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E637BF">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E637BF">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E637BF">
        <w:trPr>
          <w:trHeight w:val="68"/>
          <w:jc w:val="center"/>
        </w:trPr>
        <w:tc>
          <w:tcPr>
            <w:tcW w:w="8782" w:type="dxa"/>
            <w:gridSpan w:val="2"/>
          </w:tcPr>
          <w:p w14:paraId="1D8DD3C9" w14:textId="0F721BB9" w:rsidR="00AA7D26" w:rsidRPr="008832AA" w:rsidRDefault="00AA7D26" w:rsidP="008832AA">
            <w:pPr>
              <w:ind w:left="-107"/>
              <w:outlineLvl w:val="2"/>
              <w:rPr>
                <w:rFonts w:ascii="Aptos" w:eastAsiaTheme="minorHAnsi" w:hAnsi="Aptos" w:cs="Aptos"/>
                <w:sz w:val="22"/>
                <w:szCs w:val="22"/>
                <w:lang w:val="it-IT"/>
                <w14:ligatures w14:val="standardContextual"/>
              </w:rPr>
            </w:pPr>
            <w:r w:rsidRPr="007D610D">
              <w:rPr>
                <w:rFonts w:ascii="Tahoma" w:hAnsi="Tahoma" w:cs="Tahoma"/>
                <w:iCs/>
                <w:color w:val="333333"/>
                <w:sz w:val="14"/>
                <w:szCs w:val="14"/>
                <w:lang w:val="it-IT" w:eastAsia="it-IT"/>
              </w:rPr>
              <w:t>Guest Editors:</w:t>
            </w:r>
            <w:r w:rsidR="008832AA" w:rsidRPr="008832AA">
              <w:rPr>
                <w:rFonts w:ascii="Aptos" w:eastAsiaTheme="minorHAnsi" w:hAnsi="Aptos" w:cs="Aptos"/>
                <w:sz w:val="22"/>
                <w:szCs w:val="22"/>
                <w:lang w:val="it-IT"/>
              </w:rPr>
              <w:t xml:space="preserve"> </w:t>
            </w:r>
            <w:r w:rsidR="008832AA" w:rsidRPr="008832AA">
              <w:rPr>
                <w:rFonts w:ascii="Tahoma" w:eastAsiaTheme="minorHAnsi" w:hAnsi="Tahoma" w:cs="Tahoma"/>
                <w:sz w:val="14"/>
                <w:szCs w:val="14"/>
                <w:lang w:val="it-IT"/>
                <w14:ligatures w14:val="standardContextual"/>
              </w:rPr>
              <w:t xml:space="preserve">David </w:t>
            </w:r>
            <w:proofErr w:type="spellStart"/>
            <w:r w:rsidR="008832AA" w:rsidRPr="008832AA">
              <w:rPr>
                <w:rFonts w:ascii="Tahoma" w:eastAsiaTheme="minorHAnsi" w:hAnsi="Tahoma" w:cs="Tahoma"/>
                <w:sz w:val="14"/>
                <w:szCs w:val="14"/>
                <w:lang w:val="it-IT"/>
                <w14:ligatures w14:val="standardContextual"/>
              </w:rPr>
              <w:t>Bogle</w:t>
            </w:r>
            <w:proofErr w:type="spellEnd"/>
            <w:r w:rsidR="008832AA" w:rsidRPr="008832AA">
              <w:rPr>
                <w:rFonts w:ascii="Tahoma" w:eastAsiaTheme="minorHAnsi" w:hAnsi="Tahoma" w:cs="Tahoma"/>
                <w:sz w:val="14"/>
                <w:szCs w:val="14"/>
                <w:lang w:val="it-IT"/>
                <w14:ligatures w14:val="standardContextual"/>
              </w:rPr>
              <w:t>, Flavio Manenti, Piero Salatino</w:t>
            </w:r>
          </w:p>
          <w:p w14:paraId="1B0F1814" w14:textId="39433521"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3904D3">
              <w:rPr>
                <w:rFonts w:ascii="Tahoma" w:hAnsi="Tahoma" w:cs="Tahoma"/>
                <w:sz w:val="14"/>
                <w:szCs w:val="14"/>
              </w:rPr>
              <w:t>21</w:t>
            </w:r>
            <w:r w:rsidR="003B49CD" w:rsidRPr="003904D3">
              <w:rPr>
                <w:rFonts w:ascii="Tahoma" w:hAnsi="Tahoma" w:cs="Tahoma"/>
                <w:sz w:val="14"/>
                <w:szCs w:val="14"/>
              </w:rPr>
              <w:t>-</w:t>
            </w:r>
            <w:r w:rsidR="003904D3">
              <w:rPr>
                <w:rFonts w:ascii="Tahoma" w:hAnsi="Tahoma" w:cs="Tahoma"/>
                <w:sz w:val="14"/>
                <w:szCs w:val="14"/>
              </w:rPr>
              <w:t>2</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15624FA4" w:rsidR="00E978D0" w:rsidRPr="00B57B36" w:rsidRDefault="00E637BF" w:rsidP="00E978D0">
      <w:pPr>
        <w:pStyle w:val="CETTitle"/>
      </w:pPr>
      <w:r w:rsidRPr="00E637BF">
        <w:t>Screening of physical solvents for carbon capture through a combined reverse engineering – machine learning - CAMD approach</w:t>
      </w:r>
    </w:p>
    <w:p w14:paraId="0488FED2" w14:textId="4EEA61E6" w:rsidR="00B57E6F" w:rsidRPr="00F941FC" w:rsidRDefault="00E637BF" w:rsidP="00B57E6F">
      <w:pPr>
        <w:pStyle w:val="CETAuthors"/>
        <w:rPr>
          <w:lang w:val="fr-FR"/>
        </w:rPr>
      </w:pPr>
      <w:r w:rsidRPr="00F941FC">
        <w:rPr>
          <w:lang w:val="fr-FR"/>
        </w:rPr>
        <w:t>Edoardo Parascandolo</w:t>
      </w:r>
      <w:r w:rsidR="00B57E6F" w:rsidRPr="00F941FC">
        <w:rPr>
          <w:vertAlign w:val="superscript"/>
          <w:lang w:val="fr-FR"/>
        </w:rPr>
        <w:t>a</w:t>
      </w:r>
      <w:r w:rsidRPr="00F941FC">
        <w:rPr>
          <w:vertAlign w:val="superscript"/>
          <w:lang w:val="fr-FR"/>
        </w:rPr>
        <w:t>,</w:t>
      </w:r>
      <w:r w:rsidRPr="00F941FC">
        <w:rPr>
          <w:lang w:val="fr-FR"/>
        </w:rPr>
        <w:t>*</w:t>
      </w:r>
      <w:r w:rsidR="00B57E6F" w:rsidRPr="00F941FC">
        <w:rPr>
          <w:lang w:val="fr-FR"/>
        </w:rPr>
        <w:t xml:space="preserve">, </w:t>
      </w:r>
      <w:r w:rsidRPr="00F941FC">
        <w:rPr>
          <w:lang w:val="fr-FR"/>
        </w:rPr>
        <w:t>Vincent Gerbaud</w:t>
      </w:r>
      <w:r w:rsidR="00B57E6F" w:rsidRPr="00F941FC">
        <w:rPr>
          <w:vertAlign w:val="superscript"/>
          <w:lang w:val="fr-FR"/>
        </w:rPr>
        <w:t>b</w:t>
      </w:r>
      <w:r w:rsidR="00B57E6F" w:rsidRPr="00F941FC">
        <w:rPr>
          <w:lang w:val="fr-FR"/>
        </w:rPr>
        <w:t xml:space="preserve">, </w:t>
      </w:r>
      <w:r w:rsidRPr="00F941FC">
        <w:rPr>
          <w:lang w:val="fr-FR"/>
        </w:rPr>
        <w:t>Sophie Thiebaud-Roux</w:t>
      </w:r>
      <w:r w:rsidRPr="00F941FC">
        <w:rPr>
          <w:vertAlign w:val="superscript"/>
          <w:lang w:val="fr-FR"/>
        </w:rPr>
        <w:t>a</w:t>
      </w:r>
      <w:r w:rsidRPr="00F941FC">
        <w:rPr>
          <w:lang w:val="fr-FR"/>
        </w:rPr>
        <w:t>, Ivonne Rodriguez-Donis</w:t>
      </w:r>
      <w:r w:rsidRPr="00F941FC">
        <w:rPr>
          <w:vertAlign w:val="superscript"/>
          <w:lang w:val="fr-FR"/>
        </w:rPr>
        <w:t>a</w:t>
      </w:r>
    </w:p>
    <w:p w14:paraId="6B2D21B3" w14:textId="4972CD4F" w:rsidR="00B57E6F" w:rsidRPr="00E637BF" w:rsidRDefault="00B57E6F" w:rsidP="00B57E6F">
      <w:pPr>
        <w:pStyle w:val="CETAddress"/>
        <w:rPr>
          <w:lang w:val="fr-FR"/>
        </w:rPr>
      </w:pPr>
      <w:r w:rsidRPr="00E637BF">
        <w:rPr>
          <w:vertAlign w:val="superscript"/>
          <w:lang w:val="fr-FR"/>
        </w:rPr>
        <w:t>a</w:t>
      </w:r>
      <w:r w:rsidR="00E637BF" w:rsidRPr="00E637BF">
        <w:rPr>
          <w:lang w:val="fr-FR"/>
        </w:rPr>
        <w:t xml:space="preserve"> Laboratoire de Chimie Agro-Industrielle, Université de Toulouse, INRAE, INP, Toulouse , France</w:t>
      </w:r>
    </w:p>
    <w:p w14:paraId="3D72B0B0" w14:textId="528FE149" w:rsidR="00B57E6F" w:rsidRPr="00E637BF" w:rsidRDefault="00B57E6F" w:rsidP="00B57E6F">
      <w:pPr>
        <w:pStyle w:val="CETAddress"/>
        <w:rPr>
          <w:lang w:val="fr-FR"/>
        </w:rPr>
      </w:pPr>
      <w:r w:rsidRPr="00E637BF">
        <w:rPr>
          <w:vertAlign w:val="superscript"/>
          <w:lang w:val="fr-FR"/>
        </w:rPr>
        <w:t>b</w:t>
      </w:r>
      <w:r w:rsidR="00E637BF" w:rsidRPr="00E637BF">
        <w:rPr>
          <w:lang w:val="fr-FR"/>
        </w:rPr>
        <w:t xml:space="preserve"> Laboratoire de Génie Chimique, Université de Toulouse, CNRS, INP, UPS, Toulouse, France</w:t>
      </w:r>
      <w:r w:rsidRPr="00E637BF">
        <w:rPr>
          <w:lang w:val="fr-FR"/>
        </w:rPr>
        <w:t xml:space="preserve"> </w:t>
      </w:r>
    </w:p>
    <w:p w14:paraId="73F1267A" w14:textId="719C561A" w:rsidR="00B57E6F" w:rsidRPr="00F941FC" w:rsidRDefault="00B57E6F" w:rsidP="00B57E6F">
      <w:pPr>
        <w:pStyle w:val="CETemail"/>
        <w:rPr>
          <w:lang w:val="en-US"/>
        </w:rPr>
      </w:pPr>
      <w:r w:rsidRPr="00E637BF">
        <w:rPr>
          <w:lang w:val="fr-FR"/>
        </w:rPr>
        <w:t xml:space="preserve"> </w:t>
      </w:r>
      <w:r w:rsidR="00E637BF" w:rsidRPr="00F941FC">
        <w:rPr>
          <w:lang w:val="en-US"/>
        </w:rPr>
        <w:t>edoardo</w:t>
      </w:r>
      <w:r w:rsidRPr="00F941FC">
        <w:rPr>
          <w:lang w:val="en-US"/>
        </w:rPr>
        <w:t>.</w:t>
      </w:r>
      <w:r w:rsidR="00E637BF" w:rsidRPr="00F941FC">
        <w:rPr>
          <w:lang w:val="en-US"/>
        </w:rPr>
        <w:t>parascandolo</w:t>
      </w:r>
      <w:r w:rsidRPr="00F941FC">
        <w:rPr>
          <w:lang w:val="en-US"/>
        </w:rPr>
        <w:t>@</w:t>
      </w:r>
      <w:r w:rsidR="00E637BF" w:rsidRPr="00F941FC">
        <w:rPr>
          <w:lang w:val="en-US"/>
        </w:rPr>
        <w:t>toulouse-inp</w:t>
      </w:r>
      <w:r w:rsidRPr="00F941FC">
        <w:rPr>
          <w:lang w:val="en-US"/>
        </w:rPr>
        <w:t>.</w:t>
      </w:r>
      <w:r w:rsidR="00E637BF" w:rsidRPr="00F941FC">
        <w:rPr>
          <w:lang w:val="en-US"/>
        </w:rPr>
        <w:t>fr</w:t>
      </w:r>
    </w:p>
    <w:p w14:paraId="4B551B25" w14:textId="365FB13C" w:rsidR="00D47974" w:rsidRPr="00996D91" w:rsidRDefault="00F32EF4" w:rsidP="00600535">
      <w:pPr>
        <w:pStyle w:val="CETBodytext"/>
        <w:rPr>
          <w:rFonts w:cs="Arial"/>
          <w:szCs w:val="18"/>
        </w:rPr>
      </w:pPr>
      <w:r w:rsidRPr="00F32EF4">
        <w:rPr>
          <w:lang w:val="en-GB"/>
        </w:rPr>
        <w:t>Reducing CO</w:t>
      </w:r>
      <w:r w:rsidRPr="00F32EF4">
        <w:rPr>
          <w:rFonts w:ascii="Cambria Math" w:hAnsi="Cambria Math" w:cs="Cambria Math"/>
          <w:lang w:val="en-GB"/>
        </w:rPr>
        <w:t>₂</w:t>
      </w:r>
      <w:r w:rsidRPr="00F32EF4">
        <w:rPr>
          <w:lang w:val="en-GB"/>
        </w:rPr>
        <w:t xml:space="preserve"> emissions is crucial to mitigating climate change</w:t>
      </w:r>
      <w:r>
        <w:rPr>
          <w:lang w:val="en-GB"/>
        </w:rPr>
        <w:t xml:space="preserve">. </w:t>
      </w:r>
      <w:r w:rsidRPr="00F32EF4">
        <w:rPr>
          <w:lang w:val="en-GB"/>
        </w:rPr>
        <w:t xml:space="preserve">At the moment, </w:t>
      </w:r>
      <w:r w:rsidR="00F941FC">
        <w:rPr>
          <w:lang w:val="en-GB"/>
        </w:rPr>
        <w:t xml:space="preserve">the use </w:t>
      </w:r>
      <w:r w:rsidR="00AC4D48">
        <w:rPr>
          <w:lang w:val="en-GB"/>
        </w:rPr>
        <w:t xml:space="preserve">of </w:t>
      </w:r>
      <w:r w:rsidRPr="00F32EF4">
        <w:rPr>
          <w:lang w:val="en-GB"/>
        </w:rPr>
        <w:t>amines</w:t>
      </w:r>
      <w:r w:rsidR="00F941FC">
        <w:rPr>
          <w:lang w:val="en-GB"/>
        </w:rPr>
        <w:t xml:space="preserve"> in </w:t>
      </w:r>
      <w:r w:rsidR="00950D92">
        <w:rPr>
          <w:lang w:val="en-GB"/>
        </w:rPr>
        <w:t>C</w:t>
      </w:r>
      <w:r w:rsidR="00F941FC">
        <w:rPr>
          <w:lang w:val="en-GB"/>
        </w:rPr>
        <w:t xml:space="preserve">arbon </w:t>
      </w:r>
      <w:r w:rsidR="00950D92">
        <w:rPr>
          <w:lang w:val="en-GB"/>
        </w:rPr>
        <w:t>C</w:t>
      </w:r>
      <w:r w:rsidR="00F941FC">
        <w:rPr>
          <w:lang w:val="en-GB"/>
        </w:rPr>
        <w:t>apture</w:t>
      </w:r>
      <w:r w:rsidRPr="00F32EF4">
        <w:rPr>
          <w:lang w:val="en-GB"/>
        </w:rPr>
        <w:t xml:space="preserve"> has major drawbacks</w:t>
      </w:r>
      <w:r w:rsidR="00AC4D48">
        <w:rPr>
          <w:lang w:val="en-GB"/>
        </w:rPr>
        <w:t xml:space="preserve">. </w:t>
      </w:r>
      <w:r w:rsidR="00AE5281">
        <w:rPr>
          <w:lang w:val="en-GB"/>
        </w:rPr>
        <w:t xml:space="preserve">Although current </w:t>
      </w:r>
      <w:r w:rsidR="00AE5281">
        <w:rPr>
          <w:rFonts w:cs="Arial"/>
          <w:szCs w:val="18"/>
        </w:rPr>
        <w:t>p</w:t>
      </w:r>
      <w:r w:rsidR="00325AE7">
        <w:rPr>
          <w:rFonts w:cs="Arial"/>
          <w:szCs w:val="18"/>
        </w:rPr>
        <w:t>hysical solvents can partially overcome these limitations</w:t>
      </w:r>
      <w:r w:rsidR="00AE5281">
        <w:rPr>
          <w:rFonts w:cs="Arial"/>
          <w:szCs w:val="18"/>
        </w:rPr>
        <w:t xml:space="preserve">, </w:t>
      </w:r>
      <w:r w:rsidR="00AE5281" w:rsidRPr="00AE5281">
        <w:rPr>
          <w:rFonts w:cs="Arial"/>
          <w:szCs w:val="18"/>
        </w:rPr>
        <w:t xml:space="preserve">they exhibit poor selectivity towards </w:t>
      </w:r>
      <w:r w:rsidR="00AE5281">
        <w:rPr>
          <w:rFonts w:cs="Arial"/>
          <w:szCs w:val="18"/>
        </w:rPr>
        <w:t>acid gases</w:t>
      </w:r>
      <w:r w:rsidR="00AE5281" w:rsidRPr="00AE5281">
        <w:rPr>
          <w:rFonts w:cs="Arial"/>
          <w:szCs w:val="18"/>
        </w:rPr>
        <w:t xml:space="preserve"> and require demanding operating conditions</w:t>
      </w:r>
      <w:r w:rsidR="00AE5281">
        <w:rPr>
          <w:rFonts w:cs="Arial"/>
          <w:szCs w:val="18"/>
        </w:rPr>
        <w:t>.</w:t>
      </w:r>
      <w:r w:rsidR="00433A2B">
        <w:rPr>
          <w:rFonts w:cs="Arial"/>
          <w:szCs w:val="18"/>
        </w:rPr>
        <w:t xml:space="preserve"> </w:t>
      </w:r>
      <w:r w:rsidR="00433A2B" w:rsidRPr="00433A2B">
        <w:rPr>
          <w:rFonts w:cs="Arial"/>
          <w:szCs w:val="18"/>
        </w:rPr>
        <w:t xml:space="preserve">In this </w:t>
      </w:r>
      <w:r w:rsidR="00F941FC">
        <w:rPr>
          <w:rFonts w:cs="Arial"/>
          <w:szCs w:val="18"/>
        </w:rPr>
        <w:t>work</w:t>
      </w:r>
      <w:r w:rsidR="005E6D8F">
        <w:rPr>
          <w:rFonts w:cs="Arial"/>
          <w:szCs w:val="18"/>
        </w:rPr>
        <w:t xml:space="preserve">, </w:t>
      </w:r>
      <w:r w:rsidR="00433A2B" w:rsidRPr="00433A2B">
        <w:rPr>
          <w:rFonts w:cs="Arial"/>
          <w:szCs w:val="18"/>
        </w:rPr>
        <w:t xml:space="preserve">a novel Computer Aided Molecular Design </w:t>
      </w:r>
      <w:r w:rsidR="0068228C">
        <w:rPr>
          <w:rFonts w:cs="Arial"/>
          <w:szCs w:val="18"/>
        </w:rPr>
        <w:t xml:space="preserve">and Screening </w:t>
      </w:r>
      <w:r w:rsidR="00433A2B" w:rsidRPr="00433A2B">
        <w:rPr>
          <w:rFonts w:cs="Arial"/>
          <w:szCs w:val="18"/>
        </w:rPr>
        <w:t>procedure</w:t>
      </w:r>
      <w:r w:rsidR="00433A2B">
        <w:rPr>
          <w:rFonts w:cs="Arial"/>
          <w:szCs w:val="18"/>
        </w:rPr>
        <w:t xml:space="preserve"> </w:t>
      </w:r>
      <w:r w:rsidR="005E6D8F">
        <w:rPr>
          <w:rFonts w:cs="Arial"/>
          <w:szCs w:val="18"/>
        </w:rPr>
        <w:t xml:space="preserve">is proposed </w:t>
      </w:r>
      <w:r w:rsidR="00433A2B">
        <w:rPr>
          <w:rFonts w:cs="Arial"/>
          <w:szCs w:val="18"/>
        </w:rPr>
        <w:t>as an alternative to</w:t>
      </w:r>
      <w:r w:rsidR="00433A2B" w:rsidRPr="00433A2B">
        <w:rPr>
          <w:rFonts w:cs="Arial"/>
          <w:szCs w:val="18"/>
        </w:rPr>
        <w:t xml:space="preserve"> trial-and-error approaches </w:t>
      </w:r>
      <w:r w:rsidR="00433A2B">
        <w:rPr>
          <w:rFonts w:cs="Arial"/>
          <w:szCs w:val="18"/>
        </w:rPr>
        <w:t>for identifying new solvent candidates</w:t>
      </w:r>
      <w:r w:rsidR="005E2501">
        <w:rPr>
          <w:rFonts w:cs="Arial"/>
          <w:szCs w:val="18"/>
        </w:rPr>
        <w:t>.</w:t>
      </w:r>
      <w:r w:rsidR="00556E5E">
        <w:rPr>
          <w:rFonts w:cs="Arial"/>
          <w:szCs w:val="18"/>
        </w:rPr>
        <w:t xml:space="preserve"> </w:t>
      </w:r>
      <w:r w:rsidR="00C07EA0">
        <w:rPr>
          <w:rFonts w:cs="Arial"/>
          <w:szCs w:val="18"/>
        </w:rPr>
        <w:t xml:space="preserve">By leveraging predictive </w:t>
      </w:r>
      <w:r w:rsidR="0068228C">
        <w:rPr>
          <w:rFonts w:cs="Arial"/>
          <w:szCs w:val="18"/>
        </w:rPr>
        <w:t>p</w:t>
      </w:r>
      <w:r w:rsidR="00C07EA0">
        <w:rPr>
          <w:rFonts w:cs="Arial"/>
          <w:szCs w:val="18"/>
        </w:rPr>
        <w:t>hysic</w:t>
      </w:r>
      <w:r w:rsidR="002F0106">
        <w:rPr>
          <w:rFonts w:cs="Arial"/>
          <w:szCs w:val="18"/>
        </w:rPr>
        <w:t>al</w:t>
      </w:r>
      <w:r w:rsidR="00C07EA0">
        <w:rPr>
          <w:rFonts w:cs="Arial"/>
          <w:szCs w:val="18"/>
        </w:rPr>
        <w:t xml:space="preserve"> property models,</w:t>
      </w:r>
      <w:r w:rsidR="0068228C">
        <w:rPr>
          <w:rFonts w:cs="Arial"/>
          <w:szCs w:val="18"/>
        </w:rPr>
        <w:t xml:space="preserve"> tailored distribution functions,</w:t>
      </w:r>
      <w:r w:rsidR="0068228C">
        <w:rPr>
          <w:lang w:val="en-GB"/>
        </w:rPr>
        <w:t xml:space="preserve"> H</w:t>
      </w:r>
      <w:r w:rsidR="0068228C" w:rsidRPr="0096642D">
        <w:rPr>
          <w:lang w:val="en-GB"/>
        </w:rPr>
        <w:t>ealth</w:t>
      </w:r>
      <w:r w:rsidR="0068228C">
        <w:rPr>
          <w:lang w:val="en-GB"/>
        </w:rPr>
        <w:t>,</w:t>
      </w:r>
      <w:r w:rsidR="0068228C" w:rsidRPr="0096642D">
        <w:rPr>
          <w:lang w:val="en-GB"/>
        </w:rPr>
        <w:t xml:space="preserve"> </w:t>
      </w:r>
      <w:r w:rsidR="0068228C">
        <w:rPr>
          <w:lang w:val="en-GB"/>
        </w:rPr>
        <w:t>S</w:t>
      </w:r>
      <w:r w:rsidR="0068228C" w:rsidRPr="0096642D">
        <w:rPr>
          <w:lang w:val="en-GB"/>
        </w:rPr>
        <w:t xml:space="preserve">afety and </w:t>
      </w:r>
      <w:r w:rsidR="0068228C">
        <w:rPr>
          <w:lang w:val="en-GB"/>
        </w:rPr>
        <w:t>E</w:t>
      </w:r>
      <w:r w:rsidR="0068228C" w:rsidRPr="0096642D">
        <w:rPr>
          <w:lang w:val="en-GB"/>
        </w:rPr>
        <w:t>nvironment</w:t>
      </w:r>
      <w:r w:rsidR="0068228C">
        <w:rPr>
          <w:lang w:val="en-GB"/>
        </w:rPr>
        <w:t xml:space="preserve"> criteria and a Genetic Algorithm for the generation of molecular structures, the methodology is first validated on benchmark solvents to then proceed screening an extensive database of molecules. </w:t>
      </w:r>
      <w:r w:rsidR="003B0E0F">
        <w:rPr>
          <w:lang w:val="en-GB"/>
        </w:rPr>
        <w:t>An u</w:t>
      </w:r>
      <w:r w:rsidR="00DD3CBB">
        <w:rPr>
          <w:lang w:val="en-GB"/>
        </w:rPr>
        <w:t xml:space="preserve">nconventional </w:t>
      </w:r>
      <w:r w:rsidR="0068228C">
        <w:rPr>
          <w:lang w:val="en-GB"/>
        </w:rPr>
        <w:t xml:space="preserve">alternative to current physical solvents </w:t>
      </w:r>
      <w:r w:rsidR="003B0E0F">
        <w:rPr>
          <w:lang w:val="en-GB"/>
        </w:rPr>
        <w:t>is</w:t>
      </w:r>
      <w:r w:rsidR="0068228C">
        <w:rPr>
          <w:lang w:val="en-GB"/>
        </w:rPr>
        <w:t xml:space="preserve"> identified</w:t>
      </w:r>
      <w:r w:rsidR="00DD3CBB">
        <w:rPr>
          <w:lang w:val="en-GB"/>
        </w:rPr>
        <w:t>.</w:t>
      </w:r>
    </w:p>
    <w:p w14:paraId="476B2F2E" w14:textId="52B36035" w:rsidR="00600535" w:rsidRPr="00B57B36" w:rsidRDefault="00600535" w:rsidP="00600535">
      <w:pPr>
        <w:pStyle w:val="CETHeading1"/>
        <w:rPr>
          <w:lang w:val="en-GB"/>
        </w:rPr>
      </w:pPr>
      <w:r w:rsidRPr="00B57B36">
        <w:rPr>
          <w:lang w:val="en-GB"/>
        </w:rPr>
        <w:t>Introduction</w:t>
      </w:r>
    </w:p>
    <w:p w14:paraId="2763B0DA" w14:textId="529550EE" w:rsidR="008F5CBC" w:rsidRDefault="005E2501" w:rsidP="005E2501">
      <w:pPr>
        <w:pStyle w:val="CETBodytext"/>
        <w:rPr>
          <w:lang w:val="en-GB"/>
        </w:rPr>
      </w:pPr>
      <w:r w:rsidRPr="005E2501">
        <w:rPr>
          <w:lang w:val="en-GB"/>
        </w:rPr>
        <w:t xml:space="preserve">With the global average temperature around 1.2°C above pre-industrial levels </w:t>
      </w:r>
      <w:sdt>
        <w:sdtPr>
          <w:rPr>
            <w:color w:val="000000"/>
            <w:lang w:val="en-GB"/>
          </w:rPr>
          <w:tag w:val="MENDELEY_CITATION_v3_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"/>
          <w:id w:val="514275520"/>
          <w:placeholder>
            <w:docPart w:val="DefaultPlaceholder_-1854013440"/>
          </w:placeholder>
        </w:sdtPr>
        <w:sdtEndPr/>
        <w:sdtContent>
          <w:r w:rsidR="00C3451B" w:rsidRPr="00C3451B">
            <w:rPr>
              <w:color w:val="000000"/>
              <w:lang w:val="en-GB"/>
            </w:rPr>
            <w:t>(IEA, 2023)</w:t>
          </w:r>
        </w:sdtContent>
      </w:sdt>
      <w:r w:rsidRPr="005E2501">
        <w:rPr>
          <w:lang w:val="en-GB"/>
        </w:rPr>
        <w:t>, consequences as extreme weather events and more have become frequent: CO</w:t>
      </w:r>
      <w:r w:rsidRPr="008F213E">
        <w:rPr>
          <w:vertAlign w:val="subscript"/>
          <w:lang w:val="en-GB"/>
        </w:rPr>
        <w:t>2</w:t>
      </w:r>
      <w:r w:rsidRPr="005E2501">
        <w:rPr>
          <w:lang w:val="en-GB"/>
        </w:rPr>
        <w:t xml:space="preserve"> emissions remain the primary driver of global</w:t>
      </w:r>
      <w:r>
        <w:rPr>
          <w:lang w:val="en-GB"/>
        </w:rPr>
        <w:t xml:space="preserve"> </w:t>
      </w:r>
      <w:r w:rsidRPr="005E2501">
        <w:rPr>
          <w:lang w:val="en-GB"/>
        </w:rPr>
        <w:t xml:space="preserve">warming, making their reduction essential to deal with climate change. At the moment, </w:t>
      </w:r>
      <w:r w:rsidR="006A7B41">
        <w:rPr>
          <w:lang w:val="en-GB"/>
        </w:rPr>
        <w:t>C</w:t>
      </w:r>
      <w:r w:rsidRPr="005E2501">
        <w:rPr>
          <w:lang w:val="en-GB"/>
        </w:rPr>
        <w:t xml:space="preserve">arbon </w:t>
      </w:r>
      <w:r w:rsidR="006A7B41">
        <w:rPr>
          <w:lang w:val="en-GB"/>
        </w:rPr>
        <w:t>C</w:t>
      </w:r>
      <w:r w:rsidRPr="005E2501">
        <w:rPr>
          <w:lang w:val="en-GB"/>
        </w:rPr>
        <w:t>apture (CC)</w:t>
      </w:r>
      <w:r>
        <w:rPr>
          <w:lang w:val="en-GB"/>
        </w:rPr>
        <w:t xml:space="preserve"> </w:t>
      </w:r>
      <w:r w:rsidRPr="005E2501">
        <w:rPr>
          <w:lang w:val="en-GB"/>
        </w:rPr>
        <w:t>technologies represent a viable though</w:t>
      </w:r>
      <w:r>
        <w:rPr>
          <w:lang w:val="en-GB"/>
        </w:rPr>
        <w:t xml:space="preserve"> </w:t>
      </w:r>
      <w:r w:rsidRPr="005E2501">
        <w:rPr>
          <w:lang w:val="en-GB"/>
        </w:rPr>
        <w:t xml:space="preserve">promising technique. However, </w:t>
      </w:r>
      <w:r w:rsidR="00AC4D48">
        <w:rPr>
          <w:lang w:val="en-GB"/>
        </w:rPr>
        <w:t xml:space="preserve">the most developed technology, that is chemical absorption with aqueous mixtures of </w:t>
      </w:r>
      <w:r w:rsidRPr="005E2501">
        <w:rPr>
          <w:lang w:val="en-GB"/>
        </w:rPr>
        <w:t>blended amines</w:t>
      </w:r>
      <w:r w:rsidR="00AC4D48">
        <w:rPr>
          <w:lang w:val="en-GB"/>
        </w:rPr>
        <w:t>,</w:t>
      </w:r>
      <w:r w:rsidRPr="005E2501">
        <w:rPr>
          <w:lang w:val="en-GB"/>
        </w:rPr>
        <w:t xml:space="preserve"> </w:t>
      </w:r>
      <w:r w:rsidR="00AC4D48">
        <w:rPr>
          <w:lang w:val="en-GB"/>
        </w:rPr>
        <w:t>presents significant limitations,</w:t>
      </w:r>
      <w:r w:rsidRPr="005E2501">
        <w:rPr>
          <w:lang w:val="en-GB"/>
        </w:rPr>
        <w:t xml:space="preserve"> including toxicity, corrosion, and high energy demand for regeneration. The demand for developed alternatives in the recent future needs to be addressed.</w:t>
      </w:r>
      <w:r w:rsidR="008F5CBC">
        <w:rPr>
          <w:lang w:val="en-GB"/>
        </w:rPr>
        <w:t xml:space="preserve"> </w:t>
      </w:r>
      <w:r w:rsidR="008F213E">
        <w:t xml:space="preserve">Due to the absence of any reaction and a </w:t>
      </w:r>
      <w:r w:rsidR="008358C6">
        <w:t xml:space="preserve">higher sequestration </w:t>
      </w:r>
      <w:r w:rsidR="008F213E">
        <w:t xml:space="preserve">capacity, physical absorption technologies allow for lower energy consumption and solvent recirculation rates </w:t>
      </w:r>
      <w:sdt>
        <w:sdtPr>
          <w:rPr>
            <w:color w:val="000000"/>
          </w:rPr>
          <w:tag w:val="MENDELEY_CITATION_v3_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"/>
          <w:id w:val="-865203889"/>
          <w:placeholder>
            <w:docPart w:val="DefaultPlaceholder_-1854013440"/>
          </w:placeholder>
        </w:sdtPr>
        <w:sdtEndPr/>
        <w:sdtContent>
          <w:r w:rsidR="00C3451B" w:rsidRPr="00C3451B">
            <w:rPr>
              <w:color w:val="000000"/>
            </w:rPr>
            <w:t>(</w:t>
          </w:r>
          <w:proofErr w:type="spellStart"/>
          <w:r w:rsidR="00C3451B" w:rsidRPr="00C3451B">
            <w:rPr>
              <w:color w:val="000000"/>
            </w:rPr>
            <w:t>Borhani</w:t>
          </w:r>
          <w:proofErr w:type="spellEnd"/>
          <w:r w:rsidR="00C3451B" w:rsidRPr="00C3451B">
            <w:rPr>
              <w:color w:val="000000"/>
            </w:rPr>
            <w:t xml:space="preserve"> &amp; Wang, 2019)</w:t>
          </w:r>
        </w:sdtContent>
      </w:sdt>
      <w:r w:rsidR="008F213E">
        <w:t xml:space="preserve">. </w:t>
      </w:r>
      <w:r w:rsidR="008358C6">
        <w:t>Conversely</w:t>
      </w:r>
      <w:r w:rsidRPr="005E2501">
        <w:rPr>
          <w:lang w:val="en-GB"/>
        </w:rPr>
        <w:t>,</w:t>
      </w:r>
      <w:r w:rsidR="008358C6">
        <w:rPr>
          <w:lang w:val="en-GB"/>
        </w:rPr>
        <w:t xml:space="preserve"> </w:t>
      </w:r>
      <w:r w:rsidR="00707A87">
        <w:rPr>
          <w:lang w:val="en-GB"/>
        </w:rPr>
        <w:t xml:space="preserve">physical solvents </w:t>
      </w:r>
      <w:r w:rsidR="00515D4B">
        <w:rPr>
          <w:lang w:val="en-GB"/>
        </w:rPr>
        <w:t xml:space="preserve">can </w:t>
      </w:r>
      <w:r w:rsidR="00707A87">
        <w:rPr>
          <w:lang w:val="en-GB"/>
        </w:rPr>
        <w:t>suffer from limitations in the selective removal of acid gases</w:t>
      </w:r>
      <w:r w:rsidR="00515D4B">
        <w:rPr>
          <w:lang w:val="en-GB"/>
        </w:rPr>
        <w:t xml:space="preserve">, consistent losses in the product and applicability restricted to specific operating conditions </w:t>
      </w:r>
      <w:sdt>
        <w:sdtPr>
          <w:rPr>
            <w:color w:val="000000"/>
            <w:lang w:val="en-GB"/>
          </w:rPr>
          <w:tag w:val="MENDELEY_CITATION_v3_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"/>
          <w:id w:val="762577889"/>
          <w:placeholder>
            <w:docPart w:val="DefaultPlaceholder_-1854013440"/>
          </w:placeholder>
        </w:sdtPr>
        <w:sdtEndPr/>
        <w:sdtContent>
          <w:r w:rsidR="00C3451B" w:rsidRPr="00C3451B">
            <w:rPr>
              <w:color w:val="000000"/>
            </w:rPr>
            <w:t>(</w:t>
          </w:r>
          <w:proofErr w:type="spellStart"/>
          <w:r w:rsidR="00C3451B" w:rsidRPr="00C3451B">
            <w:rPr>
              <w:color w:val="000000"/>
            </w:rPr>
            <w:t>Kidnay</w:t>
          </w:r>
          <w:proofErr w:type="spellEnd"/>
          <w:r w:rsidR="00C3451B" w:rsidRPr="00C3451B">
            <w:rPr>
              <w:color w:val="000000"/>
            </w:rPr>
            <w:t xml:space="preserve"> &amp; Parrish, 2006)</w:t>
          </w:r>
        </w:sdtContent>
      </w:sdt>
      <w:r w:rsidRPr="005E2501">
        <w:rPr>
          <w:lang w:val="en-GB"/>
        </w:rPr>
        <w:t>.</w:t>
      </w:r>
    </w:p>
    <w:p w14:paraId="05DA99AD" w14:textId="64E2EE24" w:rsidR="005E2501" w:rsidRDefault="005E2501" w:rsidP="00600535">
      <w:pPr>
        <w:pStyle w:val="CETBodytext"/>
      </w:pPr>
      <w:r w:rsidRPr="005E2501">
        <w:rPr>
          <w:lang w:val="en-GB"/>
        </w:rPr>
        <w:t>Given the complicated pattern</w:t>
      </w:r>
      <w:r>
        <w:rPr>
          <w:lang w:val="en-GB"/>
        </w:rPr>
        <w:t xml:space="preserve"> </w:t>
      </w:r>
      <w:r w:rsidRPr="005E2501">
        <w:rPr>
          <w:lang w:val="en-GB"/>
        </w:rPr>
        <w:t>between properties and device performance, the selection of alternative solvents relies primarily on time-consuming and costly trial-and-error approaches</w:t>
      </w:r>
      <w:r w:rsidR="005E6D8F">
        <w:rPr>
          <w:lang w:val="en-GB"/>
        </w:rPr>
        <w:t xml:space="preserve">. </w:t>
      </w:r>
      <w:r w:rsidR="005E6D8F">
        <w:t xml:space="preserve">Recent </w:t>
      </w:r>
      <w:r w:rsidR="00BF16F4">
        <w:t>studies</w:t>
      </w:r>
      <w:r w:rsidR="005E6D8F">
        <w:t xml:space="preserve"> </w:t>
      </w:r>
      <w:r w:rsidR="008F5CBC">
        <w:t xml:space="preserve">in carbon capture </w:t>
      </w:r>
      <w:r w:rsidR="005E6D8F">
        <w:t xml:space="preserve">have </w:t>
      </w:r>
      <w:r w:rsidR="00BF16F4">
        <w:t>significantly</w:t>
      </w:r>
      <w:r w:rsidR="005E6D8F">
        <w:t xml:space="preserve"> </w:t>
      </w:r>
      <w:r w:rsidR="00BF16F4">
        <w:t xml:space="preserve">advanced the development </w:t>
      </w:r>
      <w:sdt>
        <w:sdtPr>
          <w:rPr>
            <w:color w:val="000000"/>
          </w:rPr>
          <w:tag w:val="MENDELEY_CITATION_v3_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"/>
          <w:id w:val="415526454"/>
          <w:placeholder>
            <w:docPart w:val="DefaultPlaceholder_-1854013440"/>
          </w:placeholder>
        </w:sdtPr>
        <w:sdtEndPr/>
        <w:sdtContent>
          <w:r w:rsidR="00C3451B" w:rsidRPr="00C3451B">
            <w:rPr>
              <w:color w:val="000000"/>
            </w:rPr>
            <w:t>(Kim et al., 2024)</w:t>
          </w:r>
        </w:sdtContent>
      </w:sdt>
      <w:r w:rsidR="00BF16F4">
        <w:rPr>
          <w:color w:val="000000"/>
        </w:rPr>
        <w:t xml:space="preserve"> </w:t>
      </w:r>
      <w:r w:rsidR="00BF16F4">
        <w:t>and</w:t>
      </w:r>
      <w:r w:rsidR="0024748C">
        <w:t xml:space="preserve"> the </w:t>
      </w:r>
      <w:r w:rsidR="00BF16F4">
        <w:t xml:space="preserve">accuracy </w:t>
      </w:r>
      <w:sdt>
        <w:sdtPr>
          <w:rPr>
            <w:color w:val="000000"/>
          </w:rPr>
          <w:tag w:val="MENDELEY_CITATION_v3_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"/>
          <w:id w:val="396793635"/>
          <w:placeholder>
            <w:docPart w:val="DefaultPlaceholder_-1854013440"/>
          </w:placeholder>
        </w:sdtPr>
        <w:sdtEndPr/>
        <w:sdtContent>
          <w:r w:rsidR="00C3451B" w:rsidRPr="00C3451B">
            <w:rPr>
              <w:color w:val="000000"/>
            </w:rPr>
            <w:t xml:space="preserve">(Li et al., 2019; </w:t>
          </w:r>
          <w:proofErr w:type="spellStart"/>
          <w:r w:rsidR="00C3451B" w:rsidRPr="00C3451B">
            <w:rPr>
              <w:color w:val="000000"/>
            </w:rPr>
            <w:t>Orlov</w:t>
          </w:r>
          <w:proofErr w:type="spellEnd"/>
          <w:r w:rsidR="00C3451B" w:rsidRPr="00C3451B">
            <w:rPr>
              <w:color w:val="000000"/>
            </w:rPr>
            <w:t xml:space="preserve"> et al., 2022)</w:t>
          </w:r>
        </w:sdtContent>
      </w:sdt>
      <w:r w:rsidR="00BF16F4">
        <w:rPr>
          <w:color w:val="000000"/>
        </w:rPr>
        <w:t xml:space="preserve"> of computational frameworks for solvent screening. </w:t>
      </w:r>
      <w:r w:rsidR="00AB61FD">
        <w:rPr>
          <w:color w:val="000000"/>
        </w:rPr>
        <w:t xml:space="preserve">Despite the improvements, </w:t>
      </w:r>
      <w:r w:rsidR="00AB61FD">
        <w:t>all proposed methodologies rely on a single or a limited set of fundamental properties, assessed independently during the selection phase</w:t>
      </w:r>
      <w:r w:rsidR="00AB61FD">
        <w:rPr>
          <w:color w:val="000000"/>
        </w:rPr>
        <w:t xml:space="preserve">. </w:t>
      </w:r>
      <w:r w:rsidR="009005B4">
        <w:t>It has been emphasized that a more comprehensive evaluation is essential to fully capture the complexity of solvent effectiveness</w:t>
      </w:r>
      <w:r w:rsidR="007F03D2">
        <w:t xml:space="preserve"> </w:t>
      </w:r>
      <w:sdt>
        <w:sdtPr>
          <w:rPr>
            <w:color w:val="000000"/>
          </w:rPr>
          <w:tag w:val="MENDELEY_CITATION_v3_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"/>
          <w:id w:val="281850986"/>
          <w:placeholder>
            <w:docPart w:val="DefaultPlaceholder_-1854013440"/>
          </w:placeholder>
        </w:sdtPr>
        <w:sdtEndPr/>
        <w:sdtContent>
          <w:r w:rsidR="00C3451B" w:rsidRPr="00C3451B">
            <w:rPr>
              <w:color w:val="000000"/>
            </w:rPr>
            <w:t>(</w:t>
          </w:r>
          <w:proofErr w:type="spellStart"/>
          <w:r w:rsidR="00C3451B" w:rsidRPr="00C3451B">
            <w:rPr>
              <w:color w:val="000000"/>
            </w:rPr>
            <w:t>Mota</w:t>
          </w:r>
          <w:proofErr w:type="spellEnd"/>
          <w:r w:rsidR="00C3451B" w:rsidRPr="00C3451B">
            <w:rPr>
              <w:color w:val="000000"/>
            </w:rPr>
            <w:t>-Martinez et al., 2017)</w:t>
          </w:r>
        </w:sdtContent>
      </w:sdt>
      <w:r w:rsidR="000D1663">
        <w:rPr>
          <w:color w:val="000000"/>
        </w:rPr>
        <w:t>. Besides,</w:t>
      </w:r>
      <w:r w:rsidR="004F7F1B">
        <w:rPr>
          <w:color w:val="000000"/>
        </w:rPr>
        <w:t xml:space="preserve"> </w:t>
      </w:r>
      <w:r w:rsidR="008F5CBC">
        <w:rPr>
          <w:color w:val="000000"/>
        </w:rPr>
        <w:t>i</w:t>
      </w:r>
      <w:r w:rsidR="004F7F1B">
        <w:t>t is equally important not to tailor the evaluation on specific functional groups (</w:t>
      </w:r>
      <w:r w:rsidR="008C2E9B">
        <w:t>e</w:t>
      </w:r>
      <w:r w:rsidR="004F7F1B">
        <w:t>.</w:t>
      </w:r>
      <w:r w:rsidR="008C2E9B">
        <w:t>g</w:t>
      </w:r>
      <w:r w:rsidR="004F7F1B">
        <w:t>., amine groups)</w:t>
      </w:r>
      <w:r w:rsidR="008F5CBC">
        <w:t>, a limitation that persists in the most developed approaches.</w:t>
      </w:r>
      <w:r w:rsidR="000D1663">
        <w:t xml:space="preserve"> </w:t>
      </w:r>
      <w:r w:rsidR="000D1663" w:rsidRPr="000D1663">
        <w:t xml:space="preserve">To address these challenges, solvent screening can be enhanced through Reverse Engineering leveraging Computer-Aided Molecular Design (CAMD). </w:t>
      </w:r>
      <w:r w:rsidR="004B2B61">
        <w:t>Initially,</w:t>
      </w:r>
      <w:r w:rsidR="000D1663">
        <w:t xml:space="preserve"> a set of fundamental physical and chemical properties </w:t>
      </w:r>
      <w:r w:rsidR="004B2B61">
        <w:t>aligned with the desired solvent functionalities is investigated</w:t>
      </w:r>
      <w:r w:rsidR="000D1663">
        <w:t xml:space="preserve"> </w:t>
      </w:r>
      <w:r w:rsidR="004B2B61">
        <w:t>for ranking purposes</w:t>
      </w:r>
      <w:r w:rsidR="000D1663">
        <w:t xml:space="preserve">. The process then involves screening </w:t>
      </w:r>
      <w:r w:rsidR="004B2B61">
        <w:t>candidate</w:t>
      </w:r>
      <w:r w:rsidR="000D1663">
        <w:t xml:space="preserve"> solvents and designing novel molecular structures that better fulfill these requirements. Unlike traditional methods, this approach enables the systematic exploration of a larger chemical </w:t>
      </w:r>
      <w:r w:rsidR="004B2B61">
        <w:t xml:space="preserve">domain </w:t>
      </w:r>
      <w:r w:rsidR="004B2B61">
        <w:lastRenderedPageBreak/>
        <w:t>through a weighted multi-objective evaluation of an extended set of properties, providing a more balanced and comprehensive selection criteria.</w:t>
      </w:r>
    </w:p>
    <w:p w14:paraId="6C5B874B" w14:textId="6B4160FF" w:rsidR="008C2E9B" w:rsidRDefault="008C2E9B" w:rsidP="00600535">
      <w:pPr>
        <w:pStyle w:val="CETBodytext"/>
        <w:rPr>
          <w:lang w:val="en-GB"/>
        </w:rPr>
      </w:pPr>
      <w:r w:rsidRPr="008C2E9B">
        <w:rPr>
          <w:lang w:val="en-GB"/>
        </w:rPr>
        <w:t xml:space="preserve">In this </w:t>
      </w:r>
      <w:r>
        <w:rPr>
          <w:lang w:val="en-GB"/>
        </w:rPr>
        <w:t>study</w:t>
      </w:r>
      <w:r w:rsidRPr="008C2E9B">
        <w:rPr>
          <w:lang w:val="en-GB"/>
        </w:rPr>
        <w:t xml:space="preserve">, the evaluation of properties </w:t>
      </w:r>
      <w:r w:rsidR="00B93E61">
        <w:rPr>
          <w:lang w:val="en-GB"/>
        </w:rPr>
        <w:t>was</w:t>
      </w:r>
      <w:r w:rsidRPr="008C2E9B">
        <w:rPr>
          <w:lang w:val="en-GB"/>
        </w:rPr>
        <w:t xml:space="preserve"> extended to all non-reactive molecules with CO</w:t>
      </w:r>
      <w:r w:rsidRPr="008C2E9B">
        <w:rPr>
          <w:rFonts w:ascii="Cambria Math" w:hAnsi="Cambria Math" w:cs="Cambria Math"/>
          <w:lang w:val="en-GB"/>
        </w:rPr>
        <w:t>₂</w:t>
      </w:r>
      <w:r w:rsidRPr="008C2E9B">
        <w:rPr>
          <w:lang w:val="en-GB"/>
        </w:rPr>
        <w:t xml:space="preserve"> by employing different predictive models depending on the property of interest. Specifically, </w:t>
      </w:r>
      <w:r w:rsidR="006A7B41">
        <w:rPr>
          <w:lang w:val="en-GB"/>
        </w:rPr>
        <w:t>G</w:t>
      </w:r>
      <w:r w:rsidRPr="008C2E9B">
        <w:rPr>
          <w:lang w:val="en-GB"/>
        </w:rPr>
        <w:t xml:space="preserve">roup </w:t>
      </w:r>
      <w:r w:rsidR="006A7B41">
        <w:rPr>
          <w:lang w:val="en-GB"/>
        </w:rPr>
        <w:t>C</w:t>
      </w:r>
      <w:r w:rsidRPr="008C2E9B">
        <w:rPr>
          <w:lang w:val="en-GB"/>
        </w:rPr>
        <w:t>ontribution methods</w:t>
      </w:r>
      <w:r w:rsidR="006A7B41">
        <w:rPr>
          <w:lang w:val="en-GB"/>
        </w:rPr>
        <w:t xml:space="preserve"> (GC)</w:t>
      </w:r>
      <w:r w:rsidR="00E4700C">
        <w:rPr>
          <w:lang w:val="en-GB"/>
        </w:rPr>
        <w:t>, Corresponding State (CS) models</w:t>
      </w:r>
      <w:r w:rsidRPr="008C2E9B">
        <w:rPr>
          <w:lang w:val="en-GB"/>
        </w:rPr>
        <w:t xml:space="preserve"> and Graph Convolutional Neural Networks (GCNNs) </w:t>
      </w:r>
      <w:r w:rsidR="00B93E61">
        <w:rPr>
          <w:lang w:val="en-GB"/>
        </w:rPr>
        <w:t>were</w:t>
      </w:r>
      <w:r w:rsidRPr="008C2E9B">
        <w:rPr>
          <w:lang w:val="en-GB"/>
        </w:rPr>
        <w:t xml:space="preserve"> </w:t>
      </w:r>
      <w:r>
        <w:rPr>
          <w:lang w:val="en-GB"/>
        </w:rPr>
        <w:t>employed selectively</w:t>
      </w:r>
      <w:r w:rsidRPr="008C2E9B">
        <w:rPr>
          <w:lang w:val="en-GB"/>
        </w:rPr>
        <w:t>.</w:t>
      </w:r>
      <w:r w:rsidR="0096642D">
        <w:rPr>
          <w:lang w:val="en-GB"/>
        </w:rPr>
        <w:t xml:space="preserve"> H</w:t>
      </w:r>
      <w:r w:rsidR="0096642D" w:rsidRPr="0096642D">
        <w:rPr>
          <w:lang w:val="en-GB"/>
        </w:rPr>
        <w:t>ealth</w:t>
      </w:r>
      <w:r w:rsidR="006A7B41">
        <w:rPr>
          <w:lang w:val="en-GB"/>
        </w:rPr>
        <w:t>,</w:t>
      </w:r>
      <w:r w:rsidR="0096642D" w:rsidRPr="0096642D">
        <w:rPr>
          <w:lang w:val="en-GB"/>
        </w:rPr>
        <w:t xml:space="preserve"> </w:t>
      </w:r>
      <w:r w:rsidR="006A7B41">
        <w:rPr>
          <w:lang w:val="en-GB"/>
        </w:rPr>
        <w:t>S</w:t>
      </w:r>
      <w:r w:rsidR="0096642D" w:rsidRPr="0096642D">
        <w:rPr>
          <w:lang w:val="en-GB"/>
        </w:rPr>
        <w:t xml:space="preserve">afety and </w:t>
      </w:r>
      <w:r w:rsidR="006A7B41">
        <w:rPr>
          <w:lang w:val="en-GB"/>
        </w:rPr>
        <w:t>E</w:t>
      </w:r>
      <w:r w:rsidR="0096642D" w:rsidRPr="0096642D">
        <w:rPr>
          <w:lang w:val="en-GB"/>
        </w:rPr>
        <w:t>nvironment</w:t>
      </w:r>
      <w:r w:rsidR="0096642D">
        <w:rPr>
          <w:lang w:val="en-GB"/>
        </w:rPr>
        <w:t xml:space="preserve"> </w:t>
      </w:r>
      <w:r w:rsidR="0096642D" w:rsidRPr="0096642D">
        <w:rPr>
          <w:lang w:val="en-GB"/>
        </w:rPr>
        <w:t>(HSE) criteria</w:t>
      </w:r>
      <w:r w:rsidR="0096642D">
        <w:rPr>
          <w:lang w:val="en-GB"/>
        </w:rPr>
        <w:t xml:space="preserve"> </w:t>
      </w:r>
      <w:r w:rsidR="00B93E61">
        <w:rPr>
          <w:lang w:val="en-GB"/>
        </w:rPr>
        <w:t>were</w:t>
      </w:r>
      <w:r w:rsidR="0096642D">
        <w:rPr>
          <w:lang w:val="en-GB"/>
        </w:rPr>
        <w:t xml:space="preserve"> used as a preliminary filter. </w:t>
      </w:r>
      <w:r w:rsidR="00B1074D" w:rsidRPr="00B1074D">
        <w:rPr>
          <w:lang w:val="en-GB"/>
        </w:rPr>
        <w:t xml:space="preserve">The resulting molecules </w:t>
      </w:r>
      <w:r w:rsidR="00B93E61">
        <w:rPr>
          <w:lang w:val="en-GB"/>
        </w:rPr>
        <w:t>were</w:t>
      </w:r>
      <w:r w:rsidR="00B1074D" w:rsidRPr="00B1074D">
        <w:rPr>
          <w:lang w:val="en-GB"/>
        </w:rPr>
        <w:t xml:space="preserve"> then </w:t>
      </w:r>
      <w:r w:rsidR="00B1074D">
        <w:rPr>
          <w:lang w:val="en-GB"/>
        </w:rPr>
        <w:t>classified</w:t>
      </w:r>
      <w:r w:rsidR="00B1074D" w:rsidRPr="00B1074D">
        <w:rPr>
          <w:lang w:val="en-GB"/>
        </w:rPr>
        <w:t xml:space="preserve"> </w:t>
      </w:r>
      <w:r w:rsidR="00B1074D">
        <w:rPr>
          <w:lang w:val="en-GB"/>
        </w:rPr>
        <w:t>with</w:t>
      </w:r>
      <w:r w:rsidR="00B1074D" w:rsidRPr="00B1074D">
        <w:rPr>
          <w:lang w:val="en-GB"/>
        </w:rPr>
        <w:t xml:space="preserve"> a global performance </w:t>
      </w:r>
      <w:r w:rsidR="00B1074D">
        <w:rPr>
          <w:lang w:val="en-GB"/>
        </w:rPr>
        <w:t>function</w:t>
      </w:r>
      <w:r w:rsidR="00B1074D" w:rsidRPr="00B1074D">
        <w:rPr>
          <w:lang w:val="en-GB"/>
        </w:rPr>
        <w:t xml:space="preserve">, which quantifies the deviation between estimated values and target requirements using Gaussian-type </w:t>
      </w:r>
      <w:r w:rsidR="00B1074D">
        <w:rPr>
          <w:lang w:val="en-GB"/>
        </w:rPr>
        <w:t>distributions</w:t>
      </w:r>
      <w:r w:rsidR="0096642D">
        <w:rPr>
          <w:lang w:val="en-GB"/>
        </w:rPr>
        <w:t>.</w:t>
      </w:r>
      <w:r w:rsidRPr="008C2E9B">
        <w:rPr>
          <w:lang w:val="en-GB"/>
        </w:rPr>
        <w:t xml:space="preserve"> </w:t>
      </w:r>
      <w:r w:rsidR="00B1074D">
        <w:t xml:space="preserve">A genetic algorithm with elitism policy on the global performance function </w:t>
      </w:r>
      <w:r w:rsidR="00B93E61">
        <w:t>was</w:t>
      </w:r>
      <w:r w:rsidR="00B1074D">
        <w:t xml:space="preserve"> then employed to modify the </w:t>
      </w:r>
      <w:r w:rsidR="00131038">
        <w:t>chemical structures</w:t>
      </w:r>
      <w:r w:rsidR="00B1074D">
        <w:t xml:space="preserve"> of the highest-performing molecul</w:t>
      </w:r>
      <w:r w:rsidR="00131038">
        <w:t>es</w:t>
      </w:r>
      <w:r w:rsidRPr="008C2E9B">
        <w:rPr>
          <w:lang w:val="en-GB"/>
        </w:rPr>
        <w:t>.</w:t>
      </w:r>
    </w:p>
    <w:p w14:paraId="6D8BBC8C" w14:textId="23A7F2E2" w:rsidR="00CE300F" w:rsidRDefault="00CE300F" w:rsidP="00CE300F">
      <w:pPr>
        <w:pStyle w:val="CETHeading1"/>
      </w:pPr>
      <w:r>
        <w:t>Methodology</w:t>
      </w:r>
    </w:p>
    <w:p w14:paraId="109B84E5" w14:textId="6E629FD4" w:rsidR="00503B10" w:rsidRDefault="00020960" w:rsidP="00C04913">
      <w:pPr>
        <w:pStyle w:val="CETBodytext"/>
      </w:pPr>
      <w:r>
        <w:t xml:space="preserve">Reverse Engineering follows </w:t>
      </w:r>
      <w:r w:rsidR="00A00ECD">
        <w:t xml:space="preserve">three </w:t>
      </w:r>
      <w:r w:rsidR="0003705C">
        <w:t>sequential</w:t>
      </w:r>
      <w:r>
        <w:t xml:space="preserve"> phases</w:t>
      </w:r>
      <w:r w:rsidR="004C6CFF">
        <w:t xml:space="preserve">, which can be carried out employing two different strategies </w:t>
      </w:r>
      <w:sdt>
        <w:sdtPr>
          <w:rPr>
            <w:color w:val="000000"/>
          </w:rPr>
          <w:tag w:val="MENDELEY_CITATION_v3_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"/>
          <w:id w:val="-1117059022"/>
          <w:placeholder>
            <w:docPart w:val="DefaultPlaceholder_-1854013440"/>
          </w:placeholder>
        </w:sdtPr>
        <w:sdtEndPr/>
        <w:sdtContent>
          <w:r w:rsidR="00C3451B" w:rsidRPr="00C3451B">
            <w:rPr>
              <w:color w:val="000000"/>
            </w:rPr>
            <w:t>(</w:t>
          </w:r>
          <w:proofErr w:type="spellStart"/>
          <w:r w:rsidR="00C3451B" w:rsidRPr="00C3451B">
            <w:rPr>
              <w:color w:val="000000"/>
            </w:rPr>
            <w:t>Heintz</w:t>
          </w:r>
          <w:proofErr w:type="spellEnd"/>
          <w:r w:rsidR="00C3451B" w:rsidRPr="00C3451B">
            <w:rPr>
              <w:color w:val="000000"/>
            </w:rPr>
            <w:t xml:space="preserve"> et al., 2014)</w:t>
          </w:r>
        </w:sdtContent>
      </w:sdt>
      <w:r w:rsidR="00D06E38">
        <w:rPr>
          <w:color w:val="000000"/>
        </w:rPr>
        <w:t xml:space="preserve">, as illustrated in </w:t>
      </w:r>
      <w:r w:rsidR="00D06E38">
        <w:rPr>
          <w:color w:val="000000"/>
        </w:rPr>
        <w:fldChar w:fldCharType="begin"/>
      </w:r>
      <w:r w:rsidR="00D06E38">
        <w:rPr>
          <w:color w:val="000000"/>
        </w:rPr>
        <w:instrText xml:space="preserve"> REF _Ref190523372 \h </w:instrText>
      </w:r>
      <w:r w:rsidR="00D06E38">
        <w:rPr>
          <w:color w:val="000000"/>
        </w:rPr>
      </w:r>
      <w:r w:rsidR="00D06E38">
        <w:rPr>
          <w:color w:val="000000"/>
        </w:rPr>
        <w:fldChar w:fldCharType="separate"/>
      </w:r>
      <w:r w:rsidR="00D06E38">
        <w:t xml:space="preserve">Figure </w:t>
      </w:r>
      <w:r w:rsidR="00D06E38">
        <w:rPr>
          <w:noProof/>
        </w:rPr>
        <w:t>1</w:t>
      </w:r>
      <w:r w:rsidR="00D06E38">
        <w:rPr>
          <w:color w:val="000000"/>
        </w:rPr>
        <w:fldChar w:fldCharType="end"/>
      </w:r>
      <w:r>
        <w:t>.</w:t>
      </w:r>
      <w:r w:rsidR="004C6CFF">
        <w:t xml:space="preserve"> </w:t>
      </w:r>
      <w:r w:rsidR="00372F8F">
        <w:t>When the top-down approach is implemented, molecul</w:t>
      </w:r>
      <w:r w:rsidR="00131038">
        <w:t>ar structures</w:t>
      </w:r>
      <w:r w:rsidR="00372F8F">
        <w:t xml:space="preserve"> are designed with structural constraints </w:t>
      </w:r>
      <w:r w:rsidR="00131038">
        <w:t>and then modified</w:t>
      </w:r>
      <w:r w:rsidR="00372F8F">
        <w:t xml:space="preserve"> </w:t>
      </w:r>
      <w:r w:rsidR="00131038">
        <w:t>to better match</w:t>
      </w:r>
      <w:r w:rsidR="00372F8F">
        <w:t xml:space="preserve"> desired functionalities, while in the bottom-up approach, </w:t>
      </w:r>
      <w:r w:rsidR="00392EC6">
        <w:t xml:space="preserve">target properties are computed for a large number of existing molecules while </w:t>
      </w:r>
      <w:r w:rsidR="00372F8F">
        <w:t>constraints are applied to the best-performing molecules to refine and optimize their properties</w:t>
      </w:r>
      <w:r w:rsidR="004C6CFF">
        <w:t>.</w:t>
      </w:r>
      <w:r w:rsidR="00534446">
        <w:t xml:space="preserve"> </w:t>
      </w:r>
      <w:r w:rsidR="00C04913">
        <w:t xml:space="preserve">In the context of </w:t>
      </w:r>
      <w:r w:rsidR="006A7B41">
        <w:t>C</w:t>
      </w:r>
      <w:r w:rsidR="00C04913">
        <w:t xml:space="preserve">arbon </w:t>
      </w:r>
      <w:r w:rsidR="006A7B41">
        <w:t>C</w:t>
      </w:r>
      <w:r w:rsidR="00C04913">
        <w:t xml:space="preserve">apture with physical solvents, </w:t>
      </w:r>
      <w:r w:rsidR="00C04913" w:rsidRPr="00C04913">
        <w:t xml:space="preserve">the bottom-up approach is </w:t>
      </w:r>
      <w:r w:rsidR="00A00ECD">
        <w:t>first carried out on an extensive database in order to identify the chemical groups composing the best candidates</w:t>
      </w:r>
      <w:r w:rsidR="00E0216A">
        <w:t xml:space="preserve">. </w:t>
      </w:r>
      <w:r w:rsidR="00A00ECD">
        <w:t xml:space="preserve">Following, the top-down approach is used for designing molecular structures </w:t>
      </w:r>
      <w:r w:rsidR="008422B7">
        <w:t xml:space="preserve">which </w:t>
      </w:r>
      <w:r w:rsidR="00A00ECD">
        <w:t>better</w:t>
      </w:r>
      <w:r w:rsidR="008422B7">
        <w:t xml:space="preserve"> meet target properties requirements.</w:t>
      </w:r>
    </w:p>
    <w:p w14:paraId="55CA36FD" w14:textId="77777777" w:rsidR="00503B10" w:rsidRDefault="00503B10" w:rsidP="00503B10">
      <w:pPr>
        <w:pStyle w:val="CETBodytext"/>
        <w:keepNext/>
      </w:pPr>
      <w:r>
        <w:rPr>
          <w:noProof/>
        </w:rPr>
        <w:drawing>
          <wp:inline distT="0" distB="0" distL="0" distR="0" wp14:anchorId="21DD206F" wp14:editId="683E926A">
            <wp:extent cx="4097935" cy="1476000"/>
            <wp:effectExtent l="0" t="0" r="0" b="0"/>
            <wp:docPr id="69" name="Immagin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7935" cy="1476000"/>
                    </a:xfrm>
                    <a:prstGeom prst="rect">
                      <a:avLst/>
                    </a:prstGeom>
                    <a:noFill/>
                  </pic:spPr>
                </pic:pic>
              </a:graphicData>
            </a:graphic>
          </wp:inline>
        </w:drawing>
      </w:r>
    </w:p>
    <w:p w14:paraId="3C0DCC9F" w14:textId="18DCC303" w:rsidR="009D41B5" w:rsidRDefault="00503B10" w:rsidP="00503B10">
      <w:pPr>
        <w:pStyle w:val="CETCaption"/>
      </w:pPr>
      <w:bookmarkStart w:id="1" w:name="_Ref190523372"/>
      <w:r>
        <w:t xml:space="preserve">Figure </w:t>
      </w:r>
      <w:r w:rsidR="00EC5535">
        <w:fldChar w:fldCharType="begin"/>
      </w:r>
      <w:r w:rsidR="00EC5535">
        <w:instrText xml:space="preserve"> SEQ Figure \* ARABIC </w:instrText>
      </w:r>
      <w:r w:rsidR="00EC5535">
        <w:fldChar w:fldCharType="separate"/>
      </w:r>
      <w:r w:rsidR="00EC5535">
        <w:rPr>
          <w:noProof/>
        </w:rPr>
        <w:t>1</w:t>
      </w:r>
      <w:r w:rsidR="00EC5535">
        <w:fldChar w:fldCharType="end"/>
      </w:r>
      <w:bookmarkEnd w:id="1"/>
      <w:r>
        <w:t xml:space="preserve">: </w:t>
      </w:r>
      <w:r w:rsidRPr="00503B10">
        <w:t xml:space="preserve">Reverse </w:t>
      </w:r>
      <w:r>
        <w:t>E</w:t>
      </w:r>
      <w:r w:rsidRPr="00503B10">
        <w:t xml:space="preserve">ngineering methodology, </w:t>
      </w:r>
      <w:r>
        <w:t>T</w:t>
      </w:r>
      <w:r w:rsidRPr="00503B10">
        <w:t>op</w:t>
      </w:r>
      <w:r>
        <w:t>-D</w:t>
      </w:r>
      <w:r w:rsidRPr="00503B10">
        <w:t xml:space="preserve">own and </w:t>
      </w:r>
      <w:r>
        <w:t>B</w:t>
      </w:r>
      <w:r w:rsidRPr="00503B10">
        <w:t>ottom</w:t>
      </w:r>
      <w:r>
        <w:t>-U</w:t>
      </w:r>
      <w:r w:rsidRPr="00503B10">
        <w:t>p procedures</w:t>
      </w:r>
    </w:p>
    <w:p w14:paraId="59C412DC" w14:textId="76B910ED" w:rsidR="00E0216A" w:rsidRDefault="0003705C" w:rsidP="0003705C">
      <w:pPr>
        <w:pStyle w:val="CETheadingx"/>
      </w:pPr>
      <w:r>
        <w:t>Intelligence Phase</w:t>
      </w:r>
    </w:p>
    <w:p w14:paraId="6FF2B9B1" w14:textId="7C51A6DC" w:rsidR="00B551FF" w:rsidRDefault="0003705C" w:rsidP="00B551FF">
      <w:pPr>
        <w:pStyle w:val="CETBodytext"/>
      </w:pPr>
      <w:r w:rsidRPr="0003705C">
        <w:t>In the first phase,</w:t>
      </w:r>
      <w:r w:rsidR="006A7B41">
        <w:t xml:space="preserve"> referred to as the Intelligence Phase,</w:t>
      </w:r>
      <w:r w:rsidRPr="0003705C">
        <w:t xml:space="preserve"> existing data </w:t>
      </w:r>
      <w:r w:rsidR="008422B7">
        <w:t xml:space="preserve">of benchmark solvents </w:t>
      </w:r>
      <w:r w:rsidR="00896D31" w:rsidRPr="00896D31">
        <w:t>(i.e., Methanol,</w:t>
      </w:r>
      <w:r w:rsidR="00896D31">
        <w:t xml:space="preserve"> NMP, Propylene Carbonate,</w:t>
      </w:r>
      <w:r w:rsidR="00896D31" w:rsidRPr="00896D31">
        <w:t xml:space="preserve"> </w:t>
      </w:r>
      <w:proofErr w:type="spellStart"/>
      <w:r w:rsidR="00896D31" w:rsidRPr="00896D31">
        <w:t>Selexol</w:t>
      </w:r>
      <w:proofErr w:type="spellEnd"/>
      <w:r w:rsidR="00896D31" w:rsidRPr="00896D31">
        <w:t>™</w:t>
      </w:r>
      <w:r w:rsidR="00896D31">
        <w:t>)</w:t>
      </w:r>
      <w:r w:rsidR="00326A56">
        <w:t xml:space="preserve"> </w:t>
      </w:r>
      <w:sdt>
        <w:sdtPr>
          <w:rPr>
            <w:color w:val="000000"/>
          </w:rPr>
          <w:tag w:val="MENDELEY_CITATION_v3_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"/>
          <w:id w:val="-1862889911"/>
          <w:placeholder>
            <w:docPart w:val="DefaultPlaceholder_-1854013440"/>
          </w:placeholder>
        </w:sdtPr>
        <w:sdtEndPr/>
        <w:sdtContent>
          <w:r w:rsidR="00C3451B" w:rsidRPr="00C3451B">
            <w:rPr>
              <w:color w:val="000000"/>
            </w:rPr>
            <w:t>(</w:t>
          </w:r>
          <w:proofErr w:type="spellStart"/>
          <w:r w:rsidR="00C3451B" w:rsidRPr="00C3451B">
            <w:rPr>
              <w:color w:val="000000"/>
            </w:rPr>
            <w:t>Borhani</w:t>
          </w:r>
          <w:proofErr w:type="spellEnd"/>
          <w:r w:rsidR="00C3451B" w:rsidRPr="00C3451B">
            <w:rPr>
              <w:color w:val="000000"/>
            </w:rPr>
            <w:t xml:space="preserve"> &amp; Wang, 2019)</w:t>
          </w:r>
        </w:sdtContent>
      </w:sdt>
      <w:r w:rsidR="008422B7">
        <w:t xml:space="preserve"> </w:t>
      </w:r>
      <w:r w:rsidRPr="0003705C">
        <w:t xml:space="preserve">are </w:t>
      </w:r>
      <w:r>
        <w:t>investigated</w:t>
      </w:r>
      <w:r w:rsidRPr="0003705C">
        <w:t xml:space="preserve"> to determine </w:t>
      </w:r>
      <w:r w:rsidR="006A7B41">
        <w:t>all the relevant</w:t>
      </w:r>
      <w:r w:rsidRPr="0003705C">
        <w:t xml:space="preserve"> physical properties and to establish their target values</w:t>
      </w:r>
      <w:r w:rsidR="00770236">
        <w:t xml:space="preserve"> and weights</w:t>
      </w:r>
      <w:r w:rsidRPr="0003705C">
        <w:t>.</w:t>
      </w:r>
      <w:r w:rsidR="00B551FF">
        <w:t xml:space="preserve"> The selected properties (i.e., solubility and selectivity at 25 °C, viscosity, vapor pressure, surface tension, molar volume, boiling point, melting point and flash point) were identified to properly asses efficiency, operational feasibility, </w:t>
      </w:r>
      <w:r w:rsidR="00D06E38">
        <w:t xml:space="preserve">and </w:t>
      </w:r>
      <w:r w:rsidR="00B551FF">
        <w:t>process stabilit</w:t>
      </w:r>
      <w:r w:rsidR="00D06E38">
        <w:t>y</w:t>
      </w:r>
      <w:r w:rsidR="00B551FF">
        <w:t xml:space="preserve">. </w:t>
      </w:r>
    </w:p>
    <w:p w14:paraId="75991B0A" w14:textId="04CFAD17" w:rsidR="00B551FF" w:rsidRDefault="008422B7" w:rsidP="00B551FF">
      <w:pPr>
        <w:pStyle w:val="CETBodytext"/>
      </w:pPr>
      <w:r>
        <w:t>T</w:t>
      </w:r>
      <w:r w:rsidR="009D41B5">
        <w:t>he most suitable predictive model</w:t>
      </w:r>
      <w:r>
        <w:t>s</w:t>
      </w:r>
      <w:r w:rsidR="009D41B5">
        <w:t xml:space="preserve"> </w:t>
      </w:r>
      <w:r w:rsidR="00B551FF">
        <w:t xml:space="preserve">available in the literature </w:t>
      </w:r>
      <w:r>
        <w:t>are</w:t>
      </w:r>
      <w:r w:rsidR="009D41B5">
        <w:t xml:space="preserve"> </w:t>
      </w:r>
      <w:r>
        <w:t xml:space="preserve">then </w:t>
      </w:r>
      <w:r w:rsidR="00D652CA">
        <w:t>selected</w:t>
      </w:r>
      <w:r w:rsidR="009D41B5">
        <w:t xml:space="preserve"> to estimate the </w:t>
      </w:r>
      <w:r w:rsidR="00D652CA">
        <w:t>target</w:t>
      </w:r>
      <w:r w:rsidR="009D41B5">
        <w:t xml:space="preserve"> properties</w:t>
      </w:r>
    </w:p>
    <w:p w14:paraId="634E804C" w14:textId="24EB4CBD" w:rsidR="00B555DB" w:rsidRDefault="00C73D86" w:rsidP="0003705C">
      <w:pPr>
        <w:pStyle w:val="CETBodytext"/>
      </w:pPr>
      <w:r>
        <w:t>with the exception of solubility and selectivity. Indeed, the estimation of</w:t>
      </w:r>
      <w:r w:rsidR="002B6D56">
        <w:t xml:space="preserve"> Vapor-Liquid Equilibri</w:t>
      </w:r>
      <w:r>
        <w:t>um</w:t>
      </w:r>
      <w:r w:rsidR="002B6D56">
        <w:t xml:space="preserve"> (VLE) </w:t>
      </w:r>
      <w:r>
        <w:t xml:space="preserve">between gas solutes and physical solvents with </w:t>
      </w:r>
      <w:r w:rsidR="00D652CA">
        <w:t>c</w:t>
      </w:r>
      <w:r>
        <w:t>onventional methods requires the accurate description of the high-pressure deviations from ideality in the vapor pressure using an Equation of State (E</w:t>
      </w:r>
      <w:r w:rsidR="00B52F97">
        <w:t>O</w:t>
      </w:r>
      <w:r>
        <w:t>S) based approach</w:t>
      </w:r>
      <w:r w:rsidR="00B52F97">
        <w:rPr>
          <w:color w:val="000000"/>
        </w:rPr>
        <w:t xml:space="preserve">. </w:t>
      </w:r>
      <w:r w:rsidR="005600C5">
        <w:rPr>
          <w:color w:val="000000"/>
        </w:rPr>
        <w:t>The</w:t>
      </w:r>
      <w:r w:rsidR="00B52F97">
        <w:t xml:space="preserve"> </w:t>
      </w:r>
      <w:r w:rsidR="00B52F97" w:rsidRPr="00B52F97">
        <w:t>Predictive Soave–Redlich–</w:t>
      </w:r>
      <w:proofErr w:type="spellStart"/>
      <w:r w:rsidR="00B52F97" w:rsidRPr="00B52F97">
        <w:t>Kwong</w:t>
      </w:r>
      <w:proofErr w:type="spellEnd"/>
      <w:r w:rsidR="00B52F97">
        <w:t xml:space="preserve"> (PSRK)</w:t>
      </w:r>
      <w:r w:rsidR="00B52F97" w:rsidRPr="00B52F97">
        <w:t xml:space="preserve"> </w:t>
      </w:r>
      <w:r w:rsidR="00B52F97">
        <w:t>and</w:t>
      </w:r>
      <w:r w:rsidR="005600C5">
        <w:t xml:space="preserve"> Predictive Peng Robinson (PPR) EOS, although</w:t>
      </w:r>
      <w:r w:rsidR="00B52F97">
        <w:t xml:space="preserve"> </w:t>
      </w:r>
      <w:r w:rsidR="005600C5">
        <w:t>modeling</w:t>
      </w:r>
      <w:r w:rsidR="00B52F97">
        <w:t xml:space="preserve"> the liquid phase</w:t>
      </w:r>
      <w:r w:rsidR="005600C5">
        <w:t xml:space="preserve"> through GC methods, still use critical properties and the acentric factor in the description of the vapor phase. Any inaccuracies in their estimation using </w:t>
      </w:r>
      <w:r w:rsidR="00B551FF">
        <w:t xml:space="preserve">GC </w:t>
      </w:r>
      <w:r w:rsidR="005600C5">
        <w:t>predictive models instead of regressed values can significantly propagate through the calculations</w:t>
      </w:r>
      <w:r w:rsidR="00B52F97">
        <w:t>.</w:t>
      </w:r>
      <w:r w:rsidR="007552FE">
        <w:t xml:space="preserve"> For this reason, a GCNN </w:t>
      </w:r>
      <w:sdt>
        <w:sdtPr>
          <w:rPr>
            <w:color w:val="000000"/>
          </w:rPr>
          <w:tag w:val="MENDELEY_CITATION_v3_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"/>
          <w:id w:val="1271898006"/>
          <w:placeholder>
            <w:docPart w:val="DefaultPlaceholder_-1854013440"/>
          </w:placeholder>
        </w:sdtPr>
        <w:sdtEndPr/>
        <w:sdtContent>
          <w:r w:rsidR="00C3451B" w:rsidRPr="00C3451B">
            <w:rPr>
              <w:color w:val="000000"/>
            </w:rPr>
            <w:t>(Heid et al., 2024; Yang et al., 2019)</w:t>
          </w:r>
        </w:sdtContent>
      </w:sdt>
      <w:r w:rsidR="007552FE">
        <w:t xml:space="preserve"> was developed to predict phase diagrams between physical solvents and CO</w:t>
      </w:r>
      <w:r w:rsidR="007552FE" w:rsidRPr="007552FE">
        <w:rPr>
          <w:vertAlign w:val="subscript"/>
        </w:rPr>
        <w:t>2</w:t>
      </w:r>
      <w:r w:rsidR="007552FE">
        <w:t xml:space="preserve"> (for solubility purposes), H</w:t>
      </w:r>
      <w:r w:rsidR="007552FE" w:rsidRPr="007552FE">
        <w:rPr>
          <w:vertAlign w:val="subscript"/>
        </w:rPr>
        <w:t>2</w:t>
      </w:r>
      <w:r w:rsidR="007552FE">
        <w:t xml:space="preserve">S (for selectivity purposes). </w:t>
      </w:r>
      <w:r w:rsidR="00000799">
        <w:t>The two models use a Feed-Forward Network (FFN) to pro</w:t>
      </w:r>
      <w:r w:rsidR="008422B7">
        <w:t>ce</w:t>
      </w:r>
      <w:r w:rsidR="00000799">
        <w:t>ss the embeddings generated in the Message Passing (MP)</w:t>
      </w:r>
      <w:r w:rsidR="007552FE">
        <w:t xml:space="preserve"> </w:t>
      </w:r>
      <w:r w:rsidR="005C4016">
        <w:t xml:space="preserve">phase </w:t>
      </w:r>
      <w:r w:rsidR="00000799">
        <w:t>from the SMILES of each molecule</w:t>
      </w:r>
      <w:r w:rsidR="00EC5535">
        <w:t xml:space="preserve"> </w:t>
      </w:r>
      <w:sdt>
        <w:sdtPr>
          <w:rPr>
            <w:color w:val="000000"/>
          </w:rPr>
          <w:tag w:val="MENDELEY_CITATION_v3_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"/>
          <w:id w:val="2139762272"/>
          <w:placeholder>
            <w:docPart w:val="DefaultPlaceholder_-1854013440"/>
          </w:placeholder>
        </w:sdtPr>
        <w:sdtEndPr/>
        <w:sdtContent>
          <w:r w:rsidR="00C3451B" w:rsidRPr="00C3451B">
            <w:rPr>
              <w:color w:val="000000"/>
            </w:rPr>
            <w:t>(Parascandolo, 2025)</w:t>
          </w:r>
        </w:sdtContent>
      </w:sdt>
      <w:r w:rsidR="00000799">
        <w:t>. These embeddings are weighted according to scaled values of mole fraction and temperature</w:t>
      </w:r>
      <w:r w:rsidR="005600C5">
        <w:t xml:space="preserve"> </w:t>
      </w:r>
      <w:r w:rsidR="00000799">
        <w:t xml:space="preserve">of equilibrium, </w:t>
      </w:r>
      <w:r w:rsidR="00B555DB">
        <w:t>for the prediction of</w:t>
      </w:r>
      <w:r w:rsidR="00000799">
        <w:t xml:space="preserve"> the corresponding equilibrium pressure</w:t>
      </w:r>
      <w:r w:rsidR="00EC5535">
        <w:t>.</w:t>
      </w:r>
      <w:r w:rsidR="00000799">
        <w:t xml:space="preserve"> </w:t>
      </w:r>
      <w:r w:rsidR="00B555DB">
        <w:t xml:space="preserve">Therefore, the methodology remains fully predictive while preserving accuracy, ensuring reliable phase equilibrium estimations without relying on experimentally regressed parameters. </w:t>
      </w:r>
      <w:r w:rsidR="00B551FF">
        <w:t>Selected p</w:t>
      </w:r>
      <w:r w:rsidR="00B555DB">
        <w:t xml:space="preserve">redictive models </w:t>
      </w:r>
      <w:r w:rsidR="00B551FF">
        <w:t>are</w:t>
      </w:r>
      <w:r w:rsidR="00B555DB">
        <w:t xml:space="preserve"> summarized in </w:t>
      </w:r>
      <w:r w:rsidR="003B7AC8">
        <w:fldChar w:fldCharType="begin"/>
      </w:r>
      <w:r w:rsidR="003B7AC8">
        <w:instrText xml:space="preserve"> REF _Ref190422757 \h </w:instrText>
      </w:r>
      <w:r w:rsidR="003B7AC8">
        <w:fldChar w:fldCharType="separate"/>
      </w:r>
      <w:r w:rsidR="003B7AC8">
        <w:t xml:space="preserve">Table </w:t>
      </w:r>
      <w:r w:rsidR="003B7AC8">
        <w:rPr>
          <w:noProof/>
        </w:rPr>
        <w:t>1</w:t>
      </w:r>
      <w:r w:rsidR="003B7AC8">
        <w:fldChar w:fldCharType="end"/>
      </w:r>
      <w:r w:rsidR="00B555DB">
        <w:t>.</w:t>
      </w:r>
    </w:p>
    <w:p w14:paraId="641DD9B8" w14:textId="296BB82A" w:rsidR="003B7AC8" w:rsidRDefault="003B7AC8" w:rsidP="003B7AC8">
      <w:pPr>
        <w:pStyle w:val="CETTabletitle"/>
      </w:pPr>
      <w:bookmarkStart w:id="2" w:name="_Ref190422757"/>
      <w:r>
        <w:lastRenderedPageBreak/>
        <w:t xml:space="preserve">Table </w:t>
      </w:r>
      <w:r>
        <w:fldChar w:fldCharType="begin"/>
      </w:r>
      <w:r>
        <w:instrText xml:space="preserve"> SEQ Table \* ARABIC </w:instrText>
      </w:r>
      <w:r>
        <w:fldChar w:fldCharType="separate"/>
      </w:r>
      <w:r w:rsidR="006639EE">
        <w:rPr>
          <w:noProof/>
        </w:rPr>
        <w:t>1</w:t>
      </w:r>
      <w:r>
        <w:fldChar w:fldCharType="end"/>
      </w:r>
      <w:bookmarkEnd w:id="2"/>
      <w:r>
        <w:t xml:space="preserve">: </w:t>
      </w:r>
      <w:r w:rsidRPr="003B7AC8">
        <w:t>Overview of the predictive models used for property estimation</w:t>
      </w:r>
    </w:p>
    <w:tbl>
      <w:tblPr>
        <w:tblW w:w="8364"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18"/>
        <w:gridCol w:w="2126"/>
        <w:gridCol w:w="1134"/>
        <w:gridCol w:w="142"/>
        <w:gridCol w:w="1296"/>
        <w:gridCol w:w="1681"/>
        <w:gridCol w:w="567"/>
      </w:tblGrid>
      <w:tr w:rsidR="00E4700C" w:rsidRPr="00B57B36" w14:paraId="280A2BE2" w14:textId="5942793E" w:rsidTr="005135F1">
        <w:tc>
          <w:tcPr>
            <w:tcW w:w="1418" w:type="dxa"/>
            <w:tcBorders>
              <w:top w:val="single" w:sz="12" w:space="0" w:color="008000"/>
              <w:bottom w:val="single" w:sz="6" w:space="0" w:color="008000"/>
            </w:tcBorders>
            <w:shd w:val="clear" w:color="auto" w:fill="FFFFFF"/>
          </w:tcPr>
          <w:p w14:paraId="20DCC21D" w14:textId="3E3AD56C" w:rsidR="003B0034" w:rsidRPr="00B57B36" w:rsidRDefault="003B0034" w:rsidP="00C25016">
            <w:pPr>
              <w:pStyle w:val="CETBodytext"/>
              <w:rPr>
                <w:lang w:val="en-GB"/>
              </w:rPr>
            </w:pPr>
            <w:r>
              <w:rPr>
                <w:lang w:val="en-GB"/>
              </w:rPr>
              <w:t>Property</w:t>
            </w:r>
            <w:r w:rsidRPr="00B57B36">
              <w:rPr>
                <w:lang w:val="en-GB"/>
              </w:rPr>
              <w:t xml:space="preserve"> </w:t>
            </w:r>
          </w:p>
        </w:tc>
        <w:tc>
          <w:tcPr>
            <w:tcW w:w="2126" w:type="dxa"/>
            <w:tcBorders>
              <w:top w:val="single" w:sz="12" w:space="0" w:color="008000"/>
              <w:bottom w:val="single" w:sz="6" w:space="0" w:color="008000"/>
            </w:tcBorders>
            <w:shd w:val="clear" w:color="auto" w:fill="FFFFFF"/>
          </w:tcPr>
          <w:p w14:paraId="500F9140" w14:textId="55B55EA1" w:rsidR="003B0034" w:rsidRPr="00B57B36" w:rsidRDefault="003B0034" w:rsidP="00C25016">
            <w:pPr>
              <w:pStyle w:val="CETBodytext"/>
              <w:rPr>
                <w:lang w:val="en-GB"/>
              </w:rPr>
            </w:pPr>
            <w:r>
              <w:rPr>
                <w:lang w:val="en-GB"/>
              </w:rPr>
              <w:t>Reference</w:t>
            </w:r>
          </w:p>
        </w:tc>
        <w:tc>
          <w:tcPr>
            <w:tcW w:w="1134" w:type="dxa"/>
            <w:tcBorders>
              <w:top w:val="single" w:sz="12" w:space="0" w:color="008000"/>
              <w:bottom w:val="single" w:sz="6" w:space="0" w:color="008000"/>
            </w:tcBorders>
            <w:shd w:val="clear" w:color="auto" w:fill="FFFFFF"/>
          </w:tcPr>
          <w:p w14:paraId="00441F5E" w14:textId="6417A829" w:rsidR="003B0034" w:rsidRPr="00B57B36" w:rsidRDefault="003B0034" w:rsidP="00C25016">
            <w:pPr>
              <w:pStyle w:val="CETBodytext"/>
              <w:rPr>
                <w:lang w:val="en-GB"/>
              </w:rPr>
            </w:pPr>
            <w:r>
              <w:rPr>
                <w:lang w:val="en-GB"/>
              </w:rPr>
              <w:t>Method Type</w:t>
            </w:r>
          </w:p>
        </w:tc>
        <w:tc>
          <w:tcPr>
            <w:tcW w:w="142" w:type="dxa"/>
            <w:tcBorders>
              <w:top w:val="single" w:sz="12" w:space="0" w:color="008000"/>
              <w:bottom w:val="single" w:sz="6" w:space="0" w:color="008000"/>
            </w:tcBorders>
            <w:shd w:val="clear" w:color="auto" w:fill="FFFFFF"/>
          </w:tcPr>
          <w:p w14:paraId="507407D4" w14:textId="77777777" w:rsidR="003B0034" w:rsidRPr="00B57B36" w:rsidRDefault="003B0034" w:rsidP="00C25016">
            <w:pPr>
              <w:pStyle w:val="CETBodytext"/>
              <w:ind w:right="-1"/>
              <w:rPr>
                <w:rFonts w:cs="Arial"/>
                <w:szCs w:val="18"/>
                <w:lang w:val="en-GB"/>
              </w:rPr>
            </w:pPr>
          </w:p>
        </w:tc>
        <w:tc>
          <w:tcPr>
            <w:tcW w:w="1296" w:type="dxa"/>
            <w:tcBorders>
              <w:top w:val="single" w:sz="12" w:space="0" w:color="008000"/>
              <w:bottom w:val="single" w:sz="6" w:space="0" w:color="008000"/>
            </w:tcBorders>
            <w:shd w:val="clear" w:color="auto" w:fill="FFFFFF"/>
          </w:tcPr>
          <w:p w14:paraId="0E5D3014" w14:textId="365BF1DB" w:rsidR="003B0034" w:rsidRPr="00B57B36" w:rsidRDefault="003B0034" w:rsidP="00C25016">
            <w:pPr>
              <w:pStyle w:val="CETBodytext"/>
              <w:ind w:right="-1"/>
              <w:rPr>
                <w:rFonts w:cs="Arial"/>
                <w:szCs w:val="18"/>
                <w:lang w:val="en-GB"/>
              </w:rPr>
            </w:pPr>
            <w:r>
              <w:rPr>
                <w:rFonts w:cs="Arial"/>
                <w:szCs w:val="18"/>
                <w:lang w:val="en-GB"/>
              </w:rPr>
              <w:t>Mean Error</w:t>
            </w:r>
          </w:p>
        </w:tc>
        <w:tc>
          <w:tcPr>
            <w:tcW w:w="1681" w:type="dxa"/>
            <w:tcBorders>
              <w:top w:val="single" w:sz="12" w:space="0" w:color="008000"/>
              <w:bottom w:val="single" w:sz="6" w:space="0" w:color="008000"/>
            </w:tcBorders>
            <w:shd w:val="clear" w:color="auto" w:fill="FFFFFF"/>
          </w:tcPr>
          <w:p w14:paraId="07D70098" w14:textId="60104B97" w:rsidR="003B0034" w:rsidRDefault="003B0034" w:rsidP="00C25016">
            <w:pPr>
              <w:pStyle w:val="CETBodytext"/>
              <w:ind w:right="-1"/>
              <w:rPr>
                <w:rFonts w:cs="Arial"/>
                <w:szCs w:val="18"/>
                <w:lang w:val="en-GB"/>
              </w:rPr>
            </w:pPr>
            <w:r>
              <w:rPr>
                <w:rFonts w:cs="Arial"/>
                <w:szCs w:val="18"/>
                <w:lang w:val="en-GB"/>
              </w:rPr>
              <w:t>St</w:t>
            </w:r>
            <w:r w:rsidR="005135F1">
              <w:rPr>
                <w:rFonts w:cs="Arial"/>
                <w:szCs w:val="18"/>
                <w:lang w:val="en-GB"/>
              </w:rPr>
              <w:t>andar</w:t>
            </w:r>
            <w:r w:rsidR="00E4700C">
              <w:rPr>
                <w:rFonts w:cs="Arial"/>
                <w:szCs w:val="18"/>
                <w:lang w:val="en-GB"/>
              </w:rPr>
              <w:t xml:space="preserve">d </w:t>
            </w:r>
            <w:r>
              <w:rPr>
                <w:rFonts w:cs="Arial"/>
                <w:szCs w:val="18"/>
                <w:lang w:val="en-GB"/>
              </w:rPr>
              <w:t>Dev</w:t>
            </w:r>
            <w:r w:rsidR="005135F1">
              <w:rPr>
                <w:rFonts w:cs="Arial"/>
                <w:szCs w:val="18"/>
                <w:lang w:val="en-GB"/>
              </w:rPr>
              <w:t>iation</w:t>
            </w:r>
          </w:p>
        </w:tc>
        <w:tc>
          <w:tcPr>
            <w:tcW w:w="567" w:type="dxa"/>
            <w:tcBorders>
              <w:top w:val="single" w:sz="12" w:space="0" w:color="008000"/>
              <w:bottom w:val="single" w:sz="6" w:space="0" w:color="008000"/>
            </w:tcBorders>
            <w:shd w:val="clear" w:color="auto" w:fill="FFFFFF"/>
          </w:tcPr>
          <w:p w14:paraId="66321F0E" w14:textId="6C30BA71" w:rsidR="003B0034" w:rsidRDefault="003B0034" w:rsidP="00C25016">
            <w:pPr>
              <w:pStyle w:val="CETBodytext"/>
              <w:ind w:right="-1"/>
              <w:rPr>
                <w:rFonts w:cs="Arial"/>
                <w:szCs w:val="18"/>
                <w:lang w:val="en-GB"/>
              </w:rPr>
            </w:pPr>
            <w:r>
              <w:rPr>
                <w:rFonts w:cs="Arial"/>
                <w:szCs w:val="18"/>
                <w:lang w:val="en-GB"/>
              </w:rPr>
              <w:t>Data</w:t>
            </w:r>
          </w:p>
        </w:tc>
      </w:tr>
      <w:tr w:rsidR="00E4700C" w:rsidRPr="00B57B36" w14:paraId="4A31336D" w14:textId="2BDE4CA1" w:rsidTr="005135F1">
        <w:tc>
          <w:tcPr>
            <w:tcW w:w="1418" w:type="dxa"/>
            <w:shd w:val="clear" w:color="auto" w:fill="FFFFFF"/>
          </w:tcPr>
          <w:p w14:paraId="294254EB" w14:textId="6AF4B2E5" w:rsidR="003B0034" w:rsidRPr="00B57B36" w:rsidRDefault="003B0034" w:rsidP="003B0034">
            <w:pPr>
              <w:pStyle w:val="CETBodytext"/>
              <w:rPr>
                <w:lang w:val="en-GB"/>
              </w:rPr>
            </w:pPr>
            <w:r>
              <w:rPr>
                <w:lang w:val="en-GB"/>
              </w:rPr>
              <w:t>Melting Point</w:t>
            </w:r>
          </w:p>
        </w:tc>
        <w:sdt>
          <w:sdtPr>
            <w:rPr>
              <w:color w:val="000000"/>
              <w:lang w:val="en-GB"/>
            </w:rPr>
            <w:tag w:val="MENDELEY_CITATION_v3_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"/>
            <w:id w:val="842440563"/>
            <w:placeholder>
              <w:docPart w:val="8E23E55DEF294478B379993B0ADDC4B8"/>
            </w:placeholder>
          </w:sdtPr>
          <w:sdtEndPr/>
          <w:sdtContent>
            <w:tc>
              <w:tcPr>
                <w:tcW w:w="2126" w:type="dxa"/>
                <w:shd w:val="clear" w:color="auto" w:fill="FFFFFF"/>
              </w:tcPr>
              <w:p w14:paraId="70C090B6" w14:textId="7D3191DE" w:rsidR="003B0034" w:rsidRPr="00B57B36" w:rsidRDefault="00C3451B" w:rsidP="003B0034">
                <w:pPr>
                  <w:pStyle w:val="CETBodytext"/>
                  <w:rPr>
                    <w:lang w:val="en-GB"/>
                  </w:rPr>
                </w:pPr>
                <w:r w:rsidRPr="00C3451B">
                  <w:rPr>
                    <w:color w:val="000000"/>
                    <w:lang w:val="en-GB"/>
                  </w:rPr>
                  <w:t>(</w:t>
                </w:r>
                <w:proofErr w:type="spellStart"/>
                <w:r w:rsidRPr="00C3451B">
                  <w:rPr>
                    <w:color w:val="000000"/>
                    <w:lang w:val="en-GB"/>
                  </w:rPr>
                  <w:t>Hukkerikar</w:t>
                </w:r>
                <w:proofErr w:type="spellEnd"/>
                <w:r w:rsidRPr="00C3451B">
                  <w:rPr>
                    <w:color w:val="000000"/>
                    <w:lang w:val="en-GB"/>
                  </w:rPr>
                  <w:t xml:space="preserve"> et al., 2012)</w:t>
                </w:r>
              </w:p>
            </w:tc>
          </w:sdtContent>
        </w:sdt>
        <w:tc>
          <w:tcPr>
            <w:tcW w:w="1134" w:type="dxa"/>
            <w:shd w:val="clear" w:color="auto" w:fill="FFFFFF"/>
          </w:tcPr>
          <w:p w14:paraId="267C920D" w14:textId="593E8553" w:rsidR="003B0034" w:rsidRPr="00B57B36" w:rsidRDefault="003B0034" w:rsidP="003B0034">
            <w:pPr>
              <w:pStyle w:val="CETBodytext"/>
              <w:rPr>
                <w:lang w:val="en-GB"/>
              </w:rPr>
            </w:pPr>
            <w:r>
              <w:rPr>
                <w:lang w:val="en-GB"/>
              </w:rPr>
              <w:t>GC in 3 levels</w:t>
            </w:r>
          </w:p>
        </w:tc>
        <w:tc>
          <w:tcPr>
            <w:tcW w:w="142" w:type="dxa"/>
            <w:shd w:val="clear" w:color="auto" w:fill="FFFFFF"/>
          </w:tcPr>
          <w:p w14:paraId="13FBC0FC" w14:textId="77777777" w:rsidR="003B0034" w:rsidRPr="00B57B36" w:rsidRDefault="003B0034" w:rsidP="003B0034">
            <w:pPr>
              <w:pStyle w:val="CETBodytext"/>
              <w:ind w:right="-1"/>
              <w:rPr>
                <w:rFonts w:cs="Arial"/>
                <w:szCs w:val="18"/>
                <w:lang w:val="en-GB"/>
              </w:rPr>
            </w:pPr>
          </w:p>
        </w:tc>
        <w:tc>
          <w:tcPr>
            <w:tcW w:w="1296" w:type="dxa"/>
            <w:shd w:val="clear" w:color="auto" w:fill="FFFFFF"/>
          </w:tcPr>
          <w:p w14:paraId="3C27493B" w14:textId="1180A0FF" w:rsidR="003B0034" w:rsidRPr="00B57B36" w:rsidRDefault="003B0034" w:rsidP="003B0034">
            <w:pPr>
              <w:pStyle w:val="CETBodytext"/>
              <w:ind w:right="-1"/>
              <w:rPr>
                <w:rFonts w:cs="Arial"/>
                <w:szCs w:val="18"/>
                <w:lang w:val="en-GB"/>
              </w:rPr>
            </w:pPr>
            <w:r>
              <w:rPr>
                <w:rFonts w:cs="Arial"/>
                <w:szCs w:val="18"/>
                <w:lang w:val="en-GB"/>
              </w:rPr>
              <w:t>17.65 °C</w:t>
            </w:r>
          </w:p>
        </w:tc>
        <w:tc>
          <w:tcPr>
            <w:tcW w:w="1681" w:type="dxa"/>
            <w:shd w:val="clear" w:color="auto" w:fill="FFFFFF"/>
          </w:tcPr>
          <w:p w14:paraId="1FA7DCCF" w14:textId="7D8341DE" w:rsidR="003B0034" w:rsidRPr="00B57B36" w:rsidRDefault="003B0034" w:rsidP="003B0034">
            <w:pPr>
              <w:pStyle w:val="CETBodytext"/>
              <w:ind w:right="-1"/>
              <w:rPr>
                <w:rFonts w:cs="Arial"/>
                <w:szCs w:val="18"/>
                <w:lang w:val="en-GB"/>
              </w:rPr>
            </w:pPr>
            <w:r>
              <w:rPr>
                <w:rFonts w:cs="Arial"/>
                <w:szCs w:val="18"/>
                <w:lang w:val="en-GB"/>
              </w:rPr>
              <w:t>21.45°C</w:t>
            </w:r>
          </w:p>
        </w:tc>
        <w:tc>
          <w:tcPr>
            <w:tcW w:w="567" w:type="dxa"/>
            <w:shd w:val="clear" w:color="auto" w:fill="FFFFFF"/>
          </w:tcPr>
          <w:p w14:paraId="0A2E8F96" w14:textId="0405547E" w:rsidR="003B0034" w:rsidRDefault="00BD02D0" w:rsidP="003B0034">
            <w:pPr>
              <w:pStyle w:val="CETBodytext"/>
              <w:ind w:right="-1"/>
              <w:rPr>
                <w:rFonts w:cs="Arial"/>
                <w:szCs w:val="18"/>
                <w:lang w:val="en-GB"/>
              </w:rPr>
            </w:pPr>
            <w:r>
              <w:rPr>
                <w:rFonts w:cs="Arial"/>
                <w:szCs w:val="18"/>
                <w:lang w:val="en-GB"/>
              </w:rPr>
              <w:t>5183</w:t>
            </w:r>
          </w:p>
        </w:tc>
      </w:tr>
      <w:tr w:rsidR="00E4700C" w:rsidRPr="00B57B36" w14:paraId="1C03AF37" w14:textId="374731D4" w:rsidTr="005135F1">
        <w:tc>
          <w:tcPr>
            <w:tcW w:w="1418" w:type="dxa"/>
            <w:shd w:val="clear" w:color="auto" w:fill="FFFFFF"/>
          </w:tcPr>
          <w:p w14:paraId="5C8EB204" w14:textId="6958405F" w:rsidR="003B0034" w:rsidRPr="00B57B36" w:rsidRDefault="00BD02D0" w:rsidP="003B0034">
            <w:pPr>
              <w:pStyle w:val="CETBodytext"/>
              <w:ind w:right="-1"/>
              <w:rPr>
                <w:rFonts w:cs="Arial"/>
                <w:szCs w:val="18"/>
                <w:lang w:val="en-GB"/>
              </w:rPr>
            </w:pPr>
            <w:r>
              <w:rPr>
                <w:rFonts w:cs="Arial"/>
                <w:szCs w:val="18"/>
                <w:lang w:val="en-GB"/>
              </w:rPr>
              <w:t>Boiling Point</w:t>
            </w:r>
          </w:p>
        </w:tc>
        <w:sdt>
          <w:sdtPr>
            <w:rPr>
              <w:rFonts w:cs="Arial"/>
              <w:color w:val="000000"/>
              <w:szCs w:val="18"/>
              <w:lang w:val="en-GB"/>
            </w:rPr>
            <w:tag w:val="MENDELEY_CITATION_v3_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"/>
            <w:id w:val="-182827602"/>
            <w:placeholder>
              <w:docPart w:val="DefaultPlaceholder_-1854013440"/>
            </w:placeholder>
          </w:sdtPr>
          <w:sdtEndPr/>
          <w:sdtContent>
            <w:tc>
              <w:tcPr>
                <w:tcW w:w="2126" w:type="dxa"/>
                <w:shd w:val="clear" w:color="auto" w:fill="FFFFFF"/>
              </w:tcPr>
              <w:p w14:paraId="69501FFD" w14:textId="24B5B31A" w:rsidR="003B0034" w:rsidRPr="00B57B36" w:rsidRDefault="00C3451B" w:rsidP="003B0034">
                <w:pPr>
                  <w:pStyle w:val="CETBodytext"/>
                  <w:ind w:right="-1"/>
                  <w:rPr>
                    <w:rFonts w:cs="Arial"/>
                    <w:szCs w:val="18"/>
                    <w:lang w:val="en-GB"/>
                  </w:rPr>
                </w:pPr>
                <w:r w:rsidRPr="00C3451B">
                  <w:rPr>
                    <w:rFonts w:cs="Arial"/>
                    <w:color w:val="000000"/>
                    <w:szCs w:val="18"/>
                    <w:lang w:val="en-GB"/>
                  </w:rPr>
                  <w:t>(</w:t>
                </w:r>
                <w:proofErr w:type="spellStart"/>
                <w:r w:rsidRPr="00C3451B">
                  <w:rPr>
                    <w:rFonts w:cs="Arial"/>
                    <w:color w:val="000000"/>
                    <w:szCs w:val="18"/>
                    <w:lang w:val="en-GB"/>
                  </w:rPr>
                  <w:t>Hukkerikar</w:t>
                </w:r>
                <w:proofErr w:type="spellEnd"/>
                <w:r w:rsidRPr="00C3451B">
                  <w:rPr>
                    <w:rFonts w:cs="Arial"/>
                    <w:color w:val="000000"/>
                    <w:szCs w:val="18"/>
                    <w:lang w:val="en-GB"/>
                  </w:rPr>
                  <w:t xml:space="preserve"> et al., 2012)</w:t>
                </w:r>
              </w:p>
            </w:tc>
          </w:sdtContent>
        </w:sdt>
        <w:tc>
          <w:tcPr>
            <w:tcW w:w="1134" w:type="dxa"/>
            <w:shd w:val="clear" w:color="auto" w:fill="FFFFFF"/>
          </w:tcPr>
          <w:p w14:paraId="41E81343" w14:textId="41A83ADB" w:rsidR="003B0034" w:rsidRPr="00B57B36" w:rsidRDefault="00BD02D0" w:rsidP="003B0034">
            <w:pPr>
              <w:pStyle w:val="CETBodytext"/>
              <w:ind w:right="-1"/>
              <w:rPr>
                <w:rFonts w:cs="Arial"/>
                <w:szCs w:val="18"/>
                <w:lang w:val="en-GB"/>
              </w:rPr>
            </w:pPr>
            <w:r>
              <w:rPr>
                <w:rFonts w:cs="Arial"/>
                <w:szCs w:val="18"/>
                <w:lang w:val="en-GB"/>
              </w:rPr>
              <w:t>GC in 3 levels</w:t>
            </w:r>
          </w:p>
        </w:tc>
        <w:tc>
          <w:tcPr>
            <w:tcW w:w="142" w:type="dxa"/>
            <w:shd w:val="clear" w:color="auto" w:fill="FFFFFF"/>
          </w:tcPr>
          <w:p w14:paraId="7F37CFD2" w14:textId="77777777" w:rsidR="003B0034" w:rsidRPr="00B57B36" w:rsidRDefault="003B0034" w:rsidP="003B0034">
            <w:pPr>
              <w:pStyle w:val="CETBodytext"/>
              <w:ind w:right="-1"/>
              <w:rPr>
                <w:rFonts w:cs="Arial"/>
                <w:szCs w:val="18"/>
                <w:lang w:val="en-GB"/>
              </w:rPr>
            </w:pPr>
          </w:p>
        </w:tc>
        <w:tc>
          <w:tcPr>
            <w:tcW w:w="1296" w:type="dxa"/>
            <w:shd w:val="clear" w:color="auto" w:fill="FFFFFF"/>
          </w:tcPr>
          <w:p w14:paraId="1B2CAD5E" w14:textId="68A3048D" w:rsidR="003B0034" w:rsidRPr="00B57B36" w:rsidRDefault="00BD02D0" w:rsidP="003B0034">
            <w:pPr>
              <w:pStyle w:val="CETBodytext"/>
              <w:ind w:right="-1"/>
              <w:rPr>
                <w:rFonts w:cs="Arial"/>
                <w:szCs w:val="18"/>
                <w:lang w:val="en-GB"/>
              </w:rPr>
            </w:pPr>
            <w:r>
              <w:rPr>
                <w:rFonts w:cs="Arial"/>
                <w:szCs w:val="18"/>
                <w:lang w:val="en-GB"/>
              </w:rPr>
              <w:t>5.96 °C</w:t>
            </w:r>
          </w:p>
        </w:tc>
        <w:tc>
          <w:tcPr>
            <w:tcW w:w="1681" w:type="dxa"/>
            <w:shd w:val="clear" w:color="auto" w:fill="FFFFFF"/>
          </w:tcPr>
          <w:p w14:paraId="67F9FFB1" w14:textId="0C4BF494" w:rsidR="003B0034" w:rsidRPr="00B57B36" w:rsidRDefault="00BD02D0" w:rsidP="003B0034">
            <w:pPr>
              <w:pStyle w:val="CETBodytext"/>
              <w:ind w:right="-1"/>
              <w:rPr>
                <w:rFonts w:cs="Arial"/>
                <w:szCs w:val="18"/>
                <w:lang w:val="en-GB"/>
              </w:rPr>
            </w:pPr>
            <w:r>
              <w:rPr>
                <w:rFonts w:cs="Arial"/>
                <w:szCs w:val="18"/>
                <w:lang w:val="en-GB"/>
              </w:rPr>
              <w:t>7.67 °C</w:t>
            </w:r>
          </w:p>
        </w:tc>
        <w:tc>
          <w:tcPr>
            <w:tcW w:w="567" w:type="dxa"/>
            <w:shd w:val="clear" w:color="auto" w:fill="FFFFFF"/>
          </w:tcPr>
          <w:p w14:paraId="414F5EAB" w14:textId="4CCA1D72" w:rsidR="003B0034" w:rsidRPr="00B57B36" w:rsidRDefault="00BD02D0" w:rsidP="003B0034">
            <w:pPr>
              <w:pStyle w:val="CETBodytext"/>
              <w:ind w:right="-1"/>
              <w:rPr>
                <w:rFonts w:cs="Arial"/>
                <w:szCs w:val="18"/>
                <w:lang w:val="en-GB"/>
              </w:rPr>
            </w:pPr>
            <w:r>
              <w:rPr>
                <w:rFonts w:cs="Arial"/>
                <w:szCs w:val="18"/>
                <w:lang w:val="en-GB"/>
              </w:rPr>
              <w:t>3510</w:t>
            </w:r>
          </w:p>
        </w:tc>
      </w:tr>
      <w:tr w:rsidR="00E4700C" w:rsidRPr="00B57B36" w14:paraId="04B0A048" w14:textId="77777777" w:rsidTr="005135F1">
        <w:tc>
          <w:tcPr>
            <w:tcW w:w="1418" w:type="dxa"/>
            <w:shd w:val="clear" w:color="auto" w:fill="FFFFFF"/>
          </w:tcPr>
          <w:p w14:paraId="43CD8949" w14:textId="0D12E32C" w:rsidR="00BD02D0" w:rsidRDefault="00BD02D0" w:rsidP="003B0034">
            <w:pPr>
              <w:pStyle w:val="CETBodytext"/>
              <w:ind w:right="-1"/>
              <w:rPr>
                <w:rFonts w:cs="Arial"/>
                <w:szCs w:val="18"/>
                <w:lang w:val="en-GB"/>
              </w:rPr>
            </w:pPr>
            <w:r>
              <w:rPr>
                <w:rFonts w:cs="Arial"/>
                <w:szCs w:val="18"/>
                <w:lang w:val="en-GB"/>
              </w:rPr>
              <w:t>Flash Point</w:t>
            </w:r>
          </w:p>
        </w:tc>
        <w:sdt>
          <w:sdtPr>
            <w:rPr>
              <w:rFonts w:cs="Arial"/>
              <w:color w:val="000000"/>
              <w:szCs w:val="18"/>
              <w:lang w:val="en-GB"/>
            </w:rPr>
            <w:tag w:val="MENDELEY_CITATION_v3_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"/>
            <w:id w:val="1381206717"/>
            <w:placeholder>
              <w:docPart w:val="DefaultPlaceholder_-1854013440"/>
            </w:placeholder>
          </w:sdtPr>
          <w:sdtEndPr/>
          <w:sdtContent>
            <w:tc>
              <w:tcPr>
                <w:tcW w:w="2126" w:type="dxa"/>
                <w:shd w:val="clear" w:color="auto" w:fill="FFFFFF"/>
              </w:tcPr>
              <w:p w14:paraId="3F187C1A" w14:textId="31EC8E40" w:rsidR="00BD02D0" w:rsidRPr="00BD02D0" w:rsidRDefault="00C3451B" w:rsidP="003B0034">
                <w:pPr>
                  <w:pStyle w:val="CETBodytext"/>
                  <w:ind w:right="-1"/>
                  <w:rPr>
                    <w:rFonts w:cs="Arial"/>
                    <w:color w:val="000000"/>
                    <w:szCs w:val="18"/>
                    <w:lang w:val="en-GB"/>
                  </w:rPr>
                </w:pPr>
                <w:r w:rsidRPr="00C3451B">
                  <w:rPr>
                    <w:rFonts w:cs="Arial"/>
                    <w:color w:val="000000"/>
                    <w:szCs w:val="18"/>
                    <w:lang w:val="en-GB"/>
                  </w:rPr>
                  <w:t>(</w:t>
                </w:r>
                <w:proofErr w:type="spellStart"/>
                <w:r w:rsidRPr="00C3451B">
                  <w:rPr>
                    <w:rFonts w:cs="Arial"/>
                    <w:color w:val="000000"/>
                    <w:szCs w:val="18"/>
                    <w:lang w:val="en-GB"/>
                  </w:rPr>
                  <w:t>Hukkerikar</w:t>
                </w:r>
                <w:proofErr w:type="spellEnd"/>
                <w:r w:rsidRPr="00C3451B">
                  <w:rPr>
                    <w:rFonts w:cs="Arial"/>
                    <w:color w:val="000000"/>
                    <w:szCs w:val="18"/>
                    <w:lang w:val="en-GB"/>
                  </w:rPr>
                  <w:t xml:space="preserve"> et al., 2012)</w:t>
                </w:r>
              </w:p>
            </w:tc>
          </w:sdtContent>
        </w:sdt>
        <w:tc>
          <w:tcPr>
            <w:tcW w:w="1134" w:type="dxa"/>
            <w:shd w:val="clear" w:color="auto" w:fill="FFFFFF"/>
          </w:tcPr>
          <w:p w14:paraId="295DCF55" w14:textId="512B0753" w:rsidR="00BD02D0" w:rsidRDefault="00BD02D0" w:rsidP="003B0034">
            <w:pPr>
              <w:pStyle w:val="CETBodytext"/>
              <w:ind w:right="-1"/>
              <w:rPr>
                <w:rFonts w:cs="Arial"/>
                <w:szCs w:val="18"/>
                <w:lang w:val="en-GB"/>
              </w:rPr>
            </w:pPr>
            <w:r>
              <w:rPr>
                <w:rFonts w:cs="Arial"/>
                <w:szCs w:val="18"/>
                <w:lang w:val="en-GB"/>
              </w:rPr>
              <w:t>GC in 3 levels</w:t>
            </w:r>
          </w:p>
        </w:tc>
        <w:tc>
          <w:tcPr>
            <w:tcW w:w="142" w:type="dxa"/>
            <w:shd w:val="clear" w:color="auto" w:fill="FFFFFF"/>
          </w:tcPr>
          <w:p w14:paraId="0EE7BA36" w14:textId="77777777" w:rsidR="00BD02D0" w:rsidRPr="00B57B36" w:rsidRDefault="00BD02D0" w:rsidP="003B0034">
            <w:pPr>
              <w:pStyle w:val="CETBodytext"/>
              <w:ind w:right="-1"/>
              <w:rPr>
                <w:rFonts w:cs="Arial"/>
                <w:szCs w:val="18"/>
                <w:lang w:val="en-GB"/>
              </w:rPr>
            </w:pPr>
          </w:p>
        </w:tc>
        <w:tc>
          <w:tcPr>
            <w:tcW w:w="1296" w:type="dxa"/>
            <w:shd w:val="clear" w:color="auto" w:fill="FFFFFF"/>
          </w:tcPr>
          <w:p w14:paraId="6ADF6449" w14:textId="2EAAA3BE" w:rsidR="00BD02D0" w:rsidRDefault="00BD02D0" w:rsidP="003B0034">
            <w:pPr>
              <w:pStyle w:val="CETBodytext"/>
              <w:ind w:right="-1"/>
              <w:rPr>
                <w:rFonts w:cs="Arial"/>
                <w:szCs w:val="18"/>
                <w:lang w:val="en-GB"/>
              </w:rPr>
            </w:pPr>
            <w:r>
              <w:rPr>
                <w:rFonts w:cs="Arial"/>
                <w:szCs w:val="18"/>
                <w:lang w:val="en-GB"/>
              </w:rPr>
              <w:t>8.38 °C</w:t>
            </w:r>
          </w:p>
        </w:tc>
        <w:tc>
          <w:tcPr>
            <w:tcW w:w="1681" w:type="dxa"/>
            <w:shd w:val="clear" w:color="auto" w:fill="FFFFFF"/>
          </w:tcPr>
          <w:p w14:paraId="171726FA" w14:textId="20E5229B" w:rsidR="00BD02D0" w:rsidRDefault="00BD02D0" w:rsidP="003B0034">
            <w:pPr>
              <w:pStyle w:val="CETBodytext"/>
              <w:ind w:right="-1"/>
              <w:rPr>
                <w:rFonts w:cs="Arial"/>
                <w:szCs w:val="18"/>
                <w:lang w:val="en-GB"/>
              </w:rPr>
            </w:pPr>
            <w:r>
              <w:rPr>
                <w:rFonts w:cs="Arial"/>
                <w:szCs w:val="18"/>
                <w:lang w:val="en-GB"/>
              </w:rPr>
              <w:t>11.43 °C</w:t>
            </w:r>
          </w:p>
        </w:tc>
        <w:tc>
          <w:tcPr>
            <w:tcW w:w="567" w:type="dxa"/>
            <w:shd w:val="clear" w:color="auto" w:fill="FFFFFF"/>
          </w:tcPr>
          <w:p w14:paraId="6E3F125E" w14:textId="18D2B63E" w:rsidR="00BD02D0" w:rsidRDefault="00BD02D0" w:rsidP="003B0034">
            <w:pPr>
              <w:pStyle w:val="CETBodytext"/>
              <w:ind w:right="-1"/>
              <w:rPr>
                <w:rFonts w:cs="Arial"/>
                <w:szCs w:val="18"/>
                <w:lang w:val="en-GB"/>
              </w:rPr>
            </w:pPr>
            <w:r>
              <w:rPr>
                <w:rFonts w:cs="Arial"/>
                <w:szCs w:val="18"/>
                <w:lang w:val="en-GB"/>
              </w:rPr>
              <w:t>512</w:t>
            </w:r>
          </w:p>
        </w:tc>
      </w:tr>
      <w:tr w:rsidR="00E4700C" w:rsidRPr="00B57B36" w14:paraId="45EAF520" w14:textId="77777777" w:rsidTr="005135F1">
        <w:tc>
          <w:tcPr>
            <w:tcW w:w="1418" w:type="dxa"/>
            <w:shd w:val="clear" w:color="auto" w:fill="FFFFFF"/>
          </w:tcPr>
          <w:p w14:paraId="63CC1F3B" w14:textId="323BB575" w:rsidR="00BD02D0" w:rsidRDefault="00BD02D0" w:rsidP="003B0034">
            <w:pPr>
              <w:pStyle w:val="CETBodytext"/>
              <w:ind w:right="-1"/>
              <w:rPr>
                <w:rFonts w:cs="Arial"/>
                <w:szCs w:val="18"/>
                <w:lang w:val="en-GB"/>
              </w:rPr>
            </w:pPr>
            <w:r>
              <w:rPr>
                <w:rFonts w:cs="Arial"/>
                <w:szCs w:val="18"/>
                <w:lang w:val="en-GB"/>
              </w:rPr>
              <w:t>Molar Volume</w:t>
            </w:r>
          </w:p>
        </w:tc>
        <w:sdt>
          <w:sdtPr>
            <w:rPr>
              <w:rFonts w:cs="Arial"/>
              <w:color w:val="000000"/>
              <w:szCs w:val="18"/>
              <w:lang w:val="en-GB"/>
            </w:rPr>
            <w:tag w:val="MENDELEY_CITATION_v3_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"/>
            <w:id w:val="191811310"/>
            <w:placeholder>
              <w:docPart w:val="DefaultPlaceholder_-1854013440"/>
            </w:placeholder>
          </w:sdtPr>
          <w:sdtEndPr/>
          <w:sdtContent>
            <w:tc>
              <w:tcPr>
                <w:tcW w:w="2126" w:type="dxa"/>
                <w:shd w:val="clear" w:color="auto" w:fill="FFFFFF"/>
              </w:tcPr>
              <w:p w14:paraId="28D70C8D" w14:textId="03A539D8" w:rsidR="00BD02D0" w:rsidRPr="00BD02D0" w:rsidRDefault="00C3451B" w:rsidP="003B0034">
                <w:pPr>
                  <w:pStyle w:val="CETBodytext"/>
                  <w:ind w:right="-1"/>
                  <w:rPr>
                    <w:rFonts w:cs="Arial"/>
                    <w:color w:val="000000"/>
                    <w:szCs w:val="18"/>
                    <w:lang w:val="en-GB"/>
                  </w:rPr>
                </w:pPr>
                <w:r w:rsidRPr="00C3451B">
                  <w:rPr>
                    <w:rFonts w:cs="Arial"/>
                    <w:color w:val="000000"/>
                    <w:szCs w:val="18"/>
                    <w:lang w:val="en-GB"/>
                  </w:rPr>
                  <w:t>(</w:t>
                </w:r>
                <w:proofErr w:type="spellStart"/>
                <w:r w:rsidRPr="00C3451B">
                  <w:rPr>
                    <w:rFonts w:cs="Arial"/>
                    <w:color w:val="000000"/>
                    <w:szCs w:val="18"/>
                    <w:lang w:val="en-GB"/>
                  </w:rPr>
                  <w:t>Hukkerikar</w:t>
                </w:r>
                <w:proofErr w:type="spellEnd"/>
                <w:r w:rsidRPr="00C3451B">
                  <w:rPr>
                    <w:rFonts w:cs="Arial"/>
                    <w:color w:val="000000"/>
                    <w:szCs w:val="18"/>
                    <w:lang w:val="en-GB"/>
                  </w:rPr>
                  <w:t xml:space="preserve"> et al., 2012)</w:t>
                </w:r>
              </w:p>
            </w:tc>
          </w:sdtContent>
        </w:sdt>
        <w:tc>
          <w:tcPr>
            <w:tcW w:w="1134" w:type="dxa"/>
            <w:shd w:val="clear" w:color="auto" w:fill="FFFFFF"/>
          </w:tcPr>
          <w:p w14:paraId="5D094933" w14:textId="7E9003BB" w:rsidR="00BD02D0" w:rsidRDefault="00E4700C" w:rsidP="003B0034">
            <w:pPr>
              <w:pStyle w:val="CETBodytext"/>
              <w:ind w:right="-1"/>
              <w:rPr>
                <w:rFonts w:cs="Arial"/>
                <w:szCs w:val="18"/>
                <w:lang w:val="en-GB"/>
              </w:rPr>
            </w:pPr>
            <w:r>
              <w:rPr>
                <w:rFonts w:cs="Arial"/>
                <w:szCs w:val="18"/>
                <w:lang w:val="en-GB"/>
              </w:rPr>
              <w:t>GC in 3 levels</w:t>
            </w:r>
          </w:p>
        </w:tc>
        <w:tc>
          <w:tcPr>
            <w:tcW w:w="142" w:type="dxa"/>
            <w:shd w:val="clear" w:color="auto" w:fill="FFFFFF"/>
          </w:tcPr>
          <w:p w14:paraId="484A0A69" w14:textId="77777777" w:rsidR="00BD02D0" w:rsidRPr="00B57B36" w:rsidRDefault="00BD02D0" w:rsidP="003B0034">
            <w:pPr>
              <w:pStyle w:val="CETBodytext"/>
              <w:ind w:right="-1"/>
              <w:rPr>
                <w:rFonts w:cs="Arial"/>
                <w:szCs w:val="18"/>
                <w:lang w:val="en-GB"/>
              </w:rPr>
            </w:pPr>
          </w:p>
        </w:tc>
        <w:tc>
          <w:tcPr>
            <w:tcW w:w="1296" w:type="dxa"/>
            <w:shd w:val="clear" w:color="auto" w:fill="FFFFFF"/>
          </w:tcPr>
          <w:p w14:paraId="5B7E32AA" w14:textId="7EB0D7B4" w:rsidR="00BD02D0" w:rsidRDefault="00E4700C" w:rsidP="003B0034">
            <w:pPr>
              <w:pStyle w:val="CETBodytext"/>
              <w:ind w:right="-1"/>
              <w:rPr>
                <w:rFonts w:cs="Arial"/>
                <w:szCs w:val="18"/>
                <w:lang w:val="en-GB"/>
              </w:rPr>
            </w:pPr>
            <w:r>
              <w:rPr>
                <w:rFonts w:cs="Arial"/>
                <w:szCs w:val="18"/>
                <w:lang w:val="en-GB"/>
              </w:rPr>
              <w:t>2.1 mm</w:t>
            </w:r>
            <w:r w:rsidRPr="00E4700C">
              <w:rPr>
                <w:rFonts w:cs="Arial"/>
                <w:szCs w:val="18"/>
                <w:vertAlign w:val="superscript"/>
                <w:lang w:val="en-GB"/>
              </w:rPr>
              <w:t>3</w:t>
            </w:r>
            <w:r>
              <w:rPr>
                <w:rFonts w:cs="Arial"/>
                <w:szCs w:val="18"/>
                <w:lang w:val="en-GB"/>
              </w:rPr>
              <w:t>/</w:t>
            </w:r>
            <w:proofErr w:type="spellStart"/>
            <w:r>
              <w:rPr>
                <w:rFonts w:cs="Arial"/>
                <w:szCs w:val="18"/>
                <w:lang w:val="en-GB"/>
              </w:rPr>
              <w:t>kmol</w:t>
            </w:r>
            <w:proofErr w:type="spellEnd"/>
            <w:r>
              <w:rPr>
                <w:rFonts w:cs="Arial"/>
                <w:szCs w:val="18"/>
                <w:lang w:val="en-GB"/>
              </w:rPr>
              <w:t xml:space="preserve"> </w:t>
            </w:r>
          </w:p>
        </w:tc>
        <w:tc>
          <w:tcPr>
            <w:tcW w:w="1681" w:type="dxa"/>
            <w:shd w:val="clear" w:color="auto" w:fill="FFFFFF"/>
          </w:tcPr>
          <w:p w14:paraId="136A7967" w14:textId="21B63FF0" w:rsidR="00BD02D0" w:rsidRDefault="00E4700C" w:rsidP="003B0034">
            <w:pPr>
              <w:pStyle w:val="CETBodytext"/>
              <w:ind w:right="-1"/>
              <w:rPr>
                <w:rFonts w:cs="Arial"/>
                <w:szCs w:val="18"/>
                <w:lang w:val="en-GB"/>
              </w:rPr>
            </w:pPr>
            <w:r>
              <w:rPr>
                <w:rFonts w:cs="Arial"/>
                <w:szCs w:val="18"/>
                <w:lang w:val="en-GB"/>
              </w:rPr>
              <w:t>4.2 mm</w:t>
            </w:r>
            <w:r w:rsidRPr="00E4700C">
              <w:rPr>
                <w:rFonts w:cs="Arial"/>
                <w:szCs w:val="18"/>
                <w:vertAlign w:val="superscript"/>
                <w:lang w:val="en-GB"/>
              </w:rPr>
              <w:t>3</w:t>
            </w:r>
            <w:r>
              <w:rPr>
                <w:rFonts w:cs="Arial"/>
                <w:szCs w:val="18"/>
                <w:lang w:val="en-GB"/>
              </w:rPr>
              <w:t>/</w:t>
            </w:r>
            <w:proofErr w:type="spellStart"/>
            <w:r>
              <w:rPr>
                <w:rFonts w:cs="Arial"/>
                <w:szCs w:val="18"/>
                <w:lang w:val="en-GB"/>
              </w:rPr>
              <w:t>kmol</w:t>
            </w:r>
            <w:proofErr w:type="spellEnd"/>
          </w:p>
        </w:tc>
        <w:tc>
          <w:tcPr>
            <w:tcW w:w="567" w:type="dxa"/>
            <w:shd w:val="clear" w:color="auto" w:fill="FFFFFF"/>
          </w:tcPr>
          <w:p w14:paraId="76C02F7E" w14:textId="0D921EE0" w:rsidR="00BD02D0" w:rsidRDefault="00E4700C" w:rsidP="003B0034">
            <w:pPr>
              <w:pStyle w:val="CETBodytext"/>
              <w:ind w:right="-1"/>
              <w:rPr>
                <w:rFonts w:cs="Arial"/>
                <w:szCs w:val="18"/>
                <w:lang w:val="en-GB"/>
              </w:rPr>
            </w:pPr>
            <w:r>
              <w:rPr>
                <w:rFonts w:cs="Arial"/>
                <w:szCs w:val="18"/>
                <w:lang w:val="en-GB"/>
              </w:rPr>
              <w:t>1056</w:t>
            </w:r>
          </w:p>
        </w:tc>
      </w:tr>
      <w:tr w:rsidR="00E4700C" w:rsidRPr="00B57B36" w14:paraId="0D88CB74" w14:textId="77777777" w:rsidTr="005135F1">
        <w:tc>
          <w:tcPr>
            <w:tcW w:w="1418" w:type="dxa"/>
            <w:shd w:val="clear" w:color="auto" w:fill="FFFFFF"/>
          </w:tcPr>
          <w:p w14:paraId="4380912D" w14:textId="6FA77E3F" w:rsidR="00E4700C" w:rsidRDefault="00E4700C" w:rsidP="003B0034">
            <w:pPr>
              <w:pStyle w:val="CETBodytext"/>
              <w:ind w:right="-1"/>
              <w:rPr>
                <w:rFonts w:cs="Arial"/>
                <w:szCs w:val="18"/>
                <w:lang w:val="en-GB"/>
              </w:rPr>
            </w:pPr>
            <w:r>
              <w:rPr>
                <w:rFonts w:cs="Arial"/>
                <w:szCs w:val="18"/>
                <w:lang w:val="en-GB"/>
              </w:rPr>
              <w:t>Vapor Pressure</w:t>
            </w:r>
          </w:p>
        </w:tc>
        <w:sdt>
          <w:sdtPr>
            <w:rPr>
              <w:rFonts w:cs="Arial"/>
              <w:color w:val="000000"/>
              <w:szCs w:val="18"/>
              <w:lang w:val="en-GB"/>
            </w:rPr>
            <w:tag w:val="MENDELEY_CITATION_v3_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"/>
            <w:id w:val="-1775085553"/>
            <w:placeholder>
              <w:docPart w:val="DefaultPlaceholder_-1854013440"/>
            </w:placeholder>
          </w:sdtPr>
          <w:sdtEndPr/>
          <w:sdtContent>
            <w:tc>
              <w:tcPr>
                <w:tcW w:w="2126" w:type="dxa"/>
                <w:shd w:val="clear" w:color="auto" w:fill="FFFFFF"/>
              </w:tcPr>
              <w:p w14:paraId="364E4603" w14:textId="49B8B93B" w:rsidR="00E4700C" w:rsidRPr="00E4700C" w:rsidRDefault="00C3451B" w:rsidP="003B0034">
                <w:pPr>
                  <w:pStyle w:val="CETBodytext"/>
                  <w:ind w:right="-1"/>
                  <w:rPr>
                    <w:rFonts w:cs="Arial"/>
                    <w:color w:val="000000"/>
                    <w:szCs w:val="18"/>
                    <w:lang w:val="en-GB"/>
                  </w:rPr>
                </w:pPr>
                <w:r w:rsidRPr="00C3451B">
                  <w:rPr>
                    <w:rFonts w:cs="Arial"/>
                    <w:color w:val="000000"/>
                    <w:szCs w:val="18"/>
                    <w:lang w:val="en-GB"/>
                  </w:rPr>
                  <w:t>(Riedel, 1954)</w:t>
                </w:r>
              </w:p>
            </w:tc>
          </w:sdtContent>
        </w:sdt>
        <w:tc>
          <w:tcPr>
            <w:tcW w:w="1134" w:type="dxa"/>
            <w:shd w:val="clear" w:color="auto" w:fill="FFFFFF"/>
          </w:tcPr>
          <w:p w14:paraId="73E0B2AF" w14:textId="1310AF22" w:rsidR="00E4700C" w:rsidRDefault="00E4700C" w:rsidP="003B0034">
            <w:pPr>
              <w:pStyle w:val="CETBodytext"/>
              <w:ind w:right="-1"/>
              <w:rPr>
                <w:rFonts w:cs="Arial"/>
                <w:szCs w:val="18"/>
                <w:lang w:val="en-GB"/>
              </w:rPr>
            </w:pPr>
            <w:r>
              <w:rPr>
                <w:rFonts w:cs="Arial"/>
                <w:szCs w:val="18"/>
                <w:lang w:val="en-GB"/>
              </w:rPr>
              <w:t>CS</w:t>
            </w:r>
          </w:p>
        </w:tc>
        <w:tc>
          <w:tcPr>
            <w:tcW w:w="142" w:type="dxa"/>
            <w:shd w:val="clear" w:color="auto" w:fill="FFFFFF"/>
          </w:tcPr>
          <w:p w14:paraId="0E33DC5D" w14:textId="77777777" w:rsidR="00E4700C" w:rsidRPr="00B57B36" w:rsidRDefault="00E4700C" w:rsidP="003B0034">
            <w:pPr>
              <w:pStyle w:val="CETBodytext"/>
              <w:ind w:right="-1"/>
              <w:rPr>
                <w:rFonts w:cs="Arial"/>
                <w:szCs w:val="18"/>
                <w:lang w:val="en-GB"/>
              </w:rPr>
            </w:pPr>
          </w:p>
        </w:tc>
        <w:tc>
          <w:tcPr>
            <w:tcW w:w="1296" w:type="dxa"/>
            <w:shd w:val="clear" w:color="auto" w:fill="FFFFFF"/>
          </w:tcPr>
          <w:p w14:paraId="769987C4" w14:textId="2E385B35" w:rsidR="00E4700C" w:rsidRDefault="009246E4" w:rsidP="003B0034">
            <w:pPr>
              <w:pStyle w:val="CETBodytext"/>
              <w:ind w:right="-1"/>
              <w:rPr>
                <w:rFonts w:cs="Arial"/>
                <w:szCs w:val="18"/>
                <w:lang w:val="en-GB"/>
              </w:rPr>
            </w:pPr>
            <w:r>
              <w:rPr>
                <w:rFonts w:cs="Arial"/>
                <w:szCs w:val="18"/>
                <w:lang w:val="en-GB"/>
              </w:rPr>
              <w:t>N.A.</w:t>
            </w:r>
          </w:p>
        </w:tc>
        <w:tc>
          <w:tcPr>
            <w:tcW w:w="1681" w:type="dxa"/>
            <w:shd w:val="clear" w:color="auto" w:fill="FFFFFF"/>
          </w:tcPr>
          <w:p w14:paraId="7AFA5BF1" w14:textId="193B1BBC" w:rsidR="00E4700C" w:rsidRDefault="009246E4" w:rsidP="003B0034">
            <w:pPr>
              <w:pStyle w:val="CETBodytext"/>
              <w:ind w:right="-1"/>
              <w:rPr>
                <w:rFonts w:cs="Arial"/>
                <w:szCs w:val="18"/>
                <w:lang w:val="en-GB"/>
              </w:rPr>
            </w:pPr>
            <w:r>
              <w:rPr>
                <w:rFonts w:cs="Arial"/>
                <w:szCs w:val="18"/>
                <w:lang w:val="en-GB"/>
              </w:rPr>
              <w:t>N.A.</w:t>
            </w:r>
          </w:p>
        </w:tc>
        <w:tc>
          <w:tcPr>
            <w:tcW w:w="567" w:type="dxa"/>
            <w:shd w:val="clear" w:color="auto" w:fill="FFFFFF"/>
          </w:tcPr>
          <w:p w14:paraId="71A6228F" w14:textId="0152604D" w:rsidR="00E4700C" w:rsidRDefault="009246E4" w:rsidP="003B0034">
            <w:pPr>
              <w:pStyle w:val="CETBodytext"/>
              <w:ind w:right="-1"/>
              <w:rPr>
                <w:rFonts w:cs="Arial"/>
                <w:szCs w:val="18"/>
                <w:lang w:val="en-GB"/>
              </w:rPr>
            </w:pPr>
            <w:r>
              <w:rPr>
                <w:rFonts w:cs="Arial"/>
                <w:szCs w:val="18"/>
                <w:lang w:val="en-GB"/>
              </w:rPr>
              <w:t>N.A.</w:t>
            </w:r>
          </w:p>
        </w:tc>
      </w:tr>
      <w:tr w:rsidR="00E4700C" w:rsidRPr="00B57B36" w14:paraId="424DA55D" w14:textId="77777777" w:rsidTr="005135F1">
        <w:tc>
          <w:tcPr>
            <w:tcW w:w="1418" w:type="dxa"/>
            <w:shd w:val="clear" w:color="auto" w:fill="FFFFFF"/>
          </w:tcPr>
          <w:p w14:paraId="4D37BD12" w14:textId="28EE1078" w:rsidR="00E4700C" w:rsidRDefault="00314329" w:rsidP="003B0034">
            <w:pPr>
              <w:pStyle w:val="CETBodytext"/>
              <w:ind w:right="-1"/>
              <w:rPr>
                <w:rFonts w:cs="Arial"/>
                <w:szCs w:val="18"/>
                <w:lang w:val="en-GB"/>
              </w:rPr>
            </w:pPr>
            <w:r>
              <w:rPr>
                <w:rFonts w:cs="Arial"/>
                <w:szCs w:val="18"/>
                <w:lang w:val="en-GB"/>
              </w:rPr>
              <w:t>Surface Tension</w:t>
            </w:r>
          </w:p>
        </w:tc>
        <w:sdt>
          <w:sdtPr>
            <w:rPr>
              <w:rFonts w:cs="Arial"/>
              <w:color w:val="000000"/>
              <w:szCs w:val="18"/>
              <w:lang w:val="en-GB"/>
            </w:rPr>
            <w:tag w:val="MENDELEY_CITATION_v3_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"/>
            <w:id w:val="1047030432"/>
            <w:placeholder>
              <w:docPart w:val="DefaultPlaceholder_-1854013440"/>
            </w:placeholder>
          </w:sdtPr>
          <w:sdtEndPr/>
          <w:sdtContent>
            <w:tc>
              <w:tcPr>
                <w:tcW w:w="2126" w:type="dxa"/>
                <w:shd w:val="clear" w:color="auto" w:fill="FFFFFF"/>
              </w:tcPr>
              <w:p w14:paraId="6E5D29B0" w14:textId="23755FF4" w:rsidR="00E4700C" w:rsidRPr="00E4700C" w:rsidRDefault="00C3451B" w:rsidP="003B0034">
                <w:pPr>
                  <w:pStyle w:val="CETBodytext"/>
                  <w:ind w:right="-1"/>
                  <w:rPr>
                    <w:rFonts w:cs="Arial"/>
                    <w:color w:val="000000"/>
                    <w:szCs w:val="18"/>
                    <w:lang w:val="en-GB"/>
                  </w:rPr>
                </w:pPr>
                <w:r w:rsidRPr="00C3451B">
                  <w:rPr>
                    <w:rFonts w:cs="Arial"/>
                    <w:color w:val="000000"/>
                    <w:szCs w:val="18"/>
                    <w:lang w:val="en-GB"/>
                  </w:rPr>
                  <w:t>(Conte et al., 2008)</w:t>
                </w:r>
              </w:p>
            </w:tc>
          </w:sdtContent>
        </w:sdt>
        <w:tc>
          <w:tcPr>
            <w:tcW w:w="1134" w:type="dxa"/>
            <w:shd w:val="clear" w:color="auto" w:fill="FFFFFF"/>
          </w:tcPr>
          <w:p w14:paraId="07153017" w14:textId="1D2BD06E" w:rsidR="00E4700C" w:rsidRDefault="00314329" w:rsidP="003B0034">
            <w:pPr>
              <w:pStyle w:val="CETBodytext"/>
              <w:ind w:right="-1"/>
              <w:rPr>
                <w:rFonts w:cs="Arial"/>
                <w:szCs w:val="18"/>
                <w:lang w:val="en-GB"/>
              </w:rPr>
            </w:pPr>
            <w:r>
              <w:rPr>
                <w:rFonts w:cs="Arial"/>
                <w:szCs w:val="18"/>
                <w:lang w:val="en-GB"/>
              </w:rPr>
              <w:t>GC in 3 levels</w:t>
            </w:r>
          </w:p>
        </w:tc>
        <w:tc>
          <w:tcPr>
            <w:tcW w:w="142" w:type="dxa"/>
            <w:shd w:val="clear" w:color="auto" w:fill="FFFFFF"/>
          </w:tcPr>
          <w:p w14:paraId="52E28C3D" w14:textId="77777777" w:rsidR="00E4700C" w:rsidRPr="00B57B36" w:rsidRDefault="00E4700C" w:rsidP="003B0034">
            <w:pPr>
              <w:pStyle w:val="CETBodytext"/>
              <w:ind w:right="-1"/>
              <w:rPr>
                <w:rFonts w:cs="Arial"/>
                <w:szCs w:val="18"/>
                <w:lang w:val="en-GB"/>
              </w:rPr>
            </w:pPr>
          </w:p>
        </w:tc>
        <w:tc>
          <w:tcPr>
            <w:tcW w:w="1296" w:type="dxa"/>
            <w:shd w:val="clear" w:color="auto" w:fill="FFFFFF"/>
          </w:tcPr>
          <w:p w14:paraId="582AEE9A" w14:textId="5039BF0A" w:rsidR="00E4700C" w:rsidRDefault="00314329" w:rsidP="003B0034">
            <w:pPr>
              <w:pStyle w:val="CETBodytext"/>
              <w:ind w:right="-1"/>
              <w:rPr>
                <w:rFonts w:cs="Arial"/>
                <w:szCs w:val="18"/>
                <w:lang w:val="en-GB"/>
              </w:rPr>
            </w:pPr>
            <w:r>
              <w:rPr>
                <w:rFonts w:cs="Arial"/>
                <w:szCs w:val="18"/>
                <w:lang w:val="en-GB"/>
              </w:rPr>
              <w:t xml:space="preserve">1.05 </w:t>
            </w:r>
            <w:proofErr w:type="spellStart"/>
            <w:r>
              <w:rPr>
                <w:rFonts w:cs="Arial"/>
                <w:szCs w:val="18"/>
                <w:lang w:val="en-GB"/>
              </w:rPr>
              <w:t>mN</w:t>
            </w:r>
            <w:proofErr w:type="spellEnd"/>
            <w:r>
              <w:rPr>
                <w:rFonts w:cs="Arial"/>
                <w:szCs w:val="18"/>
                <w:lang w:val="en-GB"/>
              </w:rPr>
              <w:t>/m</w:t>
            </w:r>
          </w:p>
        </w:tc>
        <w:tc>
          <w:tcPr>
            <w:tcW w:w="1681" w:type="dxa"/>
            <w:shd w:val="clear" w:color="auto" w:fill="FFFFFF"/>
          </w:tcPr>
          <w:p w14:paraId="0210801D" w14:textId="091F72AF" w:rsidR="00E4700C" w:rsidRDefault="00314329" w:rsidP="003B0034">
            <w:pPr>
              <w:pStyle w:val="CETBodytext"/>
              <w:ind w:right="-1"/>
              <w:rPr>
                <w:rFonts w:cs="Arial"/>
                <w:szCs w:val="18"/>
                <w:lang w:val="en-GB"/>
              </w:rPr>
            </w:pPr>
            <w:r>
              <w:rPr>
                <w:rFonts w:cs="Arial"/>
                <w:szCs w:val="18"/>
                <w:lang w:val="en-GB"/>
              </w:rPr>
              <w:t xml:space="preserve">1.47 </w:t>
            </w:r>
            <w:proofErr w:type="spellStart"/>
            <w:r>
              <w:rPr>
                <w:rFonts w:cs="Arial"/>
                <w:szCs w:val="18"/>
                <w:lang w:val="en-GB"/>
              </w:rPr>
              <w:t>mN</w:t>
            </w:r>
            <w:proofErr w:type="spellEnd"/>
            <w:r>
              <w:rPr>
                <w:rFonts w:cs="Arial"/>
                <w:szCs w:val="18"/>
                <w:lang w:val="en-GB"/>
              </w:rPr>
              <w:t>/m</w:t>
            </w:r>
          </w:p>
        </w:tc>
        <w:tc>
          <w:tcPr>
            <w:tcW w:w="567" w:type="dxa"/>
            <w:shd w:val="clear" w:color="auto" w:fill="FFFFFF"/>
          </w:tcPr>
          <w:p w14:paraId="4E0F76CE" w14:textId="381DF948" w:rsidR="00E4700C" w:rsidRDefault="00314329" w:rsidP="003B0034">
            <w:pPr>
              <w:pStyle w:val="CETBodytext"/>
              <w:ind w:right="-1"/>
              <w:rPr>
                <w:rFonts w:cs="Arial"/>
                <w:szCs w:val="18"/>
                <w:lang w:val="en-GB"/>
              </w:rPr>
            </w:pPr>
            <w:r>
              <w:rPr>
                <w:rFonts w:cs="Arial"/>
                <w:szCs w:val="18"/>
                <w:lang w:val="en-GB"/>
              </w:rPr>
              <w:t>402</w:t>
            </w:r>
          </w:p>
        </w:tc>
      </w:tr>
      <w:tr w:rsidR="00314329" w:rsidRPr="00B57B36" w14:paraId="10DF0959" w14:textId="77777777" w:rsidTr="005135F1">
        <w:tc>
          <w:tcPr>
            <w:tcW w:w="1418" w:type="dxa"/>
            <w:shd w:val="clear" w:color="auto" w:fill="FFFFFF"/>
          </w:tcPr>
          <w:p w14:paraId="4F23D9E7" w14:textId="7D70E30D" w:rsidR="00314329" w:rsidRDefault="00314329" w:rsidP="003B0034">
            <w:pPr>
              <w:pStyle w:val="CETBodytext"/>
              <w:ind w:right="-1"/>
              <w:rPr>
                <w:rFonts w:cs="Arial"/>
                <w:szCs w:val="18"/>
                <w:lang w:val="en-GB"/>
              </w:rPr>
            </w:pPr>
            <w:r>
              <w:rPr>
                <w:rFonts w:cs="Arial"/>
                <w:szCs w:val="18"/>
                <w:lang w:val="en-GB"/>
              </w:rPr>
              <w:t>Viscosity</w:t>
            </w:r>
          </w:p>
        </w:tc>
        <w:sdt>
          <w:sdtPr>
            <w:rPr>
              <w:rFonts w:cs="Arial"/>
              <w:color w:val="000000"/>
              <w:szCs w:val="18"/>
              <w:lang w:val="en-GB"/>
            </w:rPr>
            <w:tag w:val="MENDELEY_CITATION_v3_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"/>
            <w:id w:val="-1706470555"/>
            <w:placeholder>
              <w:docPart w:val="DefaultPlaceholder_-1854013440"/>
            </w:placeholder>
          </w:sdtPr>
          <w:sdtEndPr/>
          <w:sdtContent>
            <w:tc>
              <w:tcPr>
                <w:tcW w:w="2126" w:type="dxa"/>
                <w:shd w:val="clear" w:color="auto" w:fill="FFFFFF"/>
              </w:tcPr>
              <w:p w14:paraId="2D6B6110" w14:textId="4694156C" w:rsidR="00314329" w:rsidRPr="00314329" w:rsidRDefault="00C3451B" w:rsidP="003B0034">
                <w:pPr>
                  <w:pStyle w:val="CETBodytext"/>
                  <w:ind w:right="-1"/>
                  <w:rPr>
                    <w:rFonts w:cs="Arial"/>
                    <w:color w:val="000000"/>
                    <w:szCs w:val="18"/>
                    <w:lang w:val="en-GB"/>
                  </w:rPr>
                </w:pPr>
                <w:r w:rsidRPr="00C3451B">
                  <w:rPr>
                    <w:rFonts w:cs="Arial"/>
                    <w:color w:val="000000"/>
                    <w:szCs w:val="18"/>
                    <w:lang w:val="en-GB"/>
                  </w:rPr>
                  <w:t>(Conte et al., 2008)</w:t>
                </w:r>
              </w:p>
            </w:tc>
          </w:sdtContent>
        </w:sdt>
        <w:tc>
          <w:tcPr>
            <w:tcW w:w="1134" w:type="dxa"/>
            <w:shd w:val="clear" w:color="auto" w:fill="FFFFFF"/>
          </w:tcPr>
          <w:p w14:paraId="0B777D1B" w14:textId="736C4E92" w:rsidR="00314329" w:rsidRDefault="00314329" w:rsidP="003B0034">
            <w:pPr>
              <w:pStyle w:val="CETBodytext"/>
              <w:ind w:right="-1"/>
              <w:rPr>
                <w:rFonts w:cs="Arial"/>
                <w:szCs w:val="18"/>
                <w:lang w:val="en-GB"/>
              </w:rPr>
            </w:pPr>
            <w:r>
              <w:rPr>
                <w:rFonts w:cs="Arial"/>
                <w:szCs w:val="18"/>
                <w:lang w:val="en-GB"/>
              </w:rPr>
              <w:t>GC in 3 levels</w:t>
            </w:r>
          </w:p>
        </w:tc>
        <w:tc>
          <w:tcPr>
            <w:tcW w:w="142" w:type="dxa"/>
            <w:shd w:val="clear" w:color="auto" w:fill="FFFFFF"/>
          </w:tcPr>
          <w:p w14:paraId="02072391" w14:textId="77777777" w:rsidR="00314329" w:rsidRPr="00B57B36" w:rsidRDefault="00314329" w:rsidP="003B0034">
            <w:pPr>
              <w:pStyle w:val="CETBodytext"/>
              <w:ind w:right="-1"/>
              <w:rPr>
                <w:rFonts w:cs="Arial"/>
                <w:szCs w:val="18"/>
                <w:lang w:val="en-GB"/>
              </w:rPr>
            </w:pPr>
          </w:p>
        </w:tc>
        <w:tc>
          <w:tcPr>
            <w:tcW w:w="1296" w:type="dxa"/>
            <w:shd w:val="clear" w:color="auto" w:fill="FFFFFF"/>
          </w:tcPr>
          <w:p w14:paraId="66EC3256" w14:textId="0D70D6FF" w:rsidR="00314329" w:rsidRDefault="00314329" w:rsidP="003B0034">
            <w:pPr>
              <w:pStyle w:val="CETBodytext"/>
              <w:ind w:right="-1"/>
              <w:rPr>
                <w:rFonts w:cs="Arial"/>
                <w:szCs w:val="18"/>
                <w:lang w:val="en-GB"/>
              </w:rPr>
            </w:pPr>
            <w:r>
              <w:rPr>
                <w:rFonts w:cs="Arial"/>
                <w:szCs w:val="18"/>
                <w:lang w:val="en-GB"/>
              </w:rPr>
              <w:t xml:space="preserve">0.37 </w:t>
            </w:r>
            <w:proofErr w:type="spellStart"/>
            <w:r w:rsidR="004D3D3A">
              <w:rPr>
                <w:rFonts w:cs="Arial"/>
                <w:szCs w:val="18"/>
                <w:lang w:val="en-GB"/>
              </w:rPr>
              <w:t>c</w:t>
            </w:r>
            <w:r>
              <w:rPr>
                <w:rFonts w:cs="Arial"/>
                <w:szCs w:val="18"/>
                <w:lang w:val="en-GB"/>
              </w:rPr>
              <w:t>P</w:t>
            </w:r>
            <w:proofErr w:type="spellEnd"/>
          </w:p>
        </w:tc>
        <w:tc>
          <w:tcPr>
            <w:tcW w:w="1681" w:type="dxa"/>
            <w:shd w:val="clear" w:color="auto" w:fill="FFFFFF"/>
          </w:tcPr>
          <w:p w14:paraId="0E540416" w14:textId="568B30E7" w:rsidR="00314329" w:rsidRDefault="00314329" w:rsidP="003B0034">
            <w:pPr>
              <w:pStyle w:val="CETBodytext"/>
              <w:ind w:right="-1"/>
              <w:rPr>
                <w:rFonts w:cs="Arial"/>
                <w:szCs w:val="18"/>
                <w:lang w:val="en-GB"/>
              </w:rPr>
            </w:pPr>
            <w:r>
              <w:rPr>
                <w:rFonts w:cs="Arial"/>
                <w:szCs w:val="18"/>
                <w:lang w:val="en-GB"/>
              </w:rPr>
              <w:t xml:space="preserve">0.89 </w:t>
            </w:r>
            <w:proofErr w:type="spellStart"/>
            <w:r w:rsidR="004D3D3A">
              <w:rPr>
                <w:rFonts w:cs="Arial"/>
                <w:szCs w:val="18"/>
                <w:lang w:val="en-GB"/>
              </w:rPr>
              <w:t>c</w:t>
            </w:r>
            <w:r>
              <w:rPr>
                <w:rFonts w:cs="Arial"/>
                <w:szCs w:val="18"/>
                <w:lang w:val="en-GB"/>
              </w:rPr>
              <w:t>P</w:t>
            </w:r>
            <w:proofErr w:type="spellEnd"/>
          </w:p>
        </w:tc>
        <w:tc>
          <w:tcPr>
            <w:tcW w:w="567" w:type="dxa"/>
            <w:shd w:val="clear" w:color="auto" w:fill="FFFFFF"/>
          </w:tcPr>
          <w:p w14:paraId="482D6741" w14:textId="09CD951E" w:rsidR="00314329" w:rsidRDefault="00314329" w:rsidP="003B0034">
            <w:pPr>
              <w:pStyle w:val="CETBodytext"/>
              <w:ind w:right="-1"/>
              <w:rPr>
                <w:rFonts w:cs="Arial"/>
                <w:szCs w:val="18"/>
                <w:lang w:val="en-GB"/>
              </w:rPr>
            </w:pPr>
            <w:r>
              <w:rPr>
                <w:rFonts w:cs="Arial"/>
                <w:szCs w:val="18"/>
                <w:lang w:val="en-GB"/>
              </w:rPr>
              <w:t>430</w:t>
            </w:r>
          </w:p>
        </w:tc>
      </w:tr>
      <w:tr w:rsidR="00314329" w:rsidRPr="00B57B36" w14:paraId="107CB840" w14:textId="77777777" w:rsidTr="005135F1">
        <w:tc>
          <w:tcPr>
            <w:tcW w:w="1418" w:type="dxa"/>
            <w:shd w:val="clear" w:color="auto" w:fill="FFFFFF"/>
          </w:tcPr>
          <w:p w14:paraId="6B288973" w14:textId="6DA6DA9A" w:rsidR="00314329" w:rsidRDefault="00314329" w:rsidP="003B0034">
            <w:pPr>
              <w:pStyle w:val="CETBodytext"/>
              <w:ind w:right="-1"/>
              <w:rPr>
                <w:rFonts w:cs="Arial"/>
                <w:szCs w:val="18"/>
                <w:lang w:val="en-GB"/>
              </w:rPr>
            </w:pPr>
            <w:r>
              <w:rPr>
                <w:rFonts w:cs="Arial"/>
                <w:szCs w:val="18"/>
                <w:lang w:val="en-GB"/>
              </w:rPr>
              <w:t>Solubility</w:t>
            </w:r>
          </w:p>
        </w:tc>
        <w:sdt>
          <w:sdtPr>
            <w:rPr>
              <w:rFonts w:cs="Arial"/>
              <w:color w:val="000000"/>
              <w:szCs w:val="18"/>
              <w:lang w:val="en-GB"/>
            </w:rPr>
            <w:tag w:val="MENDELEY_CITATION_v3_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"/>
            <w:id w:val="-1670552459"/>
            <w:placeholder>
              <w:docPart w:val="DefaultPlaceholder_-1854013440"/>
            </w:placeholder>
          </w:sdtPr>
          <w:sdtEndPr/>
          <w:sdtContent>
            <w:tc>
              <w:tcPr>
                <w:tcW w:w="2126" w:type="dxa"/>
                <w:shd w:val="clear" w:color="auto" w:fill="FFFFFF"/>
              </w:tcPr>
              <w:p w14:paraId="0D2DF3A5" w14:textId="7DE2AA84" w:rsidR="00314329" w:rsidRPr="00314329" w:rsidRDefault="00C3451B" w:rsidP="003B0034">
                <w:pPr>
                  <w:pStyle w:val="CETBodytext"/>
                  <w:ind w:right="-1"/>
                  <w:rPr>
                    <w:rFonts w:cs="Arial"/>
                    <w:color w:val="000000"/>
                    <w:szCs w:val="18"/>
                    <w:lang w:val="en-GB"/>
                  </w:rPr>
                </w:pPr>
                <w:r w:rsidRPr="00C3451B">
                  <w:rPr>
                    <w:rFonts w:cs="Arial"/>
                    <w:color w:val="000000"/>
                    <w:szCs w:val="18"/>
                    <w:lang w:val="en-GB"/>
                  </w:rPr>
                  <w:t>(Parascandolo, 2025)</w:t>
                </w:r>
              </w:p>
            </w:tc>
          </w:sdtContent>
        </w:sdt>
        <w:tc>
          <w:tcPr>
            <w:tcW w:w="1134" w:type="dxa"/>
            <w:shd w:val="clear" w:color="auto" w:fill="FFFFFF"/>
          </w:tcPr>
          <w:p w14:paraId="36E8C5F4" w14:textId="5C0E0272" w:rsidR="00314329" w:rsidRDefault="00314329" w:rsidP="003B0034">
            <w:pPr>
              <w:pStyle w:val="CETBodytext"/>
              <w:ind w:right="-1"/>
              <w:rPr>
                <w:rFonts w:cs="Arial"/>
                <w:szCs w:val="18"/>
                <w:lang w:val="en-GB"/>
              </w:rPr>
            </w:pPr>
            <w:r>
              <w:rPr>
                <w:rFonts w:cs="Arial"/>
                <w:szCs w:val="18"/>
                <w:lang w:val="en-GB"/>
              </w:rPr>
              <w:t>GCNN</w:t>
            </w:r>
          </w:p>
        </w:tc>
        <w:tc>
          <w:tcPr>
            <w:tcW w:w="142" w:type="dxa"/>
            <w:shd w:val="clear" w:color="auto" w:fill="FFFFFF"/>
          </w:tcPr>
          <w:p w14:paraId="1AFEE049" w14:textId="77777777" w:rsidR="00314329" w:rsidRPr="00B57B36" w:rsidRDefault="00314329" w:rsidP="003B0034">
            <w:pPr>
              <w:pStyle w:val="CETBodytext"/>
              <w:ind w:right="-1"/>
              <w:rPr>
                <w:rFonts w:cs="Arial"/>
                <w:szCs w:val="18"/>
                <w:lang w:val="en-GB"/>
              </w:rPr>
            </w:pPr>
          </w:p>
        </w:tc>
        <w:tc>
          <w:tcPr>
            <w:tcW w:w="1296" w:type="dxa"/>
            <w:shd w:val="clear" w:color="auto" w:fill="FFFFFF"/>
          </w:tcPr>
          <w:p w14:paraId="3EEEFE4D" w14:textId="0A310606" w:rsidR="00314329" w:rsidRDefault="00F73B1F" w:rsidP="003B0034">
            <w:pPr>
              <w:pStyle w:val="CETBodytext"/>
              <w:ind w:right="-1"/>
              <w:rPr>
                <w:rFonts w:cs="Arial"/>
                <w:szCs w:val="18"/>
                <w:lang w:val="en-GB"/>
              </w:rPr>
            </w:pPr>
            <w:r>
              <w:rPr>
                <w:rFonts w:cs="Arial"/>
                <w:szCs w:val="18"/>
                <w:lang w:val="en-GB"/>
              </w:rPr>
              <w:t>3.84 bar</w:t>
            </w:r>
          </w:p>
        </w:tc>
        <w:tc>
          <w:tcPr>
            <w:tcW w:w="1681" w:type="dxa"/>
            <w:shd w:val="clear" w:color="auto" w:fill="FFFFFF"/>
          </w:tcPr>
          <w:p w14:paraId="719EA922" w14:textId="3B39F12D" w:rsidR="00314329" w:rsidRDefault="00D51156" w:rsidP="003B0034">
            <w:pPr>
              <w:pStyle w:val="CETBodytext"/>
              <w:ind w:right="-1"/>
              <w:rPr>
                <w:rFonts w:cs="Arial"/>
                <w:szCs w:val="18"/>
                <w:lang w:val="en-GB"/>
              </w:rPr>
            </w:pPr>
            <w:r>
              <w:rPr>
                <w:rFonts w:cs="Arial"/>
                <w:szCs w:val="18"/>
                <w:lang w:val="en-GB"/>
              </w:rPr>
              <w:t>4</w:t>
            </w:r>
            <w:r w:rsidR="00F73B1F">
              <w:rPr>
                <w:rFonts w:cs="Arial"/>
                <w:szCs w:val="18"/>
                <w:lang w:val="en-GB"/>
              </w:rPr>
              <w:t>.</w:t>
            </w:r>
            <w:r>
              <w:rPr>
                <w:rFonts w:cs="Arial"/>
                <w:szCs w:val="18"/>
                <w:lang w:val="en-GB"/>
              </w:rPr>
              <w:t>7</w:t>
            </w:r>
            <w:r w:rsidR="00F73B1F">
              <w:rPr>
                <w:rFonts w:cs="Arial"/>
                <w:szCs w:val="18"/>
                <w:lang w:val="en-GB"/>
              </w:rPr>
              <w:t>7 bar</w:t>
            </w:r>
          </w:p>
        </w:tc>
        <w:tc>
          <w:tcPr>
            <w:tcW w:w="567" w:type="dxa"/>
            <w:shd w:val="clear" w:color="auto" w:fill="FFFFFF"/>
          </w:tcPr>
          <w:p w14:paraId="6ECB8365" w14:textId="21D8F951" w:rsidR="00314329" w:rsidRDefault="00F73B1F" w:rsidP="003B0034">
            <w:pPr>
              <w:pStyle w:val="CETBodytext"/>
              <w:ind w:right="-1"/>
              <w:rPr>
                <w:rFonts w:cs="Arial"/>
                <w:szCs w:val="18"/>
                <w:lang w:val="en-GB"/>
              </w:rPr>
            </w:pPr>
            <w:r>
              <w:rPr>
                <w:rFonts w:cs="Arial"/>
                <w:szCs w:val="18"/>
                <w:lang w:val="en-GB"/>
              </w:rPr>
              <w:t>1091</w:t>
            </w:r>
          </w:p>
        </w:tc>
      </w:tr>
      <w:tr w:rsidR="00F73B1F" w:rsidRPr="00B57B36" w14:paraId="1757D8A0" w14:textId="77777777" w:rsidTr="005135F1">
        <w:tc>
          <w:tcPr>
            <w:tcW w:w="1418" w:type="dxa"/>
            <w:shd w:val="clear" w:color="auto" w:fill="FFFFFF"/>
          </w:tcPr>
          <w:p w14:paraId="35916548" w14:textId="0F99F201" w:rsidR="00F73B1F" w:rsidRDefault="00F73B1F" w:rsidP="003B0034">
            <w:pPr>
              <w:pStyle w:val="CETBodytext"/>
              <w:ind w:right="-1"/>
              <w:rPr>
                <w:rFonts w:cs="Arial"/>
                <w:szCs w:val="18"/>
                <w:lang w:val="en-GB"/>
              </w:rPr>
            </w:pPr>
            <w:r>
              <w:rPr>
                <w:rFonts w:cs="Arial"/>
                <w:szCs w:val="18"/>
                <w:lang w:val="en-GB"/>
              </w:rPr>
              <w:t>Selectivity</w:t>
            </w:r>
          </w:p>
        </w:tc>
        <w:sdt>
          <w:sdtPr>
            <w:rPr>
              <w:rFonts w:cs="Arial"/>
              <w:color w:val="000000"/>
              <w:szCs w:val="18"/>
              <w:lang w:val="en-GB"/>
            </w:rPr>
            <w:tag w:val="MENDELEY_CITATION_v3_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"/>
            <w:id w:val="-857501473"/>
            <w:placeholder>
              <w:docPart w:val="DefaultPlaceholder_-1854013440"/>
            </w:placeholder>
          </w:sdtPr>
          <w:sdtEndPr/>
          <w:sdtContent>
            <w:tc>
              <w:tcPr>
                <w:tcW w:w="2126" w:type="dxa"/>
                <w:shd w:val="clear" w:color="auto" w:fill="FFFFFF"/>
              </w:tcPr>
              <w:p w14:paraId="25E754D9" w14:textId="0ACD080B" w:rsidR="00F73B1F" w:rsidRDefault="00C3451B" w:rsidP="003B0034">
                <w:pPr>
                  <w:pStyle w:val="CETBodytext"/>
                  <w:ind w:right="-1"/>
                  <w:rPr>
                    <w:rFonts w:cs="Arial"/>
                    <w:color w:val="000000"/>
                    <w:szCs w:val="18"/>
                    <w:lang w:val="en-GB"/>
                  </w:rPr>
                </w:pPr>
                <w:r w:rsidRPr="00C3451B">
                  <w:rPr>
                    <w:rFonts w:cs="Arial"/>
                    <w:color w:val="000000"/>
                    <w:szCs w:val="18"/>
                    <w:lang w:val="en-GB"/>
                  </w:rPr>
                  <w:t>(Parascandolo, 2025)</w:t>
                </w:r>
              </w:p>
            </w:tc>
          </w:sdtContent>
        </w:sdt>
        <w:tc>
          <w:tcPr>
            <w:tcW w:w="1134" w:type="dxa"/>
            <w:shd w:val="clear" w:color="auto" w:fill="FFFFFF"/>
          </w:tcPr>
          <w:p w14:paraId="36AECC91" w14:textId="6149DA5C" w:rsidR="00F73B1F" w:rsidRDefault="00F73B1F" w:rsidP="003B0034">
            <w:pPr>
              <w:pStyle w:val="CETBodytext"/>
              <w:ind w:right="-1"/>
              <w:rPr>
                <w:rFonts w:cs="Arial"/>
                <w:szCs w:val="18"/>
                <w:lang w:val="en-GB"/>
              </w:rPr>
            </w:pPr>
            <w:r>
              <w:rPr>
                <w:rFonts w:cs="Arial"/>
                <w:szCs w:val="18"/>
                <w:lang w:val="en-GB"/>
              </w:rPr>
              <w:t>GCNN</w:t>
            </w:r>
          </w:p>
        </w:tc>
        <w:tc>
          <w:tcPr>
            <w:tcW w:w="142" w:type="dxa"/>
            <w:shd w:val="clear" w:color="auto" w:fill="FFFFFF"/>
          </w:tcPr>
          <w:p w14:paraId="6AEAB84E" w14:textId="77777777" w:rsidR="00F73B1F" w:rsidRPr="00B57B36" w:rsidRDefault="00F73B1F" w:rsidP="003B0034">
            <w:pPr>
              <w:pStyle w:val="CETBodytext"/>
              <w:ind w:right="-1"/>
              <w:rPr>
                <w:rFonts w:cs="Arial"/>
                <w:szCs w:val="18"/>
                <w:lang w:val="en-GB"/>
              </w:rPr>
            </w:pPr>
          </w:p>
        </w:tc>
        <w:tc>
          <w:tcPr>
            <w:tcW w:w="1296" w:type="dxa"/>
            <w:shd w:val="clear" w:color="auto" w:fill="FFFFFF"/>
          </w:tcPr>
          <w:p w14:paraId="49AD7C2D" w14:textId="6611618B" w:rsidR="00F73B1F" w:rsidRDefault="00D51156" w:rsidP="003B0034">
            <w:pPr>
              <w:pStyle w:val="CETBodytext"/>
              <w:ind w:right="-1"/>
              <w:rPr>
                <w:rFonts w:cs="Arial"/>
                <w:szCs w:val="18"/>
                <w:lang w:val="en-GB"/>
              </w:rPr>
            </w:pPr>
            <w:r>
              <w:rPr>
                <w:rFonts w:cs="Arial"/>
                <w:szCs w:val="18"/>
                <w:lang w:val="en-GB"/>
              </w:rPr>
              <w:t>10.64 bar</w:t>
            </w:r>
          </w:p>
        </w:tc>
        <w:tc>
          <w:tcPr>
            <w:tcW w:w="1681" w:type="dxa"/>
            <w:shd w:val="clear" w:color="auto" w:fill="FFFFFF"/>
          </w:tcPr>
          <w:p w14:paraId="1F819D4C" w14:textId="7DFAE9A4" w:rsidR="00F73B1F" w:rsidRDefault="00D51156" w:rsidP="003B0034">
            <w:pPr>
              <w:pStyle w:val="CETBodytext"/>
              <w:ind w:right="-1"/>
              <w:rPr>
                <w:rFonts w:cs="Arial"/>
                <w:szCs w:val="18"/>
                <w:lang w:val="en-GB"/>
              </w:rPr>
            </w:pPr>
            <w:r>
              <w:rPr>
                <w:rFonts w:cs="Arial"/>
                <w:szCs w:val="18"/>
                <w:lang w:val="en-GB"/>
              </w:rPr>
              <w:t>9.75 bar</w:t>
            </w:r>
          </w:p>
        </w:tc>
        <w:tc>
          <w:tcPr>
            <w:tcW w:w="567" w:type="dxa"/>
            <w:shd w:val="clear" w:color="auto" w:fill="FFFFFF"/>
          </w:tcPr>
          <w:p w14:paraId="4A7C2302" w14:textId="6E9D815C" w:rsidR="00F73B1F" w:rsidRDefault="00697519" w:rsidP="003B0034">
            <w:pPr>
              <w:pStyle w:val="CETBodytext"/>
              <w:ind w:right="-1"/>
              <w:rPr>
                <w:rFonts w:cs="Arial"/>
                <w:szCs w:val="18"/>
                <w:lang w:val="en-GB"/>
              </w:rPr>
            </w:pPr>
            <w:r>
              <w:rPr>
                <w:rFonts w:cs="Arial"/>
                <w:szCs w:val="18"/>
                <w:lang w:val="en-GB"/>
              </w:rPr>
              <w:t>163</w:t>
            </w:r>
          </w:p>
        </w:tc>
      </w:tr>
    </w:tbl>
    <w:p w14:paraId="54756B44" w14:textId="2982670A" w:rsidR="00B72FF4" w:rsidRDefault="00B72FF4" w:rsidP="0003705C">
      <w:pPr>
        <w:pStyle w:val="CETBodytext"/>
      </w:pPr>
    </w:p>
    <w:p w14:paraId="45D38F65" w14:textId="05DF6DDB" w:rsidR="00F81EDC" w:rsidRPr="006A7B41" w:rsidRDefault="00896D31" w:rsidP="0003705C">
      <w:pPr>
        <w:pStyle w:val="CETBodytext"/>
      </w:pPr>
      <w:r>
        <w:t>All t</w:t>
      </w:r>
      <w:r w:rsidR="00B551FF" w:rsidRPr="0003705C">
        <w:t xml:space="preserve">hese insights are then used to construct </w:t>
      </w:r>
      <w:r w:rsidR="00B551FF">
        <w:t xml:space="preserve">individual </w:t>
      </w:r>
      <w:r w:rsidR="00B551FF" w:rsidRPr="0003705C">
        <w:t xml:space="preserve">performance functions </w:t>
      </w:r>
      <w:r w:rsidR="00B551FF">
        <w:t>(</w:t>
      </w:r>
      <w:proofErr w:type="spellStart"/>
      <w:r w:rsidR="00B551FF">
        <w:t>PropPerf</w:t>
      </w:r>
      <w:r w:rsidR="00B551FF" w:rsidRPr="006A7B41">
        <w:rPr>
          <w:vertAlign w:val="subscript"/>
        </w:rPr>
        <w:t>p</w:t>
      </w:r>
      <w:proofErr w:type="spellEnd"/>
      <w:r w:rsidR="00B551FF">
        <w:t xml:space="preserve">) </w:t>
      </w:r>
      <w:r w:rsidR="00B551FF" w:rsidRPr="00770236">
        <w:t xml:space="preserve">which are then aggregated into a global </w:t>
      </w:r>
      <w:r w:rsidR="00B551FF">
        <w:t>one (</w:t>
      </w:r>
      <w:proofErr w:type="spellStart"/>
      <w:r w:rsidR="00B551FF">
        <w:t>GlobPerf</w:t>
      </w:r>
      <w:proofErr w:type="spellEnd"/>
      <w:r w:rsidR="00B551FF">
        <w:t>)</w:t>
      </w:r>
      <w:r w:rsidR="00B551FF" w:rsidRPr="00770236">
        <w:t xml:space="preserve"> using either an arithmetic or geometric </w:t>
      </w:r>
      <w:r w:rsidR="00B551FF">
        <w:t xml:space="preserve">weighted </w:t>
      </w:r>
      <w:r w:rsidR="00B551FF" w:rsidRPr="00770236">
        <w:t>mean</w:t>
      </w:r>
      <w:r w:rsidR="00B551FF">
        <w:t>.</w:t>
      </w:r>
      <w:r w:rsidR="00341E4E">
        <w:t xml:space="preserve"> </w:t>
      </w:r>
      <w:r w:rsidR="00F81EDC">
        <w:t xml:space="preserve">Gaussian </w:t>
      </w:r>
      <w:r w:rsidR="00C51B2F">
        <w:t xml:space="preserve">type </w:t>
      </w:r>
      <w:r w:rsidR="00F81EDC">
        <w:t>function</w:t>
      </w:r>
      <w:r w:rsidR="008B1D75">
        <w:t>s</w:t>
      </w:r>
      <w:r w:rsidR="00F81EDC">
        <w:t xml:space="preserve"> were</w:t>
      </w:r>
      <w:r w:rsidR="00C51B2F">
        <w:t xml:space="preserve"> used for evaluating the performance of single properties</w:t>
      </w:r>
      <w:r w:rsidR="00F81EDC">
        <w:t xml:space="preserve">. These functions provide a smooth and systematic measure of how closely a predicted property aligns with its target value. The general formulation is given by: </w:t>
      </w:r>
    </w:p>
    <w:tbl>
      <w:tblPr>
        <w:tblW w:w="5000" w:type="pct"/>
        <w:tblLook w:val="04A0" w:firstRow="1" w:lastRow="0" w:firstColumn="1" w:lastColumn="0" w:noHBand="0" w:noVBand="1"/>
      </w:tblPr>
      <w:tblGrid>
        <w:gridCol w:w="7983"/>
        <w:gridCol w:w="804"/>
      </w:tblGrid>
      <w:tr w:rsidR="00F81EDC" w:rsidRPr="00B57B36" w14:paraId="30A0674A" w14:textId="77777777" w:rsidTr="00C25016">
        <w:tc>
          <w:tcPr>
            <w:tcW w:w="8188" w:type="dxa"/>
            <w:shd w:val="clear" w:color="auto" w:fill="auto"/>
            <w:vAlign w:val="center"/>
          </w:tcPr>
          <w:p w14:paraId="6030E005" w14:textId="0144EF8C" w:rsidR="00F81EDC" w:rsidRPr="006B2508" w:rsidRDefault="006B2508" w:rsidP="00C25016">
            <w:pPr>
              <w:pStyle w:val="CETEquation"/>
            </w:pPr>
            <m:oMathPara>
              <m:oMathParaPr>
                <m:jc m:val="left"/>
              </m:oMathParaPr>
              <m:oMath>
                <m:r>
                  <w:rPr>
                    <w:rFonts w:ascii="Cambria Math" w:hAnsi="Cambria Math"/>
                  </w:rPr>
                  <m:t>ln</m:t>
                </m:r>
                <m:d>
                  <m:dPr>
                    <m:ctrlPr>
                      <w:rPr>
                        <w:rFonts w:ascii="Cambria Math" w:hAnsi="Cambria Math"/>
                        <w:bCs/>
                        <w:i/>
                      </w:rPr>
                    </m:ctrlPr>
                  </m:dPr>
                  <m:e>
                    <m:r>
                      <w:rPr>
                        <w:rFonts w:ascii="Cambria Math" w:hAnsi="Cambria Math"/>
                      </w:rPr>
                      <m:t>PropPer</m:t>
                    </m:r>
                    <m:sSub>
                      <m:sSubPr>
                        <m:ctrlPr>
                          <w:rPr>
                            <w:rFonts w:ascii="Cambria Math" w:hAnsi="Cambria Math"/>
                            <w:bCs/>
                            <w:i/>
                          </w:rPr>
                        </m:ctrlPr>
                      </m:sSubPr>
                      <m:e>
                        <m:r>
                          <w:rPr>
                            <w:rFonts w:ascii="Cambria Math" w:hAnsi="Cambria Math"/>
                          </w:rPr>
                          <m:t>f</m:t>
                        </m:r>
                      </m:e>
                      <m:sub>
                        <m:r>
                          <w:rPr>
                            <w:rFonts w:ascii="Cambria Math" w:hAnsi="Cambria Math"/>
                          </w:rPr>
                          <m:t>p</m:t>
                        </m:r>
                      </m:sub>
                    </m:sSub>
                  </m:e>
                </m:d>
                <m:r>
                  <w:rPr>
                    <w:rFonts w:ascii="Cambria Math" w:hAnsi="Cambria Math"/>
                  </w:rPr>
                  <m:t>= ln</m:t>
                </m:r>
                <m:d>
                  <m:dPr>
                    <m:ctrlPr>
                      <w:rPr>
                        <w:rFonts w:ascii="Cambria Math" w:hAnsi="Cambria Math"/>
                        <w:bCs/>
                        <w:i/>
                      </w:rPr>
                    </m:ctrlPr>
                  </m:dPr>
                  <m:e>
                    <m:r>
                      <w:rPr>
                        <w:rFonts w:ascii="Cambria Math" w:hAnsi="Cambria Math"/>
                      </w:rPr>
                      <m:t>val</m:t>
                    </m:r>
                  </m:e>
                </m:d>
                <m:r>
                  <w:rPr>
                    <w:rFonts w:ascii="Cambria Math" w:hAnsi="Cambria Math"/>
                  </w:rPr>
                  <m:t>⋅</m:t>
                </m:r>
                <m:sSup>
                  <m:sSupPr>
                    <m:ctrlPr>
                      <w:rPr>
                        <w:rFonts w:ascii="Cambria Math" w:hAnsi="Cambria Math"/>
                        <w:bCs/>
                        <w:i/>
                      </w:rPr>
                    </m:ctrlPr>
                  </m:sSupPr>
                  <m:e>
                    <m:d>
                      <m:dPr>
                        <m:ctrlPr>
                          <w:rPr>
                            <w:rFonts w:ascii="Cambria Math" w:hAnsi="Cambria Math"/>
                            <w:bCs/>
                            <w:i/>
                          </w:rPr>
                        </m:ctrlPr>
                      </m:dPr>
                      <m:e>
                        <m:f>
                          <m:fPr>
                            <m:ctrlPr>
                              <w:rPr>
                                <w:rFonts w:ascii="Cambria Math" w:hAnsi="Cambria Math"/>
                                <w:bCs/>
                                <w:i/>
                              </w:rPr>
                            </m:ctrlPr>
                          </m:fPr>
                          <m:num>
                            <m:r>
                              <w:rPr>
                                <w:rFonts w:ascii="Cambria Math" w:hAnsi="Cambria Math"/>
                              </w:rPr>
                              <m:t>P-x</m:t>
                            </m:r>
                          </m:num>
                          <m:den>
                            <m:r>
                              <w:rPr>
                                <w:rFonts w:ascii="Cambria Math" w:hAnsi="Cambria Math"/>
                              </w:rPr>
                              <m:t>tol</m:t>
                            </m:r>
                          </m:den>
                        </m:f>
                      </m:e>
                    </m:d>
                  </m:e>
                  <m:sup>
                    <m:r>
                      <w:rPr>
                        <w:rFonts w:ascii="Cambria Math" w:hAnsi="Cambria Math"/>
                      </w:rPr>
                      <m:t>2</m:t>
                    </m:r>
                  </m:sup>
                </m:sSup>
              </m:oMath>
            </m:oMathPara>
          </w:p>
        </w:tc>
        <w:tc>
          <w:tcPr>
            <w:tcW w:w="815" w:type="dxa"/>
            <w:shd w:val="clear" w:color="auto" w:fill="auto"/>
            <w:vAlign w:val="center"/>
          </w:tcPr>
          <w:p w14:paraId="4E0F00D9" w14:textId="77777777" w:rsidR="00F81EDC" w:rsidRPr="00B57B36" w:rsidRDefault="00F81EDC" w:rsidP="00C25016">
            <w:pPr>
              <w:pStyle w:val="CETEquation"/>
              <w:jc w:val="right"/>
            </w:pPr>
            <w:r w:rsidRPr="00B57B36">
              <w:t>(1)</w:t>
            </w:r>
          </w:p>
        </w:tc>
      </w:tr>
    </w:tbl>
    <w:p w14:paraId="60010E48" w14:textId="6E92D961" w:rsidR="006B2508" w:rsidRPr="00154E66" w:rsidRDefault="006B2508" w:rsidP="006B2508">
      <w:pPr>
        <w:pStyle w:val="CETBodytext"/>
        <w:rPr>
          <w:color w:val="000000"/>
        </w:rPr>
      </w:pPr>
      <w:r>
        <w:t xml:space="preserve">where </w:t>
      </w:r>
      <w:r w:rsidRPr="00A77D66">
        <w:rPr>
          <w:i/>
          <w:iCs/>
        </w:rPr>
        <w:t>x</w:t>
      </w:r>
      <w:r>
        <w:t xml:space="preserve"> is the predicted value, </w:t>
      </w:r>
      <w:r w:rsidRPr="009245E7">
        <w:rPr>
          <w:i/>
          <w:iCs/>
        </w:rPr>
        <w:t>P</w:t>
      </w:r>
      <w:r>
        <w:t xml:space="preserve"> is the target value and </w:t>
      </w:r>
      <w:proofErr w:type="spellStart"/>
      <w:r w:rsidR="00A77D66" w:rsidRPr="009245E7">
        <w:rPr>
          <w:i/>
          <w:iCs/>
        </w:rPr>
        <w:t>tol</w:t>
      </w:r>
      <w:proofErr w:type="spellEnd"/>
      <w:r w:rsidR="00A77D66">
        <w:t xml:space="preserve"> accounts for property model uncertainty</w:t>
      </w:r>
      <w:r w:rsidR="009245E7">
        <w:t xml:space="preserve"> </w:t>
      </w:r>
      <w:sdt>
        <w:sdtPr>
          <w:rPr>
            <w:color w:val="000000"/>
          </w:rPr>
          <w:tag w:val="MENDELEY_CITATION_v3_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"/>
          <w:id w:val="-58330942"/>
          <w:placeholder>
            <w:docPart w:val="DefaultPlaceholder_-1854013440"/>
          </w:placeholder>
        </w:sdtPr>
        <w:sdtEndPr/>
        <w:sdtContent>
          <w:r w:rsidR="00C3451B" w:rsidRPr="00C3451B">
            <w:rPr>
              <w:color w:val="000000"/>
            </w:rPr>
            <w:t>(</w:t>
          </w:r>
          <w:proofErr w:type="spellStart"/>
          <w:r w:rsidR="00C3451B" w:rsidRPr="00C3451B">
            <w:rPr>
              <w:color w:val="000000"/>
            </w:rPr>
            <w:t>Heintz</w:t>
          </w:r>
          <w:proofErr w:type="spellEnd"/>
          <w:r w:rsidR="00C3451B" w:rsidRPr="00C3451B">
            <w:rPr>
              <w:color w:val="000000"/>
            </w:rPr>
            <w:t xml:space="preserve"> et al., 2014)</w:t>
          </w:r>
        </w:sdtContent>
      </w:sdt>
      <w:r w:rsidR="009245E7">
        <w:rPr>
          <w:color w:val="000000"/>
        </w:rPr>
        <w:t>.</w:t>
      </w:r>
      <w:r w:rsidR="00882405">
        <w:rPr>
          <w:color w:val="000000"/>
        </w:rPr>
        <w:t xml:space="preserve"> Upper and lower bounded Gaussian function were implemented to hand</w:t>
      </w:r>
      <w:r w:rsidR="00B21C6A">
        <w:rPr>
          <w:color w:val="000000"/>
        </w:rPr>
        <w:t>l</w:t>
      </w:r>
      <w:r w:rsidR="00882405">
        <w:rPr>
          <w:color w:val="000000"/>
        </w:rPr>
        <w:t>e properties where exclusively negative or positive deviations from the target are penalized.</w:t>
      </w:r>
      <w:r w:rsidR="00154E66">
        <w:rPr>
          <w:color w:val="000000"/>
        </w:rPr>
        <w:t xml:space="preserve"> T</w:t>
      </w:r>
      <w:r w:rsidR="00C51B2F">
        <w:t>he global performance function was then formulated as the sum of np individual property function multiplied for a factor w</w:t>
      </w:r>
      <w:r w:rsidR="00C51B2F" w:rsidRPr="00C51B2F">
        <w:rPr>
          <w:vertAlign w:val="subscript"/>
        </w:rPr>
        <w:t>p</w:t>
      </w:r>
      <w:r w:rsidR="00C51B2F">
        <w:t>, where np is the total number of properties, as follows:</w:t>
      </w:r>
    </w:p>
    <w:tbl>
      <w:tblPr>
        <w:tblW w:w="5000" w:type="pct"/>
        <w:tblLook w:val="04A0" w:firstRow="1" w:lastRow="0" w:firstColumn="1" w:lastColumn="0" w:noHBand="0" w:noVBand="1"/>
      </w:tblPr>
      <w:tblGrid>
        <w:gridCol w:w="7985"/>
        <w:gridCol w:w="802"/>
      </w:tblGrid>
      <w:tr w:rsidR="00C51B2F" w:rsidRPr="00B57B36" w14:paraId="686E9A68" w14:textId="77777777" w:rsidTr="00154E66">
        <w:tc>
          <w:tcPr>
            <w:tcW w:w="7985" w:type="dxa"/>
            <w:shd w:val="clear" w:color="auto" w:fill="auto"/>
            <w:vAlign w:val="center"/>
          </w:tcPr>
          <w:p w14:paraId="596D6015" w14:textId="5276FED8" w:rsidR="00C51B2F" w:rsidRPr="006B2508" w:rsidRDefault="00C51B2F" w:rsidP="00C25016">
            <w:pPr>
              <w:pStyle w:val="CETEquation"/>
            </w:pPr>
            <m:oMathPara>
              <m:oMathParaPr>
                <m:jc m:val="left"/>
              </m:oMathParaPr>
              <m:oMath>
                <m:r>
                  <w:rPr>
                    <w:rFonts w:ascii="Cambria Math" w:hAnsi="Cambria Math"/>
                  </w:rPr>
                  <m:t xml:space="preserve">GlobPerf= </m:t>
                </m:r>
                <m:f>
                  <m:fPr>
                    <m:ctrlPr>
                      <w:rPr>
                        <w:rFonts w:ascii="Cambria Math" w:hAnsi="Cambria Math"/>
                        <w:bCs/>
                        <w:i/>
                      </w:rPr>
                    </m:ctrlPr>
                  </m:fPr>
                  <m:num>
                    <m:nary>
                      <m:naryPr>
                        <m:chr m:val="∑"/>
                        <m:limLoc m:val="undOvr"/>
                        <m:ctrlPr>
                          <w:rPr>
                            <w:rFonts w:ascii="Cambria Math" w:hAnsi="Cambria Math"/>
                            <w:bCs/>
                            <w:i/>
                          </w:rPr>
                        </m:ctrlPr>
                      </m:naryPr>
                      <m:sub>
                        <m:r>
                          <w:rPr>
                            <w:rFonts w:ascii="Cambria Math" w:hAnsi="Cambria Math"/>
                          </w:rPr>
                          <m:t>p=1</m:t>
                        </m:r>
                      </m:sub>
                      <m:sup>
                        <m:r>
                          <w:rPr>
                            <w:rFonts w:ascii="Cambria Math" w:hAnsi="Cambria Math"/>
                          </w:rPr>
                          <m:t>np</m:t>
                        </m:r>
                      </m:sup>
                      <m:e>
                        <m:sSub>
                          <m:sSubPr>
                            <m:ctrlPr>
                              <w:rPr>
                                <w:rFonts w:ascii="Cambria Math" w:hAnsi="Cambria Math"/>
                                <w:bCs/>
                                <w:i/>
                              </w:rPr>
                            </m:ctrlPr>
                          </m:sSubPr>
                          <m:e>
                            <m:r>
                              <w:rPr>
                                <w:rFonts w:ascii="Cambria Math" w:hAnsi="Cambria Math"/>
                              </w:rPr>
                              <m:t>w</m:t>
                            </m:r>
                          </m:e>
                          <m:sub>
                            <m:r>
                              <w:rPr>
                                <w:rFonts w:ascii="Cambria Math" w:hAnsi="Cambria Math"/>
                              </w:rPr>
                              <m:t>p</m:t>
                            </m:r>
                          </m:sub>
                        </m:sSub>
                        <m:r>
                          <w:rPr>
                            <w:rFonts w:ascii="Cambria Math" w:hAnsi="Cambria Math"/>
                          </w:rPr>
                          <m:t>⋅</m:t>
                        </m:r>
                        <m:sSub>
                          <m:sSubPr>
                            <m:ctrlPr>
                              <w:rPr>
                                <w:rFonts w:ascii="Cambria Math" w:hAnsi="Cambria Math"/>
                                <w:bCs/>
                                <w:i/>
                              </w:rPr>
                            </m:ctrlPr>
                          </m:sSubPr>
                          <m:e>
                            <m:r>
                              <w:rPr>
                                <w:rFonts w:ascii="Cambria Math" w:hAnsi="Cambria Math"/>
                              </w:rPr>
                              <m:t>PropPerf</m:t>
                            </m:r>
                          </m:e>
                          <m:sub>
                            <m:r>
                              <w:rPr>
                                <w:rFonts w:ascii="Cambria Math" w:hAnsi="Cambria Math"/>
                              </w:rPr>
                              <m:t>p</m:t>
                            </m:r>
                          </m:sub>
                        </m:sSub>
                      </m:e>
                    </m:nary>
                  </m:num>
                  <m:den>
                    <m:nary>
                      <m:naryPr>
                        <m:chr m:val="∑"/>
                        <m:limLoc m:val="undOvr"/>
                        <m:ctrlPr>
                          <w:rPr>
                            <w:rFonts w:ascii="Cambria Math" w:hAnsi="Cambria Math"/>
                            <w:bCs/>
                            <w:i/>
                          </w:rPr>
                        </m:ctrlPr>
                      </m:naryPr>
                      <m:sub>
                        <m:r>
                          <w:rPr>
                            <w:rFonts w:ascii="Cambria Math" w:hAnsi="Cambria Math"/>
                          </w:rPr>
                          <m:t>p=1</m:t>
                        </m:r>
                      </m:sub>
                      <m:sup>
                        <m:r>
                          <w:rPr>
                            <w:rFonts w:ascii="Cambria Math" w:hAnsi="Cambria Math"/>
                          </w:rPr>
                          <m:t>np</m:t>
                        </m:r>
                      </m:sup>
                      <m:e>
                        <m:sSub>
                          <m:sSubPr>
                            <m:ctrlPr>
                              <w:rPr>
                                <w:rFonts w:ascii="Cambria Math" w:hAnsi="Cambria Math"/>
                                <w:bCs/>
                                <w:i/>
                              </w:rPr>
                            </m:ctrlPr>
                          </m:sSubPr>
                          <m:e>
                            <m:r>
                              <w:rPr>
                                <w:rFonts w:ascii="Cambria Math" w:hAnsi="Cambria Math"/>
                              </w:rPr>
                              <m:t>w</m:t>
                            </m:r>
                          </m:e>
                          <m:sub>
                            <m:r>
                              <w:rPr>
                                <w:rFonts w:ascii="Cambria Math" w:hAnsi="Cambria Math"/>
                              </w:rPr>
                              <m:t>p</m:t>
                            </m:r>
                          </m:sub>
                        </m:sSub>
                      </m:e>
                    </m:nary>
                  </m:den>
                </m:f>
              </m:oMath>
            </m:oMathPara>
          </w:p>
        </w:tc>
        <w:tc>
          <w:tcPr>
            <w:tcW w:w="802" w:type="dxa"/>
            <w:shd w:val="clear" w:color="auto" w:fill="auto"/>
            <w:vAlign w:val="center"/>
          </w:tcPr>
          <w:p w14:paraId="540BEC21" w14:textId="6EBF4730" w:rsidR="00C51B2F" w:rsidRPr="00B57B36" w:rsidRDefault="00C51B2F" w:rsidP="00C25016">
            <w:pPr>
              <w:pStyle w:val="CETEquation"/>
              <w:jc w:val="right"/>
            </w:pPr>
            <w:r w:rsidRPr="00B57B36">
              <w:t>(</w:t>
            </w:r>
            <w:r>
              <w:t>2</w:t>
            </w:r>
            <w:r w:rsidRPr="00B57B36">
              <w:t>)</w:t>
            </w:r>
          </w:p>
        </w:tc>
      </w:tr>
    </w:tbl>
    <w:p w14:paraId="23B62B80" w14:textId="258C33E3" w:rsidR="00154E66" w:rsidRPr="00154E66" w:rsidRDefault="00326A56" w:rsidP="00154E66">
      <w:pPr>
        <w:pStyle w:val="CETBodytext"/>
      </w:pPr>
      <w:r w:rsidRPr="00326A56">
        <w:t>V</w:t>
      </w:r>
      <w:r w:rsidR="00154E66" w:rsidRPr="00326A56">
        <w:t>alues</w:t>
      </w:r>
      <w:r w:rsidR="00154E66">
        <w:rPr>
          <w:color w:val="000000"/>
        </w:rPr>
        <w:t xml:space="preserve"> for </w:t>
      </w:r>
      <w:proofErr w:type="spellStart"/>
      <w:r w:rsidR="00154E66" w:rsidRPr="00154E66">
        <w:rPr>
          <w:i/>
          <w:iCs/>
          <w:color w:val="000000"/>
        </w:rPr>
        <w:t>tol</w:t>
      </w:r>
      <w:proofErr w:type="spellEnd"/>
      <w:r w:rsidR="00C07EA0" w:rsidRPr="00C07EA0">
        <w:rPr>
          <w:color w:val="000000"/>
        </w:rPr>
        <w:t>,</w:t>
      </w:r>
      <w:r w:rsidR="00154E66">
        <w:rPr>
          <w:color w:val="000000"/>
        </w:rPr>
        <w:t xml:space="preserve"> </w:t>
      </w:r>
      <w:proofErr w:type="spellStart"/>
      <w:r w:rsidR="00154E66" w:rsidRPr="00154E66">
        <w:rPr>
          <w:i/>
          <w:iCs/>
          <w:color w:val="000000"/>
        </w:rPr>
        <w:t>val</w:t>
      </w:r>
      <w:proofErr w:type="spellEnd"/>
      <w:r w:rsidR="00C07EA0">
        <w:rPr>
          <w:color w:val="000000"/>
        </w:rPr>
        <w:t xml:space="preserve"> and </w:t>
      </w:r>
      <w:r w:rsidR="00C07EA0" w:rsidRPr="00C07EA0">
        <w:rPr>
          <w:i/>
          <w:iCs/>
          <w:color w:val="000000"/>
        </w:rPr>
        <w:t>P</w:t>
      </w:r>
      <w:r w:rsidR="00154E66">
        <w:rPr>
          <w:color w:val="000000"/>
        </w:rPr>
        <w:t xml:space="preserve"> were</w:t>
      </w:r>
      <w:r w:rsidR="00C07EA0">
        <w:rPr>
          <w:color w:val="000000"/>
        </w:rPr>
        <w:t xml:space="preserve"> respectively</w:t>
      </w:r>
      <w:r w:rsidR="00154E66">
        <w:rPr>
          <w:color w:val="000000"/>
        </w:rPr>
        <w:t xml:space="preserve"> </w:t>
      </w:r>
      <w:r w:rsidR="00C07EA0">
        <w:rPr>
          <w:color w:val="000000"/>
        </w:rPr>
        <w:t>chosen</w:t>
      </w:r>
      <w:r w:rsidR="00154E66">
        <w:rPr>
          <w:color w:val="000000"/>
        </w:rPr>
        <w:t xml:space="preserve"> taking into account the standard deviation of each model</w:t>
      </w:r>
      <w:r w:rsidR="00C07EA0">
        <w:rPr>
          <w:color w:val="000000"/>
        </w:rPr>
        <w:t xml:space="preserve"> and benchmark solvents optimal</w:t>
      </w:r>
      <w:r w:rsidR="00C07EA0">
        <w:t xml:space="preserve"> properties</w:t>
      </w:r>
      <w:r w:rsidR="00154E66">
        <w:rPr>
          <w:color w:val="000000"/>
        </w:rPr>
        <w:t xml:space="preserve">. Unitary weighting factors were selected for all the properties with the exception of solubility and selectivity, </w:t>
      </w:r>
      <w:r w:rsidR="00C07EA0">
        <w:rPr>
          <w:color w:val="000000"/>
        </w:rPr>
        <w:t>that were set to</w:t>
      </w:r>
      <w:r w:rsidR="00154E66" w:rsidRPr="00341E4E">
        <w:rPr>
          <w:rFonts w:cs="Arial"/>
          <w:color w:val="000000"/>
        </w:rPr>
        <w:t xml:space="preserve"> 2</w:t>
      </w:r>
      <w:r w:rsidR="00154E66">
        <w:rPr>
          <w:color w:val="000000"/>
        </w:rPr>
        <w:t>.</w:t>
      </w:r>
    </w:p>
    <w:p w14:paraId="5D253EFE" w14:textId="0E7B1A8C" w:rsidR="00724AB0" w:rsidRDefault="008B1D75" w:rsidP="008B1D75">
      <w:pPr>
        <w:pStyle w:val="CETheadingx"/>
      </w:pPr>
      <w:bookmarkStart w:id="3" w:name="_Ref190463595"/>
      <w:r>
        <w:t>Design Phase</w:t>
      </w:r>
      <w:bookmarkEnd w:id="3"/>
    </w:p>
    <w:p w14:paraId="6C72DBBD" w14:textId="7C18F6BB" w:rsidR="008B1D75" w:rsidRDefault="008B1D75" w:rsidP="00326A56">
      <w:pPr>
        <w:pStyle w:val="CETBodytext"/>
      </w:pPr>
      <w:r>
        <w:t xml:space="preserve">In the </w:t>
      </w:r>
      <w:r w:rsidR="00154E66">
        <w:t>next</w:t>
      </w:r>
      <w:r>
        <w:t xml:space="preserve"> phase</w:t>
      </w:r>
      <w:r w:rsidR="009246E4">
        <w:t xml:space="preserve">, starting with the bottom-up approach, the search was conducted over an in-house database of existing molecules containing more than 12,000 </w:t>
      </w:r>
      <w:r w:rsidR="00326A56">
        <w:t>candidates</w:t>
      </w:r>
      <w:r w:rsidR="009246E4">
        <w:t xml:space="preserve">. The CHEM21 criteria </w:t>
      </w:r>
      <w:sdt>
        <w:sdtPr>
          <w:rPr>
            <w:color w:val="000000"/>
          </w:rPr>
          <w:tag w:val="MENDELEY_CITATION_v3_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"/>
          <w:id w:val="-1885316072"/>
          <w:placeholder>
            <w:docPart w:val="8C65222B5EC54A86931160350C5A057A"/>
          </w:placeholder>
        </w:sdtPr>
        <w:sdtEndPr/>
        <w:sdtContent>
          <w:r w:rsidR="00C3451B" w:rsidRPr="00C3451B">
            <w:rPr>
              <w:color w:val="000000"/>
            </w:rPr>
            <w:t>(Prat et al., 2016)</w:t>
          </w:r>
        </w:sdtContent>
      </w:sdt>
      <w:r w:rsidR="009246E4">
        <w:rPr>
          <w:color w:val="000000"/>
        </w:rPr>
        <w:t xml:space="preserve"> were applied to exclude from the analysis compounds undesired from an HSE perspective. This selection guide uses a classification that follows Global Harmonized Systems (GHS) and European regulations to assign scores based on flammability, toxicity and environmental persistence, with a color-coded scale that categorizes solvents as recommended for the use (green), problematic (yellow) or hazardous (red). Due to occupational risks, severe environmental impact or regulatory concerns </w:t>
      </w:r>
      <w:r w:rsidR="009246E4">
        <w:t>(e.g., carcinogenicity, high volatility, or bioaccumulation), all the solvents that were labeled as hazardous were systematically removed from consideration.</w:t>
      </w:r>
      <w:r>
        <w:t xml:space="preserve"> </w:t>
      </w:r>
      <w:r w:rsidR="00154E66">
        <w:t xml:space="preserve">Following, </w:t>
      </w:r>
      <w:r w:rsidR="00326A56">
        <w:t>candidates</w:t>
      </w:r>
      <w:r w:rsidR="00E557C0">
        <w:t xml:space="preserve"> showing the highest values of </w:t>
      </w:r>
      <w:proofErr w:type="spellStart"/>
      <w:r w:rsidR="00E557C0">
        <w:t>GlobPerf</w:t>
      </w:r>
      <w:proofErr w:type="spellEnd"/>
      <w:r w:rsidR="00E557C0">
        <w:t xml:space="preserve"> are selected as base chemical structures to</w:t>
      </w:r>
      <w:r w:rsidR="00341E4E">
        <w:t xml:space="preserve"> proceed with the top-down approach</w:t>
      </w:r>
      <w:r w:rsidR="00B07431">
        <w:t xml:space="preserve">. The </w:t>
      </w:r>
      <w:r w:rsidR="00291697">
        <w:t xml:space="preserve">selection of the most suitable modification requires the solution of a Mixed Integer Non-Linear Programming (MINLP) problem. </w:t>
      </w:r>
      <w:r w:rsidR="00341E4E">
        <w:t>T</w:t>
      </w:r>
      <w:r w:rsidR="00291697">
        <w:t xml:space="preserve">he </w:t>
      </w:r>
      <w:r w:rsidR="00341E4E">
        <w:t>IBSS</w:t>
      </w:r>
      <w:r w:rsidR="00291697">
        <w:t xml:space="preserve"> tool</w:t>
      </w:r>
      <w:r w:rsidR="00341E4E">
        <w:t xml:space="preserve"> </w:t>
      </w:r>
      <w:sdt>
        <w:sdtPr>
          <w:rPr>
            <w:color w:val="000000"/>
          </w:rPr>
          <w:tag w:val="MENDELEY_CITATION_v3_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"/>
          <w:id w:val="-1229831958"/>
          <w:placeholder>
            <w:docPart w:val="DefaultPlaceholder_-1854013440"/>
          </w:placeholder>
        </w:sdtPr>
        <w:sdtEndPr/>
        <w:sdtContent>
          <w:r w:rsidR="00C3451B" w:rsidRPr="00C3451B">
            <w:rPr>
              <w:color w:val="000000"/>
            </w:rPr>
            <w:t>(</w:t>
          </w:r>
          <w:proofErr w:type="spellStart"/>
          <w:r w:rsidR="00C3451B" w:rsidRPr="00C3451B">
            <w:rPr>
              <w:color w:val="000000"/>
            </w:rPr>
            <w:t>Heintz</w:t>
          </w:r>
          <w:proofErr w:type="spellEnd"/>
          <w:r w:rsidR="00C3451B" w:rsidRPr="00C3451B">
            <w:rPr>
              <w:color w:val="000000"/>
            </w:rPr>
            <w:t xml:space="preserve"> et al., 2014)</w:t>
          </w:r>
        </w:sdtContent>
      </w:sdt>
      <w:r w:rsidR="00341E4E">
        <w:rPr>
          <w:color w:val="000000"/>
        </w:rPr>
        <w:t xml:space="preserve"> for CAMD </w:t>
      </w:r>
      <w:r w:rsidR="00291697">
        <w:t>was employed</w:t>
      </w:r>
      <w:r w:rsidR="00341E4E">
        <w:t>, where</w:t>
      </w:r>
      <w:r w:rsidR="000C267B">
        <w:t xml:space="preserve"> the</w:t>
      </w:r>
      <w:r w:rsidR="000C267B" w:rsidRPr="000C267B">
        <w:t xml:space="preserve"> targeted molecular optimization approach is implemented using a genetic algorithm with elitism policy, ensuring that the best-performing structures are retained across generation</w:t>
      </w:r>
      <w:r w:rsidR="00286B1C">
        <w:t>s</w:t>
      </w:r>
      <w:r w:rsidR="000C267B" w:rsidRPr="000C267B">
        <w:t>. For each generated molecul</w:t>
      </w:r>
      <w:r w:rsidR="00326A56">
        <w:t>e</w:t>
      </w:r>
      <w:r w:rsidR="005C00FD">
        <w:t>,</w:t>
      </w:r>
      <w:r w:rsidR="000C267B" w:rsidRPr="000C267B">
        <w:t xml:space="preserve"> </w:t>
      </w:r>
      <w:r w:rsidR="00341E4E">
        <w:t>t</w:t>
      </w:r>
      <w:r w:rsidR="000C267B" w:rsidRPr="000C267B">
        <w:t>he global performance function (</w:t>
      </w:r>
      <w:proofErr w:type="spellStart"/>
      <w:r w:rsidR="000C267B" w:rsidRPr="000C267B">
        <w:t>GlobPerf</w:t>
      </w:r>
      <w:proofErr w:type="spellEnd"/>
      <w:r w:rsidR="000C267B" w:rsidRPr="000C267B">
        <w:t>)</w:t>
      </w:r>
      <w:r w:rsidR="005C00FD">
        <w:t xml:space="preserve"> is evaluated</w:t>
      </w:r>
      <w:r w:rsidR="000C267B" w:rsidRPr="000C267B">
        <w:t xml:space="preserve"> </w:t>
      </w:r>
      <w:r w:rsidR="00341E4E">
        <w:t>guid</w:t>
      </w:r>
      <w:r w:rsidR="005C00FD">
        <w:t>ing</w:t>
      </w:r>
      <w:r w:rsidR="000C267B" w:rsidRPr="000C267B">
        <w:t xml:space="preserve"> the search towards molecular structures </w:t>
      </w:r>
      <w:r w:rsidR="005C00FD">
        <w:t>maximizing</w:t>
      </w:r>
      <w:r w:rsidR="000C267B" w:rsidRPr="000C267B">
        <w:t xml:space="preserve"> </w:t>
      </w:r>
      <w:r w:rsidR="005C00FD">
        <w:t>t</w:t>
      </w:r>
      <w:r w:rsidR="00326A56">
        <w:t>he</w:t>
      </w:r>
      <w:r w:rsidR="005C00FD">
        <w:t xml:space="preserve"> objective function</w:t>
      </w:r>
      <w:r w:rsidR="000C267B" w:rsidRPr="000C267B">
        <w:t>.</w:t>
      </w:r>
    </w:p>
    <w:p w14:paraId="24DA94C5" w14:textId="43F3DFCD" w:rsidR="00326A56" w:rsidRDefault="00326A56" w:rsidP="00326A56">
      <w:pPr>
        <w:pStyle w:val="CETheadingx"/>
      </w:pPr>
      <w:r>
        <w:t>Choice Phase</w:t>
      </w:r>
    </w:p>
    <w:p w14:paraId="7DDD8ABE" w14:textId="3F22F18D" w:rsidR="00326A56" w:rsidRDefault="00FB287A" w:rsidP="00326A56">
      <w:pPr>
        <w:pStyle w:val="CETBodytext"/>
      </w:pPr>
      <w:r w:rsidRPr="00FB287A">
        <w:t xml:space="preserve">In the last phase, the best candidates </w:t>
      </w:r>
      <w:r>
        <w:t xml:space="preserve">in </w:t>
      </w:r>
      <w:r w:rsidRPr="00FB287A">
        <w:t>both the bottom-up and top-down lists undergo a</w:t>
      </w:r>
      <w:r w:rsidR="00392EC6">
        <w:t>n experimental validation</w:t>
      </w:r>
      <w:r w:rsidRPr="00FB287A">
        <w:t>. For newly designed molecules</w:t>
      </w:r>
      <w:r>
        <w:t>, p</w:t>
      </w:r>
      <w:r w:rsidRPr="00FB287A">
        <w:t>otential green synthetic routes are investigated to assess the feasibility of producing the selected molecules in a sustainable and scalable manner</w:t>
      </w:r>
      <w:r>
        <w:t xml:space="preserve"> </w:t>
      </w:r>
      <w:r w:rsidR="001F1450">
        <w:t>to then assess</w:t>
      </w:r>
      <w:r w:rsidRPr="00FB287A">
        <w:t xml:space="preserve"> inherently experimental properties, such as toxicity</w:t>
      </w:r>
      <w:r w:rsidR="001F1450">
        <w:t>.</w:t>
      </w:r>
      <w:r w:rsidRPr="00FB287A">
        <w:t xml:space="preserve"> </w:t>
      </w:r>
      <w:r w:rsidR="001F1450">
        <w:t>F</w:t>
      </w:r>
      <w:r w:rsidRPr="00FB287A">
        <w:t xml:space="preserve">or all </w:t>
      </w:r>
      <w:r w:rsidR="001F1450">
        <w:t>the selected molecules</w:t>
      </w:r>
      <w:r w:rsidRPr="00FB287A">
        <w:t xml:space="preserve">, </w:t>
      </w:r>
      <w:r w:rsidR="001F1450">
        <w:t>target</w:t>
      </w:r>
      <w:r w:rsidRPr="00FB287A">
        <w:t xml:space="preserve"> properties are measured to validate the </w:t>
      </w:r>
      <w:r w:rsidR="001F1450">
        <w:t>estimations</w:t>
      </w:r>
      <w:r w:rsidRPr="00FB287A">
        <w:t xml:space="preserve"> obtained from </w:t>
      </w:r>
      <w:r w:rsidR="001F1450">
        <w:t>predictive models</w:t>
      </w:r>
      <w:r w:rsidRPr="00FB287A">
        <w:t>.</w:t>
      </w:r>
    </w:p>
    <w:p w14:paraId="70332F13" w14:textId="13DA8918" w:rsidR="001F1450" w:rsidRDefault="001F1450" w:rsidP="001F1450">
      <w:pPr>
        <w:pStyle w:val="CETHeading1"/>
      </w:pPr>
      <w:r>
        <w:lastRenderedPageBreak/>
        <w:t>Results and Discussions</w:t>
      </w:r>
    </w:p>
    <w:p w14:paraId="51E90768" w14:textId="381D4837" w:rsidR="009E6D2C" w:rsidRDefault="00840B45" w:rsidP="00326A56">
      <w:pPr>
        <w:pStyle w:val="CETBodytext"/>
      </w:pPr>
      <w:r w:rsidRPr="00840B45">
        <w:t xml:space="preserve">The methodology was first validated on benchmark solvents to confirm its reliability in property estimation and scoring accuracy, ensuring that the computed </w:t>
      </w:r>
      <w:proofErr w:type="spellStart"/>
      <w:r w:rsidRPr="00840B45">
        <w:t>GlobPerf</w:t>
      </w:r>
      <w:proofErr w:type="spellEnd"/>
      <w:r w:rsidRPr="00840B45">
        <w:t xml:space="preserve"> values consistently reflect experimentally observed trends.</w:t>
      </w:r>
      <w:r>
        <w:t xml:space="preserve"> </w:t>
      </w:r>
      <w:r w:rsidRPr="00840B45">
        <w:t xml:space="preserve">The results demonstrate that </w:t>
      </w:r>
      <w:proofErr w:type="spellStart"/>
      <w:r w:rsidRPr="00840B45">
        <w:t>Selexol</w:t>
      </w:r>
      <w:proofErr w:type="spellEnd"/>
      <w:r w:rsidRPr="00840B45">
        <w:t xml:space="preserve">™, NMP, and Propylene Carbonate </w:t>
      </w:r>
      <w:r>
        <w:t>are associated to</w:t>
      </w:r>
      <w:r w:rsidRPr="00840B45">
        <w:t xml:space="preserve"> high scores due to their favorable physical properties for CO</w:t>
      </w:r>
      <w:r w:rsidRPr="00840B45">
        <w:rPr>
          <w:rFonts w:ascii="Cambria Math" w:hAnsi="Cambria Math" w:cs="Cambria Math"/>
        </w:rPr>
        <w:t>₂</w:t>
      </w:r>
      <w:r w:rsidRPr="00840B45">
        <w:t xml:space="preserve"> absorption.</w:t>
      </w:r>
      <w:r w:rsidR="00913BF4">
        <w:t xml:space="preserve"> </w:t>
      </w:r>
      <w:r w:rsidR="00913BF4" w:rsidRPr="00913BF4">
        <w:t xml:space="preserve">In contrast, methanol receives unfavorable scores due to its inherent instability as a solvent under conventional </w:t>
      </w:r>
      <w:r w:rsidR="00913BF4">
        <w:t xml:space="preserve">operating </w:t>
      </w:r>
      <w:r w:rsidR="00913BF4" w:rsidRPr="00913BF4">
        <w:t xml:space="preserve">conditions. Since methanol-based processes </w:t>
      </w:r>
      <w:r w:rsidR="00913BF4">
        <w:t xml:space="preserve">in CC </w:t>
      </w:r>
      <w:r w:rsidR="00913BF4" w:rsidRPr="00913BF4">
        <w:t>are operated at subzero temperatures</w:t>
      </w:r>
      <w:r w:rsidR="00913BF4">
        <w:t xml:space="preserve"> </w:t>
      </w:r>
      <w:sdt>
        <w:sdtPr>
          <w:rPr>
            <w:color w:val="000000"/>
          </w:rPr>
          <w:tag w:val="MENDELEY_CITATION_v3_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"/>
          <w:id w:val="1731040350"/>
          <w:placeholder>
            <w:docPart w:val="DefaultPlaceholder_-1854013440"/>
          </w:placeholder>
        </w:sdtPr>
        <w:sdtEndPr/>
        <w:sdtContent>
          <w:r w:rsidR="00C3451B" w:rsidRPr="00C3451B">
            <w:rPr>
              <w:color w:val="000000"/>
            </w:rPr>
            <w:t>(</w:t>
          </w:r>
          <w:proofErr w:type="spellStart"/>
          <w:r w:rsidR="00C3451B" w:rsidRPr="00C3451B">
            <w:rPr>
              <w:color w:val="000000"/>
            </w:rPr>
            <w:t>Borhani</w:t>
          </w:r>
          <w:proofErr w:type="spellEnd"/>
          <w:r w:rsidR="00C3451B" w:rsidRPr="00C3451B">
            <w:rPr>
              <w:color w:val="000000"/>
            </w:rPr>
            <w:t xml:space="preserve"> &amp; Wang, 2019)</w:t>
          </w:r>
        </w:sdtContent>
      </w:sdt>
      <w:r w:rsidR="00913BF4">
        <w:rPr>
          <w:color w:val="000000"/>
        </w:rPr>
        <w:t xml:space="preserve"> and the </w:t>
      </w:r>
      <w:proofErr w:type="spellStart"/>
      <w:r w:rsidR="00913BF4">
        <w:rPr>
          <w:color w:val="000000"/>
        </w:rPr>
        <w:t>PropPerf</w:t>
      </w:r>
      <w:r w:rsidR="009E6D2C">
        <w:rPr>
          <w:color w:val="000000"/>
          <w:vertAlign w:val="subscript"/>
        </w:rPr>
        <w:t>p</w:t>
      </w:r>
      <w:proofErr w:type="spellEnd"/>
      <w:r w:rsidR="00913BF4">
        <w:t xml:space="preserve"> are estimated at 25 °C, the</w:t>
      </w:r>
      <w:r w:rsidR="00913BF4" w:rsidRPr="00913BF4">
        <w:t xml:space="preserve"> penalization in the scoring methodology</w:t>
      </w:r>
      <w:r w:rsidR="00913BF4">
        <w:t xml:space="preserve"> </w:t>
      </w:r>
      <w:r w:rsidR="00913BF4" w:rsidRPr="00913BF4">
        <w:t>appropriately reflects its limited suitability.</w:t>
      </w:r>
      <w:r w:rsidR="004F2945">
        <w:t xml:space="preserve"> </w:t>
      </w:r>
      <w:r w:rsidR="005C4016" w:rsidRPr="005C4016">
        <w:t>Furthermore</w:t>
      </w:r>
      <w:r w:rsidR="005C4016">
        <w:t xml:space="preserve"> </w:t>
      </w:r>
      <w:proofErr w:type="spellStart"/>
      <w:r w:rsidR="005C4016" w:rsidRPr="005C4016">
        <w:t>Selexol</w:t>
      </w:r>
      <w:proofErr w:type="spellEnd"/>
      <w:r w:rsidR="005C4016" w:rsidRPr="005C4016">
        <w:t>™</w:t>
      </w:r>
      <w:r w:rsidR="005C4016">
        <w:t xml:space="preserve"> </w:t>
      </w:r>
      <w:r w:rsidR="005C4016" w:rsidRPr="005C4016">
        <w:t>exhibit the highest solubility and selectivity towards H</w:t>
      </w:r>
      <w:r w:rsidR="005C4016" w:rsidRPr="005C4016">
        <w:rPr>
          <w:rFonts w:ascii="Cambria Math" w:hAnsi="Cambria Math" w:cs="Cambria Math"/>
        </w:rPr>
        <w:t>₂</w:t>
      </w:r>
      <w:r w:rsidR="005C4016" w:rsidRPr="005C4016">
        <w:t>S, whereas</w:t>
      </w:r>
      <w:r w:rsidR="005C4016">
        <w:t xml:space="preserve"> NMP and</w:t>
      </w:r>
      <w:r w:rsidR="005C4016" w:rsidRPr="005C4016">
        <w:t xml:space="preserve"> </w:t>
      </w:r>
      <w:r w:rsidR="005C4016">
        <w:t>P</w:t>
      </w:r>
      <w:r w:rsidR="005C4016" w:rsidRPr="005C4016">
        <w:t xml:space="preserve">ropylene </w:t>
      </w:r>
      <w:r w:rsidR="005C4016">
        <w:t>C</w:t>
      </w:r>
      <w:r w:rsidR="005C4016" w:rsidRPr="005C4016">
        <w:t>arbonate</w:t>
      </w:r>
      <w:r w:rsidR="005C4016">
        <w:t xml:space="preserve"> are </w:t>
      </w:r>
      <w:r w:rsidR="005D2157">
        <w:t>labeled as</w:t>
      </w:r>
      <w:r w:rsidR="005C4016" w:rsidRPr="005C4016">
        <w:t xml:space="preserve"> </w:t>
      </w:r>
      <w:r w:rsidR="005C4016">
        <w:t xml:space="preserve">good </w:t>
      </w:r>
      <w:r w:rsidR="005C4016" w:rsidRPr="005C4016">
        <w:t>an</w:t>
      </w:r>
      <w:r w:rsidR="005C4016">
        <w:t>d</w:t>
      </w:r>
      <w:r w:rsidR="005C4016" w:rsidRPr="005C4016">
        <w:t xml:space="preserve"> intermediate candidate</w:t>
      </w:r>
      <w:r w:rsidR="005D2157">
        <w:t>s. In</w:t>
      </w:r>
      <w:r w:rsidR="005C4016">
        <w:t xml:space="preserve"> terms of physical properties</w:t>
      </w:r>
      <w:r w:rsidR="005D2157">
        <w:t>,</w:t>
      </w:r>
      <w:r w:rsidR="005C4016">
        <w:t xml:space="preserve"> NMP is severely penalized due to its </w:t>
      </w:r>
      <w:r w:rsidR="005D2157">
        <w:t>high</w:t>
      </w:r>
      <w:r w:rsidR="005C4016">
        <w:t xml:space="preserve"> v</w:t>
      </w:r>
      <w:r w:rsidR="005D2157">
        <w:t xml:space="preserve">apor pressure. All these observations are aligned with experimental evidence </w:t>
      </w:r>
      <w:sdt>
        <w:sdtPr>
          <w:rPr>
            <w:color w:val="000000"/>
          </w:rPr>
          <w:tag w:val="MENDELEY_CITATION_v3_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"/>
          <w:id w:val="-1659769655"/>
          <w:placeholder>
            <w:docPart w:val="DefaultPlaceholder_-1854013440"/>
          </w:placeholder>
        </w:sdtPr>
        <w:sdtEndPr/>
        <w:sdtContent>
          <w:r w:rsidR="00C3451B" w:rsidRPr="00C3451B">
            <w:rPr>
              <w:color w:val="000000"/>
            </w:rPr>
            <w:t>(</w:t>
          </w:r>
          <w:proofErr w:type="spellStart"/>
          <w:r w:rsidR="00C3451B" w:rsidRPr="00C3451B">
            <w:rPr>
              <w:color w:val="000000"/>
            </w:rPr>
            <w:t>Borhani</w:t>
          </w:r>
          <w:proofErr w:type="spellEnd"/>
          <w:r w:rsidR="00C3451B" w:rsidRPr="00C3451B">
            <w:rPr>
              <w:color w:val="000000"/>
            </w:rPr>
            <w:t xml:space="preserve"> &amp; Wang, 2019)</w:t>
          </w:r>
        </w:sdtContent>
      </w:sdt>
      <w:r w:rsidR="005D2157">
        <w:t xml:space="preserve">. </w:t>
      </w:r>
      <w:r w:rsidR="009E6D2C">
        <w:fldChar w:fldCharType="begin"/>
      </w:r>
      <w:r w:rsidR="009E6D2C">
        <w:instrText xml:space="preserve"> REF _Ref190462951 \h </w:instrText>
      </w:r>
      <w:r w:rsidR="009E6D2C">
        <w:fldChar w:fldCharType="separate"/>
      </w:r>
      <w:r w:rsidR="009E6D2C">
        <w:t xml:space="preserve">Table </w:t>
      </w:r>
      <w:r w:rsidR="009E6D2C">
        <w:rPr>
          <w:noProof/>
        </w:rPr>
        <w:t>2</w:t>
      </w:r>
      <w:r w:rsidR="009E6D2C">
        <w:fldChar w:fldCharType="end"/>
      </w:r>
      <w:r w:rsidR="009E6D2C">
        <w:t xml:space="preserve"> collects the estimated values of </w:t>
      </w:r>
      <w:proofErr w:type="spellStart"/>
      <w:r w:rsidR="009E6D2C">
        <w:rPr>
          <w:color w:val="000000"/>
        </w:rPr>
        <w:t>PropPerf</w:t>
      </w:r>
      <w:r w:rsidR="009E6D2C">
        <w:rPr>
          <w:color w:val="000000"/>
          <w:vertAlign w:val="subscript"/>
        </w:rPr>
        <w:t>p</w:t>
      </w:r>
      <w:proofErr w:type="spellEnd"/>
      <w:r w:rsidR="009E6D2C">
        <w:t xml:space="preserve"> for all the target property and the resulting aggregation in </w:t>
      </w:r>
      <w:proofErr w:type="spellStart"/>
      <w:r w:rsidR="009E6D2C">
        <w:t>GlobPerf</w:t>
      </w:r>
      <w:proofErr w:type="spellEnd"/>
      <w:r w:rsidR="009E6D2C">
        <w:t xml:space="preserve">. </w:t>
      </w:r>
      <w:r w:rsidR="005D2157">
        <w:t xml:space="preserve"> </w:t>
      </w:r>
      <w:r w:rsidR="005C4016">
        <w:t xml:space="preserve"> </w:t>
      </w:r>
    </w:p>
    <w:p w14:paraId="3AFFD1AA" w14:textId="7D7EA19F" w:rsidR="005D2157" w:rsidRDefault="005D2157" w:rsidP="009E6D2C">
      <w:pPr>
        <w:pStyle w:val="CETTabletitle"/>
      </w:pPr>
      <w:bookmarkStart w:id="4" w:name="_Ref190462951"/>
      <w:r>
        <w:t xml:space="preserve">Table </w:t>
      </w:r>
      <w:r>
        <w:fldChar w:fldCharType="begin"/>
      </w:r>
      <w:r>
        <w:instrText xml:space="preserve"> SEQ Table \* ARABIC </w:instrText>
      </w:r>
      <w:r>
        <w:fldChar w:fldCharType="separate"/>
      </w:r>
      <w:r w:rsidR="006639EE">
        <w:rPr>
          <w:noProof/>
        </w:rPr>
        <w:t>2</w:t>
      </w:r>
      <w:r>
        <w:fldChar w:fldCharType="end"/>
      </w:r>
      <w:bookmarkEnd w:id="4"/>
      <w:r>
        <w:t xml:space="preserve">: Normalized </w:t>
      </w:r>
      <w:proofErr w:type="spellStart"/>
      <w:r>
        <w:t>PropPerf</w:t>
      </w:r>
      <w:r w:rsidR="009E6D2C">
        <w:rPr>
          <w:vertAlign w:val="subscript"/>
        </w:rPr>
        <w:t>p</w:t>
      </w:r>
      <w:proofErr w:type="spellEnd"/>
      <w:r>
        <w:t xml:space="preserve"> and </w:t>
      </w:r>
      <w:proofErr w:type="spellStart"/>
      <w:r>
        <w:t>GlobPerf</w:t>
      </w:r>
      <w:proofErr w:type="spellEnd"/>
      <w:r>
        <w:t xml:space="preserve"> values for Benchmark Solvents </w:t>
      </w:r>
      <w:r w:rsidR="009E6D2C">
        <w:t>employed in</w:t>
      </w:r>
      <w:r>
        <w:t xml:space="preserve"> CO</w:t>
      </w:r>
      <w:r>
        <w:rPr>
          <w:rFonts w:ascii="Cambria Math" w:hAnsi="Cambria Math" w:cs="Cambria Math"/>
        </w:rPr>
        <w:t>₂</w:t>
      </w:r>
      <w:r>
        <w:t xml:space="preserve"> Capture</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89"/>
        <w:gridCol w:w="846"/>
        <w:gridCol w:w="694"/>
        <w:gridCol w:w="561"/>
        <w:gridCol w:w="698"/>
        <w:gridCol w:w="700"/>
        <w:gridCol w:w="963"/>
        <w:gridCol w:w="558"/>
        <w:gridCol w:w="564"/>
        <w:gridCol w:w="563"/>
        <w:gridCol w:w="853"/>
      </w:tblGrid>
      <w:tr w:rsidR="00840B45" w:rsidRPr="00B57B36" w14:paraId="4C6DC514" w14:textId="0A8806BC" w:rsidTr="00840B45">
        <w:tc>
          <w:tcPr>
            <w:tcW w:w="1789" w:type="dxa"/>
            <w:tcBorders>
              <w:top w:val="single" w:sz="12" w:space="0" w:color="008000"/>
              <w:bottom w:val="single" w:sz="6" w:space="0" w:color="008000"/>
            </w:tcBorders>
            <w:shd w:val="clear" w:color="auto" w:fill="FFFFFF"/>
          </w:tcPr>
          <w:p w14:paraId="0042D45F" w14:textId="0A0B8D38" w:rsidR="00697519" w:rsidRPr="00B57B36" w:rsidRDefault="00697519" w:rsidP="00B06A24">
            <w:pPr>
              <w:pStyle w:val="CETBodytext"/>
              <w:rPr>
                <w:lang w:val="en-GB"/>
              </w:rPr>
            </w:pPr>
            <w:r>
              <w:rPr>
                <w:lang w:val="en-GB"/>
              </w:rPr>
              <w:t>Solvent</w:t>
            </w:r>
            <w:r w:rsidRPr="00B57B36">
              <w:rPr>
                <w:lang w:val="en-GB"/>
              </w:rPr>
              <w:t xml:space="preserve"> </w:t>
            </w:r>
          </w:p>
        </w:tc>
        <w:tc>
          <w:tcPr>
            <w:tcW w:w="846" w:type="dxa"/>
            <w:tcBorders>
              <w:top w:val="single" w:sz="12" w:space="0" w:color="008000"/>
              <w:bottom w:val="single" w:sz="6" w:space="0" w:color="008000"/>
            </w:tcBorders>
            <w:shd w:val="clear" w:color="auto" w:fill="FFFFFF"/>
          </w:tcPr>
          <w:p w14:paraId="1ED9DDD0" w14:textId="26A0A319" w:rsidR="00697519" w:rsidRPr="00B57B36" w:rsidRDefault="00697519" w:rsidP="00B06A24">
            <w:pPr>
              <w:pStyle w:val="CETBodytext"/>
              <w:rPr>
                <w:lang w:val="en-GB"/>
              </w:rPr>
            </w:pPr>
            <w:r>
              <w:rPr>
                <w:lang w:val="en-GB"/>
              </w:rPr>
              <w:t>B.P.</w:t>
            </w:r>
          </w:p>
        </w:tc>
        <w:tc>
          <w:tcPr>
            <w:tcW w:w="694" w:type="dxa"/>
            <w:tcBorders>
              <w:top w:val="single" w:sz="12" w:space="0" w:color="008000"/>
              <w:bottom w:val="single" w:sz="6" w:space="0" w:color="008000"/>
            </w:tcBorders>
            <w:shd w:val="clear" w:color="auto" w:fill="FFFFFF"/>
          </w:tcPr>
          <w:p w14:paraId="271F28DE" w14:textId="06B655D6" w:rsidR="00697519" w:rsidRPr="00B57B36" w:rsidRDefault="00697519" w:rsidP="00B06A24">
            <w:pPr>
              <w:pStyle w:val="CETBodytext"/>
              <w:rPr>
                <w:lang w:val="en-GB"/>
              </w:rPr>
            </w:pPr>
            <w:r>
              <w:rPr>
                <w:lang w:val="en-GB"/>
              </w:rPr>
              <w:t>M.P.</w:t>
            </w:r>
          </w:p>
        </w:tc>
        <w:tc>
          <w:tcPr>
            <w:tcW w:w="561" w:type="dxa"/>
            <w:tcBorders>
              <w:top w:val="single" w:sz="12" w:space="0" w:color="008000"/>
              <w:bottom w:val="single" w:sz="6" w:space="0" w:color="008000"/>
            </w:tcBorders>
            <w:shd w:val="clear" w:color="auto" w:fill="FFFFFF"/>
          </w:tcPr>
          <w:p w14:paraId="716F8644" w14:textId="1C07B6A1" w:rsidR="00697519" w:rsidRPr="00B57B36" w:rsidRDefault="00697519" w:rsidP="00B06A24">
            <w:pPr>
              <w:pStyle w:val="CETBodytext"/>
              <w:ind w:right="-1"/>
              <w:rPr>
                <w:rFonts w:cs="Arial"/>
                <w:szCs w:val="18"/>
                <w:lang w:val="en-GB"/>
              </w:rPr>
            </w:pPr>
            <w:r>
              <w:rPr>
                <w:rFonts w:cs="Arial"/>
                <w:szCs w:val="18"/>
                <w:lang w:val="en-GB"/>
              </w:rPr>
              <w:t>F.P.</w:t>
            </w:r>
          </w:p>
        </w:tc>
        <w:tc>
          <w:tcPr>
            <w:tcW w:w="698" w:type="dxa"/>
            <w:tcBorders>
              <w:top w:val="single" w:sz="12" w:space="0" w:color="008000"/>
              <w:bottom w:val="single" w:sz="6" w:space="0" w:color="008000"/>
            </w:tcBorders>
            <w:shd w:val="clear" w:color="auto" w:fill="FFFFFF"/>
          </w:tcPr>
          <w:p w14:paraId="5E7ED2B1" w14:textId="6EF607B1" w:rsidR="00697519" w:rsidRPr="00B57B36" w:rsidRDefault="00697519" w:rsidP="00B06A24">
            <w:pPr>
              <w:pStyle w:val="CETBodytext"/>
              <w:ind w:right="-1"/>
              <w:rPr>
                <w:rFonts w:cs="Arial"/>
                <w:szCs w:val="18"/>
                <w:lang w:val="en-GB"/>
              </w:rPr>
            </w:pPr>
            <w:proofErr w:type="spellStart"/>
            <w:r>
              <w:rPr>
                <w:rFonts w:cs="Arial"/>
                <w:szCs w:val="18"/>
                <w:lang w:val="en-GB"/>
              </w:rPr>
              <w:t>Mol.V</w:t>
            </w:r>
            <w:proofErr w:type="spellEnd"/>
            <w:r>
              <w:rPr>
                <w:rFonts w:cs="Arial"/>
                <w:szCs w:val="18"/>
                <w:lang w:val="en-GB"/>
              </w:rPr>
              <w:t>.</w:t>
            </w:r>
          </w:p>
        </w:tc>
        <w:tc>
          <w:tcPr>
            <w:tcW w:w="700" w:type="dxa"/>
            <w:tcBorders>
              <w:top w:val="single" w:sz="12" w:space="0" w:color="008000"/>
              <w:bottom w:val="single" w:sz="6" w:space="0" w:color="008000"/>
            </w:tcBorders>
            <w:shd w:val="clear" w:color="auto" w:fill="FFFFFF"/>
          </w:tcPr>
          <w:p w14:paraId="4265B109" w14:textId="6F91FCE5" w:rsidR="00697519" w:rsidRDefault="00697519" w:rsidP="00B06A24">
            <w:pPr>
              <w:pStyle w:val="CETBodytext"/>
              <w:ind w:right="-1"/>
              <w:rPr>
                <w:rFonts w:cs="Arial"/>
                <w:szCs w:val="18"/>
                <w:lang w:val="en-GB"/>
              </w:rPr>
            </w:pPr>
            <w:proofErr w:type="spellStart"/>
            <w:r>
              <w:rPr>
                <w:rFonts w:cs="Arial"/>
                <w:szCs w:val="18"/>
                <w:lang w:val="en-GB"/>
              </w:rPr>
              <w:t>Vap.</w:t>
            </w:r>
            <w:r w:rsidR="00840B45">
              <w:rPr>
                <w:rFonts w:cs="Arial"/>
                <w:szCs w:val="18"/>
                <w:lang w:val="en-GB"/>
              </w:rPr>
              <w:t>P</w:t>
            </w:r>
            <w:proofErr w:type="spellEnd"/>
            <w:r w:rsidR="00840B45">
              <w:rPr>
                <w:rFonts w:cs="Arial"/>
                <w:szCs w:val="18"/>
                <w:lang w:val="en-GB"/>
              </w:rPr>
              <w:t>.</w:t>
            </w:r>
          </w:p>
        </w:tc>
        <w:tc>
          <w:tcPr>
            <w:tcW w:w="963" w:type="dxa"/>
            <w:tcBorders>
              <w:top w:val="single" w:sz="12" w:space="0" w:color="008000"/>
              <w:bottom w:val="single" w:sz="6" w:space="0" w:color="008000"/>
            </w:tcBorders>
            <w:shd w:val="clear" w:color="auto" w:fill="FFFFFF"/>
          </w:tcPr>
          <w:p w14:paraId="52456CDA" w14:textId="4E9FD719" w:rsidR="00697519" w:rsidRDefault="00697519" w:rsidP="00B06A24">
            <w:pPr>
              <w:pStyle w:val="CETBodytext"/>
              <w:ind w:right="-1"/>
              <w:rPr>
                <w:rFonts w:cs="Arial"/>
                <w:szCs w:val="18"/>
                <w:lang w:val="en-GB"/>
              </w:rPr>
            </w:pPr>
            <w:proofErr w:type="spellStart"/>
            <w:r>
              <w:rPr>
                <w:rFonts w:cs="Arial"/>
                <w:szCs w:val="18"/>
                <w:lang w:val="en-GB"/>
              </w:rPr>
              <w:t>Surf.Ten</w:t>
            </w:r>
            <w:proofErr w:type="spellEnd"/>
            <w:r>
              <w:rPr>
                <w:rFonts w:cs="Arial"/>
                <w:szCs w:val="18"/>
                <w:lang w:val="en-GB"/>
              </w:rPr>
              <w:t>.</w:t>
            </w:r>
          </w:p>
        </w:tc>
        <w:tc>
          <w:tcPr>
            <w:tcW w:w="558" w:type="dxa"/>
            <w:tcBorders>
              <w:top w:val="single" w:sz="12" w:space="0" w:color="008000"/>
              <w:bottom w:val="single" w:sz="6" w:space="0" w:color="008000"/>
            </w:tcBorders>
            <w:shd w:val="clear" w:color="auto" w:fill="FFFFFF"/>
          </w:tcPr>
          <w:p w14:paraId="105BBE06" w14:textId="791169FB" w:rsidR="00697519" w:rsidRDefault="00697519" w:rsidP="00B06A24">
            <w:pPr>
              <w:pStyle w:val="CETBodytext"/>
              <w:ind w:right="-1"/>
              <w:rPr>
                <w:rFonts w:cs="Arial"/>
                <w:szCs w:val="18"/>
                <w:lang w:val="en-GB"/>
              </w:rPr>
            </w:pPr>
            <w:proofErr w:type="spellStart"/>
            <w:r>
              <w:rPr>
                <w:rFonts w:cs="Arial"/>
                <w:szCs w:val="18"/>
                <w:lang w:val="en-GB"/>
              </w:rPr>
              <w:t>Vis</w:t>
            </w:r>
            <w:r w:rsidR="00840B45">
              <w:rPr>
                <w:rFonts w:cs="Arial"/>
                <w:szCs w:val="18"/>
                <w:lang w:val="en-GB"/>
              </w:rPr>
              <w:t>c</w:t>
            </w:r>
            <w:proofErr w:type="spellEnd"/>
            <w:r>
              <w:rPr>
                <w:rFonts w:cs="Arial"/>
                <w:szCs w:val="18"/>
                <w:lang w:val="en-GB"/>
              </w:rPr>
              <w:t>.</w:t>
            </w:r>
          </w:p>
        </w:tc>
        <w:tc>
          <w:tcPr>
            <w:tcW w:w="564" w:type="dxa"/>
            <w:tcBorders>
              <w:top w:val="single" w:sz="12" w:space="0" w:color="008000"/>
              <w:bottom w:val="single" w:sz="6" w:space="0" w:color="008000"/>
            </w:tcBorders>
            <w:shd w:val="clear" w:color="auto" w:fill="FFFFFF"/>
          </w:tcPr>
          <w:p w14:paraId="19F9DC37" w14:textId="4C55EADD" w:rsidR="00697519" w:rsidRDefault="00697519" w:rsidP="00B06A24">
            <w:pPr>
              <w:pStyle w:val="CETBodytext"/>
              <w:ind w:right="-1"/>
              <w:rPr>
                <w:rFonts w:cs="Arial"/>
                <w:szCs w:val="18"/>
                <w:lang w:val="en-GB"/>
              </w:rPr>
            </w:pPr>
            <w:r>
              <w:rPr>
                <w:rFonts w:cs="Arial"/>
                <w:szCs w:val="18"/>
                <w:lang w:val="en-GB"/>
              </w:rPr>
              <w:t>Sol.</w:t>
            </w:r>
          </w:p>
        </w:tc>
        <w:tc>
          <w:tcPr>
            <w:tcW w:w="563" w:type="dxa"/>
            <w:tcBorders>
              <w:top w:val="single" w:sz="12" w:space="0" w:color="008000"/>
              <w:bottom w:val="single" w:sz="6" w:space="0" w:color="008000"/>
            </w:tcBorders>
            <w:shd w:val="clear" w:color="auto" w:fill="FFFFFF"/>
          </w:tcPr>
          <w:p w14:paraId="0934D3F0" w14:textId="4426E8A1" w:rsidR="00697519" w:rsidRDefault="00697519" w:rsidP="00B06A24">
            <w:pPr>
              <w:pStyle w:val="CETBodytext"/>
              <w:ind w:right="-1"/>
              <w:rPr>
                <w:rFonts w:cs="Arial"/>
                <w:szCs w:val="18"/>
                <w:lang w:val="en-GB"/>
              </w:rPr>
            </w:pPr>
            <w:r>
              <w:rPr>
                <w:rFonts w:cs="Arial"/>
                <w:szCs w:val="18"/>
                <w:lang w:val="en-GB"/>
              </w:rPr>
              <w:t>Sel.</w:t>
            </w:r>
          </w:p>
        </w:tc>
        <w:tc>
          <w:tcPr>
            <w:tcW w:w="853" w:type="dxa"/>
            <w:tcBorders>
              <w:top w:val="single" w:sz="12" w:space="0" w:color="008000"/>
              <w:bottom w:val="single" w:sz="6" w:space="0" w:color="008000"/>
            </w:tcBorders>
            <w:shd w:val="clear" w:color="auto" w:fill="FFFFFF"/>
          </w:tcPr>
          <w:p w14:paraId="1F770981" w14:textId="5E0859E4" w:rsidR="00697519" w:rsidRDefault="00840B45" w:rsidP="00B06A24">
            <w:pPr>
              <w:pStyle w:val="CETBodytext"/>
              <w:ind w:right="-1"/>
              <w:rPr>
                <w:rFonts w:cs="Arial"/>
                <w:szCs w:val="18"/>
                <w:lang w:val="en-GB"/>
              </w:rPr>
            </w:pPr>
            <w:proofErr w:type="spellStart"/>
            <w:r>
              <w:rPr>
                <w:rFonts w:cs="Arial"/>
                <w:szCs w:val="18"/>
                <w:lang w:val="en-GB"/>
              </w:rPr>
              <w:t>GlobPerf</w:t>
            </w:r>
            <w:proofErr w:type="spellEnd"/>
          </w:p>
        </w:tc>
      </w:tr>
      <w:tr w:rsidR="00840B45" w:rsidRPr="00B57B36" w14:paraId="70AD1C09" w14:textId="34B45DF9" w:rsidTr="00840B45">
        <w:tc>
          <w:tcPr>
            <w:tcW w:w="1789" w:type="dxa"/>
            <w:shd w:val="clear" w:color="auto" w:fill="FFFFFF"/>
          </w:tcPr>
          <w:p w14:paraId="2A2E80F6" w14:textId="57B6A3E6" w:rsidR="00697519" w:rsidRPr="00B57B36" w:rsidRDefault="00697519" w:rsidP="00B06A24">
            <w:pPr>
              <w:pStyle w:val="CETBodytext"/>
              <w:rPr>
                <w:lang w:val="en-GB"/>
              </w:rPr>
            </w:pPr>
            <w:proofErr w:type="spellStart"/>
            <w:r>
              <w:rPr>
                <w:lang w:val="en-GB"/>
              </w:rPr>
              <w:t>Selexol</w:t>
            </w:r>
            <w:proofErr w:type="spellEnd"/>
            <w:r w:rsidRPr="00DD3CBB">
              <w:rPr>
                <w:lang w:val="en-GB"/>
              </w:rPr>
              <w:t>™</w:t>
            </w:r>
          </w:p>
        </w:tc>
        <w:tc>
          <w:tcPr>
            <w:tcW w:w="846" w:type="dxa"/>
            <w:shd w:val="clear" w:color="auto" w:fill="FFFFFF"/>
          </w:tcPr>
          <w:p w14:paraId="55161809" w14:textId="1F23A484" w:rsidR="00697519" w:rsidRPr="00B57B36" w:rsidRDefault="00697519" w:rsidP="00B06A24">
            <w:pPr>
              <w:pStyle w:val="CETBodytext"/>
              <w:rPr>
                <w:lang w:val="en-GB"/>
              </w:rPr>
            </w:pPr>
            <w:r>
              <w:rPr>
                <w:color w:val="000000"/>
                <w:lang w:val="en-GB"/>
              </w:rPr>
              <w:t>1</w:t>
            </w:r>
          </w:p>
        </w:tc>
        <w:tc>
          <w:tcPr>
            <w:tcW w:w="694" w:type="dxa"/>
            <w:shd w:val="clear" w:color="auto" w:fill="FFFFFF"/>
          </w:tcPr>
          <w:p w14:paraId="4BA4F3BA" w14:textId="4AA0A12C" w:rsidR="00697519" w:rsidRPr="00B57B36" w:rsidRDefault="00697519" w:rsidP="00B06A24">
            <w:pPr>
              <w:pStyle w:val="CETBodytext"/>
              <w:rPr>
                <w:lang w:val="en-GB"/>
              </w:rPr>
            </w:pPr>
            <w:r>
              <w:rPr>
                <w:lang w:val="en-GB"/>
              </w:rPr>
              <w:t>0.974</w:t>
            </w:r>
          </w:p>
        </w:tc>
        <w:tc>
          <w:tcPr>
            <w:tcW w:w="561" w:type="dxa"/>
            <w:shd w:val="clear" w:color="auto" w:fill="FFFFFF"/>
          </w:tcPr>
          <w:p w14:paraId="1226F3F9" w14:textId="20101BF3" w:rsidR="00697519" w:rsidRPr="00B57B36" w:rsidRDefault="00697519" w:rsidP="00B06A24">
            <w:pPr>
              <w:pStyle w:val="CETBodytext"/>
              <w:ind w:right="-1"/>
              <w:rPr>
                <w:rFonts w:cs="Arial"/>
                <w:szCs w:val="18"/>
                <w:lang w:val="en-GB"/>
              </w:rPr>
            </w:pPr>
            <w:r>
              <w:rPr>
                <w:rFonts w:cs="Arial"/>
                <w:szCs w:val="18"/>
                <w:lang w:val="en-GB"/>
              </w:rPr>
              <w:t>1</w:t>
            </w:r>
          </w:p>
        </w:tc>
        <w:tc>
          <w:tcPr>
            <w:tcW w:w="698" w:type="dxa"/>
            <w:shd w:val="clear" w:color="auto" w:fill="FFFFFF"/>
          </w:tcPr>
          <w:p w14:paraId="7B6A6348" w14:textId="73432124" w:rsidR="00697519" w:rsidRPr="00B57B36" w:rsidRDefault="00697519" w:rsidP="00B06A24">
            <w:pPr>
              <w:pStyle w:val="CETBodytext"/>
              <w:ind w:right="-1"/>
              <w:rPr>
                <w:rFonts w:cs="Arial"/>
                <w:szCs w:val="18"/>
                <w:lang w:val="en-GB"/>
              </w:rPr>
            </w:pPr>
            <w:r>
              <w:rPr>
                <w:rFonts w:cs="Arial"/>
                <w:szCs w:val="18"/>
                <w:lang w:val="en-GB"/>
              </w:rPr>
              <w:t>1</w:t>
            </w:r>
          </w:p>
        </w:tc>
        <w:tc>
          <w:tcPr>
            <w:tcW w:w="700" w:type="dxa"/>
            <w:shd w:val="clear" w:color="auto" w:fill="FFFFFF"/>
          </w:tcPr>
          <w:p w14:paraId="3B6FBA77" w14:textId="7D7028A1" w:rsidR="00697519" w:rsidRPr="00B57B36" w:rsidRDefault="00697519" w:rsidP="00B06A24">
            <w:pPr>
              <w:pStyle w:val="CETBodytext"/>
              <w:ind w:right="-1"/>
              <w:rPr>
                <w:rFonts w:cs="Arial"/>
                <w:szCs w:val="18"/>
                <w:lang w:val="en-GB"/>
              </w:rPr>
            </w:pPr>
            <w:r>
              <w:rPr>
                <w:rFonts w:cs="Arial"/>
                <w:szCs w:val="18"/>
                <w:lang w:val="en-GB"/>
              </w:rPr>
              <w:t>1</w:t>
            </w:r>
          </w:p>
        </w:tc>
        <w:tc>
          <w:tcPr>
            <w:tcW w:w="963" w:type="dxa"/>
            <w:shd w:val="clear" w:color="auto" w:fill="FFFFFF"/>
          </w:tcPr>
          <w:p w14:paraId="48514411" w14:textId="0C220D91" w:rsidR="00697519" w:rsidRDefault="00697519" w:rsidP="00B06A24">
            <w:pPr>
              <w:pStyle w:val="CETBodytext"/>
              <w:ind w:right="-1"/>
              <w:rPr>
                <w:rFonts w:cs="Arial"/>
                <w:szCs w:val="18"/>
                <w:lang w:val="en-GB"/>
              </w:rPr>
            </w:pPr>
            <w:r>
              <w:rPr>
                <w:rFonts w:cs="Arial"/>
                <w:szCs w:val="18"/>
                <w:lang w:val="en-GB"/>
              </w:rPr>
              <w:t>0.996</w:t>
            </w:r>
          </w:p>
        </w:tc>
        <w:tc>
          <w:tcPr>
            <w:tcW w:w="558" w:type="dxa"/>
            <w:shd w:val="clear" w:color="auto" w:fill="FFFFFF"/>
          </w:tcPr>
          <w:p w14:paraId="47B9319C" w14:textId="4CA02931" w:rsidR="00697519" w:rsidRDefault="00697519" w:rsidP="00B06A24">
            <w:pPr>
              <w:pStyle w:val="CETBodytext"/>
              <w:ind w:right="-1"/>
              <w:rPr>
                <w:rFonts w:cs="Arial"/>
                <w:szCs w:val="18"/>
                <w:lang w:val="en-GB"/>
              </w:rPr>
            </w:pPr>
            <w:r>
              <w:rPr>
                <w:rFonts w:cs="Arial"/>
                <w:szCs w:val="18"/>
                <w:lang w:val="en-GB"/>
              </w:rPr>
              <w:t>1</w:t>
            </w:r>
          </w:p>
        </w:tc>
        <w:tc>
          <w:tcPr>
            <w:tcW w:w="564" w:type="dxa"/>
            <w:shd w:val="clear" w:color="auto" w:fill="FFFFFF"/>
          </w:tcPr>
          <w:p w14:paraId="122D143C" w14:textId="7845B394" w:rsidR="00697519" w:rsidRDefault="00697519" w:rsidP="00B06A24">
            <w:pPr>
              <w:pStyle w:val="CETBodytext"/>
              <w:ind w:right="-1"/>
              <w:rPr>
                <w:rFonts w:cs="Arial"/>
                <w:szCs w:val="18"/>
                <w:lang w:val="en-GB"/>
              </w:rPr>
            </w:pPr>
            <w:r>
              <w:rPr>
                <w:rFonts w:cs="Arial"/>
                <w:szCs w:val="18"/>
                <w:lang w:val="en-GB"/>
              </w:rPr>
              <w:t>1</w:t>
            </w:r>
          </w:p>
        </w:tc>
        <w:tc>
          <w:tcPr>
            <w:tcW w:w="563" w:type="dxa"/>
            <w:shd w:val="clear" w:color="auto" w:fill="FFFFFF"/>
          </w:tcPr>
          <w:p w14:paraId="5D7BAAFA" w14:textId="46BF6BBF" w:rsidR="00697519" w:rsidRDefault="00697519" w:rsidP="00B06A24">
            <w:pPr>
              <w:pStyle w:val="CETBodytext"/>
              <w:ind w:right="-1"/>
              <w:rPr>
                <w:rFonts w:cs="Arial"/>
                <w:szCs w:val="18"/>
                <w:lang w:val="en-GB"/>
              </w:rPr>
            </w:pPr>
            <w:r>
              <w:rPr>
                <w:rFonts w:cs="Arial"/>
                <w:szCs w:val="18"/>
                <w:lang w:val="en-GB"/>
              </w:rPr>
              <w:t>1</w:t>
            </w:r>
          </w:p>
        </w:tc>
        <w:tc>
          <w:tcPr>
            <w:tcW w:w="853" w:type="dxa"/>
            <w:shd w:val="clear" w:color="auto" w:fill="FFFFFF"/>
          </w:tcPr>
          <w:p w14:paraId="0685F792" w14:textId="0E0A50E3" w:rsidR="00697519" w:rsidRDefault="00697519" w:rsidP="00B06A24">
            <w:pPr>
              <w:pStyle w:val="CETBodytext"/>
              <w:ind w:right="-1"/>
              <w:rPr>
                <w:rFonts w:cs="Arial"/>
                <w:szCs w:val="18"/>
                <w:lang w:val="en-GB"/>
              </w:rPr>
            </w:pPr>
            <w:r w:rsidRPr="00697519">
              <w:rPr>
                <w:rFonts w:cs="Arial"/>
                <w:szCs w:val="18"/>
                <w:lang w:val="en-GB"/>
              </w:rPr>
              <w:t>0.997</w:t>
            </w:r>
          </w:p>
        </w:tc>
      </w:tr>
      <w:tr w:rsidR="00840B45" w:rsidRPr="00B57B36" w14:paraId="6D207DA2" w14:textId="5C7754E9" w:rsidTr="00840B45">
        <w:tc>
          <w:tcPr>
            <w:tcW w:w="1789" w:type="dxa"/>
            <w:shd w:val="clear" w:color="auto" w:fill="FFFFFF"/>
          </w:tcPr>
          <w:p w14:paraId="3C1979A2" w14:textId="0F28D84B" w:rsidR="00697519" w:rsidRPr="00B57B36" w:rsidRDefault="00697519" w:rsidP="00B06A24">
            <w:pPr>
              <w:pStyle w:val="CETBodytext"/>
              <w:ind w:right="-1"/>
              <w:rPr>
                <w:rFonts w:cs="Arial"/>
                <w:szCs w:val="18"/>
                <w:lang w:val="en-GB"/>
              </w:rPr>
            </w:pPr>
            <w:r>
              <w:rPr>
                <w:rFonts w:cs="Arial"/>
                <w:szCs w:val="18"/>
                <w:lang w:val="en-GB"/>
              </w:rPr>
              <w:t>NMP</w:t>
            </w:r>
          </w:p>
        </w:tc>
        <w:tc>
          <w:tcPr>
            <w:tcW w:w="846" w:type="dxa"/>
            <w:shd w:val="clear" w:color="auto" w:fill="FFFFFF"/>
          </w:tcPr>
          <w:p w14:paraId="385C1923" w14:textId="314CACA8" w:rsidR="00697519" w:rsidRPr="00B57B36" w:rsidRDefault="00697519" w:rsidP="00B06A24">
            <w:pPr>
              <w:pStyle w:val="CETBodytext"/>
              <w:ind w:right="-1"/>
              <w:rPr>
                <w:rFonts w:cs="Arial"/>
                <w:szCs w:val="18"/>
                <w:lang w:val="en-GB"/>
              </w:rPr>
            </w:pPr>
            <w:r>
              <w:rPr>
                <w:rFonts w:cs="Arial"/>
                <w:color w:val="000000"/>
                <w:szCs w:val="18"/>
                <w:lang w:val="en-GB"/>
              </w:rPr>
              <w:t>1</w:t>
            </w:r>
          </w:p>
        </w:tc>
        <w:tc>
          <w:tcPr>
            <w:tcW w:w="694" w:type="dxa"/>
            <w:shd w:val="clear" w:color="auto" w:fill="FFFFFF"/>
          </w:tcPr>
          <w:p w14:paraId="403D3306" w14:textId="05C88C65" w:rsidR="00697519" w:rsidRPr="00B57B36" w:rsidRDefault="00697519" w:rsidP="00B06A24">
            <w:pPr>
              <w:pStyle w:val="CETBodytext"/>
              <w:ind w:right="-1"/>
              <w:rPr>
                <w:rFonts w:cs="Arial"/>
                <w:szCs w:val="18"/>
                <w:lang w:val="en-GB"/>
              </w:rPr>
            </w:pPr>
            <w:r>
              <w:rPr>
                <w:rFonts w:cs="Arial"/>
                <w:szCs w:val="18"/>
                <w:lang w:val="en-GB"/>
              </w:rPr>
              <w:t>1</w:t>
            </w:r>
          </w:p>
        </w:tc>
        <w:tc>
          <w:tcPr>
            <w:tcW w:w="561" w:type="dxa"/>
            <w:shd w:val="clear" w:color="auto" w:fill="FFFFFF"/>
          </w:tcPr>
          <w:p w14:paraId="06DB48D2" w14:textId="250CEF87" w:rsidR="00697519" w:rsidRPr="00B57B36" w:rsidRDefault="00697519" w:rsidP="00B06A24">
            <w:pPr>
              <w:pStyle w:val="CETBodytext"/>
              <w:ind w:right="-1"/>
              <w:rPr>
                <w:rFonts w:cs="Arial"/>
                <w:szCs w:val="18"/>
                <w:lang w:val="en-GB"/>
              </w:rPr>
            </w:pPr>
            <w:r>
              <w:rPr>
                <w:rFonts w:cs="Arial"/>
                <w:szCs w:val="18"/>
                <w:lang w:val="en-GB"/>
              </w:rPr>
              <w:t>1</w:t>
            </w:r>
          </w:p>
        </w:tc>
        <w:tc>
          <w:tcPr>
            <w:tcW w:w="698" w:type="dxa"/>
            <w:shd w:val="clear" w:color="auto" w:fill="FFFFFF"/>
          </w:tcPr>
          <w:p w14:paraId="25855963" w14:textId="10D0984D" w:rsidR="00697519" w:rsidRPr="00B57B36" w:rsidRDefault="00697519" w:rsidP="00B06A24">
            <w:pPr>
              <w:pStyle w:val="CETBodytext"/>
              <w:ind w:right="-1"/>
              <w:rPr>
                <w:rFonts w:cs="Arial"/>
                <w:szCs w:val="18"/>
                <w:lang w:val="en-GB"/>
              </w:rPr>
            </w:pPr>
            <w:r>
              <w:rPr>
                <w:rFonts w:cs="Arial"/>
                <w:szCs w:val="18"/>
                <w:lang w:val="en-GB"/>
              </w:rPr>
              <w:t>1</w:t>
            </w:r>
          </w:p>
        </w:tc>
        <w:tc>
          <w:tcPr>
            <w:tcW w:w="700" w:type="dxa"/>
            <w:shd w:val="clear" w:color="auto" w:fill="FFFFFF"/>
          </w:tcPr>
          <w:p w14:paraId="07C2EE2E" w14:textId="667BB65D" w:rsidR="00697519" w:rsidRPr="00B57B36" w:rsidRDefault="00697519" w:rsidP="00B06A24">
            <w:pPr>
              <w:pStyle w:val="CETBodytext"/>
              <w:ind w:right="-1"/>
              <w:rPr>
                <w:rFonts w:cs="Arial"/>
                <w:szCs w:val="18"/>
                <w:lang w:val="en-GB"/>
              </w:rPr>
            </w:pPr>
            <w:r>
              <w:rPr>
                <w:rFonts w:cs="Arial"/>
                <w:szCs w:val="18"/>
                <w:lang w:val="en-GB"/>
              </w:rPr>
              <w:t>0.615</w:t>
            </w:r>
          </w:p>
        </w:tc>
        <w:tc>
          <w:tcPr>
            <w:tcW w:w="963" w:type="dxa"/>
            <w:shd w:val="clear" w:color="auto" w:fill="FFFFFF"/>
          </w:tcPr>
          <w:p w14:paraId="5C380B90" w14:textId="0653DF24" w:rsidR="00697519" w:rsidRPr="00B57B36" w:rsidRDefault="00697519" w:rsidP="00B06A24">
            <w:pPr>
              <w:pStyle w:val="CETBodytext"/>
              <w:ind w:right="-1"/>
              <w:rPr>
                <w:rFonts w:cs="Arial"/>
                <w:szCs w:val="18"/>
                <w:lang w:val="en-GB"/>
              </w:rPr>
            </w:pPr>
            <w:r>
              <w:rPr>
                <w:rFonts w:cs="Arial"/>
                <w:szCs w:val="18"/>
                <w:lang w:val="en-GB"/>
              </w:rPr>
              <w:t>0.999</w:t>
            </w:r>
          </w:p>
        </w:tc>
        <w:tc>
          <w:tcPr>
            <w:tcW w:w="558" w:type="dxa"/>
            <w:shd w:val="clear" w:color="auto" w:fill="FFFFFF"/>
          </w:tcPr>
          <w:p w14:paraId="71A210F0" w14:textId="3D7856A1" w:rsidR="00697519" w:rsidRDefault="00697519" w:rsidP="00B06A24">
            <w:pPr>
              <w:pStyle w:val="CETBodytext"/>
              <w:ind w:right="-1"/>
              <w:rPr>
                <w:rFonts w:cs="Arial"/>
                <w:szCs w:val="18"/>
                <w:lang w:val="en-GB"/>
              </w:rPr>
            </w:pPr>
            <w:r>
              <w:rPr>
                <w:rFonts w:cs="Arial"/>
                <w:szCs w:val="18"/>
                <w:lang w:val="en-GB"/>
              </w:rPr>
              <w:t>1</w:t>
            </w:r>
          </w:p>
        </w:tc>
        <w:tc>
          <w:tcPr>
            <w:tcW w:w="564" w:type="dxa"/>
            <w:shd w:val="clear" w:color="auto" w:fill="FFFFFF"/>
          </w:tcPr>
          <w:p w14:paraId="235EB07E" w14:textId="68AE0779" w:rsidR="00697519" w:rsidRDefault="00697519" w:rsidP="00B06A24">
            <w:pPr>
              <w:pStyle w:val="CETBodytext"/>
              <w:ind w:right="-1"/>
              <w:rPr>
                <w:rFonts w:cs="Arial"/>
                <w:szCs w:val="18"/>
                <w:lang w:val="en-GB"/>
              </w:rPr>
            </w:pPr>
            <w:r>
              <w:rPr>
                <w:rFonts w:cs="Arial"/>
                <w:szCs w:val="18"/>
                <w:lang w:val="en-GB"/>
              </w:rPr>
              <w:t>0.8</w:t>
            </w:r>
          </w:p>
        </w:tc>
        <w:tc>
          <w:tcPr>
            <w:tcW w:w="563" w:type="dxa"/>
            <w:shd w:val="clear" w:color="auto" w:fill="FFFFFF"/>
          </w:tcPr>
          <w:p w14:paraId="01993903" w14:textId="479C8E8F" w:rsidR="00697519" w:rsidRDefault="00697519" w:rsidP="00B06A24">
            <w:pPr>
              <w:pStyle w:val="CETBodytext"/>
              <w:ind w:right="-1"/>
              <w:rPr>
                <w:rFonts w:cs="Arial"/>
                <w:szCs w:val="18"/>
                <w:lang w:val="en-GB"/>
              </w:rPr>
            </w:pPr>
            <w:r>
              <w:rPr>
                <w:rFonts w:cs="Arial"/>
                <w:szCs w:val="18"/>
                <w:lang w:val="en-GB"/>
              </w:rPr>
              <w:t>0.9</w:t>
            </w:r>
          </w:p>
        </w:tc>
        <w:tc>
          <w:tcPr>
            <w:tcW w:w="853" w:type="dxa"/>
            <w:shd w:val="clear" w:color="auto" w:fill="FFFFFF"/>
          </w:tcPr>
          <w:p w14:paraId="69014350" w14:textId="26610C71" w:rsidR="00697519" w:rsidRDefault="00697519" w:rsidP="00B06A24">
            <w:pPr>
              <w:pStyle w:val="CETBodytext"/>
              <w:ind w:right="-1"/>
              <w:rPr>
                <w:rFonts w:cs="Arial"/>
                <w:szCs w:val="18"/>
                <w:lang w:val="en-GB"/>
              </w:rPr>
            </w:pPr>
            <w:r w:rsidRPr="00697519">
              <w:rPr>
                <w:rFonts w:cs="Arial"/>
                <w:szCs w:val="18"/>
                <w:lang w:val="en-GB"/>
              </w:rPr>
              <w:t>0.91</w:t>
            </w:r>
            <w:r>
              <w:rPr>
                <w:rFonts w:cs="Arial"/>
                <w:szCs w:val="18"/>
                <w:lang w:val="en-GB"/>
              </w:rPr>
              <w:t>2</w:t>
            </w:r>
          </w:p>
        </w:tc>
      </w:tr>
      <w:tr w:rsidR="00840B45" w:rsidRPr="00B57B36" w14:paraId="0DA44CBA" w14:textId="708037A4" w:rsidTr="00840B45">
        <w:tc>
          <w:tcPr>
            <w:tcW w:w="1789" w:type="dxa"/>
            <w:shd w:val="clear" w:color="auto" w:fill="FFFFFF"/>
          </w:tcPr>
          <w:p w14:paraId="1280A664" w14:textId="6F3340AF" w:rsidR="00697519" w:rsidRDefault="00697519" w:rsidP="00B06A24">
            <w:pPr>
              <w:pStyle w:val="CETBodytext"/>
              <w:ind w:right="-1"/>
              <w:rPr>
                <w:rFonts w:cs="Arial"/>
                <w:szCs w:val="18"/>
                <w:lang w:val="en-GB"/>
              </w:rPr>
            </w:pPr>
            <w:r>
              <w:rPr>
                <w:rFonts w:cs="Arial"/>
                <w:szCs w:val="18"/>
                <w:lang w:val="en-GB"/>
              </w:rPr>
              <w:t>Propylene Carbonate</w:t>
            </w:r>
          </w:p>
        </w:tc>
        <w:tc>
          <w:tcPr>
            <w:tcW w:w="846" w:type="dxa"/>
            <w:shd w:val="clear" w:color="auto" w:fill="FFFFFF"/>
          </w:tcPr>
          <w:p w14:paraId="6C7C0B97" w14:textId="2A284FBF" w:rsidR="00697519" w:rsidRPr="00BD02D0" w:rsidRDefault="00697519" w:rsidP="00B06A24">
            <w:pPr>
              <w:pStyle w:val="CETBodytext"/>
              <w:ind w:right="-1"/>
              <w:rPr>
                <w:rFonts w:cs="Arial"/>
                <w:color w:val="000000"/>
                <w:szCs w:val="18"/>
                <w:lang w:val="en-GB"/>
              </w:rPr>
            </w:pPr>
            <w:r>
              <w:rPr>
                <w:rFonts w:cs="Arial"/>
                <w:color w:val="000000"/>
                <w:szCs w:val="18"/>
                <w:lang w:val="en-GB"/>
              </w:rPr>
              <w:t>1</w:t>
            </w:r>
          </w:p>
        </w:tc>
        <w:tc>
          <w:tcPr>
            <w:tcW w:w="694" w:type="dxa"/>
            <w:shd w:val="clear" w:color="auto" w:fill="FFFFFF"/>
          </w:tcPr>
          <w:p w14:paraId="6DD581B6" w14:textId="2594B879" w:rsidR="00697519" w:rsidRDefault="00697519" w:rsidP="00B06A24">
            <w:pPr>
              <w:pStyle w:val="CETBodytext"/>
              <w:ind w:right="-1"/>
              <w:rPr>
                <w:rFonts w:cs="Arial"/>
                <w:szCs w:val="18"/>
                <w:lang w:val="en-GB"/>
              </w:rPr>
            </w:pPr>
            <w:r>
              <w:rPr>
                <w:rFonts w:cs="Arial"/>
                <w:szCs w:val="18"/>
                <w:lang w:val="en-GB"/>
              </w:rPr>
              <w:t>1</w:t>
            </w:r>
          </w:p>
        </w:tc>
        <w:tc>
          <w:tcPr>
            <w:tcW w:w="561" w:type="dxa"/>
            <w:shd w:val="clear" w:color="auto" w:fill="FFFFFF"/>
          </w:tcPr>
          <w:p w14:paraId="32DE05A6" w14:textId="7C4DD4FF" w:rsidR="00697519" w:rsidRPr="00B57B36" w:rsidRDefault="00697519" w:rsidP="00B06A24">
            <w:pPr>
              <w:pStyle w:val="CETBodytext"/>
              <w:ind w:right="-1"/>
              <w:rPr>
                <w:rFonts w:cs="Arial"/>
                <w:szCs w:val="18"/>
                <w:lang w:val="en-GB"/>
              </w:rPr>
            </w:pPr>
            <w:r>
              <w:rPr>
                <w:rFonts w:cs="Arial"/>
                <w:szCs w:val="18"/>
                <w:lang w:val="en-GB"/>
              </w:rPr>
              <w:t>1</w:t>
            </w:r>
          </w:p>
        </w:tc>
        <w:tc>
          <w:tcPr>
            <w:tcW w:w="698" w:type="dxa"/>
            <w:shd w:val="clear" w:color="auto" w:fill="FFFFFF"/>
          </w:tcPr>
          <w:p w14:paraId="0A8B85C1" w14:textId="33100406" w:rsidR="00697519" w:rsidRDefault="00697519" w:rsidP="00B06A24">
            <w:pPr>
              <w:pStyle w:val="CETBodytext"/>
              <w:ind w:right="-1"/>
              <w:rPr>
                <w:rFonts w:cs="Arial"/>
                <w:szCs w:val="18"/>
                <w:lang w:val="en-GB"/>
              </w:rPr>
            </w:pPr>
            <w:r>
              <w:rPr>
                <w:rFonts w:cs="Arial"/>
                <w:szCs w:val="18"/>
                <w:lang w:val="en-GB"/>
              </w:rPr>
              <w:t>0.998</w:t>
            </w:r>
          </w:p>
        </w:tc>
        <w:tc>
          <w:tcPr>
            <w:tcW w:w="700" w:type="dxa"/>
            <w:shd w:val="clear" w:color="auto" w:fill="FFFFFF"/>
          </w:tcPr>
          <w:p w14:paraId="2596E56D" w14:textId="3844AD8C" w:rsidR="00697519" w:rsidRDefault="00697519" w:rsidP="00B06A24">
            <w:pPr>
              <w:pStyle w:val="CETBodytext"/>
              <w:ind w:right="-1"/>
              <w:rPr>
                <w:rFonts w:cs="Arial"/>
                <w:szCs w:val="18"/>
                <w:lang w:val="en-GB"/>
              </w:rPr>
            </w:pPr>
            <w:r>
              <w:rPr>
                <w:rFonts w:cs="Arial"/>
                <w:szCs w:val="18"/>
                <w:lang w:val="en-GB"/>
              </w:rPr>
              <w:t>1</w:t>
            </w:r>
          </w:p>
        </w:tc>
        <w:tc>
          <w:tcPr>
            <w:tcW w:w="963" w:type="dxa"/>
            <w:shd w:val="clear" w:color="auto" w:fill="FFFFFF"/>
          </w:tcPr>
          <w:p w14:paraId="28EC55CC" w14:textId="6C3744C7" w:rsidR="00697519" w:rsidRDefault="00697519" w:rsidP="00B06A24">
            <w:pPr>
              <w:pStyle w:val="CETBodytext"/>
              <w:ind w:right="-1"/>
              <w:rPr>
                <w:rFonts w:cs="Arial"/>
                <w:szCs w:val="18"/>
                <w:lang w:val="en-GB"/>
              </w:rPr>
            </w:pPr>
            <w:r>
              <w:rPr>
                <w:rFonts w:cs="Arial"/>
                <w:szCs w:val="18"/>
                <w:lang w:val="en-GB"/>
              </w:rPr>
              <w:t>1</w:t>
            </w:r>
          </w:p>
        </w:tc>
        <w:tc>
          <w:tcPr>
            <w:tcW w:w="558" w:type="dxa"/>
            <w:shd w:val="clear" w:color="auto" w:fill="FFFFFF"/>
          </w:tcPr>
          <w:p w14:paraId="0E2DFE0C" w14:textId="37591A50" w:rsidR="00697519" w:rsidRDefault="00697519" w:rsidP="00B06A24">
            <w:pPr>
              <w:pStyle w:val="CETBodytext"/>
              <w:ind w:right="-1"/>
              <w:rPr>
                <w:rFonts w:cs="Arial"/>
                <w:szCs w:val="18"/>
                <w:lang w:val="en-GB"/>
              </w:rPr>
            </w:pPr>
            <w:r>
              <w:rPr>
                <w:rFonts w:cs="Arial"/>
                <w:szCs w:val="18"/>
                <w:lang w:val="en-GB"/>
              </w:rPr>
              <w:t>1</w:t>
            </w:r>
          </w:p>
        </w:tc>
        <w:tc>
          <w:tcPr>
            <w:tcW w:w="564" w:type="dxa"/>
            <w:shd w:val="clear" w:color="auto" w:fill="FFFFFF"/>
          </w:tcPr>
          <w:p w14:paraId="24BEC55C" w14:textId="666AC606" w:rsidR="00697519" w:rsidRDefault="00697519" w:rsidP="00B06A24">
            <w:pPr>
              <w:pStyle w:val="CETBodytext"/>
              <w:ind w:right="-1"/>
              <w:rPr>
                <w:rFonts w:cs="Arial"/>
                <w:szCs w:val="18"/>
                <w:lang w:val="en-GB"/>
              </w:rPr>
            </w:pPr>
            <w:r>
              <w:rPr>
                <w:rFonts w:cs="Arial"/>
                <w:szCs w:val="18"/>
                <w:lang w:val="en-GB"/>
              </w:rPr>
              <w:t>0.4</w:t>
            </w:r>
          </w:p>
        </w:tc>
        <w:tc>
          <w:tcPr>
            <w:tcW w:w="563" w:type="dxa"/>
            <w:shd w:val="clear" w:color="auto" w:fill="FFFFFF"/>
          </w:tcPr>
          <w:p w14:paraId="4A6E95A8" w14:textId="1C3F2450" w:rsidR="00697519" w:rsidRDefault="00697519" w:rsidP="00B06A24">
            <w:pPr>
              <w:pStyle w:val="CETBodytext"/>
              <w:ind w:right="-1"/>
              <w:rPr>
                <w:rFonts w:cs="Arial"/>
                <w:szCs w:val="18"/>
                <w:lang w:val="en-GB"/>
              </w:rPr>
            </w:pPr>
            <w:r>
              <w:rPr>
                <w:rFonts w:cs="Arial"/>
                <w:szCs w:val="18"/>
                <w:lang w:val="en-GB"/>
              </w:rPr>
              <w:t>0.788</w:t>
            </w:r>
          </w:p>
        </w:tc>
        <w:tc>
          <w:tcPr>
            <w:tcW w:w="853" w:type="dxa"/>
            <w:shd w:val="clear" w:color="auto" w:fill="FFFFFF"/>
          </w:tcPr>
          <w:p w14:paraId="01E377C8" w14:textId="0A4285FF" w:rsidR="00697519" w:rsidRDefault="00697519" w:rsidP="00B06A24">
            <w:pPr>
              <w:pStyle w:val="CETBodytext"/>
              <w:ind w:right="-1"/>
              <w:rPr>
                <w:rFonts w:cs="Arial"/>
                <w:szCs w:val="18"/>
                <w:lang w:val="en-GB"/>
              </w:rPr>
            </w:pPr>
            <w:r w:rsidRPr="00697519">
              <w:rPr>
                <w:rFonts w:cs="Arial"/>
                <w:szCs w:val="18"/>
                <w:lang w:val="en-GB"/>
              </w:rPr>
              <w:t>0.852</w:t>
            </w:r>
          </w:p>
        </w:tc>
      </w:tr>
      <w:tr w:rsidR="00840B45" w:rsidRPr="00B57B36" w14:paraId="187D05AC" w14:textId="0E76E809" w:rsidTr="00840B45">
        <w:tc>
          <w:tcPr>
            <w:tcW w:w="1789" w:type="dxa"/>
            <w:shd w:val="clear" w:color="auto" w:fill="FFFFFF"/>
          </w:tcPr>
          <w:p w14:paraId="73203856" w14:textId="1A8437AC" w:rsidR="00697519" w:rsidRDefault="00697519" w:rsidP="00B06A24">
            <w:pPr>
              <w:pStyle w:val="CETBodytext"/>
              <w:ind w:right="-1"/>
              <w:rPr>
                <w:rFonts w:cs="Arial"/>
                <w:szCs w:val="18"/>
                <w:lang w:val="en-GB"/>
              </w:rPr>
            </w:pPr>
            <w:r>
              <w:rPr>
                <w:rFonts w:cs="Arial"/>
                <w:szCs w:val="18"/>
                <w:lang w:val="en-GB"/>
              </w:rPr>
              <w:t>Methanol</w:t>
            </w:r>
          </w:p>
        </w:tc>
        <w:tc>
          <w:tcPr>
            <w:tcW w:w="846" w:type="dxa"/>
            <w:shd w:val="clear" w:color="auto" w:fill="FFFFFF"/>
          </w:tcPr>
          <w:p w14:paraId="361E20FF" w14:textId="2F1B298E" w:rsidR="00697519" w:rsidRPr="00BD02D0" w:rsidRDefault="00697519" w:rsidP="00B06A24">
            <w:pPr>
              <w:pStyle w:val="CETBodytext"/>
              <w:ind w:right="-1"/>
              <w:rPr>
                <w:rFonts w:cs="Arial"/>
                <w:color w:val="000000"/>
                <w:szCs w:val="18"/>
                <w:lang w:val="en-GB"/>
              </w:rPr>
            </w:pPr>
            <w:r>
              <w:rPr>
                <w:rFonts w:cs="Arial"/>
                <w:color w:val="000000"/>
                <w:szCs w:val="18"/>
                <w:lang w:val="en-GB"/>
              </w:rPr>
              <w:t>0.000038</w:t>
            </w:r>
          </w:p>
        </w:tc>
        <w:tc>
          <w:tcPr>
            <w:tcW w:w="694" w:type="dxa"/>
            <w:shd w:val="clear" w:color="auto" w:fill="FFFFFF"/>
          </w:tcPr>
          <w:p w14:paraId="3CE4A3E3" w14:textId="228A9EF5" w:rsidR="00697519" w:rsidRDefault="00697519" w:rsidP="00B06A24">
            <w:pPr>
              <w:pStyle w:val="CETBodytext"/>
              <w:ind w:right="-1"/>
              <w:rPr>
                <w:rFonts w:cs="Arial"/>
                <w:szCs w:val="18"/>
                <w:lang w:val="en-GB"/>
              </w:rPr>
            </w:pPr>
            <w:r>
              <w:rPr>
                <w:rFonts w:cs="Arial"/>
                <w:szCs w:val="18"/>
                <w:lang w:val="en-GB"/>
              </w:rPr>
              <w:t>1</w:t>
            </w:r>
          </w:p>
        </w:tc>
        <w:tc>
          <w:tcPr>
            <w:tcW w:w="561" w:type="dxa"/>
            <w:shd w:val="clear" w:color="auto" w:fill="FFFFFF"/>
          </w:tcPr>
          <w:p w14:paraId="2A701FB8" w14:textId="67505D36" w:rsidR="00697519" w:rsidRPr="00B57B36" w:rsidRDefault="00697519" w:rsidP="00B06A24">
            <w:pPr>
              <w:pStyle w:val="CETBodytext"/>
              <w:ind w:right="-1"/>
              <w:rPr>
                <w:rFonts w:cs="Arial"/>
                <w:szCs w:val="18"/>
                <w:lang w:val="en-GB"/>
              </w:rPr>
            </w:pPr>
            <w:r>
              <w:rPr>
                <w:rFonts w:cs="Arial"/>
                <w:szCs w:val="18"/>
                <w:lang w:val="en-GB"/>
              </w:rPr>
              <w:t>0.262</w:t>
            </w:r>
          </w:p>
        </w:tc>
        <w:tc>
          <w:tcPr>
            <w:tcW w:w="698" w:type="dxa"/>
            <w:shd w:val="clear" w:color="auto" w:fill="FFFFFF"/>
          </w:tcPr>
          <w:p w14:paraId="2A7DB108" w14:textId="0D4C7E94" w:rsidR="00697519" w:rsidRDefault="00697519" w:rsidP="00B06A24">
            <w:pPr>
              <w:pStyle w:val="CETBodytext"/>
              <w:ind w:right="-1"/>
              <w:rPr>
                <w:rFonts w:cs="Arial"/>
                <w:szCs w:val="18"/>
                <w:lang w:val="en-GB"/>
              </w:rPr>
            </w:pPr>
            <w:r>
              <w:rPr>
                <w:rFonts w:cs="Arial"/>
                <w:szCs w:val="18"/>
                <w:lang w:val="en-GB"/>
              </w:rPr>
              <w:t xml:space="preserve">0.996 </w:t>
            </w:r>
          </w:p>
        </w:tc>
        <w:tc>
          <w:tcPr>
            <w:tcW w:w="700" w:type="dxa"/>
            <w:shd w:val="clear" w:color="auto" w:fill="FFFFFF"/>
          </w:tcPr>
          <w:p w14:paraId="32FD5BEB" w14:textId="52229F91" w:rsidR="00697519" w:rsidRDefault="00697519" w:rsidP="00B06A24">
            <w:pPr>
              <w:pStyle w:val="CETBodytext"/>
              <w:ind w:right="-1"/>
              <w:rPr>
                <w:rFonts w:cs="Arial"/>
                <w:szCs w:val="18"/>
                <w:lang w:val="en-GB"/>
              </w:rPr>
            </w:pPr>
            <w:r>
              <w:rPr>
                <w:rFonts w:cs="Arial"/>
                <w:szCs w:val="18"/>
                <w:lang w:val="en-GB"/>
              </w:rPr>
              <w:t>0</w:t>
            </w:r>
          </w:p>
        </w:tc>
        <w:tc>
          <w:tcPr>
            <w:tcW w:w="963" w:type="dxa"/>
            <w:shd w:val="clear" w:color="auto" w:fill="FFFFFF"/>
          </w:tcPr>
          <w:p w14:paraId="3CBC224F" w14:textId="497A19A9" w:rsidR="00697519" w:rsidRDefault="00697519" w:rsidP="00B06A24">
            <w:pPr>
              <w:pStyle w:val="CETBodytext"/>
              <w:ind w:right="-1"/>
              <w:rPr>
                <w:rFonts w:cs="Arial"/>
                <w:szCs w:val="18"/>
                <w:lang w:val="en-GB"/>
              </w:rPr>
            </w:pPr>
            <w:r>
              <w:rPr>
                <w:rFonts w:cs="Arial"/>
                <w:szCs w:val="18"/>
                <w:lang w:val="en-GB"/>
              </w:rPr>
              <w:t>1</w:t>
            </w:r>
          </w:p>
        </w:tc>
        <w:tc>
          <w:tcPr>
            <w:tcW w:w="558" w:type="dxa"/>
            <w:shd w:val="clear" w:color="auto" w:fill="FFFFFF"/>
          </w:tcPr>
          <w:p w14:paraId="2FF5E884" w14:textId="70533CE9" w:rsidR="00697519" w:rsidRDefault="00697519" w:rsidP="00B06A24">
            <w:pPr>
              <w:pStyle w:val="CETBodytext"/>
              <w:ind w:right="-1"/>
              <w:rPr>
                <w:rFonts w:cs="Arial"/>
                <w:szCs w:val="18"/>
                <w:lang w:val="en-GB"/>
              </w:rPr>
            </w:pPr>
            <w:r>
              <w:rPr>
                <w:rFonts w:cs="Arial"/>
                <w:szCs w:val="18"/>
                <w:lang w:val="en-GB"/>
              </w:rPr>
              <w:t>1</w:t>
            </w:r>
          </w:p>
        </w:tc>
        <w:tc>
          <w:tcPr>
            <w:tcW w:w="564" w:type="dxa"/>
            <w:shd w:val="clear" w:color="auto" w:fill="FFFFFF"/>
          </w:tcPr>
          <w:p w14:paraId="13A8BD19" w14:textId="313201CC" w:rsidR="00697519" w:rsidRDefault="00697519" w:rsidP="00B06A24">
            <w:pPr>
              <w:pStyle w:val="CETBodytext"/>
              <w:ind w:right="-1"/>
              <w:rPr>
                <w:rFonts w:cs="Arial"/>
                <w:szCs w:val="18"/>
                <w:lang w:val="en-GB"/>
              </w:rPr>
            </w:pPr>
            <w:r>
              <w:rPr>
                <w:rFonts w:cs="Arial"/>
                <w:szCs w:val="18"/>
                <w:lang w:val="en-GB"/>
              </w:rPr>
              <w:t>0.331</w:t>
            </w:r>
          </w:p>
        </w:tc>
        <w:tc>
          <w:tcPr>
            <w:tcW w:w="563" w:type="dxa"/>
            <w:shd w:val="clear" w:color="auto" w:fill="FFFFFF"/>
          </w:tcPr>
          <w:p w14:paraId="5FF24270" w14:textId="55008634" w:rsidR="00697519" w:rsidRDefault="00697519" w:rsidP="00B06A24">
            <w:pPr>
              <w:pStyle w:val="CETBodytext"/>
              <w:ind w:right="-1"/>
              <w:rPr>
                <w:rFonts w:cs="Arial"/>
                <w:szCs w:val="18"/>
                <w:lang w:val="en-GB"/>
              </w:rPr>
            </w:pPr>
            <w:r>
              <w:rPr>
                <w:rFonts w:cs="Arial"/>
                <w:szCs w:val="18"/>
                <w:lang w:val="en-GB"/>
              </w:rPr>
              <w:t>0.769</w:t>
            </w:r>
          </w:p>
        </w:tc>
        <w:tc>
          <w:tcPr>
            <w:tcW w:w="853" w:type="dxa"/>
            <w:shd w:val="clear" w:color="auto" w:fill="FFFFFF"/>
          </w:tcPr>
          <w:p w14:paraId="02B0537A" w14:textId="6F1D4E53" w:rsidR="00697519" w:rsidRDefault="00697519" w:rsidP="00B06A24">
            <w:pPr>
              <w:pStyle w:val="CETBodytext"/>
              <w:ind w:right="-1"/>
              <w:rPr>
                <w:rFonts w:cs="Arial"/>
                <w:szCs w:val="18"/>
                <w:lang w:val="en-GB"/>
              </w:rPr>
            </w:pPr>
            <w:r w:rsidRPr="00697519">
              <w:rPr>
                <w:rFonts w:cs="Arial"/>
                <w:szCs w:val="18"/>
                <w:lang w:val="en-GB"/>
              </w:rPr>
              <w:t>0.587</w:t>
            </w:r>
          </w:p>
        </w:tc>
      </w:tr>
    </w:tbl>
    <w:p w14:paraId="353BB183" w14:textId="160C50D3" w:rsidR="001F1450" w:rsidRDefault="001F1450" w:rsidP="00326A56">
      <w:pPr>
        <w:pStyle w:val="CETBodytext"/>
      </w:pPr>
    </w:p>
    <w:p w14:paraId="718575FB" w14:textId="52622546" w:rsidR="00E61314" w:rsidRDefault="00850F76" w:rsidP="00850F76">
      <w:pPr>
        <w:pStyle w:val="CETheadingx"/>
      </w:pPr>
      <w:r>
        <w:t xml:space="preserve">Bottom-Up </w:t>
      </w:r>
      <w:r w:rsidR="007969FE">
        <w:t>R</w:t>
      </w:r>
      <w:r>
        <w:t>esults</w:t>
      </w:r>
    </w:p>
    <w:p w14:paraId="34C9CC03" w14:textId="2451206D" w:rsidR="00850F76" w:rsidRDefault="00850F76" w:rsidP="00850F76">
      <w:pPr>
        <w:pStyle w:val="CETBodytext"/>
      </w:pPr>
      <w:r w:rsidRPr="00850F76">
        <w:t>The procedure has been further applied to the molecules identified from the screened database introduced in</w:t>
      </w:r>
      <w:r>
        <w:t xml:space="preserve"> section </w:t>
      </w:r>
      <w:r>
        <w:fldChar w:fldCharType="begin"/>
      </w:r>
      <w:r>
        <w:instrText xml:space="preserve"> REF _Ref190463595 \r \h </w:instrText>
      </w:r>
      <w:r>
        <w:fldChar w:fldCharType="separate"/>
      </w:r>
      <w:r>
        <w:t>2.2</w:t>
      </w:r>
      <w:r>
        <w:fldChar w:fldCharType="end"/>
      </w:r>
      <w:r>
        <w:t xml:space="preserve">. </w:t>
      </w:r>
      <w:r w:rsidR="00A517A6" w:rsidRPr="00A517A6">
        <w:t xml:space="preserve">Interestingly, a dimer representing the monomeric backbone of </w:t>
      </w:r>
      <w:proofErr w:type="spellStart"/>
      <w:r w:rsidR="00A517A6" w:rsidRPr="00A517A6">
        <w:t>Selexol</w:t>
      </w:r>
      <w:proofErr w:type="spellEnd"/>
      <w:r w:rsidR="00A517A6" w:rsidRPr="00A517A6">
        <w:t xml:space="preserve">™ was found to exhibit comparable performance in terms of </w:t>
      </w:r>
      <w:proofErr w:type="spellStart"/>
      <w:r w:rsidR="00392EC6">
        <w:t>solubilty</w:t>
      </w:r>
      <w:proofErr w:type="spellEnd"/>
      <w:r w:rsidR="00A517A6" w:rsidRPr="00A517A6">
        <w:t xml:space="preserve"> and selectivity</w:t>
      </w:r>
      <w:r w:rsidR="00CB5898">
        <w:t xml:space="preserve"> (</w:t>
      </w:r>
      <w:r w:rsidR="00D06E38">
        <w:fldChar w:fldCharType="begin"/>
      </w:r>
      <w:r w:rsidR="00D06E38">
        <w:instrText xml:space="preserve"> REF _Ref190467721 \h </w:instrText>
      </w:r>
      <w:r w:rsidR="00D06E38">
        <w:fldChar w:fldCharType="separate"/>
      </w:r>
      <w:r w:rsidR="00D06E38">
        <w:t xml:space="preserve">Figure </w:t>
      </w:r>
      <w:r w:rsidR="00D06E38">
        <w:rPr>
          <w:noProof/>
        </w:rPr>
        <w:t>2</w:t>
      </w:r>
      <w:r w:rsidR="00D06E38">
        <w:fldChar w:fldCharType="end"/>
      </w:r>
      <w:r w:rsidR="00CB5898">
        <w:t>)</w:t>
      </w:r>
      <w:r w:rsidR="00A517A6" w:rsidRPr="00A517A6">
        <w:t xml:space="preserve">. However, its high vapor pressure significantly limits its applicability, as excessive volatility leads to increased solvent losses and operational instability. </w:t>
      </w:r>
      <w:r w:rsidR="00A517A6">
        <w:t>Due to t</w:t>
      </w:r>
      <w:r w:rsidR="00A517A6" w:rsidRPr="00A517A6">
        <w:t>his limitation</w:t>
      </w:r>
      <w:r w:rsidR="00A517A6">
        <w:t>,</w:t>
      </w:r>
      <w:r w:rsidR="00A517A6" w:rsidRPr="00A517A6">
        <w:t xml:space="preserve"> </w:t>
      </w:r>
      <w:proofErr w:type="spellStart"/>
      <w:r w:rsidR="00A517A6" w:rsidRPr="00A517A6">
        <w:t>Selexol</w:t>
      </w:r>
      <w:proofErr w:type="spellEnd"/>
      <w:r w:rsidR="00A517A6" w:rsidRPr="00A517A6">
        <w:t>™ excludes dimers and only incorporates oligomers starting from n = 3</w:t>
      </w:r>
      <w:r w:rsidR="00A517A6">
        <w:t xml:space="preserve"> (with n number of monomers repeated in the chain)</w:t>
      </w:r>
      <w:r w:rsidR="00A517A6" w:rsidRPr="00A517A6">
        <w:t xml:space="preserve"> </w:t>
      </w:r>
      <w:sdt>
        <w:sdtPr>
          <w:rPr>
            <w:color w:val="000000"/>
          </w:rPr>
          <w:tag w:val="MENDELEY_CITATION_v3_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"/>
          <w:id w:val="1148333660"/>
          <w:placeholder>
            <w:docPart w:val="DefaultPlaceholder_-1854013440"/>
          </w:placeholder>
        </w:sdtPr>
        <w:sdtEndPr/>
        <w:sdtContent>
          <w:r w:rsidR="00C3451B" w:rsidRPr="00C3451B">
            <w:rPr>
              <w:color w:val="000000"/>
            </w:rPr>
            <w:t>(</w:t>
          </w:r>
          <w:proofErr w:type="spellStart"/>
          <w:r w:rsidR="00C3451B" w:rsidRPr="00C3451B">
            <w:rPr>
              <w:color w:val="000000"/>
            </w:rPr>
            <w:t>Ashkanani</w:t>
          </w:r>
          <w:proofErr w:type="spellEnd"/>
          <w:r w:rsidR="00C3451B" w:rsidRPr="00C3451B">
            <w:rPr>
              <w:color w:val="000000"/>
            </w:rPr>
            <w:t xml:space="preserve"> et al., 2020)</w:t>
          </w:r>
        </w:sdtContent>
      </w:sdt>
      <w:r w:rsidR="00A517A6">
        <w:t xml:space="preserve"> </w:t>
      </w:r>
      <w:r w:rsidR="00A517A6" w:rsidRPr="00A517A6">
        <w:t xml:space="preserve">to ensure adequate thermal and physical stability. </w:t>
      </w:r>
      <w:r w:rsidR="00366064" w:rsidRPr="00366064">
        <w:t xml:space="preserve">Nevertheless, the CHEM21 guide classifies the </w:t>
      </w:r>
      <w:r w:rsidR="00366064">
        <w:t>dimer</w:t>
      </w:r>
      <w:r w:rsidR="00366064" w:rsidRPr="00366064">
        <w:t xml:space="preserve"> as "recommended", highlighting its lower environmental impact compared to other solvent alternatives. This classification is primarily driven by its lower potential for bioaccumulation. In contrast, </w:t>
      </w:r>
      <w:r w:rsidR="00CB5898">
        <w:t>long-chain molecules</w:t>
      </w:r>
      <w:r w:rsidR="00366064" w:rsidRPr="00366064">
        <w:t xml:space="preserve"> are penalized due to their increased persistence in the environment, leading to a </w:t>
      </w:r>
      <w:r w:rsidR="006800FE">
        <w:t>less favorable</w:t>
      </w:r>
      <w:r w:rsidR="00366064" w:rsidRPr="00366064">
        <w:t xml:space="preserve"> score.</w:t>
      </w:r>
    </w:p>
    <w:p w14:paraId="3ECFADA1" w14:textId="77777777" w:rsidR="00CB5898" w:rsidRDefault="00CB5898" w:rsidP="00CB5898">
      <w:pPr>
        <w:pStyle w:val="CETBodytext"/>
        <w:keepNext/>
      </w:pPr>
      <w:r>
        <w:rPr>
          <w:noProof/>
        </w:rPr>
        <w:drawing>
          <wp:inline distT="0" distB="0" distL="0" distR="0" wp14:anchorId="17797C9A" wp14:editId="5F43A739">
            <wp:extent cx="3060433" cy="1836000"/>
            <wp:effectExtent l="0" t="0" r="698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0433" cy="1836000"/>
                    </a:xfrm>
                    <a:prstGeom prst="rect">
                      <a:avLst/>
                    </a:prstGeom>
                    <a:noFill/>
                  </pic:spPr>
                </pic:pic>
              </a:graphicData>
            </a:graphic>
          </wp:inline>
        </w:drawing>
      </w:r>
    </w:p>
    <w:p w14:paraId="482A8A12" w14:textId="68F44A13" w:rsidR="00CB5898" w:rsidRDefault="00CB5898" w:rsidP="00CB5898">
      <w:pPr>
        <w:pStyle w:val="CETCaption"/>
      </w:pPr>
      <w:bookmarkStart w:id="5" w:name="_Ref190467721"/>
      <w:r>
        <w:t xml:space="preserve">Figure </w:t>
      </w:r>
      <w:r w:rsidR="00EC5535">
        <w:fldChar w:fldCharType="begin"/>
      </w:r>
      <w:r w:rsidR="00EC5535">
        <w:instrText xml:space="preserve"> SEQ Figure \* ARABIC </w:instrText>
      </w:r>
      <w:r w:rsidR="00EC5535">
        <w:fldChar w:fldCharType="separate"/>
      </w:r>
      <w:r w:rsidR="00EC5535">
        <w:rPr>
          <w:noProof/>
        </w:rPr>
        <w:t>2</w:t>
      </w:r>
      <w:r w:rsidR="00EC5535">
        <w:fldChar w:fldCharType="end"/>
      </w:r>
      <w:bookmarkEnd w:id="5"/>
      <w:r>
        <w:t xml:space="preserve">: </w:t>
      </w:r>
      <w:proofErr w:type="spellStart"/>
      <w:r>
        <w:t>PropPerf</w:t>
      </w:r>
      <w:r w:rsidRPr="00CB5898">
        <w:rPr>
          <w:vertAlign w:val="subscript"/>
        </w:rPr>
        <w:t>p</w:t>
      </w:r>
      <w:proofErr w:type="spellEnd"/>
      <w:r>
        <w:t xml:space="preserve"> values of solubility and selectivity for benchmark solvents and the dimer. Green and yellow </w:t>
      </w:r>
      <w:proofErr w:type="spellStart"/>
      <w:r>
        <w:t>colors</w:t>
      </w:r>
      <w:proofErr w:type="spellEnd"/>
      <w:r>
        <w:t xml:space="preserve"> indicate respectively recommended or problematic solvents according to CHEM21 selection guide</w:t>
      </w:r>
    </w:p>
    <w:p w14:paraId="2051C7E1" w14:textId="0A15E636" w:rsidR="00CB5898" w:rsidRDefault="00CB5898" w:rsidP="00CB5898">
      <w:pPr>
        <w:pStyle w:val="CETheadingx"/>
      </w:pPr>
      <w:r>
        <w:t>Top-Down Results</w:t>
      </w:r>
    </w:p>
    <w:p w14:paraId="3F608BEE" w14:textId="19A1411A" w:rsidR="00EC5535" w:rsidRDefault="0064299A" w:rsidP="00D06E38">
      <w:pPr>
        <w:pStyle w:val="CETBodytext"/>
      </w:pPr>
      <w:r>
        <w:t xml:space="preserve">The </w:t>
      </w:r>
      <w:r w:rsidR="003B0E0F">
        <w:t>dimeric unit was selected as the core molecular scaffold for searching new structures optimizing the required properties. To achieve this, differe</w:t>
      </w:r>
      <w:r w:rsidR="00BD5E73">
        <w:t xml:space="preserve">nt chemical </w:t>
      </w:r>
      <w:r w:rsidR="00392EC6">
        <w:t>bricks were systematically introduced at specific positions to generate structures covering most of existing chemicals available in the market (</w:t>
      </w:r>
      <w:r w:rsidR="00EC5535">
        <w:fldChar w:fldCharType="begin"/>
      </w:r>
      <w:r w:rsidR="00EC5535">
        <w:instrText xml:space="preserve"> REF _Ref190530504 \h </w:instrText>
      </w:r>
      <w:r w:rsidR="00EC5535">
        <w:fldChar w:fldCharType="separate"/>
      </w:r>
      <w:r w:rsidR="00EC5535" w:rsidRPr="00EC5535">
        <w:t>Figure 3</w:t>
      </w:r>
      <w:r w:rsidR="00EC5535">
        <w:fldChar w:fldCharType="end"/>
      </w:r>
      <w:r w:rsidR="00392EC6">
        <w:t>)</w:t>
      </w:r>
      <w:r w:rsidR="003B0E0F">
        <w:t xml:space="preserve">. </w:t>
      </w:r>
      <w:r w:rsidR="00D06E38" w:rsidRPr="003B0E0F">
        <w:t xml:space="preserve">The approach allowed for the aggregation of up to three </w:t>
      </w:r>
      <w:r w:rsidR="00D06E38">
        <w:t>groups in series for each site</w:t>
      </w:r>
      <w:r w:rsidR="00D06E38" w:rsidRPr="003B0E0F">
        <w:t xml:space="preserve">, enabling </w:t>
      </w:r>
      <w:r w:rsidR="00D06E38">
        <w:t xml:space="preserve">an adequate </w:t>
      </w:r>
      <w:r w:rsidR="00D06E38" w:rsidRPr="003B0E0F">
        <w:t>diversity while preserving favorable physical properties</w:t>
      </w:r>
      <w:r w:rsidR="00D06E38">
        <w:t>.</w:t>
      </w:r>
    </w:p>
    <w:p w14:paraId="321147DB" w14:textId="528841D2" w:rsidR="00EC5535" w:rsidRDefault="00EC5535" w:rsidP="00EC5535">
      <w:pPr>
        <w:pStyle w:val="CETBodytext"/>
        <w:keepNext/>
      </w:pPr>
      <w:r>
        <w:rPr>
          <w:noProof/>
        </w:rPr>
        <w:lastRenderedPageBreak/>
        <w:drawing>
          <wp:anchor distT="0" distB="0" distL="114300" distR="114300" simplePos="0" relativeHeight="251658240" behindDoc="0" locked="0" layoutInCell="1" allowOverlap="1" wp14:anchorId="53695A79" wp14:editId="39898008">
            <wp:simplePos x="1081889" y="1081889"/>
            <wp:positionH relativeFrom="column">
              <wp:align>left</wp:align>
            </wp:positionH>
            <wp:positionV relativeFrom="paragraph">
              <wp:align>top</wp:align>
            </wp:positionV>
            <wp:extent cx="1512000" cy="773811"/>
            <wp:effectExtent l="0" t="0" r="0" b="7620"/>
            <wp:wrapSquare wrapText="bothSides"/>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2000" cy="773811"/>
                    </a:xfrm>
                    <a:prstGeom prst="rect">
                      <a:avLst/>
                    </a:prstGeom>
                    <a:noFill/>
                  </pic:spPr>
                </pic:pic>
              </a:graphicData>
            </a:graphic>
            <wp14:sizeRelH relativeFrom="margin">
              <wp14:pctWidth>0</wp14:pctWidth>
            </wp14:sizeRelH>
            <wp14:sizeRelV relativeFrom="margin">
              <wp14:pctHeight>0</wp14:pctHeight>
            </wp14:sizeRelV>
          </wp:anchor>
        </w:drawing>
      </w:r>
      <w:r>
        <w:br w:type="textWrapping" w:clear="all"/>
      </w:r>
    </w:p>
    <w:p w14:paraId="4AA65C4D" w14:textId="59E41A52" w:rsidR="003D5418" w:rsidRDefault="00EC5535" w:rsidP="00EC5535">
      <w:pPr>
        <w:pStyle w:val="CETCaption"/>
      </w:pPr>
      <w:bookmarkStart w:id="6" w:name="_Ref190530504"/>
      <w:r w:rsidRPr="00EC5535">
        <w:t xml:space="preserve">Figure </w:t>
      </w:r>
      <w:r w:rsidRPr="00EC5535">
        <w:fldChar w:fldCharType="begin"/>
      </w:r>
      <w:r w:rsidRPr="00EC5535">
        <w:instrText xml:space="preserve"> SEQ Figure \* ARABIC </w:instrText>
      </w:r>
      <w:r w:rsidRPr="00EC5535">
        <w:fldChar w:fldCharType="separate"/>
      </w:r>
      <w:r w:rsidRPr="00EC5535">
        <w:t>3</w:t>
      </w:r>
      <w:r w:rsidRPr="00EC5535">
        <w:fldChar w:fldCharType="end"/>
      </w:r>
      <w:bookmarkEnd w:id="6"/>
      <w:r w:rsidRPr="00EC5535">
        <w:t>: Molecular scaffold used for generating the population</w:t>
      </w:r>
    </w:p>
    <w:p w14:paraId="156B5475" w14:textId="5879C10F" w:rsidR="00D54916" w:rsidRDefault="002F0106" w:rsidP="00CB5898">
      <w:pPr>
        <w:pStyle w:val="CETBodytext"/>
      </w:pPr>
      <w:r w:rsidRPr="002F0106">
        <w:t>The result was the identification of a molecule featuring additional functional group</w:t>
      </w:r>
      <w:r w:rsidR="00392EC6">
        <w:t>s</w:t>
      </w:r>
      <w:r w:rsidRPr="002F0106">
        <w:t xml:space="preserve"> beyond the ether backbone of the dimer</w:t>
      </w:r>
      <w:r>
        <w:t xml:space="preserve"> that </w:t>
      </w:r>
      <w:r w:rsidRPr="002F0106">
        <w:t xml:space="preserve">allows for the retention of high selectivity and solubility values </w:t>
      </w:r>
      <w:r w:rsidR="003C1091">
        <w:t>(</w:t>
      </w:r>
      <w:r w:rsidR="003C1091">
        <w:fldChar w:fldCharType="begin"/>
      </w:r>
      <w:r w:rsidR="003C1091">
        <w:instrText xml:space="preserve"> REF _Ref190530534 \h </w:instrText>
      </w:r>
      <w:r w:rsidR="003C1091">
        <w:fldChar w:fldCharType="separate"/>
      </w:r>
      <w:r w:rsidR="003C1091">
        <w:t xml:space="preserve">Figure </w:t>
      </w:r>
      <w:r w:rsidR="003C1091">
        <w:rPr>
          <w:noProof/>
        </w:rPr>
        <w:t>4</w:t>
      </w:r>
      <w:r w:rsidR="003C1091">
        <w:fldChar w:fldCharType="end"/>
      </w:r>
      <w:r w:rsidR="003C1091">
        <w:t xml:space="preserve">) </w:t>
      </w:r>
      <w:r w:rsidRPr="002F0106">
        <w:t xml:space="preserve">while simultaneously exhibiting a negligible vapor pressure compared to the dimer. </w:t>
      </w:r>
    </w:p>
    <w:p w14:paraId="74ABF186" w14:textId="77777777" w:rsidR="00D54916" w:rsidRDefault="00D54916" w:rsidP="00D54916">
      <w:pPr>
        <w:pStyle w:val="CETBodytext"/>
        <w:keepNext/>
      </w:pPr>
      <w:r>
        <w:rPr>
          <w:noProof/>
        </w:rPr>
        <w:drawing>
          <wp:inline distT="0" distB="0" distL="0" distR="0" wp14:anchorId="0A385B46" wp14:editId="1F7F602D">
            <wp:extent cx="2916000" cy="1760499"/>
            <wp:effectExtent l="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6000" cy="1760499"/>
                    </a:xfrm>
                    <a:prstGeom prst="rect">
                      <a:avLst/>
                    </a:prstGeom>
                    <a:noFill/>
                  </pic:spPr>
                </pic:pic>
              </a:graphicData>
            </a:graphic>
          </wp:inline>
        </w:drawing>
      </w:r>
    </w:p>
    <w:p w14:paraId="6A5EC421" w14:textId="728E8125" w:rsidR="00D54916" w:rsidRDefault="00D54916" w:rsidP="00D54916">
      <w:pPr>
        <w:pStyle w:val="CETCaption"/>
      </w:pPr>
      <w:bookmarkStart w:id="7" w:name="_Ref190530534"/>
      <w:r>
        <w:t xml:space="preserve">Figure </w:t>
      </w:r>
      <w:r w:rsidR="00EC5535">
        <w:fldChar w:fldCharType="begin"/>
      </w:r>
      <w:r w:rsidR="00EC5535">
        <w:instrText xml:space="preserve"> SEQ Figure \* ARABIC </w:instrText>
      </w:r>
      <w:r w:rsidR="00EC5535">
        <w:fldChar w:fldCharType="separate"/>
      </w:r>
      <w:r w:rsidR="00EC5535">
        <w:rPr>
          <w:noProof/>
        </w:rPr>
        <w:t>4</w:t>
      </w:r>
      <w:r w:rsidR="00EC5535">
        <w:fldChar w:fldCharType="end"/>
      </w:r>
      <w:bookmarkEnd w:id="7"/>
      <w:r>
        <w:t xml:space="preserve">: </w:t>
      </w:r>
      <w:proofErr w:type="spellStart"/>
      <w:r w:rsidRPr="00D54916">
        <w:t>PropPerf</w:t>
      </w:r>
      <w:r w:rsidRPr="00D54916">
        <w:rPr>
          <w:vertAlign w:val="subscript"/>
        </w:rPr>
        <w:t>p</w:t>
      </w:r>
      <w:proofErr w:type="spellEnd"/>
      <w:r w:rsidRPr="00D54916">
        <w:t xml:space="preserve"> values of solubility and selectivity for </w:t>
      </w:r>
      <w:r>
        <w:t xml:space="preserve">the dimer and </w:t>
      </w:r>
      <w:r w:rsidRPr="00D54916">
        <w:t xml:space="preserve">the </w:t>
      </w:r>
      <w:r>
        <w:t>alternative solvent</w:t>
      </w:r>
    </w:p>
    <w:p w14:paraId="6C3BEBBE" w14:textId="27331928" w:rsidR="005276D0" w:rsidRDefault="002F0106" w:rsidP="00CB5898">
      <w:pPr>
        <w:pStyle w:val="CETBodytext"/>
      </w:pPr>
      <w:r>
        <w:t>Additionally</w:t>
      </w:r>
      <w:r w:rsidRPr="002F0106">
        <w:t xml:space="preserve">, </w:t>
      </w:r>
      <w:r>
        <w:t>the</w:t>
      </w:r>
      <w:r w:rsidRPr="002F0106">
        <w:t xml:space="preserve"> </w:t>
      </w:r>
      <w:r>
        <w:t xml:space="preserve">other </w:t>
      </w:r>
      <w:r w:rsidRPr="002F0106">
        <w:t xml:space="preserve">properties </w:t>
      </w:r>
      <w:r>
        <w:t xml:space="preserve">of interest </w:t>
      </w:r>
      <w:r w:rsidR="002220DC">
        <w:t>are</w:t>
      </w:r>
      <w:r w:rsidRPr="002F0106">
        <w:t xml:space="preserve"> </w:t>
      </w:r>
      <w:r>
        <w:t>s</w:t>
      </w:r>
      <w:r w:rsidR="002220DC">
        <w:t xml:space="preserve">imilar in their values to the already ideal ones of the dimer, </w:t>
      </w:r>
      <w:r>
        <w:t xml:space="preserve">as a </w:t>
      </w:r>
      <w:r w:rsidR="002220DC">
        <w:t>result</w:t>
      </w:r>
      <w:r>
        <w:t xml:space="preserve"> of the </w:t>
      </w:r>
      <w:r w:rsidR="00D54916">
        <w:t xml:space="preserve">targeted optimization of the </w:t>
      </w:r>
      <w:r>
        <w:t>research algorithm</w:t>
      </w:r>
      <w:r w:rsidRPr="002F0106">
        <w:t>.</w:t>
      </w:r>
      <w:r w:rsidR="00D54916">
        <w:t xml:space="preserve"> </w:t>
      </w:r>
      <w:r w:rsidR="00D54916" w:rsidRPr="00D54916">
        <w:t>A more in-depth investigation provided detailed insights regarding its safety aspects. Toxicological data</w:t>
      </w:r>
      <w:r w:rsidR="00392EC6">
        <w:t xml:space="preserve"> reported in literature</w:t>
      </w:r>
      <w:r w:rsidR="00D54916" w:rsidRPr="00D54916">
        <w:t xml:space="preserve"> revealed that the molecule exhibits negligible risk phrases</w:t>
      </w:r>
      <w:r w:rsidR="00392EC6">
        <w:t xml:space="preserve"> (H302, H315)</w:t>
      </w:r>
      <w:r w:rsidR="00D54916" w:rsidRPr="00D54916">
        <w:t xml:space="preserve">, indicating a low hazard potential in terms of health and environmental impact. </w:t>
      </w:r>
      <w:r w:rsidR="006800FE" w:rsidRPr="006800FE">
        <w:t>Furthermore, being a short-chain molecule</w:t>
      </w:r>
      <w:r w:rsidR="006800FE">
        <w:t xml:space="preserve"> with lower boiling point</w:t>
      </w:r>
      <w:r w:rsidR="006800FE" w:rsidRPr="006800FE">
        <w:t xml:space="preserve">, its reduced bioaccumulation potential and lower environmental persistence make it a more sustainable alternative to </w:t>
      </w:r>
      <w:proofErr w:type="spellStart"/>
      <w:r w:rsidR="006800FE" w:rsidRPr="006800FE">
        <w:t>Selexol</w:t>
      </w:r>
      <w:proofErr w:type="spellEnd"/>
      <w:r w:rsidR="006800FE" w:rsidRPr="006800FE">
        <w:t>™.</w:t>
      </w:r>
    </w:p>
    <w:p w14:paraId="2BB3E948" w14:textId="4B2838BD" w:rsidR="006639EE" w:rsidRDefault="006639EE" w:rsidP="006639EE">
      <w:pPr>
        <w:pStyle w:val="CETTabletitle"/>
      </w:pPr>
      <w:r>
        <w:t xml:space="preserve">Table </w:t>
      </w:r>
      <w:r>
        <w:fldChar w:fldCharType="begin"/>
      </w:r>
      <w:r>
        <w:instrText xml:space="preserve"> SEQ Table \* ARABIC </w:instrText>
      </w:r>
      <w:r>
        <w:fldChar w:fldCharType="separate"/>
      </w:r>
      <w:r>
        <w:rPr>
          <w:noProof/>
        </w:rPr>
        <w:t>3</w:t>
      </w:r>
      <w:r>
        <w:fldChar w:fldCharType="end"/>
      </w:r>
      <w:r>
        <w:t>: Physical properties for the dimer and the alternative solvent</w:t>
      </w:r>
    </w:p>
    <w:tbl>
      <w:tblPr>
        <w:tblW w:w="8768"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93"/>
        <w:gridCol w:w="850"/>
        <w:gridCol w:w="851"/>
        <w:gridCol w:w="850"/>
        <w:gridCol w:w="1418"/>
        <w:gridCol w:w="1417"/>
        <w:gridCol w:w="1559"/>
        <w:gridCol w:w="830"/>
      </w:tblGrid>
      <w:tr w:rsidR="004D3D3A" w:rsidRPr="00B57B36" w14:paraId="7ACDCF18" w14:textId="77777777" w:rsidTr="002220DC">
        <w:trPr>
          <w:trHeight w:val="290"/>
        </w:trPr>
        <w:tc>
          <w:tcPr>
            <w:tcW w:w="993" w:type="dxa"/>
            <w:tcBorders>
              <w:top w:val="single" w:sz="12" w:space="0" w:color="008000"/>
              <w:bottom w:val="single" w:sz="6" w:space="0" w:color="008000"/>
            </w:tcBorders>
            <w:shd w:val="clear" w:color="auto" w:fill="FFFFFF"/>
          </w:tcPr>
          <w:p w14:paraId="53092703" w14:textId="77777777" w:rsidR="004D3D3A" w:rsidRPr="00B57B36" w:rsidRDefault="004D3D3A" w:rsidP="00B06A24">
            <w:pPr>
              <w:pStyle w:val="CETBodytext"/>
              <w:rPr>
                <w:lang w:val="en-GB"/>
              </w:rPr>
            </w:pPr>
            <w:r>
              <w:rPr>
                <w:lang w:val="en-GB"/>
              </w:rPr>
              <w:t>Solvent</w:t>
            </w:r>
            <w:r w:rsidRPr="00B57B36">
              <w:rPr>
                <w:lang w:val="en-GB"/>
              </w:rPr>
              <w:t xml:space="preserve"> </w:t>
            </w:r>
          </w:p>
        </w:tc>
        <w:tc>
          <w:tcPr>
            <w:tcW w:w="850" w:type="dxa"/>
            <w:tcBorders>
              <w:top w:val="single" w:sz="12" w:space="0" w:color="008000"/>
              <w:bottom w:val="single" w:sz="6" w:space="0" w:color="008000"/>
            </w:tcBorders>
            <w:shd w:val="clear" w:color="auto" w:fill="FFFFFF"/>
          </w:tcPr>
          <w:p w14:paraId="212A7ED3" w14:textId="3D4C8289" w:rsidR="004D3D3A" w:rsidRPr="00B57B36" w:rsidRDefault="004D3D3A" w:rsidP="00B06A24">
            <w:pPr>
              <w:pStyle w:val="CETBodytext"/>
              <w:rPr>
                <w:lang w:val="en-GB"/>
              </w:rPr>
            </w:pPr>
            <w:r>
              <w:rPr>
                <w:lang w:val="en-GB"/>
              </w:rPr>
              <w:t>B.P. (°C)</w:t>
            </w:r>
          </w:p>
        </w:tc>
        <w:tc>
          <w:tcPr>
            <w:tcW w:w="851" w:type="dxa"/>
            <w:tcBorders>
              <w:top w:val="single" w:sz="12" w:space="0" w:color="008000"/>
              <w:bottom w:val="single" w:sz="6" w:space="0" w:color="008000"/>
            </w:tcBorders>
            <w:shd w:val="clear" w:color="auto" w:fill="FFFFFF"/>
          </w:tcPr>
          <w:p w14:paraId="76502B3B" w14:textId="3B38A247" w:rsidR="004D3D3A" w:rsidRPr="00B57B36" w:rsidRDefault="004D3D3A" w:rsidP="00B06A24">
            <w:pPr>
              <w:pStyle w:val="CETBodytext"/>
              <w:rPr>
                <w:lang w:val="en-GB"/>
              </w:rPr>
            </w:pPr>
            <w:r>
              <w:rPr>
                <w:lang w:val="en-GB"/>
              </w:rPr>
              <w:t>M.P. (°C)</w:t>
            </w:r>
          </w:p>
        </w:tc>
        <w:tc>
          <w:tcPr>
            <w:tcW w:w="850" w:type="dxa"/>
            <w:tcBorders>
              <w:top w:val="single" w:sz="12" w:space="0" w:color="008000"/>
              <w:bottom w:val="single" w:sz="6" w:space="0" w:color="008000"/>
            </w:tcBorders>
            <w:shd w:val="clear" w:color="auto" w:fill="FFFFFF"/>
          </w:tcPr>
          <w:p w14:paraId="7C977AAE" w14:textId="5BCF8474" w:rsidR="004D3D3A" w:rsidRPr="00B57B36" w:rsidRDefault="004D3D3A" w:rsidP="00B06A24">
            <w:pPr>
              <w:pStyle w:val="CETBodytext"/>
              <w:ind w:right="-1"/>
              <w:rPr>
                <w:rFonts w:cs="Arial"/>
                <w:szCs w:val="18"/>
                <w:lang w:val="en-GB"/>
              </w:rPr>
            </w:pPr>
            <w:r>
              <w:rPr>
                <w:rFonts w:cs="Arial"/>
                <w:szCs w:val="18"/>
                <w:lang w:val="en-GB"/>
              </w:rPr>
              <w:t xml:space="preserve">F.P. (°C) </w:t>
            </w:r>
          </w:p>
        </w:tc>
        <w:tc>
          <w:tcPr>
            <w:tcW w:w="1418" w:type="dxa"/>
            <w:tcBorders>
              <w:top w:val="single" w:sz="12" w:space="0" w:color="008000"/>
              <w:bottom w:val="single" w:sz="6" w:space="0" w:color="008000"/>
            </w:tcBorders>
            <w:shd w:val="clear" w:color="auto" w:fill="FFFFFF"/>
          </w:tcPr>
          <w:p w14:paraId="5A4A55FA" w14:textId="7427BCC7" w:rsidR="004D3D3A" w:rsidRPr="00B57B36" w:rsidRDefault="004D3D3A" w:rsidP="00B06A24">
            <w:pPr>
              <w:pStyle w:val="CETBodytext"/>
              <w:ind w:right="-1"/>
              <w:rPr>
                <w:rFonts w:cs="Arial"/>
                <w:szCs w:val="18"/>
                <w:lang w:val="en-GB"/>
              </w:rPr>
            </w:pPr>
            <w:r>
              <w:rPr>
                <w:rFonts w:cs="Arial"/>
                <w:szCs w:val="18"/>
                <w:lang w:val="en-GB"/>
              </w:rPr>
              <w:t>Mol. V. (cm</w:t>
            </w:r>
            <w:r w:rsidRPr="004D3D3A">
              <w:rPr>
                <w:rFonts w:cs="Arial"/>
                <w:szCs w:val="18"/>
                <w:vertAlign w:val="superscript"/>
                <w:lang w:val="en-GB"/>
              </w:rPr>
              <w:t>3</w:t>
            </w:r>
            <w:r w:rsidR="002220DC">
              <w:rPr>
                <w:rFonts w:cs="Arial"/>
                <w:szCs w:val="18"/>
                <w:lang w:val="en-GB"/>
              </w:rPr>
              <w:t>/mol</w:t>
            </w:r>
            <w:r>
              <w:rPr>
                <w:rFonts w:cs="Arial"/>
                <w:szCs w:val="18"/>
                <w:lang w:val="en-GB"/>
              </w:rPr>
              <w:t>)</w:t>
            </w:r>
          </w:p>
        </w:tc>
        <w:tc>
          <w:tcPr>
            <w:tcW w:w="1417" w:type="dxa"/>
            <w:tcBorders>
              <w:top w:val="single" w:sz="12" w:space="0" w:color="008000"/>
              <w:bottom w:val="single" w:sz="6" w:space="0" w:color="008000"/>
            </w:tcBorders>
            <w:shd w:val="clear" w:color="auto" w:fill="FFFFFF"/>
          </w:tcPr>
          <w:p w14:paraId="70D13FE5" w14:textId="5F86CF1D" w:rsidR="004D3D3A" w:rsidRDefault="004D3D3A" w:rsidP="00B06A24">
            <w:pPr>
              <w:pStyle w:val="CETBodytext"/>
              <w:ind w:right="-1"/>
              <w:rPr>
                <w:rFonts w:cs="Arial"/>
                <w:szCs w:val="18"/>
                <w:lang w:val="en-GB"/>
              </w:rPr>
            </w:pPr>
            <w:proofErr w:type="spellStart"/>
            <w:r>
              <w:rPr>
                <w:rFonts w:cs="Arial"/>
                <w:szCs w:val="18"/>
                <w:lang w:val="en-GB"/>
              </w:rPr>
              <w:t>Vap</w:t>
            </w:r>
            <w:proofErr w:type="spellEnd"/>
            <w:r>
              <w:rPr>
                <w:rFonts w:cs="Arial"/>
                <w:szCs w:val="18"/>
                <w:lang w:val="en-GB"/>
              </w:rPr>
              <w:t>. P. (mmHg)</w:t>
            </w:r>
          </w:p>
        </w:tc>
        <w:tc>
          <w:tcPr>
            <w:tcW w:w="1559" w:type="dxa"/>
            <w:tcBorders>
              <w:top w:val="single" w:sz="12" w:space="0" w:color="008000"/>
              <w:bottom w:val="single" w:sz="6" w:space="0" w:color="008000"/>
            </w:tcBorders>
            <w:shd w:val="clear" w:color="auto" w:fill="FFFFFF"/>
          </w:tcPr>
          <w:p w14:paraId="268D197F" w14:textId="2DE442C7" w:rsidR="004D3D3A" w:rsidRDefault="004D3D3A" w:rsidP="00B06A24">
            <w:pPr>
              <w:pStyle w:val="CETBodytext"/>
              <w:ind w:right="-1"/>
              <w:rPr>
                <w:rFonts w:cs="Arial"/>
                <w:szCs w:val="18"/>
                <w:lang w:val="en-GB"/>
              </w:rPr>
            </w:pPr>
            <w:r>
              <w:rPr>
                <w:rFonts w:cs="Arial"/>
                <w:szCs w:val="18"/>
                <w:lang w:val="en-GB"/>
              </w:rPr>
              <w:t>Surf. Ten. (</w:t>
            </w:r>
            <w:proofErr w:type="spellStart"/>
            <w:r>
              <w:rPr>
                <w:rFonts w:cs="Arial"/>
                <w:szCs w:val="18"/>
                <w:lang w:val="en-GB"/>
              </w:rPr>
              <w:t>mN</w:t>
            </w:r>
            <w:proofErr w:type="spellEnd"/>
            <w:r>
              <w:rPr>
                <w:rFonts w:cs="Arial"/>
                <w:szCs w:val="18"/>
                <w:lang w:val="en-GB"/>
              </w:rPr>
              <w:t>/m)</w:t>
            </w:r>
          </w:p>
        </w:tc>
        <w:tc>
          <w:tcPr>
            <w:tcW w:w="830" w:type="dxa"/>
            <w:tcBorders>
              <w:top w:val="single" w:sz="12" w:space="0" w:color="008000"/>
              <w:bottom w:val="single" w:sz="6" w:space="0" w:color="008000"/>
            </w:tcBorders>
            <w:shd w:val="clear" w:color="auto" w:fill="FFFFFF"/>
          </w:tcPr>
          <w:p w14:paraId="0E17E6CB" w14:textId="51883087" w:rsidR="004D3D3A" w:rsidRDefault="004D3D3A" w:rsidP="00B06A24">
            <w:pPr>
              <w:pStyle w:val="CETBodytext"/>
              <w:ind w:right="-1"/>
              <w:rPr>
                <w:rFonts w:cs="Arial"/>
                <w:szCs w:val="18"/>
                <w:lang w:val="en-GB"/>
              </w:rPr>
            </w:pPr>
            <w:proofErr w:type="spellStart"/>
            <w:r>
              <w:rPr>
                <w:rFonts w:cs="Arial"/>
                <w:szCs w:val="18"/>
                <w:lang w:val="en-GB"/>
              </w:rPr>
              <w:t>Visc</w:t>
            </w:r>
            <w:proofErr w:type="spellEnd"/>
            <w:r>
              <w:rPr>
                <w:rFonts w:cs="Arial"/>
                <w:szCs w:val="18"/>
                <w:lang w:val="en-GB"/>
              </w:rPr>
              <w:t>. (</w:t>
            </w:r>
            <w:proofErr w:type="spellStart"/>
            <w:r>
              <w:rPr>
                <w:rFonts w:cs="Arial"/>
                <w:szCs w:val="18"/>
                <w:lang w:val="en-GB"/>
              </w:rPr>
              <w:t>cP</w:t>
            </w:r>
            <w:proofErr w:type="spellEnd"/>
            <w:r>
              <w:rPr>
                <w:rFonts w:cs="Arial"/>
                <w:szCs w:val="18"/>
                <w:lang w:val="en-GB"/>
              </w:rPr>
              <w:t>)</w:t>
            </w:r>
          </w:p>
        </w:tc>
      </w:tr>
      <w:tr w:rsidR="004D3D3A" w:rsidRPr="00B57B36" w14:paraId="7FCF4950" w14:textId="77777777" w:rsidTr="002220DC">
        <w:trPr>
          <w:trHeight w:val="278"/>
        </w:trPr>
        <w:tc>
          <w:tcPr>
            <w:tcW w:w="993" w:type="dxa"/>
            <w:shd w:val="clear" w:color="auto" w:fill="FFFFFF"/>
          </w:tcPr>
          <w:p w14:paraId="448EBEA9" w14:textId="32B1C93D" w:rsidR="004D3D3A" w:rsidRPr="00B57B36" w:rsidRDefault="004D3D3A" w:rsidP="00B06A24">
            <w:pPr>
              <w:pStyle w:val="CETBodytext"/>
              <w:rPr>
                <w:lang w:val="en-GB"/>
              </w:rPr>
            </w:pPr>
            <w:r>
              <w:rPr>
                <w:lang w:val="en-GB"/>
              </w:rPr>
              <w:t>Dimer</w:t>
            </w:r>
          </w:p>
        </w:tc>
        <w:tc>
          <w:tcPr>
            <w:tcW w:w="850" w:type="dxa"/>
            <w:shd w:val="clear" w:color="auto" w:fill="FFFFFF"/>
          </w:tcPr>
          <w:p w14:paraId="33352573" w14:textId="59DBE024" w:rsidR="004D3D3A" w:rsidRPr="00B57B36" w:rsidRDefault="004D3D3A" w:rsidP="00B06A24">
            <w:pPr>
              <w:pStyle w:val="CETBodytext"/>
              <w:rPr>
                <w:lang w:val="en-GB"/>
              </w:rPr>
            </w:pPr>
            <w:r>
              <w:rPr>
                <w:lang w:val="en-GB"/>
              </w:rPr>
              <w:t>162</w:t>
            </w:r>
          </w:p>
        </w:tc>
        <w:tc>
          <w:tcPr>
            <w:tcW w:w="851" w:type="dxa"/>
            <w:shd w:val="clear" w:color="auto" w:fill="FFFFFF"/>
          </w:tcPr>
          <w:p w14:paraId="18EA6E44" w14:textId="4CEBB4ED" w:rsidR="004D3D3A" w:rsidRPr="00B57B36" w:rsidRDefault="004D3D3A" w:rsidP="00B06A24">
            <w:pPr>
              <w:pStyle w:val="CETBodytext"/>
              <w:rPr>
                <w:lang w:val="en-GB"/>
              </w:rPr>
            </w:pPr>
            <w:r>
              <w:rPr>
                <w:lang w:val="en-GB"/>
              </w:rPr>
              <w:t>-64</w:t>
            </w:r>
          </w:p>
        </w:tc>
        <w:tc>
          <w:tcPr>
            <w:tcW w:w="850" w:type="dxa"/>
            <w:shd w:val="clear" w:color="auto" w:fill="FFFFFF"/>
          </w:tcPr>
          <w:p w14:paraId="7494F719" w14:textId="562D88DE" w:rsidR="004D3D3A" w:rsidRPr="00B57B36" w:rsidRDefault="004D3D3A" w:rsidP="00B06A24">
            <w:pPr>
              <w:pStyle w:val="CETBodytext"/>
              <w:ind w:right="-1"/>
              <w:rPr>
                <w:rFonts w:cs="Arial"/>
                <w:szCs w:val="18"/>
                <w:lang w:val="en-GB"/>
              </w:rPr>
            </w:pPr>
            <w:r>
              <w:rPr>
                <w:rFonts w:cs="Arial"/>
                <w:szCs w:val="18"/>
                <w:lang w:val="en-GB"/>
              </w:rPr>
              <w:t>70</w:t>
            </w:r>
          </w:p>
        </w:tc>
        <w:tc>
          <w:tcPr>
            <w:tcW w:w="1418" w:type="dxa"/>
            <w:shd w:val="clear" w:color="auto" w:fill="FFFFFF"/>
          </w:tcPr>
          <w:p w14:paraId="11D87677" w14:textId="446B1D4A" w:rsidR="004D3D3A" w:rsidRPr="00B57B36" w:rsidRDefault="004D3D3A" w:rsidP="00B06A24">
            <w:pPr>
              <w:pStyle w:val="CETBodytext"/>
              <w:ind w:right="-1"/>
              <w:rPr>
                <w:rFonts w:cs="Arial"/>
                <w:szCs w:val="18"/>
                <w:lang w:val="en-GB"/>
              </w:rPr>
            </w:pPr>
            <w:r>
              <w:rPr>
                <w:rFonts w:cs="Arial"/>
                <w:szCs w:val="18"/>
                <w:lang w:val="en-GB"/>
              </w:rPr>
              <w:t>1</w:t>
            </w:r>
            <w:r w:rsidR="002220DC">
              <w:rPr>
                <w:rFonts w:cs="Arial"/>
                <w:szCs w:val="18"/>
                <w:lang w:val="en-GB"/>
              </w:rPr>
              <w:t>42</w:t>
            </w:r>
          </w:p>
        </w:tc>
        <w:tc>
          <w:tcPr>
            <w:tcW w:w="1417" w:type="dxa"/>
            <w:shd w:val="clear" w:color="auto" w:fill="FFFFFF"/>
          </w:tcPr>
          <w:p w14:paraId="38457ACA" w14:textId="61D63662" w:rsidR="004D3D3A" w:rsidRPr="00B57B36" w:rsidRDefault="004D3D3A" w:rsidP="00B06A24">
            <w:pPr>
              <w:pStyle w:val="CETBodytext"/>
              <w:ind w:right="-1"/>
              <w:rPr>
                <w:rFonts w:cs="Arial"/>
                <w:szCs w:val="18"/>
                <w:lang w:val="en-GB"/>
              </w:rPr>
            </w:pPr>
            <w:r>
              <w:rPr>
                <w:rFonts w:cs="Arial"/>
                <w:szCs w:val="18"/>
                <w:lang w:val="en-GB"/>
              </w:rPr>
              <w:t>1</w:t>
            </w:r>
            <w:r w:rsidR="002220DC">
              <w:rPr>
                <w:rFonts w:cs="Arial"/>
                <w:szCs w:val="18"/>
                <w:lang w:val="en-GB"/>
              </w:rPr>
              <w:t>.57</w:t>
            </w:r>
          </w:p>
        </w:tc>
        <w:tc>
          <w:tcPr>
            <w:tcW w:w="1559" w:type="dxa"/>
            <w:shd w:val="clear" w:color="auto" w:fill="FFFFFF"/>
          </w:tcPr>
          <w:p w14:paraId="5C845CC4" w14:textId="40B4BD88" w:rsidR="004D3D3A" w:rsidRDefault="002220DC" w:rsidP="00B06A24">
            <w:pPr>
              <w:pStyle w:val="CETBodytext"/>
              <w:ind w:right="-1"/>
              <w:rPr>
                <w:rFonts w:cs="Arial"/>
                <w:szCs w:val="18"/>
                <w:lang w:val="en-GB"/>
              </w:rPr>
            </w:pPr>
            <w:r>
              <w:rPr>
                <w:rFonts w:cs="Arial"/>
                <w:szCs w:val="18"/>
                <w:lang w:val="en-GB"/>
              </w:rPr>
              <w:t>23.9</w:t>
            </w:r>
          </w:p>
        </w:tc>
        <w:tc>
          <w:tcPr>
            <w:tcW w:w="830" w:type="dxa"/>
            <w:shd w:val="clear" w:color="auto" w:fill="FFFFFF"/>
          </w:tcPr>
          <w:p w14:paraId="5CE7ACAF" w14:textId="28A906E6" w:rsidR="004D3D3A" w:rsidRDefault="004D3D3A" w:rsidP="00B06A24">
            <w:pPr>
              <w:pStyle w:val="CETBodytext"/>
              <w:ind w:right="-1"/>
              <w:rPr>
                <w:rFonts w:cs="Arial"/>
                <w:szCs w:val="18"/>
                <w:lang w:val="en-GB"/>
              </w:rPr>
            </w:pPr>
            <w:r>
              <w:rPr>
                <w:rFonts w:cs="Arial"/>
                <w:szCs w:val="18"/>
                <w:lang w:val="en-GB"/>
              </w:rPr>
              <w:t>1</w:t>
            </w:r>
            <w:r w:rsidR="002220DC">
              <w:rPr>
                <w:rFonts w:cs="Arial"/>
                <w:szCs w:val="18"/>
                <w:lang w:val="en-GB"/>
              </w:rPr>
              <w:t>.09</w:t>
            </w:r>
          </w:p>
        </w:tc>
      </w:tr>
      <w:tr w:rsidR="004D3D3A" w:rsidRPr="00B57B36" w14:paraId="64491BDB" w14:textId="77777777" w:rsidTr="002220DC">
        <w:trPr>
          <w:trHeight w:val="290"/>
        </w:trPr>
        <w:tc>
          <w:tcPr>
            <w:tcW w:w="993" w:type="dxa"/>
            <w:shd w:val="clear" w:color="auto" w:fill="FFFFFF"/>
          </w:tcPr>
          <w:p w14:paraId="4E3C7CB8" w14:textId="2AA1F775" w:rsidR="004D3D3A" w:rsidRPr="00B57B36" w:rsidRDefault="004D3D3A" w:rsidP="00B06A24">
            <w:pPr>
              <w:pStyle w:val="CETBodytext"/>
              <w:ind w:right="-1"/>
              <w:rPr>
                <w:rFonts w:cs="Arial"/>
                <w:szCs w:val="18"/>
                <w:lang w:val="en-GB"/>
              </w:rPr>
            </w:pPr>
            <w:r>
              <w:rPr>
                <w:rFonts w:cs="Arial"/>
                <w:szCs w:val="18"/>
                <w:lang w:val="en-GB"/>
              </w:rPr>
              <w:t>Alternative</w:t>
            </w:r>
          </w:p>
        </w:tc>
        <w:tc>
          <w:tcPr>
            <w:tcW w:w="850" w:type="dxa"/>
            <w:shd w:val="clear" w:color="auto" w:fill="FFFFFF"/>
          </w:tcPr>
          <w:p w14:paraId="01898606" w14:textId="4B3884BB" w:rsidR="004D3D3A" w:rsidRPr="00B57B36" w:rsidRDefault="004D3D3A" w:rsidP="00B06A24">
            <w:pPr>
              <w:pStyle w:val="CETBodytext"/>
              <w:ind w:right="-1"/>
              <w:rPr>
                <w:rFonts w:cs="Arial"/>
                <w:szCs w:val="18"/>
                <w:lang w:val="en-GB"/>
              </w:rPr>
            </w:pPr>
            <w:r w:rsidRPr="004D3D3A">
              <w:rPr>
                <w:rFonts w:cs="Arial"/>
                <w:szCs w:val="18"/>
                <w:lang w:val="en-GB"/>
              </w:rPr>
              <w:t>231.4</w:t>
            </w:r>
          </w:p>
        </w:tc>
        <w:tc>
          <w:tcPr>
            <w:tcW w:w="851" w:type="dxa"/>
            <w:shd w:val="clear" w:color="auto" w:fill="FFFFFF"/>
          </w:tcPr>
          <w:p w14:paraId="13E74C3B" w14:textId="70C1CF20" w:rsidR="004D3D3A" w:rsidRPr="00B57B36" w:rsidRDefault="004D3D3A" w:rsidP="00B06A24">
            <w:pPr>
              <w:pStyle w:val="CETBodytext"/>
              <w:ind w:right="-1"/>
              <w:rPr>
                <w:rFonts w:cs="Arial"/>
                <w:szCs w:val="18"/>
                <w:lang w:val="en-GB"/>
              </w:rPr>
            </w:pPr>
            <w:r w:rsidRPr="004D3D3A">
              <w:rPr>
                <w:rFonts w:cs="Arial"/>
                <w:szCs w:val="18"/>
                <w:lang w:val="en-GB"/>
              </w:rPr>
              <w:t>-15.4</w:t>
            </w:r>
          </w:p>
        </w:tc>
        <w:tc>
          <w:tcPr>
            <w:tcW w:w="850" w:type="dxa"/>
            <w:shd w:val="clear" w:color="auto" w:fill="FFFFFF"/>
          </w:tcPr>
          <w:p w14:paraId="2B6421D1" w14:textId="68AEBC3E" w:rsidR="004D3D3A" w:rsidRPr="00B57B36" w:rsidRDefault="004D3D3A" w:rsidP="00B06A24">
            <w:pPr>
              <w:pStyle w:val="CETBodytext"/>
              <w:ind w:right="-1"/>
              <w:rPr>
                <w:rFonts w:cs="Arial"/>
                <w:szCs w:val="18"/>
                <w:lang w:val="en-GB"/>
              </w:rPr>
            </w:pPr>
            <w:r w:rsidRPr="004D3D3A">
              <w:rPr>
                <w:rFonts w:cs="Arial"/>
                <w:szCs w:val="18"/>
                <w:lang w:val="en-GB"/>
              </w:rPr>
              <w:t>96.4</w:t>
            </w:r>
          </w:p>
        </w:tc>
        <w:tc>
          <w:tcPr>
            <w:tcW w:w="1418" w:type="dxa"/>
            <w:shd w:val="clear" w:color="auto" w:fill="FFFFFF"/>
          </w:tcPr>
          <w:p w14:paraId="3B721E9D" w14:textId="3CBA7466" w:rsidR="004D3D3A" w:rsidRPr="00B57B36" w:rsidRDefault="004D3D3A" w:rsidP="00B06A24">
            <w:pPr>
              <w:pStyle w:val="CETBodytext"/>
              <w:ind w:right="-1"/>
              <w:rPr>
                <w:rFonts w:cs="Arial"/>
                <w:szCs w:val="18"/>
                <w:lang w:val="en-GB"/>
              </w:rPr>
            </w:pPr>
            <w:r>
              <w:rPr>
                <w:rFonts w:cs="Arial"/>
                <w:szCs w:val="18"/>
                <w:lang w:val="en-GB"/>
              </w:rPr>
              <w:t>1</w:t>
            </w:r>
            <w:r w:rsidR="002220DC">
              <w:rPr>
                <w:rFonts w:cs="Arial"/>
                <w:szCs w:val="18"/>
                <w:lang w:val="en-GB"/>
              </w:rPr>
              <w:t>72.1</w:t>
            </w:r>
          </w:p>
        </w:tc>
        <w:tc>
          <w:tcPr>
            <w:tcW w:w="1417" w:type="dxa"/>
            <w:shd w:val="clear" w:color="auto" w:fill="FFFFFF"/>
          </w:tcPr>
          <w:p w14:paraId="240D3A67" w14:textId="2148D722" w:rsidR="004D3D3A" w:rsidRPr="00B57B36" w:rsidRDefault="004D3D3A" w:rsidP="00B06A24">
            <w:pPr>
              <w:pStyle w:val="CETBodytext"/>
              <w:ind w:right="-1"/>
              <w:rPr>
                <w:rFonts w:cs="Arial"/>
                <w:szCs w:val="18"/>
                <w:lang w:val="en-GB"/>
              </w:rPr>
            </w:pPr>
            <w:r>
              <w:rPr>
                <w:rFonts w:cs="Arial"/>
                <w:szCs w:val="18"/>
                <w:lang w:val="en-GB"/>
              </w:rPr>
              <w:t>0.</w:t>
            </w:r>
            <w:r w:rsidR="002220DC">
              <w:rPr>
                <w:rFonts w:cs="Arial"/>
                <w:szCs w:val="18"/>
                <w:lang w:val="en-GB"/>
              </w:rPr>
              <w:t>0376</w:t>
            </w:r>
          </w:p>
        </w:tc>
        <w:tc>
          <w:tcPr>
            <w:tcW w:w="1559" w:type="dxa"/>
            <w:shd w:val="clear" w:color="auto" w:fill="FFFFFF"/>
          </w:tcPr>
          <w:p w14:paraId="2A86369E" w14:textId="22E815ED" w:rsidR="004D3D3A" w:rsidRPr="00B57B36" w:rsidRDefault="002220DC" w:rsidP="00B06A24">
            <w:pPr>
              <w:pStyle w:val="CETBodytext"/>
              <w:ind w:right="-1"/>
              <w:rPr>
                <w:rFonts w:cs="Arial"/>
                <w:szCs w:val="18"/>
                <w:lang w:val="en-GB"/>
              </w:rPr>
            </w:pPr>
            <w:r>
              <w:rPr>
                <w:rFonts w:cs="Arial"/>
                <w:szCs w:val="18"/>
                <w:lang w:val="en-GB"/>
              </w:rPr>
              <w:t>31.9</w:t>
            </w:r>
          </w:p>
        </w:tc>
        <w:tc>
          <w:tcPr>
            <w:tcW w:w="830" w:type="dxa"/>
            <w:shd w:val="clear" w:color="auto" w:fill="FFFFFF"/>
          </w:tcPr>
          <w:p w14:paraId="79EA23E3" w14:textId="5A371EC9" w:rsidR="004D3D3A" w:rsidRDefault="002220DC" w:rsidP="00B06A24">
            <w:pPr>
              <w:pStyle w:val="CETBodytext"/>
              <w:ind w:right="-1"/>
              <w:rPr>
                <w:rFonts w:cs="Arial"/>
                <w:szCs w:val="18"/>
                <w:lang w:val="en-GB"/>
              </w:rPr>
            </w:pPr>
            <w:r>
              <w:rPr>
                <w:rFonts w:cs="Arial"/>
                <w:szCs w:val="18"/>
                <w:lang w:val="en-GB"/>
              </w:rPr>
              <w:t>2.9</w:t>
            </w:r>
          </w:p>
        </w:tc>
      </w:tr>
    </w:tbl>
    <w:p w14:paraId="72A9EB51" w14:textId="05612045" w:rsidR="00B04922" w:rsidRDefault="00B04922" w:rsidP="00B04922">
      <w:pPr>
        <w:pStyle w:val="CETAddress"/>
      </w:pPr>
    </w:p>
    <w:p w14:paraId="7A1FBC4C" w14:textId="63F7AEBF" w:rsidR="00B04922" w:rsidRPr="00CB5898" w:rsidRDefault="00A86230" w:rsidP="00B04922">
      <w:pPr>
        <w:pStyle w:val="CETBodytext"/>
      </w:pPr>
      <w:r>
        <w:t xml:space="preserve">Following, the top-down procedure will be applied to other relevant chemical structures </w:t>
      </w:r>
      <w:r w:rsidR="005A793F">
        <w:t>found in</w:t>
      </w:r>
      <w:r>
        <w:t xml:space="preserve"> the bottom-up phase, allowing for the </w:t>
      </w:r>
      <w:r w:rsidR="005A793F">
        <w:t>selection</w:t>
      </w:r>
      <w:r>
        <w:t xml:space="preserve"> of </w:t>
      </w:r>
      <w:r w:rsidR="005A793F">
        <w:t xml:space="preserve">further </w:t>
      </w:r>
      <w:r>
        <w:t xml:space="preserve">optimized and sustainable </w:t>
      </w:r>
      <w:r w:rsidR="005A793F">
        <w:t>solvents</w:t>
      </w:r>
      <w:r>
        <w:t>. T</w:t>
      </w:r>
      <w:r w:rsidR="005A40D3">
        <w:t>he e</w:t>
      </w:r>
      <w:r w:rsidR="00B04922">
        <w:t>xperimental validation will be performed using a lab</w:t>
      </w:r>
      <w:r w:rsidR="005A40D3">
        <w:t>oratory</w:t>
      </w:r>
      <w:r w:rsidR="00B04922">
        <w:t xml:space="preserve">-scale Rotating Packed Bed </w:t>
      </w:r>
      <w:r w:rsidR="005A40D3">
        <w:t>(RPB) absorber</w:t>
      </w:r>
      <w:r w:rsidR="00B04922">
        <w:t xml:space="preserve"> under relevant process condition. In addition, </w:t>
      </w:r>
      <w:r w:rsidR="000B41B6">
        <w:t>experimental environmental</w:t>
      </w:r>
      <w:r w:rsidR="00B04922">
        <w:t xml:space="preserve"> </w:t>
      </w:r>
      <w:r w:rsidR="000B41B6">
        <w:t xml:space="preserve">and </w:t>
      </w:r>
      <w:r w:rsidR="000B41B6" w:rsidRPr="00F07C0F">
        <w:t xml:space="preserve">physicochemical </w:t>
      </w:r>
      <w:r w:rsidR="000B41B6">
        <w:t xml:space="preserve">properties (e.g., flash points, autoignition temperature, vapor pressure) </w:t>
      </w:r>
      <w:r w:rsidR="00B04922">
        <w:t xml:space="preserve">will be </w:t>
      </w:r>
      <w:r w:rsidR="000B41B6">
        <w:t>evaluated</w:t>
      </w:r>
      <w:r w:rsidR="00B04922">
        <w:t xml:space="preserve"> to confirm or update the risk phrases reported in the literature.</w:t>
      </w:r>
    </w:p>
    <w:p w14:paraId="68D26B83" w14:textId="2A366F01" w:rsidR="00600535" w:rsidRDefault="00600535" w:rsidP="00600535">
      <w:pPr>
        <w:pStyle w:val="CETHeading1"/>
        <w:rPr>
          <w:lang w:val="en-GB"/>
        </w:rPr>
      </w:pPr>
      <w:r w:rsidRPr="00B57B36">
        <w:rPr>
          <w:lang w:val="en-GB"/>
        </w:rPr>
        <w:t>Conclusions</w:t>
      </w:r>
    </w:p>
    <w:p w14:paraId="054D4EA3" w14:textId="31FB93A1" w:rsidR="00F07C0F" w:rsidRPr="00F07C0F" w:rsidRDefault="00F07C0F" w:rsidP="00F07C0F">
      <w:pPr>
        <w:pStyle w:val="CETBodytext"/>
      </w:pPr>
      <w:r w:rsidRPr="00F07C0F">
        <w:t>This study presents an advanced methodology for screening and designing physical solvents for CO</w:t>
      </w:r>
      <w:r w:rsidRPr="00F07C0F">
        <w:rPr>
          <w:rFonts w:ascii="Cambria Math" w:hAnsi="Cambria Math" w:cs="Cambria Math"/>
        </w:rPr>
        <w:t>₂</w:t>
      </w:r>
      <w:r w:rsidRPr="00F07C0F">
        <w:t xml:space="preserve"> capture, integrating reverse engineering,</w:t>
      </w:r>
      <w:r>
        <w:t xml:space="preserve"> predictive property models</w:t>
      </w:r>
      <w:r w:rsidRPr="00F07C0F">
        <w:t xml:space="preserve"> and CAMD techniques. The approach was validated against benchmark solvents, demonstrating its accuracy in predicting key physicochemical properties and ensuring alignment with experimentally observed trends. The computed performance </w:t>
      </w:r>
      <w:r>
        <w:t>function values</w:t>
      </w:r>
      <w:r w:rsidRPr="00F07C0F">
        <w:t xml:space="preserve"> correctly ranked </w:t>
      </w:r>
      <w:proofErr w:type="spellStart"/>
      <w:r w:rsidRPr="00F07C0F">
        <w:t>Selexol</w:t>
      </w:r>
      <w:proofErr w:type="spellEnd"/>
      <w:r w:rsidRPr="00F07C0F">
        <w:t>™ as the best-performing solvent, followed by NMP, propylene carbonate, and methanol, which was appropriately penalized due to its high volatility under standard operating conditions</w:t>
      </w:r>
      <w:r>
        <w:t xml:space="preserve">. </w:t>
      </w:r>
      <w:r w:rsidRPr="00F07C0F">
        <w:t xml:space="preserve">The procedure was then extended to an in-house database, leading to the identification of a dimeric unit structurally related to </w:t>
      </w:r>
      <w:proofErr w:type="spellStart"/>
      <w:r w:rsidRPr="00F07C0F">
        <w:t>Selexol</w:t>
      </w:r>
      <w:proofErr w:type="spellEnd"/>
      <w:r w:rsidRPr="00F07C0F">
        <w:t xml:space="preserve">™ but </w:t>
      </w:r>
      <w:r>
        <w:t>not considered</w:t>
      </w:r>
      <w:r w:rsidRPr="00F07C0F">
        <w:t xml:space="preserve"> due to its excessive volatility. The top-down phase led to the design of an optimized molecular structure featuring an additional functional group beyond the ether backbone, which successfully retained </w:t>
      </w:r>
      <w:r>
        <w:t xml:space="preserve">similar properties </w:t>
      </w:r>
      <w:r w:rsidRPr="00F07C0F">
        <w:t xml:space="preserve">while exhibiting a reduced vapor pressure. Furthermore, the optimized solvent </w:t>
      </w:r>
      <w:r w:rsidRPr="00F07C0F">
        <w:lastRenderedPageBreak/>
        <w:t>displayed a favorable safety profile, with negligible risk phrases and a lower environmental persistence compared to longer-chain oligomers</w:t>
      </w:r>
      <w:r>
        <w:t xml:space="preserve">. </w:t>
      </w:r>
      <w:r w:rsidRPr="00F07C0F">
        <w:t xml:space="preserve">These results highlight the potential of the framework </w:t>
      </w:r>
      <w:r w:rsidR="00CC085D">
        <w:t>in</w:t>
      </w:r>
      <w:r w:rsidRPr="00F07C0F">
        <w:t xml:space="preserve"> explor</w:t>
      </w:r>
      <w:r w:rsidR="00CC085D">
        <w:t>ing</w:t>
      </w:r>
      <w:r w:rsidRPr="00F07C0F">
        <w:t xml:space="preserve"> the chemical space </w:t>
      </w:r>
      <w:r w:rsidR="00CC085D">
        <w:t>to</w:t>
      </w:r>
      <w:r w:rsidRPr="00F07C0F">
        <w:t xml:space="preserve"> optimize solvent design. Future work</w:t>
      </w:r>
      <w:r w:rsidR="00CC085D">
        <w:t>s</w:t>
      </w:r>
      <w:r w:rsidRPr="00F07C0F">
        <w:t xml:space="preserve"> will</w:t>
      </w:r>
      <w:r w:rsidR="005A40D3">
        <w:t xml:space="preserve"> include the experimental </w:t>
      </w:r>
      <w:r w:rsidR="00CC085D">
        <w:t>phase</w:t>
      </w:r>
      <w:r w:rsidR="005A40D3">
        <w:t xml:space="preserve"> and will</w:t>
      </w:r>
      <w:r w:rsidRPr="00F07C0F">
        <w:t xml:space="preserve"> focus on refining </w:t>
      </w:r>
      <w:r>
        <w:t>both the intelligence and design phases for</w:t>
      </w:r>
      <w:r w:rsidRPr="00F07C0F">
        <w:t xml:space="preserve"> expanding the search space to </w:t>
      </w:r>
      <w:r>
        <w:t>chemical absorbents</w:t>
      </w:r>
      <w:r w:rsidRPr="00F07C0F">
        <w:t>.</w:t>
      </w:r>
    </w:p>
    <w:p w14:paraId="459D05E6" w14:textId="77777777" w:rsidR="00600535" w:rsidRPr="00B57B36" w:rsidRDefault="00600535" w:rsidP="00600535">
      <w:pPr>
        <w:pStyle w:val="CETAcknowledgementstitle"/>
      </w:pPr>
      <w:r w:rsidRPr="00B57B36">
        <w:t>Acknowledgments</w:t>
      </w:r>
    </w:p>
    <w:p w14:paraId="19C4FC68" w14:textId="4B13BC27" w:rsidR="004628D2" w:rsidRDefault="00F07C0F" w:rsidP="00FA5F5F">
      <w:pPr>
        <w:pStyle w:val="CETHeading1"/>
        <w:numPr>
          <w:ilvl w:val="0"/>
          <w:numId w:val="0"/>
        </w:numPr>
        <w:rPr>
          <w:b w:val="0"/>
          <w:sz w:val="18"/>
          <w:lang w:val="en-GB"/>
        </w:rPr>
      </w:pPr>
      <w:r w:rsidRPr="00F07C0F">
        <w:rPr>
          <w:b w:val="0"/>
          <w:sz w:val="18"/>
          <w:lang w:val="en-GB"/>
        </w:rPr>
        <w:t xml:space="preserve">This research was supported by </w:t>
      </w:r>
      <w:r w:rsidR="00CC085D">
        <w:rPr>
          <w:b w:val="0"/>
          <w:sz w:val="18"/>
          <w:lang w:val="en-GB"/>
        </w:rPr>
        <w:t xml:space="preserve">state </w:t>
      </w:r>
      <w:r w:rsidRPr="00F07C0F">
        <w:rPr>
          <w:b w:val="0"/>
          <w:sz w:val="18"/>
          <w:lang w:val="en-GB"/>
        </w:rPr>
        <w:t xml:space="preserve">funding administered by the National Research Agency under the France 2030 </w:t>
      </w:r>
      <w:r w:rsidR="00CC085D">
        <w:rPr>
          <w:b w:val="0"/>
          <w:sz w:val="18"/>
          <w:lang w:val="en-GB"/>
        </w:rPr>
        <w:t>(</w:t>
      </w:r>
      <w:r w:rsidRPr="00F07C0F">
        <w:rPr>
          <w:b w:val="0"/>
          <w:sz w:val="18"/>
          <w:lang w:val="en-GB"/>
        </w:rPr>
        <w:t>ANR-22-PESP-0008</w:t>
      </w:r>
      <w:r w:rsidR="00CC085D">
        <w:rPr>
          <w:b w:val="0"/>
          <w:sz w:val="18"/>
          <w:lang w:val="en-GB"/>
        </w:rPr>
        <w:t>)</w:t>
      </w:r>
      <w:r w:rsidRPr="00F07C0F">
        <w:rPr>
          <w:b w:val="0"/>
          <w:sz w:val="18"/>
          <w:lang w:val="en-GB"/>
        </w:rPr>
        <w:t xml:space="preserve"> and the “</w:t>
      </w:r>
      <w:proofErr w:type="spellStart"/>
      <w:r w:rsidRPr="00F07C0F">
        <w:rPr>
          <w:b w:val="0"/>
          <w:sz w:val="18"/>
          <w:lang w:val="en-GB"/>
        </w:rPr>
        <w:t>Investissements</w:t>
      </w:r>
      <w:proofErr w:type="spellEnd"/>
      <w:r w:rsidRPr="00F07C0F">
        <w:rPr>
          <w:b w:val="0"/>
          <w:sz w:val="18"/>
          <w:lang w:val="en-GB"/>
        </w:rPr>
        <w:t xml:space="preserve"> </w:t>
      </w:r>
      <w:proofErr w:type="spellStart"/>
      <w:r w:rsidRPr="00F07C0F">
        <w:rPr>
          <w:b w:val="0"/>
          <w:sz w:val="18"/>
          <w:lang w:val="en-GB"/>
        </w:rPr>
        <w:t>d’Avenir</w:t>
      </w:r>
      <w:proofErr w:type="spellEnd"/>
      <w:r w:rsidRPr="00F07C0F">
        <w:rPr>
          <w:b w:val="0"/>
          <w:sz w:val="18"/>
          <w:lang w:val="en-GB"/>
        </w:rPr>
        <w:t xml:space="preserve">” </w:t>
      </w:r>
      <w:r w:rsidR="00CC085D">
        <w:rPr>
          <w:b w:val="0"/>
          <w:sz w:val="18"/>
          <w:lang w:val="en-GB"/>
        </w:rPr>
        <w:t>(</w:t>
      </w:r>
      <w:r w:rsidRPr="00F07C0F">
        <w:rPr>
          <w:b w:val="0"/>
          <w:sz w:val="18"/>
          <w:lang w:val="en-GB"/>
        </w:rPr>
        <w:t>ANR-18-EURE-0021</w:t>
      </w:r>
      <w:r w:rsidR="00CC085D">
        <w:rPr>
          <w:b w:val="0"/>
          <w:sz w:val="18"/>
          <w:lang w:val="en-GB"/>
        </w:rPr>
        <w:t>) programs</w:t>
      </w:r>
      <w:r w:rsidRPr="00F07C0F">
        <w:rPr>
          <w:b w:val="0"/>
          <w:sz w:val="18"/>
          <w:lang w:val="en-GB"/>
        </w:rPr>
        <w:t>.</w:t>
      </w:r>
    </w:p>
    <w:p w14:paraId="69C9593F" w14:textId="77777777" w:rsidR="00C174FF" w:rsidRPr="00B57B36" w:rsidRDefault="00C174FF" w:rsidP="00C174FF">
      <w:pPr>
        <w:pStyle w:val="CETReference"/>
      </w:pPr>
      <w:r w:rsidRPr="00B57B36">
        <w:t>References</w:t>
      </w:r>
    </w:p>
    <w:sdt>
      <w:sdtPr>
        <w:tag w:val="MENDELEY_BIBLIOGRAPHY"/>
        <w:id w:val="461467286"/>
        <w:placeholder>
          <w:docPart w:val="DefaultPlaceholder_-1854013440"/>
        </w:placeholder>
      </w:sdtPr>
      <w:sdtEndPr/>
      <w:sdtContent>
        <w:p w14:paraId="3F414501" w14:textId="1DACF78B" w:rsidR="00CC67DB" w:rsidRDefault="00C3451B">
          <w:pPr>
            <w:autoSpaceDE w:val="0"/>
            <w:autoSpaceDN w:val="0"/>
            <w:ind w:hanging="480"/>
            <w:divId w:val="1465192481"/>
          </w:pPr>
          <w:proofErr w:type="spellStart"/>
          <w:r>
            <w:t>Ashkanani</w:t>
          </w:r>
          <w:proofErr w:type="spellEnd"/>
          <w:r>
            <w:t xml:space="preserve">, H. E., Wang, R., Shi, W., Siefert, N. S., Thompson, R. L., Smith, K., Steckel, J. A., </w:t>
          </w:r>
          <w:proofErr w:type="spellStart"/>
          <w:r>
            <w:t>Gamwo</w:t>
          </w:r>
          <w:proofErr w:type="spellEnd"/>
          <w:r>
            <w:t xml:space="preserve">, I. K., Hopkinson, D., Resnik, K., &amp; Morsi, B. I. (2020). Levelized Cost of CO2 Captured Using Five Physical Solvents in Pre-combustion Applications. </w:t>
          </w:r>
          <w:r>
            <w:rPr>
              <w:i/>
              <w:iCs/>
            </w:rPr>
            <w:t>International Journal of Greenhouse Gas Control</w:t>
          </w:r>
          <w:r>
            <w:t xml:space="preserve">, </w:t>
          </w:r>
          <w:r>
            <w:rPr>
              <w:i/>
              <w:iCs/>
            </w:rPr>
            <w:t>101</w:t>
          </w:r>
          <w:r>
            <w:t xml:space="preserve">, 103135. </w:t>
          </w:r>
          <w:r w:rsidR="00CC67DB" w:rsidRPr="00CC67DB">
            <w:t>https://doi.org/10.1016/J.IJGGC.2020.103135</w:t>
          </w:r>
        </w:p>
        <w:p w14:paraId="276874AA" w14:textId="1A422EB8" w:rsidR="00CC67DB" w:rsidRPr="00CC67DB" w:rsidRDefault="00CC67DB">
          <w:pPr>
            <w:autoSpaceDE w:val="0"/>
            <w:autoSpaceDN w:val="0"/>
            <w:ind w:hanging="480"/>
            <w:divId w:val="1465192481"/>
          </w:pPr>
          <w:proofErr w:type="spellStart"/>
          <w:r>
            <w:t>Borhani</w:t>
          </w:r>
          <w:proofErr w:type="spellEnd"/>
          <w:r>
            <w:t xml:space="preserve">, T., &amp; Wang, M. (2019). Role of solvents in CO2 capture processes: The review of selection and design methods. </w:t>
          </w:r>
          <w:r>
            <w:rPr>
              <w:i/>
              <w:iCs/>
            </w:rPr>
            <w:t>Renewable and Sustainable Energy Reviews</w:t>
          </w:r>
          <w:r>
            <w:t xml:space="preserve">, </w:t>
          </w:r>
          <w:r>
            <w:rPr>
              <w:i/>
              <w:iCs/>
            </w:rPr>
            <w:t>114</w:t>
          </w:r>
          <w:r>
            <w:t>, 109299. https://doi.org/10.1016/J.RSER.2019.109299</w:t>
          </w:r>
        </w:p>
        <w:p w14:paraId="1B138495" w14:textId="77777777" w:rsidR="00C3451B" w:rsidRDefault="00C3451B">
          <w:pPr>
            <w:autoSpaceDE w:val="0"/>
            <w:autoSpaceDN w:val="0"/>
            <w:ind w:hanging="480"/>
            <w:divId w:val="1488135205"/>
          </w:pPr>
          <w:r w:rsidRPr="00C3451B">
            <w:rPr>
              <w:lang w:val="it-IT"/>
            </w:rPr>
            <w:t xml:space="preserve">Conte, E., Martinho, A., Matos, H. A., &amp; </w:t>
          </w:r>
          <w:proofErr w:type="spellStart"/>
          <w:r w:rsidRPr="00C3451B">
            <w:rPr>
              <w:lang w:val="it-IT"/>
            </w:rPr>
            <w:t>Gani</w:t>
          </w:r>
          <w:proofErr w:type="spellEnd"/>
          <w:r w:rsidRPr="00C3451B">
            <w:rPr>
              <w:lang w:val="it-IT"/>
            </w:rPr>
            <w:t xml:space="preserve">, R. (2008). </w:t>
          </w:r>
          <w:r>
            <w:t xml:space="preserve">Combined Group-Contribution and Atom Connectivity Index-Based Methods for Estimation of Surface Tension and Viscosity. </w:t>
          </w:r>
          <w:r>
            <w:rPr>
              <w:i/>
              <w:iCs/>
            </w:rPr>
            <w:t>Industrial &amp; Engineering Chemistry Research</w:t>
          </w:r>
          <w:r>
            <w:t xml:space="preserve">, </w:t>
          </w:r>
          <w:r>
            <w:rPr>
              <w:i/>
              <w:iCs/>
            </w:rPr>
            <w:t>47</w:t>
          </w:r>
          <w:r>
            <w:t>(20), 7940–7954. https://doi.org/10.1021/ie071572w</w:t>
          </w:r>
        </w:p>
        <w:p w14:paraId="56D20724" w14:textId="77777777" w:rsidR="00C3451B" w:rsidRDefault="00C3451B">
          <w:pPr>
            <w:autoSpaceDE w:val="0"/>
            <w:autoSpaceDN w:val="0"/>
            <w:ind w:hanging="480"/>
            <w:divId w:val="1078601512"/>
          </w:pPr>
          <w:r>
            <w:t xml:space="preserve">Heid, E., Greenman, K. P., Chung, Y., Li, S.-C., Graff, D. E., </w:t>
          </w:r>
          <w:proofErr w:type="spellStart"/>
          <w:r>
            <w:t>Vermeire</w:t>
          </w:r>
          <w:proofErr w:type="spellEnd"/>
          <w:r>
            <w:t xml:space="preserve">, F. H., Wu, H., Green, W. H., &amp; McGill, C. J. (2024). </w:t>
          </w:r>
          <w:proofErr w:type="spellStart"/>
          <w:r>
            <w:t>Chemprop</w:t>
          </w:r>
          <w:proofErr w:type="spellEnd"/>
          <w:r>
            <w:t xml:space="preserve">: A Machine Learning Package for Chemical Property Prediction. </w:t>
          </w:r>
          <w:r>
            <w:rPr>
              <w:i/>
              <w:iCs/>
            </w:rPr>
            <w:t xml:space="preserve">Journal of Chemical Information and </w:t>
          </w:r>
          <w:proofErr w:type="spellStart"/>
          <w:r>
            <w:rPr>
              <w:i/>
              <w:iCs/>
            </w:rPr>
            <w:t>Modeling</w:t>
          </w:r>
          <w:proofErr w:type="spellEnd"/>
          <w:r>
            <w:t xml:space="preserve">, </w:t>
          </w:r>
          <w:r>
            <w:rPr>
              <w:i/>
              <w:iCs/>
            </w:rPr>
            <w:t>64</w:t>
          </w:r>
          <w:r>
            <w:t>(1), 9–17. https://doi.org/10.1021/acs.jcim.3c01250</w:t>
          </w:r>
        </w:p>
        <w:p w14:paraId="5268E710" w14:textId="77777777" w:rsidR="00C3451B" w:rsidRDefault="00C3451B">
          <w:pPr>
            <w:autoSpaceDE w:val="0"/>
            <w:autoSpaceDN w:val="0"/>
            <w:ind w:hanging="480"/>
            <w:divId w:val="726688948"/>
          </w:pPr>
          <w:proofErr w:type="spellStart"/>
          <w:r w:rsidRPr="00C3451B">
            <w:rPr>
              <w:lang w:val="fr-FR"/>
            </w:rPr>
            <w:t>Heintz</w:t>
          </w:r>
          <w:proofErr w:type="spellEnd"/>
          <w:r w:rsidRPr="00C3451B">
            <w:rPr>
              <w:lang w:val="fr-FR"/>
            </w:rPr>
            <w:t xml:space="preserve">, J., Belaud, J. P., Pandya, N., </w:t>
          </w:r>
          <w:proofErr w:type="spellStart"/>
          <w:r w:rsidRPr="00C3451B">
            <w:rPr>
              <w:lang w:val="fr-FR"/>
            </w:rPr>
            <w:t>Teles</w:t>
          </w:r>
          <w:proofErr w:type="spellEnd"/>
          <w:r w:rsidRPr="00C3451B">
            <w:rPr>
              <w:lang w:val="fr-FR"/>
            </w:rPr>
            <w:t xml:space="preserve"> Dos Santos, M., &amp; </w:t>
          </w:r>
          <w:proofErr w:type="spellStart"/>
          <w:r w:rsidRPr="00C3451B">
            <w:rPr>
              <w:lang w:val="fr-FR"/>
            </w:rPr>
            <w:t>Gerbaud</w:t>
          </w:r>
          <w:proofErr w:type="spellEnd"/>
          <w:r w:rsidRPr="00C3451B">
            <w:rPr>
              <w:lang w:val="fr-FR"/>
            </w:rPr>
            <w:t xml:space="preserve">, V. (2014). </w:t>
          </w:r>
          <w:r>
            <w:t xml:space="preserve">Computer aided product design tool for sustainable product development. </w:t>
          </w:r>
          <w:r>
            <w:rPr>
              <w:i/>
              <w:iCs/>
            </w:rPr>
            <w:t>Computers &amp; Chemical Engineering</w:t>
          </w:r>
          <w:r>
            <w:t xml:space="preserve">, </w:t>
          </w:r>
          <w:r>
            <w:rPr>
              <w:i/>
              <w:iCs/>
            </w:rPr>
            <w:t>71</w:t>
          </w:r>
          <w:r>
            <w:t>, 362–376. https://doi.org/10.1016/J.COMPCHEMENG.2014.09.009</w:t>
          </w:r>
        </w:p>
        <w:p w14:paraId="1D753BBD" w14:textId="77777777" w:rsidR="00C3451B" w:rsidRDefault="00C3451B">
          <w:pPr>
            <w:autoSpaceDE w:val="0"/>
            <w:autoSpaceDN w:val="0"/>
            <w:ind w:hanging="480"/>
            <w:divId w:val="1929456577"/>
          </w:pPr>
          <w:proofErr w:type="spellStart"/>
          <w:r>
            <w:t>Hukkerikar</w:t>
          </w:r>
          <w:proofErr w:type="spellEnd"/>
          <w:r>
            <w:t xml:space="preserve">, A. S., </w:t>
          </w:r>
          <w:proofErr w:type="spellStart"/>
          <w:r>
            <w:t>Sarup</w:t>
          </w:r>
          <w:proofErr w:type="spellEnd"/>
          <w:r>
            <w:t xml:space="preserve">, B., Ten Kate, A., </w:t>
          </w:r>
          <w:proofErr w:type="spellStart"/>
          <w:r>
            <w:t>Abildskov</w:t>
          </w:r>
          <w:proofErr w:type="spellEnd"/>
          <w:r>
            <w:t xml:space="preserve">, J., Sin, G., &amp; </w:t>
          </w:r>
          <w:proofErr w:type="spellStart"/>
          <w:r>
            <w:t>Gani</w:t>
          </w:r>
          <w:proofErr w:type="spellEnd"/>
          <w:r>
            <w:t xml:space="preserve">, R. (2012). Group-contribution+ (GC+) based estimation of properties of pure components: Improved property estimation and uncertainty analysis. </w:t>
          </w:r>
          <w:r>
            <w:rPr>
              <w:i/>
              <w:iCs/>
            </w:rPr>
            <w:t>Fluid Phase Equilibria</w:t>
          </w:r>
          <w:r>
            <w:t xml:space="preserve">, </w:t>
          </w:r>
          <w:r>
            <w:rPr>
              <w:i/>
              <w:iCs/>
            </w:rPr>
            <w:t>321</w:t>
          </w:r>
          <w:r>
            <w:t>, 25–43. https://doi.org/10.1016/J.FLUID.2012.02.010</w:t>
          </w:r>
        </w:p>
        <w:p w14:paraId="35817CDB" w14:textId="77777777" w:rsidR="00C3451B" w:rsidRDefault="00C3451B">
          <w:pPr>
            <w:autoSpaceDE w:val="0"/>
            <w:autoSpaceDN w:val="0"/>
            <w:ind w:hanging="480"/>
            <w:divId w:val="596183759"/>
          </w:pPr>
          <w:r>
            <w:t xml:space="preserve">IEA. (2023). </w:t>
          </w:r>
          <w:r>
            <w:rPr>
              <w:i/>
              <w:iCs/>
            </w:rPr>
            <w:t>World Energy Outlook 2023</w:t>
          </w:r>
          <w:r>
            <w:t>. https://www.iea.org/reports/world-energy-outlook-2023</w:t>
          </w:r>
        </w:p>
        <w:p w14:paraId="439FA411" w14:textId="77777777" w:rsidR="00C3451B" w:rsidRDefault="00C3451B">
          <w:pPr>
            <w:autoSpaceDE w:val="0"/>
            <w:autoSpaceDN w:val="0"/>
            <w:ind w:hanging="480"/>
            <w:divId w:val="792094643"/>
          </w:pPr>
          <w:proofErr w:type="spellStart"/>
          <w:r>
            <w:t>Kidnay</w:t>
          </w:r>
          <w:proofErr w:type="spellEnd"/>
          <w:r>
            <w:t xml:space="preserve">, A. J., &amp; Parrish, W. R. (2006). </w:t>
          </w:r>
          <w:r>
            <w:rPr>
              <w:i/>
              <w:iCs/>
            </w:rPr>
            <w:t>Fundamentals of Natural Gas Processing</w:t>
          </w:r>
          <w:r>
            <w:t>. CRC Press. https://books.google.fr/books?id=IWrLBQAAQBAJ</w:t>
          </w:r>
        </w:p>
        <w:p w14:paraId="5E65F717" w14:textId="77777777" w:rsidR="00C3451B" w:rsidRDefault="00C3451B">
          <w:pPr>
            <w:autoSpaceDE w:val="0"/>
            <w:autoSpaceDN w:val="0"/>
            <w:ind w:hanging="480"/>
            <w:divId w:val="1386948580"/>
          </w:pPr>
          <w:r>
            <w:t xml:space="preserve">Kim, J., Kim, K., Lim, H., Kang, J. H., Park, H. S., Park, J., &amp; Song, H. (2024). Structural investigation of aqueous amine solutions for CO2 capture: CO2 loading, cyclic capacity, absorption–desorption rate, and </w:t>
          </w:r>
          <w:proofErr w:type="spellStart"/>
          <w:r>
            <w:t>pKa</w:t>
          </w:r>
          <w:proofErr w:type="spellEnd"/>
          <w:r>
            <w:t xml:space="preserve">. </w:t>
          </w:r>
          <w:r>
            <w:rPr>
              <w:i/>
              <w:iCs/>
            </w:rPr>
            <w:t>Journal of Environmental Chemical Engineering</w:t>
          </w:r>
          <w:r>
            <w:t xml:space="preserve">, </w:t>
          </w:r>
          <w:r>
            <w:rPr>
              <w:i/>
              <w:iCs/>
            </w:rPr>
            <w:t>12</w:t>
          </w:r>
          <w:r>
            <w:t>(3), 112664. https://doi.org/10.1016/J.JECE.2024.112664</w:t>
          </w:r>
        </w:p>
        <w:p w14:paraId="08C5222C" w14:textId="77777777" w:rsidR="00C3451B" w:rsidRDefault="00C3451B">
          <w:pPr>
            <w:autoSpaceDE w:val="0"/>
            <w:autoSpaceDN w:val="0"/>
            <w:ind w:hanging="480"/>
            <w:divId w:val="1513497210"/>
          </w:pPr>
          <w:r>
            <w:t xml:space="preserve">Li, H., Yan, D., Zhang, Z., &amp; </w:t>
          </w:r>
          <w:proofErr w:type="spellStart"/>
          <w:r>
            <w:t>Lichtfouse</w:t>
          </w:r>
          <w:proofErr w:type="spellEnd"/>
          <w:r>
            <w:t xml:space="preserve">, E. (2019). Prediction of CO2 absorption by physical solvents using a </w:t>
          </w:r>
          <w:proofErr w:type="spellStart"/>
          <w:r>
            <w:t>chemoinformatics</w:t>
          </w:r>
          <w:proofErr w:type="spellEnd"/>
          <w:r>
            <w:t xml:space="preserve">-based machine learning model. </w:t>
          </w:r>
          <w:r>
            <w:rPr>
              <w:i/>
              <w:iCs/>
            </w:rPr>
            <w:t>Environmental Chemistry Letters</w:t>
          </w:r>
          <w:r>
            <w:t xml:space="preserve">, </w:t>
          </w:r>
          <w:r>
            <w:rPr>
              <w:i/>
              <w:iCs/>
            </w:rPr>
            <w:t>17</w:t>
          </w:r>
          <w:r>
            <w:t>(3), 1397–1404. https://doi.org/10.1007/s10311-019-00874-0</w:t>
          </w:r>
        </w:p>
        <w:p w14:paraId="0DBCAC48" w14:textId="77777777" w:rsidR="00C3451B" w:rsidRDefault="00C3451B">
          <w:pPr>
            <w:autoSpaceDE w:val="0"/>
            <w:autoSpaceDN w:val="0"/>
            <w:ind w:hanging="480"/>
            <w:divId w:val="729033316"/>
          </w:pPr>
          <w:proofErr w:type="spellStart"/>
          <w:r>
            <w:t>Mota</w:t>
          </w:r>
          <w:proofErr w:type="spellEnd"/>
          <w:r>
            <w:t xml:space="preserve">-Martinez, M. T., Hallett, J. P., &amp; Mac Dowell, N. (2017). Solvent selection and design for CO2 capture – how we might have been missing the point. </w:t>
          </w:r>
          <w:r>
            <w:rPr>
              <w:i/>
              <w:iCs/>
            </w:rPr>
            <w:t>Sustainable Energy Fuels</w:t>
          </w:r>
          <w:r>
            <w:t xml:space="preserve">, </w:t>
          </w:r>
          <w:r>
            <w:rPr>
              <w:i/>
              <w:iCs/>
            </w:rPr>
            <w:t>1</w:t>
          </w:r>
          <w:r>
            <w:t>(10), 2078–2090. https://doi.org/10.1039/C7SE00404D</w:t>
          </w:r>
        </w:p>
        <w:p w14:paraId="592C3892" w14:textId="77777777" w:rsidR="00C3451B" w:rsidRDefault="00C3451B">
          <w:pPr>
            <w:autoSpaceDE w:val="0"/>
            <w:autoSpaceDN w:val="0"/>
            <w:ind w:hanging="480"/>
            <w:divId w:val="551427909"/>
          </w:pPr>
          <w:proofErr w:type="spellStart"/>
          <w:r>
            <w:t>Orlov</w:t>
          </w:r>
          <w:proofErr w:type="spellEnd"/>
          <w:r>
            <w:t xml:space="preserve">, A. A., </w:t>
          </w:r>
          <w:proofErr w:type="spellStart"/>
          <w:r>
            <w:t>Valtz</w:t>
          </w:r>
          <w:proofErr w:type="spellEnd"/>
          <w:r>
            <w:t xml:space="preserve">, A., </w:t>
          </w:r>
          <w:proofErr w:type="spellStart"/>
          <w:r>
            <w:t>Coquelet</w:t>
          </w:r>
          <w:proofErr w:type="spellEnd"/>
          <w:r>
            <w:t xml:space="preserve">, C., </w:t>
          </w:r>
          <w:proofErr w:type="spellStart"/>
          <w:r>
            <w:t>Rozanska</w:t>
          </w:r>
          <w:proofErr w:type="spellEnd"/>
          <w:r>
            <w:t xml:space="preserve">, X., </w:t>
          </w:r>
          <w:proofErr w:type="spellStart"/>
          <w:r>
            <w:t>Wimmer</w:t>
          </w:r>
          <w:proofErr w:type="spellEnd"/>
          <w:r>
            <w:t xml:space="preserve">, E., </w:t>
          </w:r>
          <w:proofErr w:type="spellStart"/>
          <w:r>
            <w:t>Marcou</w:t>
          </w:r>
          <w:proofErr w:type="spellEnd"/>
          <w:r>
            <w:t xml:space="preserve">, G., Horvath, D., </w:t>
          </w:r>
          <w:proofErr w:type="spellStart"/>
          <w:r>
            <w:t>Poulain</w:t>
          </w:r>
          <w:proofErr w:type="spellEnd"/>
          <w:r>
            <w:t xml:space="preserve">, B., </w:t>
          </w:r>
          <w:proofErr w:type="spellStart"/>
          <w:r>
            <w:t>Varnek</w:t>
          </w:r>
          <w:proofErr w:type="spellEnd"/>
          <w:r>
            <w:t xml:space="preserve">, A., &amp; de Meyer, F. (2022). Computational screening methodology identifies effective solvents for CO2 capture. </w:t>
          </w:r>
          <w:r>
            <w:rPr>
              <w:i/>
              <w:iCs/>
            </w:rPr>
            <w:t>Communications Chemistry</w:t>
          </w:r>
          <w:r>
            <w:t xml:space="preserve">, </w:t>
          </w:r>
          <w:r>
            <w:rPr>
              <w:i/>
              <w:iCs/>
            </w:rPr>
            <w:t>5</w:t>
          </w:r>
          <w:r>
            <w:t>(1), 37. https://doi.org/10.1038/s42004-022-00654-y</w:t>
          </w:r>
        </w:p>
        <w:p w14:paraId="225422F0" w14:textId="54C0F24F" w:rsidR="00F82A1F" w:rsidRPr="00F82A1F" w:rsidRDefault="00F82A1F">
          <w:pPr>
            <w:autoSpaceDE w:val="0"/>
            <w:autoSpaceDN w:val="0"/>
            <w:ind w:hanging="480"/>
            <w:divId w:val="615916835"/>
            <w:rPr>
              <w:lang w:val="it-IT"/>
            </w:rPr>
          </w:pPr>
          <w:r w:rsidRPr="00F82A1F">
            <w:rPr>
              <w:lang w:val="it-IT"/>
            </w:rPr>
            <w:t xml:space="preserve">Parascandolo, E. (2025). CO2_physical_solvent (v1.0.0). </w:t>
          </w:r>
          <w:proofErr w:type="spellStart"/>
          <w:r w:rsidRPr="00F82A1F">
            <w:rPr>
              <w:lang w:val="it-IT"/>
            </w:rPr>
            <w:t>Zenodo</w:t>
          </w:r>
          <w:proofErr w:type="spellEnd"/>
          <w:r w:rsidRPr="00F82A1F">
            <w:rPr>
              <w:lang w:val="it-IT"/>
            </w:rPr>
            <w:t>. https://doi.org/10.5281/zenodo.15182387</w:t>
          </w:r>
        </w:p>
        <w:p w14:paraId="12D66C9E" w14:textId="1B6E6A56" w:rsidR="00C3451B" w:rsidRDefault="00C3451B">
          <w:pPr>
            <w:autoSpaceDE w:val="0"/>
            <w:autoSpaceDN w:val="0"/>
            <w:ind w:hanging="480"/>
            <w:divId w:val="615916835"/>
          </w:pPr>
          <w:r>
            <w:t>Prat, D., Wells, A., Hayler, J., Sneddon, H., McElroy, C. R., Abou-</w:t>
          </w:r>
          <w:proofErr w:type="spellStart"/>
          <w:r>
            <w:t>Shehada</w:t>
          </w:r>
          <w:proofErr w:type="spellEnd"/>
          <w:r>
            <w:t xml:space="preserve">, S., &amp; Dunn, P. J. (2016). CHEM21 selection guide of classical- and less classical-solvents. </w:t>
          </w:r>
          <w:r>
            <w:rPr>
              <w:i/>
              <w:iCs/>
            </w:rPr>
            <w:t>Green Chem.</w:t>
          </w:r>
          <w:r>
            <w:t xml:space="preserve">, </w:t>
          </w:r>
          <w:r>
            <w:rPr>
              <w:i/>
              <w:iCs/>
            </w:rPr>
            <w:t>18</w:t>
          </w:r>
          <w:r>
            <w:t>(1), 288–296. https://doi.org/10.1039/C5GC01008J</w:t>
          </w:r>
        </w:p>
        <w:p w14:paraId="471193BC" w14:textId="3FFE7D06" w:rsidR="00C3451B" w:rsidRPr="00CC67DB" w:rsidRDefault="00C3451B">
          <w:pPr>
            <w:autoSpaceDE w:val="0"/>
            <w:autoSpaceDN w:val="0"/>
            <w:ind w:hanging="480"/>
            <w:divId w:val="869563407"/>
          </w:pPr>
          <w:r>
            <w:t xml:space="preserve">Riedel, L. (1954). </w:t>
          </w:r>
          <w:r w:rsidR="008E4218" w:rsidRPr="008E4218">
            <w:t xml:space="preserve">A new universal vapor pressure formula Investigations on an extension of the theorem of matching states. </w:t>
          </w:r>
          <w:r w:rsidR="008E4218" w:rsidRPr="00CC67DB">
            <w:t>Part I (from German)</w:t>
          </w:r>
          <w:r w:rsidRPr="00CC67DB">
            <w:t xml:space="preserve">. </w:t>
          </w:r>
          <w:proofErr w:type="spellStart"/>
          <w:r w:rsidRPr="00CC67DB">
            <w:rPr>
              <w:i/>
              <w:iCs/>
            </w:rPr>
            <w:t>Chemie</w:t>
          </w:r>
          <w:proofErr w:type="spellEnd"/>
          <w:r w:rsidRPr="00CC67DB">
            <w:rPr>
              <w:i/>
              <w:iCs/>
            </w:rPr>
            <w:t xml:space="preserve"> </w:t>
          </w:r>
          <w:proofErr w:type="spellStart"/>
          <w:r w:rsidRPr="00CC67DB">
            <w:rPr>
              <w:i/>
              <w:iCs/>
            </w:rPr>
            <w:t>Ingenieur</w:t>
          </w:r>
          <w:proofErr w:type="spellEnd"/>
          <w:r w:rsidRPr="00CC67DB">
            <w:rPr>
              <w:i/>
              <w:iCs/>
            </w:rPr>
            <w:t xml:space="preserve"> Technik</w:t>
          </w:r>
          <w:r w:rsidRPr="00CC67DB">
            <w:t xml:space="preserve">, </w:t>
          </w:r>
          <w:r w:rsidRPr="00CC67DB">
            <w:rPr>
              <w:i/>
              <w:iCs/>
            </w:rPr>
            <w:t>26</w:t>
          </w:r>
          <w:r w:rsidRPr="00CC67DB">
            <w:t>(2), 83–89. https://doi.org/https://doi.org/10.1002/cite.330260206</w:t>
          </w:r>
        </w:p>
        <w:p w14:paraId="085D5ED4" w14:textId="77777777" w:rsidR="00C3451B" w:rsidRDefault="00C3451B">
          <w:pPr>
            <w:autoSpaceDE w:val="0"/>
            <w:autoSpaceDN w:val="0"/>
            <w:ind w:hanging="480"/>
            <w:divId w:val="191842543"/>
          </w:pPr>
          <w:r>
            <w:t xml:space="preserve">Yang, K., Swanson, K., </w:t>
          </w:r>
          <w:proofErr w:type="spellStart"/>
          <w:r>
            <w:t>Jin</w:t>
          </w:r>
          <w:proofErr w:type="spellEnd"/>
          <w:r>
            <w:t xml:space="preserve">, W., Coley, C., </w:t>
          </w:r>
          <w:proofErr w:type="spellStart"/>
          <w:r>
            <w:t>Eiden</w:t>
          </w:r>
          <w:proofErr w:type="spellEnd"/>
          <w:r>
            <w:t xml:space="preserve">, P., Gao, H., Guzman-Perez, A., Hopper, T., Kelley, B., </w:t>
          </w:r>
          <w:proofErr w:type="spellStart"/>
          <w:r>
            <w:t>Mathea</w:t>
          </w:r>
          <w:proofErr w:type="spellEnd"/>
          <w:r>
            <w:t xml:space="preserve">, M., Palmer, A., </w:t>
          </w:r>
          <w:proofErr w:type="spellStart"/>
          <w:r>
            <w:t>Settels</w:t>
          </w:r>
          <w:proofErr w:type="spellEnd"/>
          <w:r>
            <w:t xml:space="preserve">, V., </w:t>
          </w:r>
          <w:proofErr w:type="spellStart"/>
          <w:r>
            <w:t>Jaakkola</w:t>
          </w:r>
          <w:proofErr w:type="spellEnd"/>
          <w:r>
            <w:t xml:space="preserve">, T., Jensen, K., &amp; </w:t>
          </w:r>
          <w:proofErr w:type="spellStart"/>
          <w:r>
            <w:t>Barzilay</w:t>
          </w:r>
          <w:proofErr w:type="spellEnd"/>
          <w:r>
            <w:t xml:space="preserve">, R. (2019). </w:t>
          </w:r>
          <w:proofErr w:type="spellStart"/>
          <w:r>
            <w:t>Analyzing</w:t>
          </w:r>
          <w:proofErr w:type="spellEnd"/>
          <w:r>
            <w:t xml:space="preserve"> Learned Molecular Representations for Property Prediction. </w:t>
          </w:r>
          <w:r>
            <w:rPr>
              <w:i/>
              <w:iCs/>
            </w:rPr>
            <w:t xml:space="preserve">Journal of Chemical Information and </w:t>
          </w:r>
          <w:proofErr w:type="spellStart"/>
          <w:r>
            <w:rPr>
              <w:i/>
              <w:iCs/>
            </w:rPr>
            <w:t>Modeling</w:t>
          </w:r>
          <w:proofErr w:type="spellEnd"/>
          <w:r>
            <w:t xml:space="preserve">, </w:t>
          </w:r>
          <w:r>
            <w:rPr>
              <w:i/>
              <w:iCs/>
            </w:rPr>
            <w:t>59</w:t>
          </w:r>
          <w:r>
            <w:t>(8), 3370–3388. https://doi.org/10.1021/acs.jcim.9b00237</w:t>
          </w:r>
        </w:p>
        <w:p w14:paraId="122D2AA3" w14:textId="010BA218" w:rsidR="00C174FF" w:rsidRPr="00C174FF" w:rsidRDefault="00C3451B" w:rsidP="00C174FF">
          <w:pPr>
            <w:pStyle w:val="CETReferencetext"/>
          </w:pPr>
          <w:r>
            <w:t> </w:t>
          </w:r>
        </w:p>
      </w:sdtContent>
    </w:sdt>
    <w:sectPr w:rsidR="00C174FF" w:rsidRPr="00C174FF"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D0696" w14:textId="77777777" w:rsidR="005849C0" w:rsidRDefault="005849C0" w:rsidP="004F5E36">
      <w:r>
        <w:separator/>
      </w:r>
    </w:p>
  </w:endnote>
  <w:endnote w:type="continuationSeparator" w:id="0">
    <w:p w14:paraId="41BCB1AD" w14:textId="77777777" w:rsidR="005849C0" w:rsidRDefault="005849C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FA8DC" w14:textId="77777777" w:rsidR="005849C0" w:rsidRDefault="005849C0" w:rsidP="004F5E36">
      <w:r>
        <w:separator/>
      </w:r>
    </w:p>
  </w:footnote>
  <w:footnote w:type="continuationSeparator" w:id="0">
    <w:p w14:paraId="2E3E3CBE" w14:textId="77777777" w:rsidR="005849C0" w:rsidRDefault="005849C0"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799"/>
    <w:rsid w:val="000027C0"/>
    <w:rsid w:val="000052FB"/>
    <w:rsid w:val="00005A19"/>
    <w:rsid w:val="000117CB"/>
    <w:rsid w:val="00020960"/>
    <w:rsid w:val="0003148D"/>
    <w:rsid w:val="00031EEC"/>
    <w:rsid w:val="0003705C"/>
    <w:rsid w:val="00051566"/>
    <w:rsid w:val="000562A9"/>
    <w:rsid w:val="00062A9A"/>
    <w:rsid w:val="00065058"/>
    <w:rsid w:val="00086C39"/>
    <w:rsid w:val="000A03B2"/>
    <w:rsid w:val="000B41B6"/>
    <w:rsid w:val="000C267B"/>
    <w:rsid w:val="000C5FD1"/>
    <w:rsid w:val="000D0268"/>
    <w:rsid w:val="000D1663"/>
    <w:rsid w:val="000D34BE"/>
    <w:rsid w:val="000E0B3C"/>
    <w:rsid w:val="000E102F"/>
    <w:rsid w:val="000E31ED"/>
    <w:rsid w:val="000E323F"/>
    <w:rsid w:val="000E36F1"/>
    <w:rsid w:val="000E3A73"/>
    <w:rsid w:val="000E414A"/>
    <w:rsid w:val="000E75FD"/>
    <w:rsid w:val="000F093C"/>
    <w:rsid w:val="000F787B"/>
    <w:rsid w:val="00116CD1"/>
    <w:rsid w:val="0012091F"/>
    <w:rsid w:val="00126BC2"/>
    <w:rsid w:val="001308B6"/>
    <w:rsid w:val="00131038"/>
    <w:rsid w:val="0013121F"/>
    <w:rsid w:val="00131FE6"/>
    <w:rsid w:val="0013263F"/>
    <w:rsid w:val="001331DF"/>
    <w:rsid w:val="00134DE4"/>
    <w:rsid w:val="0014034D"/>
    <w:rsid w:val="00140FE3"/>
    <w:rsid w:val="00144D16"/>
    <w:rsid w:val="00150E59"/>
    <w:rsid w:val="00152DE3"/>
    <w:rsid w:val="001545A3"/>
    <w:rsid w:val="00154E66"/>
    <w:rsid w:val="00164CF9"/>
    <w:rsid w:val="001667A6"/>
    <w:rsid w:val="00174A25"/>
    <w:rsid w:val="0018171E"/>
    <w:rsid w:val="00184AD6"/>
    <w:rsid w:val="00191106"/>
    <w:rsid w:val="001A4AF7"/>
    <w:rsid w:val="001B0349"/>
    <w:rsid w:val="001B1E93"/>
    <w:rsid w:val="001B65C1"/>
    <w:rsid w:val="001C260F"/>
    <w:rsid w:val="001C5C3A"/>
    <w:rsid w:val="001C684B"/>
    <w:rsid w:val="001D0CFB"/>
    <w:rsid w:val="001D21AF"/>
    <w:rsid w:val="001D51E8"/>
    <w:rsid w:val="001D53FC"/>
    <w:rsid w:val="001E3167"/>
    <w:rsid w:val="001F1450"/>
    <w:rsid w:val="001F42A5"/>
    <w:rsid w:val="001F7B9D"/>
    <w:rsid w:val="00201C93"/>
    <w:rsid w:val="0021315F"/>
    <w:rsid w:val="002220DC"/>
    <w:rsid w:val="002224B4"/>
    <w:rsid w:val="002447EF"/>
    <w:rsid w:val="00246B9E"/>
    <w:rsid w:val="0024748C"/>
    <w:rsid w:val="00251550"/>
    <w:rsid w:val="00263B05"/>
    <w:rsid w:val="0027221A"/>
    <w:rsid w:val="00275B61"/>
    <w:rsid w:val="00280FAF"/>
    <w:rsid w:val="00282656"/>
    <w:rsid w:val="00286B1C"/>
    <w:rsid w:val="00291697"/>
    <w:rsid w:val="00296B83"/>
    <w:rsid w:val="002B4015"/>
    <w:rsid w:val="002B6D56"/>
    <w:rsid w:val="002B78CE"/>
    <w:rsid w:val="002C2FB6"/>
    <w:rsid w:val="002E5FA7"/>
    <w:rsid w:val="002F0106"/>
    <w:rsid w:val="002F3309"/>
    <w:rsid w:val="003008CE"/>
    <w:rsid w:val="003009B7"/>
    <w:rsid w:val="00300E56"/>
    <w:rsid w:val="0030152C"/>
    <w:rsid w:val="0030469C"/>
    <w:rsid w:val="00314329"/>
    <w:rsid w:val="00321CA6"/>
    <w:rsid w:val="00323763"/>
    <w:rsid w:val="00323C5F"/>
    <w:rsid w:val="00325AE7"/>
    <w:rsid w:val="00326A56"/>
    <w:rsid w:val="00334C09"/>
    <w:rsid w:val="00341E4E"/>
    <w:rsid w:val="00366064"/>
    <w:rsid w:val="003723D4"/>
    <w:rsid w:val="00372F8F"/>
    <w:rsid w:val="00381905"/>
    <w:rsid w:val="00384CC8"/>
    <w:rsid w:val="003871FD"/>
    <w:rsid w:val="003904D3"/>
    <w:rsid w:val="00392EC6"/>
    <w:rsid w:val="003A1E30"/>
    <w:rsid w:val="003A2829"/>
    <w:rsid w:val="003A7D1C"/>
    <w:rsid w:val="003B0034"/>
    <w:rsid w:val="003B0E0F"/>
    <w:rsid w:val="003B304B"/>
    <w:rsid w:val="003B3146"/>
    <w:rsid w:val="003B49CD"/>
    <w:rsid w:val="003B7AC8"/>
    <w:rsid w:val="003C1091"/>
    <w:rsid w:val="003D1E02"/>
    <w:rsid w:val="003D5418"/>
    <w:rsid w:val="003F015E"/>
    <w:rsid w:val="00400414"/>
    <w:rsid w:val="00412EB3"/>
    <w:rsid w:val="0041446B"/>
    <w:rsid w:val="00433A2B"/>
    <w:rsid w:val="0044071E"/>
    <w:rsid w:val="0044329C"/>
    <w:rsid w:val="00447A1F"/>
    <w:rsid w:val="00453E24"/>
    <w:rsid w:val="00457456"/>
    <w:rsid w:val="004577FE"/>
    <w:rsid w:val="00457B9C"/>
    <w:rsid w:val="0046164A"/>
    <w:rsid w:val="004628D2"/>
    <w:rsid w:val="00462DCD"/>
    <w:rsid w:val="004648AD"/>
    <w:rsid w:val="00467BFF"/>
    <w:rsid w:val="004703A9"/>
    <w:rsid w:val="004760DE"/>
    <w:rsid w:val="004763D7"/>
    <w:rsid w:val="004A004E"/>
    <w:rsid w:val="004A24CF"/>
    <w:rsid w:val="004B2B61"/>
    <w:rsid w:val="004B4624"/>
    <w:rsid w:val="004C3D1D"/>
    <w:rsid w:val="004C3D84"/>
    <w:rsid w:val="004C6CFF"/>
    <w:rsid w:val="004C7913"/>
    <w:rsid w:val="004D3D3A"/>
    <w:rsid w:val="004E2B84"/>
    <w:rsid w:val="004E4DD6"/>
    <w:rsid w:val="004F2945"/>
    <w:rsid w:val="004F5E36"/>
    <w:rsid w:val="004F7F1B"/>
    <w:rsid w:val="00503B10"/>
    <w:rsid w:val="00507B47"/>
    <w:rsid w:val="00507BEF"/>
    <w:rsid w:val="00507CC9"/>
    <w:rsid w:val="005119A5"/>
    <w:rsid w:val="005135F1"/>
    <w:rsid w:val="00515D4B"/>
    <w:rsid w:val="005276D0"/>
    <w:rsid w:val="005278B7"/>
    <w:rsid w:val="00532016"/>
    <w:rsid w:val="00534446"/>
    <w:rsid w:val="005346C8"/>
    <w:rsid w:val="00543E7D"/>
    <w:rsid w:val="00547A68"/>
    <w:rsid w:val="005531C9"/>
    <w:rsid w:val="00554879"/>
    <w:rsid w:val="00554B8F"/>
    <w:rsid w:val="00556E5E"/>
    <w:rsid w:val="005600C5"/>
    <w:rsid w:val="00570C43"/>
    <w:rsid w:val="005849C0"/>
    <w:rsid w:val="00592274"/>
    <w:rsid w:val="005961F8"/>
    <w:rsid w:val="005971AF"/>
    <w:rsid w:val="005A40D3"/>
    <w:rsid w:val="005A793F"/>
    <w:rsid w:val="005B2110"/>
    <w:rsid w:val="005B350B"/>
    <w:rsid w:val="005B61E6"/>
    <w:rsid w:val="005C00FD"/>
    <w:rsid w:val="005C4016"/>
    <w:rsid w:val="005C77E1"/>
    <w:rsid w:val="005D2157"/>
    <w:rsid w:val="005D668A"/>
    <w:rsid w:val="005D6A2F"/>
    <w:rsid w:val="005E0592"/>
    <w:rsid w:val="005E1A82"/>
    <w:rsid w:val="005E2501"/>
    <w:rsid w:val="005E6D8F"/>
    <w:rsid w:val="005E794C"/>
    <w:rsid w:val="005F0A28"/>
    <w:rsid w:val="005F0E5E"/>
    <w:rsid w:val="00600535"/>
    <w:rsid w:val="00610CD6"/>
    <w:rsid w:val="00620DEE"/>
    <w:rsid w:val="00621F92"/>
    <w:rsid w:val="0062280A"/>
    <w:rsid w:val="006231E1"/>
    <w:rsid w:val="00625639"/>
    <w:rsid w:val="00631B33"/>
    <w:rsid w:val="0064184D"/>
    <w:rsid w:val="006422CC"/>
    <w:rsid w:val="0064299A"/>
    <w:rsid w:val="00651D18"/>
    <w:rsid w:val="00660E3E"/>
    <w:rsid w:val="00662E74"/>
    <w:rsid w:val="006639EE"/>
    <w:rsid w:val="006800FE"/>
    <w:rsid w:val="00680C23"/>
    <w:rsid w:val="0068228C"/>
    <w:rsid w:val="00683E23"/>
    <w:rsid w:val="0068456B"/>
    <w:rsid w:val="00693766"/>
    <w:rsid w:val="00697519"/>
    <w:rsid w:val="006A3281"/>
    <w:rsid w:val="006A6DE5"/>
    <w:rsid w:val="006A7B41"/>
    <w:rsid w:val="006B2508"/>
    <w:rsid w:val="006B4888"/>
    <w:rsid w:val="006B5208"/>
    <w:rsid w:val="006C2E45"/>
    <w:rsid w:val="006C359C"/>
    <w:rsid w:val="006C5579"/>
    <w:rsid w:val="006D6E8B"/>
    <w:rsid w:val="006D7209"/>
    <w:rsid w:val="006E737D"/>
    <w:rsid w:val="00707A87"/>
    <w:rsid w:val="00707DD1"/>
    <w:rsid w:val="00713973"/>
    <w:rsid w:val="00720A24"/>
    <w:rsid w:val="00724AB0"/>
    <w:rsid w:val="00732386"/>
    <w:rsid w:val="0073514D"/>
    <w:rsid w:val="007447F3"/>
    <w:rsid w:val="0075499F"/>
    <w:rsid w:val="007552FE"/>
    <w:rsid w:val="007661C8"/>
    <w:rsid w:val="00770236"/>
    <w:rsid w:val="0077098D"/>
    <w:rsid w:val="00785BF9"/>
    <w:rsid w:val="007931FA"/>
    <w:rsid w:val="007969FE"/>
    <w:rsid w:val="007A4861"/>
    <w:rsid w:val="007A7BBA"/>
    <w:rsid w:val="007B0C50"/>
    <w:rsid w:val="007B48F9"/>
    <w:rsid w:val="007C1A43"/>
    <w:rsid w:val="007D0951"/>
    <w:rsid w:val="007D610D"/>
    <w:rsid w:val="007F03D2"/>
    <w:rsid w:val="0080013E"/>
    <w:rsid w:val="00801759"/>
    <w:rsid w:val="00813288"/>
    <w:rsid w:val="008168FC"/>
    <w:rsid w:val="00830996"/>
    <w:rsid w:val="008345F1"/>
    <w:rsid w:val="008358C6"/>
    <w:rsid w:val="00840B45"/>
    <w:rsid w:val="008422B7"/>
    <w:rsid w:val="00850F76"/>
    <w:rsid w:val="0086293C"/>
    <w:rsid w:val="00865B07"/>
    <w:rsid w:val="008667EA"/>
    <w:rsid w:val="0087637F"/>
    <w:rsid w:val="00882405"/>
    <w:rsid w:val="008832AA"/>
    <w:rsid w:val="00892AD5"/>
    <w:rsid w:val="00896D31"/>
    <w:rsid w:val="008A1512"/>
    <w:rsid w:val="008B1D75"/>
    <w:rsid w:val="008C2E9B"/>
    <w:rsid w:val="008D32B9"/>
    <w:rsid w:val="008D433B"/>
    <w:rsid w:val="008D4A16"/>
    <w:rsid w:val="008E4218"/>
    <w:rsid w:val="008E5401"/>
    <w:rsid w:val="008E566E"/>
    <w:rsid w:val="008F213E"/>
    <w:rsid w:val="008F5CBC"/>
    <w:rsid w:val="009005B4"/>
    <w:rsid w:val="0090161A"/>
    <w:rsid w:val="00901EB6"/>
    <w:rsid w:val="009041F8"/>
    <w:rsid w:val="00904C62"/>
    <w:rsid w:val="00913BF4"/>
    <w:rsid w:val="00922BA8"/>
    <w:rsid w:val="009245E7"/>
    <w:rsid w:val="009246E4"/>
    <w:rsid w:val="00924DAC"/>
    <w:rsid w:val="00927058"/>
    <w:rsid w:val="00942750"/>
    <w:rsid w:val="009450CE"/>
    <w:rsid w:val="009459BB"/>
    <w:rsid w:val="00947179"/>
    <w:rsid w:val="00950D92"/>
    <w:rsid w:val="0095164B"/>
    <w:rsid w:val="00954090"/>
    <w:rsid w:val="009573E7"/>
    <w:rsid w:val="00963E05"/>
    <w:rsid w:val="00964A45"/>
    <w:rsid w:val="0096642D"/>
    <w:rsid w:val="00967843"/>
    <w:rsid w:val="00967D54"/>
    <w:rsid w:val="00971028"/>
    <w:rsid w:val="00975160"/>
    <w:rsid w:val="0097655E"/>
    <w:rsid w:val="00993B84"/>
    <w:rsid w:val="00994C6A"/>
    <w:rsid w:val="00996483"/>
    <w:rsid w:val="00996D91"/>
    <w:rsid w:val="00996F5A"/>
    <w:rsid w:val="009B041A"/>
    <w:rsid w:val="009B3A2F"/>
    <w:rsid w:val="009C37C3"/>
    <w:rsid w:val="009C7C86"/>
    <w:rsid w:val="009D2FF7"/>
    <w:rsid w:val="009D41B5"/>
    <w:rsid w:val="009E6D2C"/>
    <w:rsid w:val="009E7884"/>
    <w:rsid w:val="009E788A"/>
    <w:rsid w:val="009F0E08"/>
    <w:rsid w:val="00A00ECD"/>
    <w:rsid w:val="00A079AE"/>
    <w:rsid w:val="00A1763D"/>
    <w:rsid w:val="00A17CEC"/>
    <w:rsid w:val="00A27EF0"/>
    <w:rsid w:val="00A42361"/>
    <w:rsid w:val="00A50B20"/>
    <w:rsid w:val="00A51390"/>
    <w:rsid w:val="00A517A6"/>
    <w:rsid w:val="00A60D13"/>
    <w:rsid w:val="00A7223D"/>
    <w:rsid w:val="00A72745"/>
    <w:rsid w:val="00A76EFC"/>
    <w:rsid w:val="00A77D66"/>
    <w:rsid w:val="00A86230"/>
    <w:rsid w:val="00A87D50"/>
    <w:rsid w:val="00A91010"/>
    <w:rsid w:val="00A97F29"/>
    <w:rsid w:val="00AA702E"/>
    <w:rsid w:val="00AA7D26"/>
    <w:rsid w:val="00AB0964"/>
    <w:rsid w:val="00AB5011"/>
    <w:rsid w:val="00AB61FD"/>
    <w:rsid w:val="00AC4D48"/>
    <w:rsid w:val="00AC7368"/>
    <w:rsid w:val="00AD16B9"/>
    <w:rsid w:val="00AE377D"/>
    <w:rsid w:val="00AE5281"/>
    <w:rsid w:val="00AF0EBA"/>
    <w:rsid w:val="00AF2463"/>
    <w:rsid w:val="00B0163E"/>
    <w:rsid w:val="00B02C8A"/>
    <w:rsid w:val="00B04922"/>
    <w:rsid w:val="00B07431"/>
    <w:rsid w:val="00B1074D"/>
    <w:rsid w:val="00B17FBD"/>
    <w:rsid w:val="00B21C6A"/>
    <w:rsid w:val="00B315A6"/>
    <w:rsid w:val="00B31813"/>
    <w:rsid w:val="00B33365"/>
    <w:rsid w:val="00B52F97"/>
    <w:rsid w:val="00B551FF"/>
    <w:rsid w:val="00B555DB"/>
    <w:rsid w:val="00B57B36"/>
    <w:rsid w:val="00B57E6F"/>
    <w:rsid w:val="00B72FF4"/>
    <w:rsid w:val="00B73ADF"/>
    <w:rsid w:val="00B8686D"/>
    <w:rsid w:val="00B93E61"/>
    <w:rsid w:val="00B93F69"/>
    <w:rsid w:val="00B94E16"/>
    <w:rsid w:val="00BB133D"/>
    <w:rsid w:val="00BB1DDC"/>
    <w:rsid w:val="00BC30C9"/>
    <w:rsid w:val="00BD02D0"/>
    <w:rsid w:val="00BD077D"/>
    <w:rsid w:val="00BD5E73"/>
    <w:rsid w:val="00BE3E58"/>
    <w:rsid w:val="00BE44E0"/>
    <w:rsid w:val="00BF13CE"/>
    <w:rsid w:val="00BF16F4"/>
    <w:rsid w:val="00C01616"/>
    <w:rsid w:val="00C0162B"/>
    <w:rsid w:val="00C04913"/>
    <w:rsid w:val="00C068ED"/>
    <w:rsid w:val="00C07EA0"/>
    <w:rsid w:val="00C174FF"/>
    <w:rsid w:val="00C22E0C"/>
    <w:rsid w:val="00C32C7D"/>
    <w:rsid w:val="00C3451B"/>
    <w:rsid w:val="00C345B1"/>
    <w:rsid w:val="00C40142"/>
    <w:rsid w:val="00C51B2F"/>
    <w:rsid w:val="00C52C3C"/>
    <w:rsid w:val="00C57182"/>
    <w:rsid w:val="00C57863"/>
    <w:rsid w:val="00C640AF"/>
    <w:rsid w:val="00C655FD"/>
    <w:rsid w:val="00C73D86"/>
    <w:rsid w:val="00C75407"/>
    <w:rsid w:val="00C81E7D"/>
    <w:rsid w:val="00C841C6"/>
    <w:rsid w:val="00C870A8"/>
    <w:rsid w:val="00C94434"/>
    <w:rsid w:val="00CA0D75"/>
    <w:rsid w:val="00CA1C95"/>
    <w:rsid w:val="00CA5A9C"/>
    <w:rsid w:val="00CB5898"/>
    <w:rsid w:val="00CC085D"/>
    <w:rsid w:val="00CC4C20"/>
    <w:rsid w:val="00CC67DB"/>
    <w:rsid w:val="00CD3517"/>
    <w:rsid w:val="00CD5FE2"/>
    <w:rsid w:val="00CE300F"/>
    <w:rsid w:val="00CE7C68"/>
    <w:rsid w:val="00D02B4C"/>
    <w:rsid w:val="00D040C4"/>
    <w:rsid w:val="00D06E38"/>
    <w:rsid w:val="00D20AD1"/>
    <w:rsid w:val="00D2582C"/>
    <w:rsid w:val="00D46B7E"/>
    <w:rsid w:val="00D47974"/>
    <w:rsid w:val="00D47A0C"/>
    <w:rsid w:val="00D51156"/>
    <w:rsid w:val="00D51F7A"/>
    <w:rsid w:val="00D54916"/>
    <w:rsid w:val="00D57C84"/>
    <w:rsid w:val="00D6057D"/>
    <w:rsid w:val="00D652CA"/>
    <w:rsid w:val="00D71640"/>
    <w:rsid w:val="00D73FD9"/>
    <w:rsid w:val="00D836C5"/>
    <w:rsid w:val="00D84576"/>
    <w:rsid w:val="00DA1399"/>
    <w:rsid w:val="00DA1CF8"/>
    <w:rsid w:val="00DA24C6"/>
    <w:rsid w:val="00DA4D7B"/>
    <w:rsid w:val="00DA7991"/>
    <w:rsid w:val="00DB60F0"/>
    <w:rsid w:val="00DC2840"/>
    <w:rsid w:val="00DC73EE"/>
    <w:rsid w:val="00DD271C"/>
    <w:rsid w:val="00DD3CBB"/>
    <w:rsid w:val="00DE264A"/>
    <w:rsid w:val="00DF5072"/>
    <w:rsid w:val="00E0216A"/>
    <w:rsid w:val="00E02D18"/>
    <w:rsid w:val="00E041E7"/>
    <w:rsid w:val="00E23CA1"/>
    <w:rsid w:val="00E409A8"/>
    <w:rsid w:val="00E4700C"/>
    <w:rsid w:val="00E50C12"/>
    <w:rsid w:val="00E557C0"/>
    <w:rsid w:val="00E61314"/>
    <w:rsid w:val="00E6270D"/>
    <w:rsid w:val="00E637BF"/>
    <w:rsid w:val="00E65B91"/>
    <w:rsid w:val="00E7209D"/>
    <w:rsid w:val="00E72EAD"/>
    <w:rsid w:val="00E77223"/>
    <w:rsid w:val="00E8528B"/>
    <w:rsid w:val="00E85B94"/>
    <w:rsid w:val="00E978D0"/>
    <w:rsid w:val="00EA4613"/>
    <w:rsid w:val="00EA7F91"/>
    <w:rsid w:val="00EB1523"/>
    <w:rsid w:val="00EC0E49"/>
    <w:rsid w:val="00EC101F"/>
    <w:rsid w:val="00EC1D9F"/>
    <w:rsid w:val="00EC5535"/>
    <w:rsid w:val="00EE0131"/>
    <w:rsid w:val="00EE17B0"/>
    <w:rsid w:val="00EF06D9"/>
    <w:rsid w:val="00F07C0F"/>
    <w:rsid w:val="00F3049E"/>
    <w:rsid w:val="00F30C64"/>
    <w:rsid w:val="00F32BA2"/>
    <w:rsid w:val="00F32CDB"/>
    <w:rsid w:val="00F32EF4"/>
    <w:rsid w:val="00F41EE4"/>
    <w:rsid w:val="00F42DF8"/>
    <w:rsid w:val="00F565FE"/>
    <w:rsid w:val="00F63A70"/>
    <w:rsid w:val="00F63D8C"/>
    <w:rsid w:val="00F73B1F"/>
    <w:rsid w:val="00F7534E"/>
    <w:rsid w:val="00F81EDC"/>
    <w:rsid w:val="00F82A1F"/>
    <w:rsid w:val="00F93EDF"/>
    <w:rsid w:val="00F941FC"/>
    <w:rsid w:val="00FA146E"/>
    <w:rsid w:val="00FA1802"/>
    <w:rsid w:val="00FA21D0"/>
    <w:rsid w:val="00FA5F5F"/>
    <w:rsid w:val="00FB287A"/>
    <w:rsid w:val="00FB730C"/>
    <w:rsid w:val="00FC2695"/>
    <w:rsid w:val="00FC3E03"/>
    <w:rsid w:val="00FC3FC1"/>
    <w:rsid w:val="00FF295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800F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Testosegnaposto">
    <w:name w:val="Placeholder Text"/>
    <w:basedOn w:val="Carpredefinitoparagrafo"/>
    <w:uiPriority w:val="99"/>
    <w:semiHidden/>
    <w:rsid w:val="005E2501"/>
    <w:rPr>
      <w:color w:val="808080"/>
    </w:rPr>
  </w:style>
  <w:style w:type="character" w:styleId="Menzionenonrisolta">
    <w:name w:val="Unresolved Mention"/>
    <w:basedOn w:val="Carpredefinitoparagrafo"/>
    <w:uiPriority w:val="99"/>
    <w:semiHidden/>
    <w:unhideWhenUsed/>
    <w:rsid w:val="005A40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33">
      <w:bodyDiv w:val="1"/>
      <w:marLeft w:val="0"/>
      <w:marRight w:val="0"/>
      <w:marTop w:val="0"/>
      <w:marBottom w:val="0"/>
      <w:divBdr>
        <w:top w:val="none" w:sz="0" w:space="0" w:color="auto"/>
        <w:left w:val="none" w:sz="0" w:space="0" w:color="auto"/>
        <w:bottom w:val="none" w:sz="0" w:space="0" w:color="auto"/>
        <w:right w:val="none" w:sz="0" w:space="0" w:color="auto"/>
      </w:divBdr>
    </w:div>
    <w:div w:id="9765643">
      <w:bodyDiv w:val="1"/>
      <w:marLeft w:val="0"/>
      <w:marRight w:val="0"/>
      <w:marTop w:val="0"/>
      <w:marBottom w:val="0"/>
      <w:divBdr>
        <w:top w:val="none" w:sz="0" w:space="0" w:color="auto"/>
        <w:left w:val="none" w:sz="0" w:space="0" w:color="auto"/>
        <w:bottom w:val="none" w:sz="0" w:space="0" w:color="auto"/>
        <w:right w:val="none" w:sz="0" w:space="0" w:color="auto"/>
      </w:divBdr>
    </w:div>
    <w:div w:id="23020275">
      <w:bodyDiv w:val="1"/>
      <w:marLeft w:val="0"/>
      <w:marRight w:val="0"/>
      <w:marTop w:val="0"/>
      <w:marBottom w:val="0"/>
      <w:divBdr>
        <w:top w:val="none" w:sz="0" w:space="0" w:color="auto"/>
        <w:left w:val="none" w:sz="0" w:space="0" w:color="auto"/>
        <w:bottom w:val="none" w:sz="0" w:space="0" w:color="auto"/>
        <w:right w:val="none" w:sz="0" w:space="0" w:color="auto"/>
      </w:divBdr>
    </w:div>
    <w:div w:id="23135253">
      <w:bodyDiv w:val="1"/>
      <w:marLeft w:val="0"/>
      <w:marRight w:val="0"/>
      <w:marTop w:val="0"/>
      <w:marBottom w:val="0"/>
      <w:divBdr>
        <w:top w:val="none" w:sz="0" w:space="0" w:color="auto"/>
        <w:left w:val="none" w:sz="0" w:space="0" w:color="auto"/>
        <w:bottom w:val="none" w:sz="0" w:space="0" w:color="auto"/>
        <w:right w:val="none" w:sz="0" w:space="0" w:color="auto"/>
      </w:divBdr>
    </w:div>
    <w:div w:id="30035152">
      <w:bodyDiv w:val="1"/>
      <w:marLeft w:val="0"/>
      <w:marRight w:val="0"/>
      <w:marTop w:val="0"/>
      <w:marBottom w:val="0"/>
      <w:divBdr>
        <w:top w:val="none" w:sz="0" w:space="0" w:color="auto"/>
        <w:left w:val="none" w:sz="0" w:space="0" w:color="auto"/>
        <w:bottom w:val="none" w:sz="0" w:space="0" w:color="auto"/>
        <w:right w:val="none" w:sz="0" w:space="0" w:color="auto"/>
      </w:divBdr>
    </w:div>
    <w:div w:id="40859936">
      <w:bodyDiv w:val="1"/>
      <w:marLeft w:val="0"/>
      <w:marRight w:val="0"/>
      <w:marTop w:val="0"/>
      <w:marBottom w:val="0"/>
      <w:divBdr>
        <w:top w:val="none" w:sz="0" w:space="0" w:color="auto"/>
        <w:left w:val="none" w:sz="0" w:space="0" w:color="auto"/>
        <w:bottom w:val="none" w:sz="0" w:space="0" w:color="auto"/>
        <w:right w:val="none" w:sz="0" w:space="0" w:color="auto"/>
      </w:divBdr>
    </w:div>
    <w:div w:id="51773647">
      <w:bodyDiv w:val="1"/>
      <w:marLeft w:val="0"/>
      <w:marRight w:val="0"/>
      <w:marTop w:val="0"/>
      <w:marBottom w:val="0"/>
      <w:divBdr>
        <w:top w:val="none" w:sz="0" w:space="0" w:color="auto"/>
        <w:left w:val="none" w:sz="0" w:space="0" w:color="auto"/>
        <w:bottom w:val="none" w:sz="0" w:space="0" w:color="auto"/>
        <w:right w:val="none" w:sz="0" w:space="0" w:color="auto"/>
      </w:divBdr>
      <w:divsChild>
        <w:div w:id="1078402796">
          <w:marLeft w:val="480"/>
          <w:marRight w:val="0"/>
          <w:marTop w:val="0"/>
          <w:marBottom w:val="0"/>
          <w:divBdr>
            <w:top w:val="none" w:sz="0" w:space="0" w:color="auto"/>
            <w:left w:val="none" w:sz="0" w:space="0" w:color="auto"/>
            <w:bottom w:val="none" w:sz="0" w:space="0" w:color="auto"/>
            <w:right w:val="none" w:sz="0" w:space="0" w:color="auto"/>
          </w:divBdr>
        </w:div>
        <w:div w:id="1139303503">
          <w:marLeft w:val="480"/>
          <w:marRight w:val="0"/>
          <w:marTop w:val="0"/>
          <w:marBottom w:val="0"/>
          <w:divBdr>
            <w:top w:val="none" w:sz="0" w:space="0" w:color="auto"/>
            <w:left w:val="none" w:sz="0" w:space="0" w:color="auto"/>
            <w:bottom w:val="none" w:sz="0" w:space="0" w:color="auto"/>
            <w:right w:val="none" w:sz="0" w:space="0" w:color="auto"/>
          </w:divBdr>
        </w:div>
        <w:div w:id="1165777513">
          <w:marLeft w:val="480"/>
          <w:marRight w:val="0"/>
          <w:marTop w:val="0"/>
          <w:marBottom w:val="0"/>
          <w:divBdr>
            <w:top w:val="none" w:sz="0" w:space="0" w:color="auto"/>
            <w:left w:val="none" w:sz="0" w:space="0" w:color="auto"/>
            <w:bottom w:val="none" w:sz="0" w:space="0" w:color="auto"/>
            <w:right w:val="none" w:sz="0" w:space="0" w:color="auto"/>
          </w:divBdr>
        </w:div>
        <w:div w:id="454569285">
          <w:marLeft w:val="480"/>
          <w:marRight w:val="0"/>
          <w:marTop w:val="0"/>
          <w:marBottom w:val="0"/>
          <w:divBdr>
            <w:top w:val="none" w:sz="0" w:space="0" w:color="auto"/>
            <w:left w:val="none" w:sz="0" w:space="0" w:color="auto"/>
            <w:bottom w:val="none" w:sz="0" w:space="0" w:color="auto"/>
            <w:right w:val="none" w:sz="0" w:space="0" w:color="auto"/>
          </w:divBdr>
        </w:div>
        <w:div w:id="980426089">
          <w:marLeft w:val="480"/>
          <w:marRight w:val="0"/>
          <w:marTop w:val="0"/>
          <w:marBottom w:val="0"/>
          <w:divBdr>
            <w:top w:val="none" w:sz="0" w:space="0" w:color="auto"/>
            <w:left w:val="none" w:sz="0" w:space="0" w:color="auto"/>
            <w:bottom w:val="none" w:sz="0" w:space="0" w:color="auto"/>
            <w:right w:val="none" w:sz="0" w:space="0" w:color="auto"/>
          </w:divBdr>
        </w:div>
        <w:div w:id="1583569304">
          <w:marLeft w:val="480"/>
          <w:marRight w:val="0"/>
          <w:marTop w:val="0"/>
          <w:marBottom w:val="0"/>
          <w:divBdr>
            <w:top w:val="none" w:sz="0" w:space="0" w:color="auto"/>
            <w:left w:val="none" w:sz="0" w:space="0" w:color="auto"/>
            <w:bottom w:val="none" w:sz="0" w:space="0" w:color="auto"/>
            <w:right w:val="none" w:sz="0" w:space="0" w:color="auto"/>
          </w:divBdr>
        </w:div>
        <w:div w:id="1331592624">
          <w:marLeft w:val="480"/>
          <w:marRight w:val="0"/>
          <w:marTop w:val="0"/>
          <w:marBottom w:val="0"/>
          <w:divBdr>
            <w:top w:val="none" w:sz="0" w:space="0" w:color="auto"/>
            <w:left w:val="none" w:sz="0" w:space="0" w:color="auto"/>
            <w:bottom w:val="none" w:sz="0" w:space="0" w:color="auto"/>
            <w:right w:val="none" w:sz="0" w:space="0" w:color="auto"/>
          </w:divBdr>
        </w:div>
        <w:div w:id="1951623440">
          <w:marLeft w:val="480"/>
          <w:marRight w:val="0"/>
          <w:marTop w:val="0"/>
          <w:marBottom w:val="0"/>
          <w:divBdr>
            <w:top w:val="none" w:sz="0" w:space="0" w:color="auto"/>
            <w:left w:val="none" w:sz="0" w:space="0" w:color="auto"/>
            <w:bottom w:val="none" w:sz="0" w:space="0" w:color="auto"/>
            <w:right w:val="none" w:sz="0" w:space="0" w:color="auto"/>
          </w:divBdr>
        </w:div>
        <w:div w:id="810445170">
          <w:marLeft w:val="480"/>
          <w:marRight w:val="0"/>
          <w:marTop w:val="0"/>
          <w:marBottom w:val="0"/>
          <w:divBdr>
            <w:top w:val="none" w:sz="0" w:space="0" w:color="auto"/>
            <w:left w:val="none" w:sz="0" w:space="0" w:color="auto"/>
            <w:bottom w:val="none" w:sz="0" w:space="0" w:color="auto"/>
            <w:right w:val="none" w:sz="0" w:space="0" w:color="auto"/>
          </w:divBdr>
        </w:div>
        <w:div w:id="1404986737">
          <w:marLeft w:val="480"/>
          <w:marRight w:val="0"/>
          <w:marTop w:val="0"/>
          <w:marBottom w:val="0"/>
          <w:divBdr>
            <w:top w:val="none" w:sz="0" w:space="0" w:color="auto"/>
            <w:left w:val="none" w:sz="0" w:space="0" w:color="auto"/>
            <w:bottom w:val="none" w:sz="0" w:space="0" w:color="auto"/>
            <w:right w:val="none" w:sz="0" w:space="0" w:color="auto"/>
          </w:divBdr>
        </w:div>
        <w:div w:id="1390954223">
          <w:marLeft w:val="480"/>
          <w:marRight w:val="0"/>
          <w:marTop w:val="0"/>
          <w:marBottom w:val="0"/>
          <w:divBdr>
            <w:top w:val="none" w:sz="0" w:space="0" w:color="auto"/>
            <w:left w:val="none" w:sz="0" w:space="0" w:color="auto"/>
            <w:bottom w:val="none" w:sz="0" w:space="0" w:color="auto"/>
            <w:right w:val="none" w:sz="0" w:space="0" w:color="auto"/>
          </w:divBdr>
        </w:div>
        <w:div w:id="1228298752">
          <w:marLeft w:val="480"/>
          <w:marRight w:val="0"/>
          <w:marTop w:val="0"/>
          <w:marBottom w:val="0"/>
          <w:divBdr>
            <w:top w:val="none" w:sz="0" w:space="0" w:color="auto"/>
            <w:left w:val="none" w:sz="0" w:space="0" w:color="auto"/>
            <w:bottom w:val="none" w:sz="0" w:space="0" w:color="auto"/>
            <w:right w:val="none" w:sz="0" w:space="0" w:color="auto"/>
          </w:divBdr>
        </w:div>
        <w:div w:id="1559241883">
          <w:marLeft w:val="480"/>
          <w:marRight w:val="0"/>
          <w:marTop w:val="0"/>
          <w:marBottom w:val="0"/>
          <w:divBdr>
            <w:top w:val="none" w:sz="0" w:space="0" w:color="auto"/>
            <w:left w:val="none" w:sz="0" w:space="0" w:color="auto"/>
            <w:bottom w:val="none" w:sz="0" w:space="0" w:color="auto"/>
            <w:right w:val="none" w:sz="0" w:space="0" w:color="auto"/>
          </w:divBdr>
        </w:div>
        <w:div w:id="1937321100">
          <w:marLeft w:val="480"/>
          <w:marRight w:val="0"/>
          <w:marTop w:val="0"/>
          <w:marBottom w:val="0"/>
          <w:divBdr>
            <w:top w:val="none" w:sz="0" w:space="0" w:color="auto"/>
            <w:left w:val="none" w:sz="0" w:space="0" w:color="auto"/>
            <w:bottom w:val="none" w:sz="0" w:space="0" w:color="auto"/>
            <w:right w:val="none" w:sz="0" w:space="0" w:color="auto"/>
          </w:divBdr>
        </w:div>
        <w:div w:id="259994034">
          <w:marLeft w:val="480"/>
          <w:marRight w:val="0"/>
          <w:marTop w:val="0"/>
          <w:marBottom w:val="0"/>
          <w:divBdr>
            <w:top w:val="none" w:sz="0" w:space="0" w:color="auto"/>
            <w:left w:val="none" w:sz="0" w:space="0" w:color="auto"/>
            <w:bottom w:val="none" w:sz="0" w:space="0" w:color="auto"/>
            <w:right w:val="none" w:sz="0" w:space="0" w:color="auto"/>
          </w:divBdr>
        </w:div>
      </w:divsChild>
    </w:div>
    <w:div w:id="58330699">
      <w:bodyDiv w:val="1"/>
      <w:marLeft w:val="0"/>
      <w:marRight w:val="0"/>
      <w:marTop w:val="0"/>
      <w:marBottom w:val="0"/>
      <w:divBdr>
        <w:top w:val="none" w:sz="0" w:space="0" w:color="auto"/>
        <w:left w:val="none" w:sz="0" w:space="0" w:color="auto"/>
        <w:bottom w:val="none" w:sz="0" w:space="0" w:color="auto"/>
        <w:right w:val="none" w:sz="0" w:space="0" w:color="auto"/>
      </w:divBdr>
    </w:div>
    <w:div w:id="69932595">
      <w:bodyDiv w:val="1"/>
      <w:marLeft w:val="0"/>
      <w:marRight w:val="0"/>
      <w:marTop w:val="0"/>
      <w:marBottom w:val="0"/>
      <w:divBdr>
        <w:top w:val="none" w:sz="0" w:space="0" w:color="auto"/>
        <w:left w:val="none" w:sz="0" w:space="0" w:color="auto"/>
        <w:bottom w:val="none" w:sz="0" w:space="0" w:color="auto"/>
        <w:right w:val="none" w:sz="0" w:space="0" w:color="auto"/>
      </w:divBdr>
    </w:div>
    <w:div w:id="70271564">
      <w:bodyDiv w:val="1"/>
      <w:marLeft w:val="0"/>
      <w:marRight w:val="0"/>
      <w:marTop w:val="0"/>
      <w:marBottom w:val="0"/>
      <w:divBdr>
        <w:top w:val="none" w:sz="0" w:space="0" w:color="auto"/>
        <w:left w:val="none" w:sz="0" w:space="0" w:color="auto"/>
        <w:bottom w:val="none" w:sz="0" w:space="0" w:color="auto"/>
        <w:right w:val="none" w:sz="0" w:space="0" w:color="auto"/>
      </w:divBdr>
    </w:div>
    <w:div w:id="99835050">
      <w:bodyDiv w:val="1"/>
      <w:marLeft w:val="0"/>
      <w:marRight w:val="0"/>
      <w:marTop w:val="0"/>
      <w:marBottom w:val="0"/>
      <w:divBdr>
        <w:top w:val="none" w:sz="0" w:space="0" w:color="auto"/>
        <w:left w:val="none" w:sz="0" w:space="0" w:color="auto"/>
        <w:bottom w:val="none" w:sz="0" w:space="0" w:color="auto"/>
        <w:right w:val="none" w:sz="0" w:space="0" w:color="auto"/>
      </w:divBdr>
    </w:div>
    <w:div w:id="103817028">
      <w:bodyDiv w:val="1"/>
      <w:marLeft w:val="0"/>
      <w:marRight w:val="0"/>
      <w:marTop w:val="0"/>
      <w:marBottom w:val="0"/>
      <w:divBdr>
        <w:top w:val="none" w:sz="0" w:space="0" w:color="auto"/>
        <w:left w:val="none" w:sz="0" w:space="0" w:color="auto"/>
        <w:bottom w:val="none" w:sz="0" w:space="0" w:color="auto"/>
        <w:right w:val="none" w:sz="0" w:space="0" w:color="auto"/>
      </w:divBdr>
      <w:divsChild>
        <w:div w:id="1411730817">
          <w:marLeft w:val="480"/>
          <w:marRight w:val="0"/>
          <w:marTop w:val="0"/>
          <w:marBottom w:val="0"/>
          <w:divBdr>
            <w:top w:val="none" w:sz="0" w:space="0" w:color="auto"/>
            <w:left w:val="none" w:sz="0" w:space="0" w:color="auto"/>
            <w:bottom w:val="none" w:sz="0" w:space="0" w:color="auto"/>
            <w:right w:val="none" w:sz="0" w:space="0" w:color="auto"/>
          </w:divBdr>
        </w:div>
        <w:div w:id="1629700506">
          <w:marLeft w:val="480"/>
          <w:marRight w:val="0"/>
          <w:marTop w:val="0"/>
          <w:marBottom w:val="0"/>
          <w:divBdr>
            <w:top w:val="none" w:sz="0" w:space="0" w:color="auto"/>
            <w:left w:val="none" w:sz="0" w:space="0" w:color="auto"/>
            <w:bottom w:val="none" w:sz="0" w:space="0" w:color="auto"/>
            <w:right w:val="none" w:sz="0" w:space="0" w:color="auto"/>
          </w:divBdr>
        </w:div>
        <w:div w:id="1286084265">
          <w:marLeft w:val="480"/>
          <w:marRight w:val="0"/>
          <w:marTop w:val="0"/>
          <w:marBottom w:val="0"/>
          <w:divBdr>
            <w:top w:val="none" w:sz="0" w:space="0" w:color="auto"/>
            <w:left w:val="none" w:sz="0" w:space="0" w:color="auto"/>
            <w:bottom w:val="none" w:sz="0" w:space="0" w:color="auto"/>
            <w:right w:val="none" w:sz="0" w:space="0" w:color="auto"/>
          </w:divBdr>
        </w:div>
        <w:div w:id="1349023731">
          <w:marLeft w:val="480"/>
          <w:marRight w:val="0"/>
          <w:marTop w:val="0"/>
          <w:marBottom w:val="0"/>
          <w:divBdr>
            <w:top w:val="none" w:sz="0" w:space="0" w:color="auto"/>
            <w:left w:val="none" w:sz="0" w:space="0" w:color="auto"/>
            <w:bottom w:val="none" w:sz="0" w:space="0" w:color="auto"/>
            <w:right w:val="none" w:sz="0" w:space="0" w:color="auto"/>
          </w:divBdr>
        </w:div>
        <w:div w:id="1531259795">
          <w:marLeft w:val="480"/>
          <w:marRight w:val="0"/>
          <w:marTop w:val="0"/>
          <w:marBottom w:val="0"/>
          <w:divBdr>
            <w:top w:val="none" w:sz="0" w:space="0" w:color="auto"/>
            <w:left w:val="none" w:sz="0" w:space="0" w:color="auto"/>
            <w:bottom w:val="none" w:sz="0" w:space="0" w:color="auto"/>
            <w:right w:val="none" w:sz="0" w:space="0" w:color="auto"/>
          </w:divBdr>
        </w:div>
        <w:div w:id="865489408">
          <w:marLeft w:val="480"/>
          <w:marRight w:val="0"/>
          <w:marTop w:val="0"/>
          <w:marBottom w:val="0"/>
          <w:divBdr>
            <w:top w:val="none" w:sz="0" w:space="0" w:color="auto"/>
            <w:left w:val="none" w:sz="0" w:space="0" w:color="auto"/>
            <w:bottom w:val="none" w:sz="0" w:space="0" w:color="auto"/>
            <w:right w:val="none" w:sz="0" w:space="0" w:color="auto"/>
          </w:divBdr>
        </w:div>
        <w:div w:id="1770076179">
          <w:marLeft w:val="480"/>
          <w:marRight w:val="0"/>
          <w:marTop w:val="0"/>
          <w:marBottom w:val="0"/>
          <w:divBdr>
            <w:top w:val="none" w:sz="0" w:space="0" w:color="auto"/>
            <w:left w:val="none" w:sz="0" w:space="0" w:color="auto"/>
            <w:bottom w:val="none" w:sz="0" w:space="0" w:color="auto"/>
            <w:right w:val="none" w:sz="0" w:space="0" w:color="auto"/>
          </w:divBdr>
        </w:div>
        <w:div w:id="1127118427">
          <w:marLeft w:val="480"/>
          <w:marRight w:val="0"/>
          <w:marTop w:val="0"/>
          <w:marBottom w:val="0"/>
          <w:divBdr>
            <w:top w:val="none" w:sz="0" w:space="0" w:color="auto"/>
            <w:left w:val="none" w:sz="0" w:space="0" w:color="auto"/>
            <w:bottom w:val="none" w:sz="0" w:space="0" w:color="auto"/>
            <w:right w:val="none" w:sz="0" w:space="0" w:color="auto"/>
          </w:divBdr>
        </w:div>
        <w:div w:id="1051929586">
          <w:marLeft w:val="480"/>
          <w:marRight w:val="0"/>
          <w:marTop w:val="0"/>
          <w:marBottom w:val="0"/>
          <w:divBdr>
            <w:top w:val="none" w:sz="0" w:space="0" w:color="auto"/>
            <w:left w:val="none" w:sz="0" w:space="0" w:color="auto"/>
            <w:bottom w:val="none" w:sz="0" w:space="0" w:color="auto"/>
            <w:right w:val="none" w:sz="0" w:space="0" w:color="auto"/>
          </w:divBdr>
        </w:div>
        <w:div w:id="149760769">
          <w:marLeft w:val="480"/>
          <w:marRight w:val="0"/>
          <w:marTop w:val="0"/>
          <w:marBottom w:val="0"/>
          <w:divBdr>
            <w:top w:val="none" w:sz="0" w:space="0" w:color="auto"/>
            <w:left w:val="none" w:sz="0" w:space="0" w:color="auto"/>
            <w:bottom w:val="none" w:sz="0" w:space="0" w:color="auto"/>
            <w:right w:val="none" w:sz="0" w:space="0" w:color="auto"/>
          </w:divBdr>
        </w:div>
        <w:div w:id="1284076149">
          <w:marLeft w:val="480"/>
          <w:marRight w:val="0"/>
          <w:marTop w:val="0"/>
          <w:marBottom w:val="0"/>
          <w:divBdr>
            <w:top w:val="none" w:sz="0" w:space="0" w:color="auto"/>
            <w:left w:val="none" w:sz="0" w:space="0" w:color="auto"/>
            <w:bottom w:val="none" w:sz="0" w:space="0" w:color="auto"/>
            <w:right w:val="none" w:sz="0" w:space="0" w:color="auto"/>
          </w:divBdr>
        </w:div>
        <w:div w:id="391391486">
          <w:marLeft w:val="480"/>
          <w:marRight w:val="0"/>
          <w:marTop w:val="0"/>
          <w:marBottom w:val="0"/>
          <w:divBdr>
            <w:top w:val="none" w:sz="0" w:space="0" w:color="auto"/>
            <w:left w:val="none" w:sz="0" w:space="0" w:color="auto"/>
            <w:bottom w:val="none" w:sz="0" w:space="0" w:color="auto"/>
            <w:right w:val="none" w:sz="0" w:space="0" w:color="auto"/>
          </w:divBdr>
        </w:div>
        <w:div w:id="873494654">
          <w:marLeft w:val="480"/>
          <w:marRight w:val="0"/>
          <w:marTop w:val="0"/>
          <w:marBottom w:val="0"/>
          <w:divBdr>
            <w:top w:val="none" w:sz="0" w:space="0" w:color="auto"/>
            <w:left w:val="none" w:sz="0" w:space="0" w:color="auto"/>
            <w:bottom w:val="none" w:sz="0" w:space="0" w:color="auto"/>
            <w:right w:val="none" w:sz="0" w:space="0" w:color="auto"/>
          </w:divBdr>
        </w:div>
        <w:div w:id="440496312">
          <w:marLeft w:val="480"/>
          <w:marRight w:val="0"/>
          <w:marTop w:val="0"/>
          <w:marBottom w:val="0"/>
          <w:divBdr>
            <w:top w:val="none" w:sz="0" w:space="0" w:color="auto"/>
            <w:left w:val="none" w:sz="0" w:space="0" w:color="auto"/>
            <w:bottom w:val="none" w:sz="0" w:space="0" w:color="auto"/>
            <w:right w:val="none" w:sz="0" w:space="0" w:color="auto"/>
          </w:divBdr>
        </w:div>
        <w:div w:id="1666783033">
          <w:marLeft w:val="480"/>
          <w:marRight w:val="0"/>
          <w:marTop w:val="0"/>
          <w:marBottom w:val="0"/>
          <w:divBdr>
            <w:top w:val="none" w:sz="0" w:space="0" w:color="auto"/>
            <w:left w:val="none" w:sz="0" w:space="0" w:color="auto"/>
            <w:bottom w:val="none" w:sz="0" w:space="0" w:color="auto"/>
            <w:right w:val="none" w:sz="0" w:space="0" w:color="auto"/>
          </w:divBdr>
        </w:div>
      </w:divsChild>
    </w:div>
    <w:div w:id="107431775">
      <w:bodyDiv w:val="1"/>
      <w:marLeft w:val="0"/>
      <w:marRight w:val="0"/>
      <w:marTop w:val="0"/>
      <w:marBottom w:val="0"/>
      <w:divBdr>
        <w:top w:val="none" w:sz="0" w:space="0" w:color="auto"/>
        <w:left w:val="none" w:sz="0" w:space="0" w:color="auto"/>
        <w:bottom w:val="none" w:sz="0" w:space="0" w:color="auto"/>
        <w:right w:val="none" w:sz="0" w:space="0" w:color="auto"/>
      </w:divBdr>
    </w:div>
    <w:div w:id="114833709">
      <w:bodyDiv w:val="1"/>
      <w:marLeft w:val="0"/>
      <w:marRight w:val="0"/>
      <w:marTop w:val="0"/>
      <w:marBottom w:val="0"/>
      <w:divBdr>
        <w:top w:val="none" w:sz="0" w:space="0" w:color="auto"/>
        <w:left w:val="none" w:sz="0" w:space="0" w:color="auto"/>
        <w:bottom w:val="none" w:sz="0" w:space="0" w:color="auto"/>
        <w:right w:val="none" w:sz="0" w:space="0" w:color="auto"/>
      </w:divBdr>
    </w:div>
    <w:div w:id="118185856">
      <w:bodyDiv w:val="1"/>
      <w:marLeft w:val="0"/>
      <w:marRight w:val="0"/>
      <w:marTop w:val="0"/>
      <w:marBottom w:val="0"/>
      <w:divBdr>
        <w:top w:val="none" w:sz="0" w:space="0" w:color="auto"/>
        <w:left w:val="none" w:sz="0" w:space="0" w:color="auto"/>
        <w:bottom w:val="none" w:sz="0" w:space="0" w:color="auto"/>
        <w:right w:val="none" w:sz="0" w:space="0" w:color="auto"/>
      </w:divBdr>
    </w:div>
    <w:div w:id="130176492">
      <w:bodyDiv w:val="1"/>
      <w:marLeft w:val="0"/>
      <w:marRight w:val="0"/>
      <w:marTop w:val="0"/>
      <w:marBottom w:val="0"/>
      <w:divBdr>
        <w:top w:val="none" w:sz="0" w:space="0" w:color="auto"/>
        <w:left w:val="none" w:sz="0" w:space="0" w:color="auto"/>
        <w:bottom w:val="none" w:sz="0" w:space="0" w:color="auto"/>
        <w:right w:val="none" w:sz="0" w:space="0" w:color="auto"/>
      </w:divBdr>
    </w:div>
    <w:div w:id="138350470">
      <w:bodyDiv w:val="1"/>
      <w:marLeft w:val="0"/>
      <w:marRight w:val="0"/>
      <w:marTop w:val="0"/>
      <w:marBottom w:val="0"/>
      <w:divBdr>
        <w:top w:val="none" w:sz="0" w:space="0" w:color="auto"/>
        <w:left w:val="none" w:sz="0" w:space="0" w:color="auto"/>
        <w:bottom w:val="none" w:sz="0" w:space="0" w:color="auto"/>
        <w:right w:val="none" w:sz="0" w:space="0" w:color="auto"/>
      </w:divBdr>
    </w:div>
    <w:div w:id="139739344">
      <w:bodyDiv w:val="1"/>
      <w:marLeft w:val="0"/>
      <w:marRight w:val="0"/>
      <w:marTop w:val="0"/>
      <w:marBottom w:val="0"/>
      <w:divBdr>
        <w:top w:val="none" w:sz="0" w:space="0" w:color="auto"/>
        <w:left w:val="none" w:sz="0" w:space="0" w:color="auto"/>
        <w:bottom w:val="none" w:sz="0" w:space="0" w:color="auto"/>
        <w:right w:val="none" w:sz="0" w:space="0" w:color="auto"/>
      </w:divBdr>
    </w:div>
    <w:div w:id="180553491">
      <w:bodyDiv w:val="1"/>
      <w:marLeft w:val="0"/>
      <w:marRight w:val="0"/>
      <w:marTop w:val="0"/>
      <w:marBottom w:val="0"/>
      <w:divBdr>
        <w:top w:val="none" w:sz="0" w:space="0" w:color="auto"/>
        <w:left w:val="none" w:sz="0" w:space="0" w:color="auto"/>
        <w:bottom w:val="none" w:sz="0" w:space="0" w:color="auto"/>
        <w:right w:val="none" w:sz="0" w:space="0" w:color="auto"/>
      </w:divBdr>
      <w:divsChild>
        <w:div w:id="1465192481">
          <w:marLeft w:val="480"/>
          <w:marRight w:val="0"/>
          <w:marTop w:val="0"/>
          <w:marBottom w:val="0"/>
          <w:divBdr>
            <w:top w:val="none" w:sz="0" w:space="0" w:color="auto"/>
            <w:left w:val="none" w:sz="0" w:space="0" w:color="auto"/>
            <w:bottom w:val="none" w:sz="0" w:space="0" w:color="auto"/>
            <w:right w:val="none" w:sz="0" w:space="0" w:color="auto"/>
          </w:divBdr>
        </w:div>
        <w:div w:id="1488135205">
          <w:marLeft w:val="480"/>
          <w:marRight w:val="0"/>
          <w:marTop w:val="0"/>
          <w:marBottom w:val="0"/>
          <w:divBdr>
            <w:top w:val="none" w:sz="0" w:space="0" w:color="auto"/>
            <w:left w:val="none" w:sz="0" w:space="0" w:color="auto"/>
            <w:bottom w:val="none" w:sz="0" w:space="0" w:color="auto"/>
            <w:right w:val="none" w:sz="0" w:space="0" w:color="auto"/>
          </w:divBdr>
        </w:div>
        <w:div w:id="1078601512">
          <w:marLeft w:val="480"/>
          <w:marRight w:val="0"/>
          <w:marTop w:val="0"/>
          <w:marBottom w:val="0"/>
          <w:divBdr>
            <w:top w:val="none" w:sz="0" w:space="0" w:color="auto"/>
            <w:left w:val="none" w:sz="0" w:space="0" w:color="auto"/>
            <w:bottom w:val="none" w:sz="0" w:space="0" w:color="auto"/>
            <w:right w:val="none" w:sz="0" w:space="0" w:color="auto"/>
          </w:divBdr>
        </w:div>
        <w:div w:id="726688948">
          <w:marLeft w:val="480"/>
          <w:marRight w:val="0"/>
          <w:marTop w:val="0"/>
          <w:marBottom w:val="0"/>
          <w:divBdr>
            <w:top w:val="none" w:sz="0" w:space="0" w:color="auto"/>
            <w:left w:val="none" w:sz="0" w:space="0" w:color="auto"/>
            <w:bottom w:val="none" w:sz="0" w:space="0" w:color="auto"/>
            <w:right w:val="none" w:sz="0" w:space="0" w:color="auto"/>
          </w:divBdr>
        </w:div>
        <w:div w:id="1929456577">
          <w:marLeft w:val="480"/>
          <w:marRight w:val="0"/>
          <w:marTop w:val="0"/>
          <w:marBottom w:val="0"/>
          <w:divBdr>
            <w:top w:val="none" w:sz="0" w:space="0" w:color="auto"/>
            <w:left w:val="none" w:sz="0" w:space="0" w:color="auto"/>
            <w:bottom w:val="none" w:sz="0" w:space="0" w:color="auto"/>
            <w:right w:val="none" w:sz="0" w:space="0" w:color="auto"/>
          </w:divBdr>
        </w:div>
        <w:div w:id="596183759">
          <w:marLeft w:val="480"/>
          <w:marRight w:val="0"/>
          <w:marTop w:val="0"/>
          <w:marBottom w:val="0"/>
          <w:divBdr>
            <w:top w:val="none" w:sz="0" w:space="0" w:color="auto"/>
            <w:left w:val="none" w:sz="0" w:space="0" w:color="auto"/>
            <w:bottom w:val="none" w:sz="0" w:space="0" w:color="auto"/>
            <w:right w:val="none" w:sz="0" w:space="0" w:color="auto"/>
          </w:divBdr>
        </w:div>
        <w:div w:id="792094643">
          <w:marLeft w:val="480"/>
          <w:marRight w:val="0"/>
          <w:marTop w:val="0"/>
          <w:marBottom w:val="0"/>
          <w:divBdr>
            <w:top w:val="none" w:sz="0" w:space="0" w:color="auto"/>
            <w:left w:val="none" w:sz="0" w:space="0" w:color="auto"/>
            <w:bottom w:val="none" w:sz="0" w:space="0" w:color="auto"/>
            <w:right w:val="none" w:sz="0" w:space="0" w:color="auto"/>
          </w:divBdr>
        </w:div>
        <w:div w:id="1386948580">
          <w:marLeft w:val="480"/>
          <w:marRight w:val="0"/>
          <w:marTop w:val="0"/>
          <w:marBottom w:val="0"/>
          <w:divBdr>
            <w:top w:val="none" w:sz="0" w:space="0" w:color="auto"/>
            <w:left w:val="none" w:sz="0" w:space="0" w:color="auto"/>
            <w:bottom w:val="none" w:sz="0" w:space="0" w:color="auto"/>
            <w:right w:val="none" w:sz="0" w:space="0" w:color="auto"/>
          </w:divBdr>
        </w:div>
        <w:div w:id="1513497210">
          <w:marLeft w:val="480"/>
          <w:marRight w:val="0"/>
          <w:marTop w:val="0"/>
          <w:marBottom w:val="0"/>
          <w:divBdr>
            <w:top w:val="none" w:sz="0" w:space="0" w:color="auto"/>
            <w:left w:val="none" w:sz="0" w:space="0" w:color="auto"/>
            <w:bottom w:val="none" w:sz="0" w:space="0" w:color="auto"/>
            <w:right w:val="none" w:sz="0" w:space="0" w:color="auto"/>
          </w:divBdr>
        </w:div>
        <w:div w:id="729033316">
          <w:marLeft w:val="480"/>
          <w:marRight w:val="0"/>
          <w:marTop w:val="0"/>
          <w:marBottom w:val="0"/>
          <w:divBdr>
            <w:top w:val="none" w:sz="0" w:space="0" w:color="auto"/>
            <w:left w:val="none" w:sz="0" w:space="0" w:color="auto"/>
            <w:bottom w:val="none" w:sz="0" w:space="0" w:color="auto"/>
            <w:right w:val="none" w:sz="0" w:space="0" w:color="auto"/>
          </w:divBdr>
        </w:div>
        <w:div w:id="1251431424">
          <w:marLeft w:val="480"/>
          <w:marRight w:val="0"/>
          <w:marTop w:val="0"/>
          <w:marBottom w:val="0"/>
          <w:divBdr>
            <w:top w:val="none" w:sz="0" w:space="0" w:color="auto"/>
            <w:left w:val="none" w:sz="0" w:space="0" w:color="auto"/>
            <w:bottom w:val="none" w:sz="0" w:space="0" w:color="auto"/>
            <w:right w:val="none" w:sz="0" w:space="0" w:color="auto"/>
          </w:divBdr>
        </w:div>
        <w:div w:id="551427909">
          <w:marLeft w:val="480"/>
          <w:marRight w:val="0"/>
          <w:marTop w:val="0"/>
          <w:marBottom w:val="0"/>
          <w:divBdr>
            <w:top w:val="none" w:sz="0" w:space="0" w:color="auto"/>
            <w:left w:val="none" w:sz="0" w:space="0" w:color="auto"/>
            <w:bottom w:val="none" w:sz="0" w:space="0" w:color="auto"/>
            <w:right w:val="none" w:sz="0" w:space="0" w:color="auto"/>
          </w:divBdr>
        </w:div>
        <w:div w:id="636759304">
          <w:marLeft w:val="480"/>
          <w:marRight w:val="0"/>
          <w:marTop w:val="0"/>
          <w:marBottom w:val="0"/>
          <w:divBdr>
            <w:top w:val="none" w:sz="0" w:space="0" w:color="auto"/>
            <w:left w:val="none" w:sz="0" w:space="0" w:color="auto"/>
            <w:bottom w:val="none" w:sz="0" w:space="0" w:color="auto"/>
            <w:right w:val="none" w:sz="0" w:space="0" w:color="auto"/>
          </w:divBdr>
        </w:div>
        <w:div w:id="615916835">
          <w:marLeft w:val="480"/>
          <w:marRight w:val="0"/>
          <w:marTop w:val="0"/>
          <w:marBottom w:val="0"/>
          <w:divBdr>
            <w:top w:val="none" w:sz="0" w:space="0" w:color="auto"/>
            <w:left w:val="none" w:sz="0" w:space="0" w:color="auto"/>
            <w:bottom w:val="none" w:sz="0" w:space="0" w:color="auto"/>
            <w:right w:val="none" w:sz="0" w:space="0" w:color="auto"/>
          </w:divBdr>
        </w:div>
        <w:div w:id="869563407">
          <w:marLeft w:val="480"/>
          <w:marRight w:val="0"/>
          <w:marTop w:val="0"/>
          <w:marBottom w:val="0"/>
          <w:divBdr>
            <w:top w:val="none" w:sz="0" w:space="0" w:color="auto"/>
            <w:left w:val="none" w:sz="0" w:space="0" w:color="auto"/>
            <w:bottom w:val="none" w:sz="0" w:space="0" w:color="auto"/>
            <w:right w:val="none" w:sz="0" w:space="0" w:color="auto"/>
          </w:divBdr>
        </w:div>
        <w:div w:id="191842543">
          <w:marLeft w:val="480"/>
          <w:marRight w:val="0"/>
          <w:marTop w:val="0"/>
          <w:marBottom w:val="0"/>
          <w:divBdr>
            <w:top w:val="none" w:sz="0" w:space="0" w:color="auto"/>
            <w:left w:val="none" w:sz="0" w:space="0" w:color="auto"/>
            <w:bottom w:val="none" w:sz="0" w:space="0" w:color="auto"/>
            <w:right w:val="none" w:sz="0" w:space="0" w:color="auto"/>
          </w:divBdr>
        </w:div>
      </w:divsChild>
    </w:div>
    <w:div w:id="190730854">
      <w:bodyDiv w:val="1"/>
      <w:marLeft w:val="0"/>
      <w:marRight w:val="0"/>
      <w:marTop w:val="0"/>
      <w:marBottom w:val="0"/>
      <w:divBdr>
        <w:top w:val="none" w:sz="0" w:space="0" w:color="auto"/>
        <w:left w:val="none" w:sz="0" w:space="0" w:color="auto"/>
        <w:bottom w:val="none" w:sz="0" w:space="0" w:color="auto"/>
        <w:right w:val="none" w:sz="0" w:space="0" w:color="auto"/>
      </w:divBdr>
    </w:div>
    <w:div w:id="192110349">
      <w:bodyDiv w:val="1"/>
      <w:marLeft w:val="0"/>
      <w:marRight w:val="0"/>
      <w:marTop w:val="0"/>
      <w:marBottom w:val="0"/>
      <w:divBdr>
        <w:top w:val="none" w:sz="0" w:space="0" w:color="auto"/>
        <w:left w:val="none" w:sz="0" w:space="0" w:color="auto"/>
        <w:bottom w:val="none" w:sz="0" w:space="0" w:color="auto"/>
        <w:right w:val="none" w:sz="0" w:space="0" w:color="auto"/>
      </w:divBdr>
    </w:div>
    <w:div w:id="196432764">
      <w:bodyDiv w:val="1"/>
      <w:marLeft w:val="0"/>
      <w:marRight w:val="0"/>
      <w:marTop w:val="0"/>
      <w:marBottom w:val="0"/>
      <w:divBdr>
        <w:top w:val="none" w:sz="0" w:space="0" w:color="auto"/>
        <w:left w:val="none" w:sz="0" w:space="0" w:color="auto"/>
        <w:bottom w:val="none" w:sz="0" w:space="0" w:color="auto"/>
        <w:right w:val="none" w:sz="0" w:space="0" w:color="auto"/>
      </w:divBdr>
    </w:div>
    <w:div w:id="197665797">
      <w:bodyDiv w:val="1"/>
      <w:marLeft w:val="0"/>
      <w:marRight w:val="0"/>
      <w:marTop w:val="0"/>
      <w:marBottom w:val="0"/>
      <w:divBdr>
        <w:top w:val="none" w:sz="0" w:space="0" w:color="auto"/>
        <w:left w:val="none" w:sz="0" w:space="0" w:color="auto"/>
        <w:bottom w:val="none" w:sz="0" w:space="0" w:color="auto"/>
        <w:right w:val="none" w:sz="0" w:space="0" w:color="auto"/>
      </w:divBdr>
    </w:div>
    <w:div w:id="200099362">
      <w:bodyDiv w:val="1"/>
      <w:marLeft w:val="0"/>
      <w:marRight w:val="0"/>
      <w:marTop w:val="0"/>
      <w:marBottom w:val="0"/>
      <w:divBdr>
        <w:top w:val="none" w:sz="0" w:space="0" w:color="auto"/>
        <w:left w:val="none" w:sz="0" w:space="0" w:color="auto"/>
        <w:bottom w:val="none" w:sz="0" w:space="0" w:color="auto"/>
        <w:right w:val="none" w:sz="0" w:space="0" w:color="auto"/>
      </w:divBdr>
    </w:div>
    <w:div w:id="210920301">
      <w:bodyDiv w:val="1"/>
      <w:marLeft w:val="0"/>
      <w:marRight w:val="0"/>
      <w:marTop w:val="0"/>
      <w:marBottom w:val="0"/>
      <w:divBdr>
        <w:top w:val="none" w:sz="0" w:space="0" w:color="auto"/>
        <w:left w:val="none" w:sz="0" w:space="0" w:color="auto"/>
        <w:bottom w:val="none" w:sz="0" w:space="0" w:color="auto"/>
        <w:right w:val="none" w:sz="0" w:space="0" w:color="auto"/>
      </w:divBdr>
    </w:div>
    <w:div w:id="221253263">
      <w:bodyDiv w:val="1"/>
      <w:marLeft w:val="0"/>
      <w:marRight w:val="0"/>
      <w:marTop w:val="0"/>
      <w:marBottom w:val="0"/>
      <w:divBdr>
        <w:top w:val="none" w:sz="0" w:space="0" w:color="auto"/>
        <w:left w:val="none" w:sz="0" w:space="0" w:color="auto"/>
        <w:bottom w:val="none" w:sz="0" w:space="0" w:color="auto"/>
        <w:right w:val="none" w:sz="0" w:space="0" w:color="auto"/>
      </w:divBdr>
    </w:div>
    <w:div w:id="221447367">
      <w:bodyDiv w:val="1"/>
      <w:marLeft w:val="0"/>
      <w:marRight w:val="0"/>
      <w:marTop w:val="0"/>
      <w:marBottom w:val="0"/>
      <w:divBdr>
        <w:top w:val="none" w:sz="0" w:space="0" w:color="auto"/>
        <w:left w:val="none" w:sz="0" w:space="0" w:color="auto"/>
        <w:bottom w:val="none" w:sz="0" w:space="0" w:color="auto"/>
        <w:right w:val="none" w:sz="0" w:space="0" w:color="auto"/>
      </w:divBdr>
    </w:div>
    <w:div w:id="240066430">
      <w:bodyDiv w:val="1"/>
      <w:marLeft w:val="0"/>
      <w:marRight w:val="0"/>
      <w:marTop w:val="0"/>
      <w:marBottom w:val="0"/>
      <w:divBdr>
        <w:top w:val="none" w:sz="0" w:space="0" w:color="auto"/>
        <w:left w:val="none" w:sz="0" w:space="0" w:color="auto"/>
        <w:bottom w:val="none" w:sz="0" w:space="0" w:color="auto"/>
        <w:right w:val="none" w:sz="0" w:space="0" w:color="auto"/>
      </w:divBdr>
    </w:div>
    <w:div w:id="265236085">
      <w:bodyDiv w:val="1"/>
      <w:marLeft w:val="0"/>
      <w:marRight w:val="0"/>
      <w:marTop w:val="0"/>
      <w:marBottom w:val="0"/>
      <w:divBdr>
        <w:top w:val="none" w:sz="0" w:space="0" w:color="auto"/>
        <w:left w:val="none" w:sz="0" w:space="0" w:color="auto"/>
        <w:bottom w:val="none" w:sz="0" w:space="0" w:color="auto"/>
        <w:right w:val="none" w:sz="0" w:space="0" w:color="auto"/>
      </w:divBdr>
    </w:div>
    <w:div w:id="284318081">
      <w:bodyDiv w:val="1"/>
      <w:marLeft w:val="0"/>
      <w:marRight w:val="0"/>
      <w:marTop w:val="0"/>
      <w:marBottom w:val="0"/>
      <w:divBdr>
        <w:top w:val="none" w:sz="0" w:space="0" w:color="auto"/>
        <w:left w:val="none" w:sz="0" w:space="0" w:color="auto"/>
        <w:bottom w:val="none" w:sz="0" w:space="0" w:color="auto"/>
        <w:right w:val="none" w:sz="0" w:space="0" w:color="auto"/>
      </w:divBdr>
    </w:div>
    <w:div w:id="287981124">
      <w:bodyDiv w:val="1"/>
      <w:marLeft w:val="0"/>
      <w:marRight w:val="0"/>
      <w:marTop w:val="0"/>
      <w:marBottom w:val="0"/>
      <w:divBdr>
        <w:top w:val="none" w:sz="0" w:space="0" w:color="auto"/>
        <w:left w:val="none" w:sz="0" w:space="0" w:color="auto"/>
        <w:bottom w:val="none" w:sz="0" w:space="0" w:color="auto"/>
        <w:right w:val="none" w:sz="0" w:space="0" w:color="auto"/>
      </w:divBdr>
    </w:div>
    <w:div w:id="288779785">
      <w:bodyDiv w:val="1"/>
      <w:marLeft w:val="0"/>
      <w:marRight w:val="0"/>
      <w:marTop w:val="0"/>
      <w:marBottom w:val="0"/>
      <w:divBdr>
        <w:top w:val="none" w:sz="0" w:space="0" w:color="auto"/>
        <w:left w:val="none" w:sz="0" w:space="0" w:color="auto"/>
        <w:bottom w:val="none" w:sz="0" w:space="0" w:color="auto"/>
        <w:right w:val="none" w:sz="0" w:space="0" w:color="auto"/>
      </w:divBdr>
    </w:div>
    <w:div w:id="291327791">
      <w:bodyDiv w:val="1"/>
      <w:marLeft w:val="0"/>
      <w:marRight w:val="0"/>
      <w:marTop w:val="0"/>
      <w:marBottom w:val="0"/>
      <w:divBdr>
        <w:top w:val="none" w:sz="0" w:space="0" w:color="auto"/>
        <w:left w:val="none" w:sz="0" w:space="0" w:color="auto"/>
        <w:bottom w:val="none" w:sz="0" w:space="0" w:color="auto"/>
        <w:right w:val="none" w:sz="0" w:space="0" w:color="auto"/>
      </w:divBdr>
    </w:div>
    <w:div w:id="298153384">
      <w:bodyDiv w:val="1"/>
      <w:marLeft w:val="0"/>
      <w:marRight w:val="0"/>
      <w:marTop w:val="0"/>
      <w:marBottom w:val="0"/>
      <w:divBdr>
        <w:top w:val="none" w:sz="0" w:space="0" w:color="auto"/>
        <w:left w:val="none" w:sz="0" w:space="0" w:color="auto"/>
        <w:bottom w:val="none" w:sz="0" w:space="0" w:color="auto"/>
        <w:right w:val="none" w:sz="0" w:space="0" w:color="auto"/>
      </w:divBdr>
    </w:div>
    <w:div w:id="313996214">
      <w:bodyDiv w:val="1"/>
      <w:marLeft w:val="0"/>
      <w:marRight w:val="0"/>
      <w:marTop w:val="0"/>
      <w:marBottom w:val="0"/>
      <w:divBdr>
        <w:top w:val="none" w:sz="0" w:space="0" w:color="auto"/>
        <w:left w:val="none" w:sz="0" w:space="0" w:color="auto"/>
        <w:bottom w:val="none" w:sz="0" w:space="0" w:color="auto"/>
        <w:right w:val="none" w:sz="0" w:space="0" w:color="auto"/>
      </w:divBdr>
    </w:div>
    <w:div w:id="320743020">
      <w:bodyDiv w:val="1"/>
      <w:marLeft w:val="0"/>
      <w:marRight w:val="0"/>
      <w:marTop w:val="0"/>
      <w:marBottom w:val="0"/>
      <w:divBdr>
        <w:top w:val="none" w:sz="0" w:space="0" w:color="auto"/>
        <w:left w:val="none" w:sz="0" w:space="0" w:color="auto"/>
        <w:bottom w:val="none" w:sz="0" w:space="0" w:color="auto"/>
        <w:right w:val="none" w:sz="0" w:space="0" w:color="auto"/>
      </w:divBdr>
    </w:div>
    <w:div w:id="321467260">
      <w:bodyDiv w:val="1"/>
      <w:marLeft w:val="0"/>
      <w:marRight w:val="0"/>
      <w:marTop w:val="0"/>
      <w:marBottom w:val="0"/>
      <w:divBdr>
        <w:top w:val="none" w:sz="0" w:space="0" w:color="auto"/>
        <w:left w:val="none" w:sz="0" w:space="0" w:color="auto"/>
        <w:bottom w:val="none" w:sz="0" w:space="0" w:color="auto"/>
        <w:right w:val="none" w:sz="0" w:space="0" w:color="auto"/>
      </w:divBdr>
    </w:div>
    <w:div w:id="334309789">
      <w:bodyDiv w:val="1"/>
      <w:marLeft w:val="0"/>
      <w:marRight w:val="0"/>
      <w:marTop w:val="0"/>
      <w:marBottom w:val="0"/>
      <w:divBdr>
        <w:top w:val="none" w:sz="0" w:space="0" w:color="auto"/>
        <w:left w:val="none" w:sz="0" w:space="0" w:color="auto"/>
        <w:bottom w:val="none" w:sz="0" w:space="0" w:color="auto"/>
        <w:right w:val="none" w:sz="0" w:space="0" w:color="auto"/>
      </w:divBdr>
    </w:div>
    <w:div w:id="337851833">
      <w:bodyDiv w:val="1"/>
      <w:marLeft w:val="0"/>
      <w:marRight w:val="0"/>
      <w:marTop w:val="0"/>
      <w:marBottom w:val="0"/>
      <w:divBdr>
        <w:top w:val="none" w:sz="0" w:space="0" w:color="auto"/>
        <w:left w:val="none" w:sz="0" w:space="0" w:color="auto"/>
        <w:bottom w:val="none" w:sz="0" w:space="0" w:color="auto"/>
        <w:right w:val="none" w:sz="0" w:space="0" w:color="auto"/>
      </w:divBdr>
    </w:div>
    <w:div w:id="341663004">
      <w:bodyDiv w:val="1"/>
      <w:marLeft w:val="0"/>
      <w:marRight w:val="0"/>
      <w:marTop w:val="0"/>
      <w:marBottom w:val="0"/>
      <w:divBdr>
        <w:top w:val="none" w:sz="0" w:space="0" w:color="auto"/>
        <w:left w:val="none" w:sz="0" w:space="0" w:color="auto"/>
        <w:bottom w:val="none" w:sz="0" w:space="0" w:color="auto"/>
        <w:right w:val="none" w:sz="0" w:space="0" w:color="auto"/>
      </w:divBdr>
    </w:div>
    <w:div w:id="364066803">
      <w:bodyDiv w:val="1"/>
      <w:marLeft w:val="0"/>
      <w:marRight w:val="0"/>
      <w:marTop w:val="0"/>
      <w:marBottom w:val="0"/>
      <w:divBdr>
        <w:top w:val="none" w:sz="0" w:space="0" w:color="auto"/>
        <w:left w:val="none" w:sz="0" w:space="0" w:color="auto"/>
        <w:bottom w:val="none" w:sz="0" w:space="0" w:color="auto"/>
        <w:right w:val="none" w:sz="0" w:space="0" w:color="auto"/>
      </w:divBdr>
    </w:div>
    <w:div w:id="369184162">
      <w:bodyDiv w:val="1"/>
      <w:marLeft w:val="0"/>
      <w:marRight w:val="0"/>
      <w:marTop w:val="0"/>
      <w:marBottom w:val="0"/>
      <w:divBdr>
        <w:top w:val="none" w:sz="0" w:space="0" w:color="auto"/>
        <w:left w:val="none" w:sz="0" w:space="0" w:color="auto"/>
        <w:bottom w:val="none" w:sz="0" w:space="0" w:color="auto"/>
        <w:right w:val="none" w:sz="0" w:space="0" w:color="auto"/>
      </w:divBdr>
    </w:div>
    <w:div w:id="369692568">
      <w:bodyDiv w:val="1"/>
      <w:marLeft w:val="0"/>
      <w:marRight w:val="0"/>
      <w:marTop w:val="0"/>
      <w:marBottom w:val="0"/>
      <w:divBdr>
        <w:top w:val="none" w:sz="0" w:space="0" w:color="auto"/>
        <w:left w:val="none" w:sz="0" w:space="0" w:color="auto"/>
        <w:bottom w:val="none" w:sz="0" w:space="0" w:color="auto"/>
        <w:right w:val="none" w:sz="0" w:space="0" w:color="auto"/>
      </w:divBdr>
    </w:div>
    <w:div w:id="372923332">
      <w:bodyDiv w:val="1"/>
      <w:marLeft w:val="0"/>
      <w:marRight w:val="0"/>
      <w:marTop w:val="0"/>
      <w:marBottom w:val="0"/>
      <w:divBdr>
        <w:top w:val="none" w:sz="0" w:space="0" w:color="auto"/>
        <w:left w:val="none" w:sz="0" w:space="0" w:color="auto"/>
        <w:bottom w:val="none" w:sz="0" w:space="0" w:color="auto"/>
        <w:right w:val="none" w:sz="0" w:space="0" w:color="auto"/>
      </w:divBdr>
    </w:div>
    <w:div w:id="379986336">
      <w:bodyDiv w:val="1"/>
      <w:marLeft w:val="0"/>
      <w:marRight w:val="0"/>
      <w:marTop w:val="0"/>
      <w:marBottom w:val="0"/>
      <w:divBdr>
        <w:top w:val="none" w:sz="0" w:space="0" w:color="auto"/>
        <w:left w:val="none" w:sz="0" w:space="0" w:color="auto"/>
        <w:bottom w:val="none" w:sz="0" w:space="0" w:color="auto"/>
        <w:right w:val="none" w:sz="0" w:space="0" w:color="auto"/>
      </w:divBdr>
    </w:div>
    <w:div w:id="382488178">
      <w:bodyDiv w:val="1"/>
      <w:marLeft w:val="0"/>
      <w:marRight w:val="0"/>
      <w:marTop w:val="0"/>
      <w:marBottom w:val="0"/>
      <w:divBdr>
        <w:top w:val="none" w:sz="0" w:space="0" w:color="auto"/>
        <w:left w:val="none" w:sz="0" w:space="0" w:color="auto"/>
        <w:bottom w:val="none" w:sz="0" w:space="0" w:color="auto"/>
        <w:right w:val="none" w:sz="0" w:space="0" w:color="auto"/>
      </w:divBdr>
      <w:divsChild>
        <w:div w:id="1608200419">
          <w:marLeft w:val="480"/>
          <w:marRight w:val="0"/>
          <w:marTop w:val="0"/>
          <w:marBottom w:val="0"/>
          <w:divBdr>
            <w:top w:val="none" w:sz="0" w:space="0" w:color="auto"/>
            <w:left w:val="none" w:sz="0" w:space="0" w:color="auto"/>
            <w:bottom w:val="none" w:sz="0" w:space="0" w:color="auto"/>
            <w:right w:val="none" w:sz="0" w:space="0" w:color="auto"/>
          </w:divBdr>
        </w:div>
        <w:div w:id="322125104">
          <w:marLeft w:val="480"/>
          <w:marRight w:val="0"/>
          <w:marTop w:val="0"/>
          <w:marBottom w:val="0"/>
          <w:divBdr>
            <w:top w:val="none" w:sz="0" w:space="0" w:color="auto"/>
            <w:left w:val="none" w:sz="0" w:space="0" w:color="auto"/>
            <w:bottom w:val="none" w:sz="0" w:space="0" w:color="auto"/>
            <w:right w:val="none" w:sz="0" w:space="0" w:color="auto"/>
          </w:divBdr>
        </w:div>
        <w:div w:id="1879052302">
          <w:marLeft w:val="480"/>
          <w:marRight w:val="0"/>
          <w:marTop w:val="0"/>
          <w:marBottom w:val="0"/>
          <w:divBdr>
            <w:top w:val="none" w:sz="0" w:space="0" w:color="auto"/>
            <w:left w:val="none" w:sz="0" w:space="0" w:color="auto"/>
            <w:bottom w:val="none" w:sz="0" w:space="0" w:color="auto"/>
            <w:right w:val="none" w:sz="0" w:space="0" w:color="auto"/>
          </w:divBdr>
        </w:div>
        <w:div w:id="1674183183">
          <w:marLeft w:val="480"/>
          <w:marRight w:val="0"/>
          <w:marTop w:val="0"/>
          <w:marBottom w:val="0"/>
          <w:divBdr>
            <w:top w:val="none" w:sz="0" w:space="0" w:color="auto"/>
            <w:left w:val="none" w:sz="0" w:space="0" w:color="auto"/>
            <w:bottom w:val="none" w:sz="0" w:space="0" w:color="auto"/>
            <w:right w:val="none" w:sz="0" w:space="0" w:color="auto"/>
          </w:divBdr>
        </w:div>
        <w:div w:id="287513843">
          <w:marLeft w:val="480"/>
          <w:marRight w:val="0"/>
          <w:marTop w:val="0"/>
          <w:marBottom w:val="0"/>
          <w:divBdr>
            <w:top w:val="none" w:sz="0" w:space="0" w:color="auto"/>
            <w:left w:val="none" w:sz="0" w:space="0" w:color="auto"/>
            <w:bottom w:val="none" w:sz="0" w:space="0" w:color="auto"/>
            <w:right w:val="none" w:sz="0" w:space="0" w:color="auto"/>
          </w:divBdr>
        </w:div>
        <w:div w:id="632445989">
          <w:marLeft w:val="480"/>
          <w:marRight w:val="0"/>
          <w:marTop w:val="0"/>
          <w:marBottom w:val="0"/>
          <w:divBdr>
            <w:top w:val="none" w:sz="0" w:space="0" w:color="auto"/>
            <w:left w:val="none" w:sz="0" w:space="0" w:color="auto"/>
            <w:bottom w:val="none" w:sz="0" w:space="0" w:color="auto"/>
            <w:right w:val="none" w:sz="0" w:space="0" w:color="auto"/>
          </w:divBdr>
        </w:div>
        <w:div w:id="572738557">
          <w:marLeft w:val="480"/>
          <w:marRight w:val="0"/>
          <w:marTop w:val="0"/>
          <w:marBottom w:val="0"/>
          <w:divBdr>
            <w:top w:val="none" w:sz="0" w:space="0" w:color="auto"/>
            <w:left w:val="none" w:sz="0" w:space="0" w:color="auto"/>
            <w:bottom w:val="none" w:sz="0" w:space="0" w:color="auto"/>
            <w:right w:val="none" w:sz="0" w:space="0" w:color="auto"/>
          </w:divBdr>
        </w:div>
        <w:div w:id="1163856686">
          <w:marLeft w:val="480"/>
          <w:marRight w:val="0"/>
          <w:marTop w:val="0"/>
          <w:marBottom w:val="0"/>
          <w:divBdr>
            <w:top w:val="none" w:sz="0" w:space="0" w:color="auto"/>
            <w:left w:val="none" w:sz="0" w:space="0" w:color="auto"/>
            <w:bottom w:val="none" w:sz="0" w:space="0" w:color="auto"/>
            <w:right w:val="none" w:sz="0" w:space="0" w:color="auto"/>
          </w:divBdr>
        </w:div>
        <w:div w:id="2027630365">
          <w:marLeft w:val="480"/>
          <w:marRight w:val="0"/>
          <w:marTop w:val="0"/>
          <w:marBottom w:val="0"/>
          <w:divBdr>
            <w:top w:val="none" w:sz="0" w:space="0" w:color="auto"/>
            <w:left w:val="none" w:sz="0" w:space="0" w:color="auto"/>
            <w:bottom w:val="none" w:sz="0" w:space="0" w:color="auto"/>
            <w:right w:val="none" w:sz="0" w:space="0" w:color="auto"/>
          </w:divBdr>
        </w:div>
        <w:div w:id="130101030">
          <w:marLeft w:val="480"/>
          <w:marRight w:val="0"/>
          <w:marTop w:val="0"/>
          <w:marBottom w:val="0"/>
          <w:divBdr>
            <w:top w:val="none" w:sz="0" w:space="0" w:color="auto"/>
            <w:left w:val="none" w:sz="0" w:space="0" w:color="auto"/>
            <w:bottom w:val="none" w:sz="0" w:space="0" w:color="auto"/>
            <w:right w:val="none" w:sz="0" w:space="0" w:color="auto"/>
          </w:divBdr>
        </w:div>
        <w:div w:id="1277524895">
          <w:marLeft w:val="480"/>
          <w:marRight w:val="0"/>
          <w:marTop w:val="0"/>
          <w:marBottom w:val="0"/>
          <w:divBdr>
            <w:top w:val="none" w:sz="0" w:space="0" w:color="auto"/>
            <w:left w:val="none" w:sz="0" w:space="0" w:color="auto"/>
            <w:bottom w:val="none" w:sz="0" w:space="0" w:color="auto"/>
            <w:right w:val="none" w:sz="0" w:space="0" w:color="auto"/>
          </w:divBdr>
        </w:div>
        <w:div w:id="767194075">
          <w:marLeft w:val="480"/>
          <w:marRight w:val="0"/>
          <w:marTop w:val="0"/>
          <w:marBottom w:val="0"/>
          <w:divBdr>
            <w:top w:val="none" w:sz="0" w:space="0" w:color="auto"/>
            <w:left w:val="none" w:sz="0" w:space="0" w:color="auto"/>
            <w:bottom w:val="none" w:sz="0" w:space="0" w:color="auto"/>
            <w:right w:val="none" w:sz="0" w:space="0" w:color="auto"/>
          </w:divBdr>
        </w:div>
        <w:div w:id="999693107">
          <w:marLeft w:val="480"/>
          <w:marRight w:val="0"/>
          <w:marTop w:val="0"/>
          <w:marBottom w:val="0"/>
          <w:divBdr>
            <w:top w:val="none" w:sz="0" w:space="0" w:color="auto"/>
            <w:left w:val="none" w:sz="0" w:space="0" w:color="auto"/>
            <w:bottom w:val="none" w:sz="0" w:space="0" w:color="auto"/>
            <w:right w:val="none" w:sz="0" w:space="0" w:color="auto"/>
          </w:divBdr>
        </w:div>
        <w:div w:id="235632689">
          <w:marLeft w:val="480"/>
          <w:marRight w:val="0"/>
          <w:marTop w:val="0"/>
          <w:marBottom w:val="0"/>
          <w:divBdr>
            <w:top w:val="none" w:sz="0" w:space="0" w:color="auto"/>
            <w:left w:val="none" w:sz="0" w:space="0" w:color="auto"/>
            <w:bottom w:val="none" w:sz="0" w:space="0" w:color="auto"/>
            <w:right w:val="none" w:sz="0" w:space="0" w:color="auto"/>
          </w:divBdr>
        </w:div>
        <w:div w:id="315887074">
          <w:marLeft w:val="480"/>
          <w:marRight w:val="0"/>
          <w:marTop w:val="0"/>
          <w:marBottom w:val="0"/>
          <w:divBdr>
            <w:top w:val="none" w:sz="0" w:space="0" w:color="auto"/>
            <w:left w:val="none" w:sz="0" w:space="0" w:color="auto"/>
            <w:bottom w:val="none" w:sz="0" w:space="0" w:color="auto"/>
            <w:right w:val="none" w:sz="0" w:space="0" w:color="auto"/>
          </w:divBdr>
        </w:div>
        <w:div w:id="773207494">
          <w:marLeft w:val="480"/>
          <w:marRight w:val="0"/>
          <w:marTop w:val="0"/>
          <w:marBottom w:val="0"/>
          <w:divBdr>
            <w:top w:val="none" w:sz="0" w:space="0" w:color="auto"/>
            <w:left w:val="none" w:sz="0" w:space="0" w:color="auto"/>
            <w:bottom w:val="none" w:sz="0" w:space="0" w:color="auto"/>
            <w:right w:val="none" w:sz="0" w:space="0" w:color="auto"/>
          </w:divBdr>
        </w:div>
      </w:divsChild>
    </w:div>
    <w:div w:id="392316470">
      <w:bodyDiv w:val="1"/>
      <w:marLeft w:val="0"/>
      <w:marRight w:val="0"/>
      <w:marTop w:val="0"/>
      <w:marBottom w:val="0"/>
      <w:divBdr>
        <w:top w:val="none" w:sz="0" w:space="0" w:color="auto"/>
        <w:left w:val="none" w:sz="0" w:space="0" w:color="auto"/>
        <w:bottom w:val="none" w:sz="0" w:space="0" w:color="auto"/>
        <w:right w:val="none" w:sz="0" w:space="0" w:color="auto"/>
      </w:divBdr>
    </w:div>
    <w:div w:id="401409332">
      <w:bodyDiv w:val="1"/>
      <w:marLeft w:val="0"/>
      <w:marRight w:val="0"/>
      <w:marTop w:val="0"/>
      <w:marBottom w:val="0"/>
      <w:divBdr>
        <w:top w:val="none" w:sz="0" w:space="0" w:color="auto"/>
        <w:left w:val="none" w:sz="0" w:space="0" w:color="auto"/>
        <w:bottom w:val="none" w:sz="0" w:space="0" w:color="auto"/>
        <w:right w:val="none" w:sz="0" w:space="0" w:color="auto"/>
      </w:divBdr>
    </w:div>
    <w:div w:id="422727457">
      <w:bodyDiv w:val="1"/>
      <w:marLeft w:val="0"/>
      <w:marRight w:val="0"/>
      <w:marTop w:val="0"/>
      <w:marBottom w:val="0"/>
      <w:divBdr>
        <w:top w:val="none" w:sz="0" w:space="0" w:color="auto"/>
        <w:left w:val="none" w:sz="0" w:space="0" w:color="auto"/>
        <w:bottom w:val="none" w:sz="0" w:space="0" w:color="auto"/>
        <w:right w:val="none" w:sz="0" w:space="0" w:color="auto"/>
      </w:divBdr>
    </w:div>
    <w:div w:id="425614042">
      <w:bodyDiv w:val="1"/>
      <w:marLeft w:val="0"/>
      <w:marRight w:val="0"/>
      <w:marTop w:val="0"/>
      <w:marBottom w:val="0"/>
      <w:divBdr>
        <w:top w:val="none" w:sz="0" w:space="0" w:color="auto"/>
        <w:left w:val="none" w:sz="0" w:space="0" w:color="auto"/>
        <w:bottom w:val="none" w:sz="0" w:space="0" w:color="auto"/>
        <w:right w:val="none" w:sz="0" w:space="0" w:color="auto"/>
      </w:divBdr>
    </w:div>
    <w:div w:id="440345520">
      <w:bodyDiv w:val="1"/>
      <w:marLeft w:val="0"/>
      <w:marRight w:val="0"/>
      <w:marTop w:val="0"/>
      <w:marBottom w:val="0"/>
      <w:divBdr>
        <w:top w:val="none" w:sz="0" w:space="0" w:color="auto"/>
        <w:left w:val="none" w:sz="0" w:space="0" w:color="auto"/>
        <w:bottom w:val="none" w:sz="0" w:space="0" w:color="auto"/>
        <w:right w:val="none" w:sz="0" w:space="0" w:color="auto"/>
      </w:divBdr>
    </w:div>
    <w:div w:id="454448913">
      <w:bodyDiv w:val="1"/>
      <w:marLeft w:val="0"/>
      <w:marRight w:val="0"/>
      <w:marTop w:val="0"/>
      <w:marBottom w:val="0"/>
      <w:divBdr>
        <w:top w:val="none" w:sz="0" w:space="0" w:color="auto"/>
        <w:left w:val="none" w:sz="0" w:space="0" w:color="auto"/>
        <w:bottom w:val="none" w:sz="0" w:space="0" w:color="auto"/>
        <w:right w:val="none" w:sz="0" w:space="0" w:color="auto"/>
      </w:divBdr>
    </w:div>
    <w:div w:id="460997482">
      <w:bodyDiv w:val="1"/>
      <w:marLeft w:val="0"/>
      <w:marRight w:val="0"/>
      <w:marTop w:val="0"/>
      <w:marBottom w:val="0"/>
      <w:divBdr>
        <w:top w:val="none" w:sz="0" w:space="0" w:color="auto"/>
        <w:left w:val="none" w:sz="0" w:space="0" w:color="auto"/>
        <w:bottom w:val="none" w:sz="0" w:space="0" w:color="auto"/>
        <w:right w:val="none" w:sz="0" w:space="0" w:color="auto"/>
      </w:divBdr>
    </w:div>
    <w:div w:id="469397720">
      <w:bodyDiv w:val="1"/>
      <w:marLeft w:val="0"/>
      <w:marRight w:val="0"/>
      <w:marTop w:val="0"/>
      <w:marBottom w:val="0"/>
      <w:divBdr>
        <w:top w:val="none" w:sz="0" w:space="0" w:color="auto"/>
        <w:left w:val="none" w:sz="0" w:space="0" w:color="auto"/>
        <w:bottom w:val="none" w:sz="0" w:space="0" w:color="auto"/>
        <w:right w:val="none" w:sz="0" w:space="0" w:color="auto"/>
      </w:divBdr>
    </w:div>
    <w:div w:id="482477713">
      <w:bodyDiv w:val="1"/>
      <w:marLeft w:val="0"/>
      <w:marRight w:val="0"/>
      <w:marTop w:val="0"/>
      <w:marBottom w:val="0"/>
      <w:divBdr>
        <w:top w:val="none" w:sz="0" w:space="0" w:color="auto"/>
        <w:left w:val="none" w:sz="0" w:space="0" w:color="auto"/>
        <w:bottom w:val="none" w:sz="0" w:space="0" w:color="auto"/>
        <w:right w:val="none" w:sz="0" w:space="0" w:color="auto"/>
      </w:divBdr>
    </w:div>
    <w:div w:id="503669070">
      <w:bodyDiv w:val="1"/>
      <w:marLeft w:val="0"/>
      <w:marRight w:val="0"/>
      <w:marTop w:val="0"/>
      <w:marBottom w:val="0"/>
      <w:divBdr>
        <w:top w:val="none" w:sz="0" w:space="0" w:color="auto"/>
        <w:left w:val="none" w:sz="0" w:space="0" w:color="auto"/>
        <w:bottom w:val="none" w:sz="0" w:space="0" w:color="auto"/>
        <w:right w:val="none" w:sz="0" w:space="0" w:color="auto"/>
      </w:divBdr>
    </w:div>
    <w:div w:id="505175492">
      <w:bodyDiv w:val="1"/>
      <w:marLeft w:val="0"/>
      <w:marRight w:val="0"/>
      <w:marTop w:val="0"/>
      <w:marBottom w:val="0"/>
      <w:divBdr>
        <w:top w:val="none" w:sz="0" w:space="0" w:color="auto"/>
        <w:left w:val="none" w:sz="0" w:space="0" w:color="auto"/>
        <w:bottom w:val="none" w:sz="0" w:space="0" w:color="auto"/>
        <w:right w:val="none" w:sz="0" w:space="0" w:color="auto"/>
      </w:divBdr>
    </w:div>
    <w:div w:id="511915373">
      <w:bodyDiv w:val="1"/>
      <w:marLeft w:val="0"/>
      <w:marRight w:val="0"/>
      <w:marTop w:val="0"/>
      <w:marBottom w:val="0"/>
      <w:divBdr>
        <w:top w:val="none" w:sz="0" w:space="0" w:color="auto"/>
        <w:left w:val="none" w:sz="0" w:space="0" w:color="auto"/>
        <w:bottom w:val="none" w:sz="0" w:space="0" w:color="auto"/>
        <w:right w:val="none" w:sz="0" w:space="0" w:color="auto"/>
      </w:divBdr>
    </w:div>
    <w:div w:id="526529630">
      <w:bodyDiv w:val="1"/>
      <w:marLeft w:val="0"/>
      <w:marRight w:val="0"/>
      <w:marTop w:val="0"/>
      <w:marBottom w:val="0"/>
      <w:divBdr>
        <w:top w:val="none" w:sz="0" w:space="0" w:color="auto"/>
        <w:left w:val="none" w:sz="0" w:space="0" w:color="auto"/>
        <w:bottom w:val="none" w:sz="0" w:space="0" w:color="auto"/>
        <w:right w:val="none" w:sz="0" w:space="0" w:color="auto"/>
      </w:divBdr>
    </w:div>
    <w:div w:id="540560031">
      <w:bodyDiv w:val="1"/>
      <w:marLeft w:val="0"/>
      <w:marRight w:val="0"/>
      <w:marTop w:val="0"/>
      <w:marBottom w:val="0"/>
      <w:divBdr>
        <w:top w:val="none" w:sz="0" w:space="0" w:color="auto"/>
        <w:left w:val="none" w:sz="0" w:space="0" w:color="auto"/>
        <w:bottom w:val="none" w:sz="0" w:space="0" w:color="auto"/>
        <w:right w:val="none" w:sz="0" w:space="0" w:color="auto"/>
      </w:divBdr>
    </w:div>
    <w:div w:id="541484093">
      <w:bodyDiv w:val="1"/>
      <w:marLeft w:val="0"/>
      <w:marRight w:val="0"/>
      <w:marTop w:val="0"/>
      <w:marBottom w:val="0"/>
      <w:divBdr>
        <w:top w:val="none" w:sz="0" w:space="0" w:color="auto"/>
        <w:left w:val="none" w:sz="0" w:space="0" w:color="auto"/>
        <w:bottom w:val="none" w:sz="0" w:space="0" w:color="auto"/>
        <w:right w:val="none" w:sz="0" w:space="0" w:color="auto"/>
      </w:divBdr>
    </w:div>
    <w:div w:id="554514604">
      <w:bodyDiv w:val="1"/>
      <w:marLeft w:val="0"/>
      <w:marRight w:val="0"/>
      <w:marTop w:val="0"/>
      <w:marBottom w:val="0"/>
      <w:divBdr>
        <w:top w:val="none" w:sz="0" w:space="0" w:color="auto"/>
        <w:left w:val="none" w:sz="0" w:space="0" w:color="auto"/>
        <w:bottom w:val="none" w:sz="0" w:space="0" w:color="auto"/>
        <w:right w:val="none" w:sz="0" w:space="0" w:color="auto"/>
      </w:divBdr>
    </w:div>
    <w:div w:id="555825426">
      <w:bodyDiv w:val="1"/>
      <w:marLeft w:val="0"/>
      <w:marRight w:val="0"/>
      <w:marTop w:val="0"/>
      <w:marBottom w:val="0"/>
      <w:divBdr>
        <w:top w:val="none" w:sz="0" w:space="0" w:color="auto"/>
        <w:left w:val="none" w:sz="0" w:space="0" w:color="auto"/>
        <w:bottom w:val="none" w:sz="0" w:space="0" w:color="auto"/>
        <w:right w:val="none" w:sz="0" w:space="0" w:color="auto"/>
      </w:divBdr>
    </w:div>
    <w:div w:id="563955390">
      <w:bodyDiv w:val="1"/>
      <w:marLeft w:val="0"/>
      <w:marRight w:val="0"/>
      <w:marTop w:val="0"/>
      <w:marBottom w:val="0"/>
      <w:divBdr>
        <w:top w:val="none" w:sz="0" w:space="0" w:color="auto"/>
        <w:left w:val="none" w:sz="0" w:space="0" w:color="auto"/>
        <w:bottom w:val="none" w:sz="0" w:space="0" w:color="auto"/>
        <w:right w:val="none" w:sz="0" w:space="0" w:color="auto"/>
      </w:divBdr>
    </w:div>
    <w:div w:id="572204332">
      <w:bodyDiv w:val="1"/>
      <w:marLeft w:val="0"/>
      <w:marRight w:val="0"/>
      <w:marTop w:val="0"/>
      <w:marBottom w:val="0"/>
      <w:divBdr>
        <w:top w:val="none" w:sz="0" w:space="0" w:color="auto"/>
        <w:left w:val="none" w:sz="0" w:space="0" w:color="auto"/>
        <w:bottom w:val="none" w:sz="0" w:space="0" w:color="auto"/>
        <w:right w:val="none" w:sz="0" w:space="0" w:color="auto"/>
      </w:divBdr>
      <w:divsChild>
        <w:div w:id="290940277">
          <w:marLeft w:val="480"/>
          <w:marRight w:val="0"/>
          <w:marTop w:val="0"/>
          <w:marBottom w:val="0"/>
          <w:divBdr>
            <w:top w:val="none" w:sz="0" w:space="0" w:color="auto"/>
            <w:left w:val="none" w:sz="0" w:space="0" w:color="auto"/>
            <w:bottom w:val="none" w:sz="0" w:space="0" w:color="auto"/>
            <w:right w:val="none" w:sz="0" w:space="0" w:color="auto"/>
          </w:divBdr>
        </w:div>
        <w:div w:id="1635797030">
          <w:marLeft w:val="480"/>
          <w:marRight w:val="0"/>
          <w:marTop w:val="0"/>
          <w:marBottom w:val="0"/>
          <w:divBdr>
            <w:top w:val="none" w:sz="0" w:space="0" w:color="auto"/>
            <w:left w:val="none" w:sz="0" w:space="0" w:color="auto"/>
            <w:bottom w:val="none" w:sz="0" w:space="0" w:color="auto"/>
            <w:right w:val="none" w:sz="0" w:space="0" w:color="auto"/>
          </w:divBdr>
        </w:div>
        <w:div w:id="2017148206">
          <w:marLeft w:val="480"/>
          <w:marRight w:val="0"/>
          <w:marTop w:val="0"/>
          <w:marBottom w:val="0"/>
          <w:divBdr>
            <w:top w:val="none" w:sz="0" w:space="0" w:color="auto"/>
            <w:left w:val="none" w:sz="0" w:space="0" w:color="auto"/>
            <w:bottom w:val="none" w:sz="0" w:space="0" w:color="auto"/>
            <w:right w:val="none" w:sz="0" w:space="0" w:color="auto"/>
          </w:divBdr>
        </w:div>
        <w:div w:id="810707497">
          <w:marLeft w:val="480"/>
          <w:marRight w:val="0"/>
          <w:marTop w:val="0"/>
          <w:marBottom w:val="0"/>
          <w:divBdr>
            <w:top w:val="none" w:sz="0" w:space="0" w:color="auto"/>
            <w:left w:val="none" w:sz="0" w:space="0" w:color="auto"/>
            <w:bottom w:val="none" w:sz="0" w:space="0" w:color="auto"/>
            <w:right w:val="none" w:sz="0" w:space="0" w:color="auto"/>
          </w:divBdr>
        </w:div>
        <w:div w:id="1494181815">
          <w:marLeft w:val="480"/>
          <w:marRight w:val="0"/>
          <w:marTop w:val="0"/>
          <w:marBottom w:val="0"/>
          <w:divBdr>
            <w:top w:val="none" w:sz="0" w:space="0" w:color="auto"/>
            <w:left w:val="none" w:sz="0" w:space="0" w:color="auto"/>
            <w:bottom w:val="none" w:sz="0" w:space="0" w:color="auto"/>
            <w:right w:val="none" w:sz="0" w:space="0" w:color="auto"/>
          </w:divBdr>
        </w:div>
        <w:div w:id="1837453067">
          <w:marLeft w:val="480"/>
          <w:marRight w:val="0"/>
          <w:marTop w:val="0"/>
          <w:marBottom w:val="0"/>
          <w:divBdr>
            <w:top w:val="none" w:sz="0" w:space="0" w:color="auto"/>
            <w:left w:val="none" w:sz="0" w:space="0" w:color="auto"/>
            <w:bottom w:val="none" w:sz="0" w:space="0" w:color="auto"/>
            <w:right w:val="none" w:sz="0" w:space="0" w:color="auto"/>
          </w:divBdr>
        </w:div>
        <w:div w:id="2143038877">
          <w:marLeft w:val="480"/>
          <w:marRight w:val="0"/>
          <w:marTop w:val="0"/>
          <w:marBottom w:val="0"/>
          <w:divBdr>
            <w:top w:val="none" w:sz="0" w:space="0" w:color="auto"/>
            <w:left w:val="none" w:sz="0" w:space="0" w:color="auto"/>
            <w:bottom w:val="none" w:sz="0" w:space="0" w:color="auto"/>
            <w:right w:val="none" w:sz="0" w:space="0" w:color="auto"/>
          </w:divBdr>
        </w:div>
        <w:div w:id="1684361185">
          <w:marLeft w:val="480"/>
          <w:marRight w:val="0"/>
          <w:marTop w:val="0"/>
          <w:marBottom w:val="0"/>
          <w:divBdr>
            <w:top w:val="none" w:sz="0" w:space="0" w:color="auto"/>
            <w:left w:val="none" w:sz="0" w:space="0" w:color="auto"/>
            <w:bottom w:val="none" w:sz="0" w:space="0" w:color="auto"/>
            <w:right w:val="none" w:sz="0" w:space="0" w:color="auto"/>
          </w:divBdr>
        </w:div>
        <w:div w:id="498732376">
          <w:marLeft w:val="480"/>
          <w:marRight w:val="0"/>
          <w:marTop w:val="0"/>
          <w:marBottom w:val="0"/>
          <w:divBdr>
            <w:top w:val="none" w:sz="0" w:space="0" w:color="auto"/>
            <w:left w:val="none" w:sz="0" w:space="0" w:color="auto"/>
            <w:bottom w:val="none" w:sz="0" w:space="0" w:color="auto"/>
            <w:right w:val="none" w:sz="0" w:space="0" w:color="auto"/>
          </w:divBdr>
        </w:div>
        <w:div w:id="1909920296">
          <w:marLeft w:val="480"/>
          <w:marRight w:val="0"/>
          <w:marTop w:val="0"/>
          <w:marBottom w:val="0"/>
          <w:divBdr>
            <w:top w:val="none" w:sz="0" w:space="0" w:color="auto"/>
            <w:left w:val="none" w:sz="0" w:space="0" w:color="auto"/>
            <w:bottom w:val="none" w:sz="0" w:space="0" w:color="auto"/>
            <w:right w:val="none" w:sz="0" w:space="0" w:color="auto"/>
          </w:divBdr>
        </w:div>
        <w:div w:id="47077686">
          <w:marLeft w:val="480"/>
          <w:marRight w:val="0"/>
          <w:marTop w:val="0"/>
          <w:marBottom w:val="0"/>
          <w:divBdr>
            <w:top w:val="none" w:sz="0" w:space="0" w:color="auto"/>
            <w:left w:val="none" w:sz="0" w:space="0" w:color="auto"/>
            <w:bottom w:val="none" w:sz="0" w:space="0" w:color="auto"/>
            <w:right w:val="none" w:sz="0" w:space="0" w:color="auto"/>
          </w:divBdr>
        </w:div>
        <w:div w:id="296181297">
          <w:marLeft w:val="480"/>
          <w:marRight w:val="0"/>
          <w:marTop w:val="0"/>
          <w:marBottom w:val="0"/>
          <w:divBdr>
            <w:top w:val="none" w:sz="0" w:space="0" w:color="auto"/>
            <w:left w:val="none" w:sz="0" w:space="0" w:color="auto"/>
            <w:bottom w:val="none" w:sz="0" w:space="0" w:color="auto"/>
            <w:right w:val="none" w:sz="0" w:space="0" w:color="auto"/>
          </w:divBdr>
        </w:div>
        <w:div w:id="811167815">
          <w:marLeft w:val="480"/>
          <w:marRight w:val="0"/>
          <w:marTop w:val="0"/>
          <w:marBottom w:val="0"/>
          <w:divBdr>
            <w:top w:val="none" w:sz="0" w:space="0" w:color="auto"/>
            <w:left w:val="none" w:sz="0" w:space="0" w:color="auto"/>
            <w:bottom w:val="none" w:sz="0" w:space="0" w:color="auto"/>
            <w:right w:val="none" w:sz="0" w:space="0" w:color="auto"/>
          </w:divBdr>
        </w:div>
        <w:div w:id="1992129817">
          <w:marLeft w:val="480"/>
          <w:marRight w:val="0"/>
          <w:marTop w:val="0"/>
          <w:marBottom w:val="0"/>
          <w:divBdr>
            <w:top w:val="none" w:sz="0" w:space="0" w:color="auto"/>
            <w:left w:val="none" w:sz="0" w:space="0" w:color="auto"/>
            <w:bottom w:val="none" w:sz="0" w:space="0" w:color="auto"/>
            <w:right w:val="none" w:sz="0" w:space="0" w:color="auto"/>
          </w:divBdr>
        </w:div>
        <w:div w:id="1145197019">
          <w:marLeft w:val="480"/>
          <w:marRight w:val="0"/>
          <w:marTop w:val="0"/>
          <w:marBottom w:val="0"/>
          <w:divBdr>
            <w:top w:val="none" w:sz="0" w:space="0" w:color="auto"/>
            <w:left w:val="none" w:sz="0" w:space="0" w:color="auto"/>
            <w:bottom w:val="none" w:sz="0" w:space="0" w:color="auto"/>
            <w:right w:val="none" w:sz="0" w:space="0" w:color="auto"/>
          </w:divBdr>
        </w:div>
        <w:div w:id="1914923103">
          <w:marLeft w:val="480"/>
          <w:marRight w:val="0"/>
          <w:marTop w:val="0"/>
          <w:marBottom w:val="0"/>
          <w:divBdr>
            <w:top w:val="none" w:sz="0" w:space="0" w:color="auto"/>
            <w:left w:val="none" w:sz="0" w:space="0" w:color="auto"/>
            <w:bottom w:val="none" w:sz="0" w:space="0" w:color="auto"/>
            <w:right w:val="none" w:sz="0" w:space="0" w:color="auto"/>
          </w:divBdr>
        </w:div>
      </w:divsChild>
    </w:div>
    <w:div w:id="574316622">
      <w:bodyDiv w:val="1"/>
      <w:marLeft w:val="0"/>
      <w:marRight w:val="0"/>
      <w:marTop w:val="0"/>
      <w:marBottom w:val="0"/>
      <w:divBdr>
        <w:top w:val="none" w:sz="0" w:space="0" w:color="auto"/>
        <w:left w:val="none" w:sz="0" w:space="0" w:color="auto"/>
        <w:bottom w:val="none" w:sz="0" w:space="0" w:color="auto"/>
        <w:right w:val="none" w:sz="0" w:space="0" w:color="auto"/>
      </w:divBdr>
    </w:div>
    <w:div w:id="580867270">
      <w:bodyDiv w:val="1"/>
      <w:marLeft w:val="0"/>
      <w:marRight w:val="0"/>
      <w:marTop w:val="0"/>
      <w:marBottom w:val="0"/>
      <w:divBdr>
        <w:top w:val="none" w:sz="0" w:space="0" w:color="auto"/>
        <w:left w:val="none" w:sz="0" w:space="0" w:color="auto"/>
        <w:bottom w:val="none" w:sz="0" w:space="0" w:color="auto"/>
        <w:right w:val="none" w:sz="0" w:space="0" w:color="auto"/>
      </w:divBdr>
    </w:div>
    <w:div w:id="582376120">
      <w:bodyDiv w:val="1"/>
      <w:marLeft w:val="0"/>
      <w:marRight w:val="0"/>
      <w:marTop w:val="0"/>
      <w:marBottom w:val="0"/>
      <w:divBdr>
        <w:top w:val="none" w:sz="0" w:space="0" w:color="auto"/>
        <w:left w:val="none" w:sz="0" w:space="0" w:color="auto"/>
        <w:bottom w:val="none" w:sz="0" w:space="0" w:color="auto"/>
        <w:right w:val="none" w:sz="0" w:space="0" w:color="auto"/>
      </w:divBdr>
    </w:div>
    <w:div w:id="586305140">
      <w:bodyDiv w:val="1"/>
      <w:marLeft w:val="0"/>
      <w:marRight w:val="0"/>
      <w:marTop w:val="0"/>
      <w:marBottom w:val="0"/>
      <w:divBdr>
        <w:top w:val="none" w:sz="0" w:space="0" w:color="auto"/>
        <w:left w:val="none" w:sz="0" w:space="0" w:color="auto"/>
        <w:bottom w:val="none" w:sz="0" w:space="0" w:color="auto"/>
        <w:right w:val="none" w:sz="0" w:space="0" w:color="auto"/>
      </w:divBdr>
    </w:div>
    <w:div w:id="609316504">
      <w:bodyDiv w:val="1"/>
      <w:marLeft w:val="0"/>
      <w:marRight w:val="0"/>
      <w:marTop w:val="0"/>
      <w:marBottom w:val="0"/>
      <w:divBdr>
        <w:top w:val="none" w:sz="0" w:space="0" w:color="auto"/>
        <w:left w:val="none" w:sz="0" w:space="0" w:color="auto"/>
        <w:bottom w:val="none" w:sz="0" w:space="0" w:color="auto"/>
        <w:right w:val="none" w:sz="0" w:space="0" w:color="auto"/>
      </w:divBdr>
    </w:div>
    <w:div w:id="609775905">
      <w:bodyDiv w:val="1"/>
      <w:marLeft w:val="0"/>
      <w:marRight w:val="0"/>
      <w:marTop w:val="0"/>
      <w:marBottom w:val="0"/>
      <w:divBdr>
        <w:top w:val="none" w:sz="0" w:space="0" w:color="auto"/>
        <w:left w:val="none" w:sz="0" w:space="0" w:color="auto"/>
        <w:bottom w:val="none" w:sz="0" w:space="0" w:color="auto"/>
        <w:right w:val="none" w:sz="0" w:space="0" w:color="auto"/>
      </w:divBdr>
    </w:div>
    <w:div w:id="617378245">
      <w:bodyDiv w:val="1"/>
      <w:marLeft w:val="0"/>
      <w:marRight w:val="0"/>
      <w:marTop w:val="0"/>
      <w:marBottom w:val="0"/>
      <w:divBdr>
        <w:top w:val="none" w:sz="0" w:space="0" w:color="auto"/>
        <w:left w:val="none" w:sz="0" w:space="0" w:color="auto"/>
        <w:bottom w:val="none" w:sz="0" w:space="0" w:color="auto"/>
        <w:right w:val="none" w:sz="0" w:space="0" w:color="auto"/>
      </w:divBdr>
    </w:div>
    <w:div w:id="624507738">
      <w:bodyDiv w:val="1"/>
      <w:marLeft w:val="0"/>
      <w:marRight w:val="0"/>
      <w:marTop w:val="0"/>
      <w:marBottom w:val="0"/>
      <w:divBdr>
        <w:top w:val="none" w:sz="0" w:space="0" w:color="auto"/>
        <w:left w:val="none" w:sz="0" w:space="0" w:color="auto"/>
        <w:bottom w:val="none" w:sz="0" w:space="0" w:color="auto"/>
        <w:right w:val="none" w:sz="0" w:space="0" w:color="auto"/>
      </w:divBdr>
    </w:div>
    <w:div w:id="628128595">
      <w:bodyDiv w:val="1"/>
      <w:marLeft w:val="0"/>
      <w:marRight w:val="0"/>
      <w:marTop w:val="0"/>
      <w:marBottom w:val="0"/>
      <w:divBdr>
        <w:top w:val="none" w:sz="0" w:space="0" w:color="auto"/>
        <w:left w:val="none" w:sz="0" w:space="0" w:color="auto"/>
        <w:bottom w:val="none" w:sz="0" w:space="0" w:color="auto"/>
        <w:right w:val="none" w:sz="0" w:space="0" w:color="auto"/>
      </w:divBdr>
    </w:div>
    <w:div w:id="634455672">
      <w:bodyDiv w:val="1"/>
      <w:marLeft w:val="0"/>
      <w:marRight w:val="0"/>
      <w:marTop w:val="0"/>
      <w:marBottom w:val="0"/>
      <w:divBdr>
        <w:top w:val="none" w:sz="0" w:space="0" w:color="auto"/>
        <w:left w:val="none" w:sz="0" w:space="0" w:color="auto"/>
        <w:bottom w:val="none" w:sz="0" w:space="0" w:color="auto"/>
        <w:right w:val="none" w:sz="0" w:space="0" w:color="auto"/>
      </w:divBdr>
    </w:div>
    <w:div w:id="653485251">
      <w:bodyDiv w:val="1"/>
      <w:marLeft w:val="0"/>
      <w:marRight w:val="0"/>
      <w:marTop w:val="0"/>
      <w:marBottom w:val="0"/>
      <w:divBdr>
        <w:top w:val="none" w:sz="0" w:space="0" w:color="auto"/>
        <w:left w:val="none" w:sz="0" w:space="0" w:color="auto"/>
        <w:bottom w:val="none" w:sz="0" w:space="0" w:color="auto"/>
        <w:right w:val="none" w:sz="0" w:space="0" w:color="auto"/>
      </w:divBdr>
    </w:div>
    <w:div w:id="669911034">
      <w:bodyDiv w:val="1"/>
      <w:marLeft w:val="0"/>
      <w:marRight w:val="0"/>
      <w:marTop w:val="0"/>
      <w:marBottom w:val="0"/>
      <w:divBdr>
        <w:top w:val="none" w:sz="0" w:space="0" w:color="auto"/>
        <w:left w:val="none" w:sz="0" w:space="0" w:color="auto"/>
        <w:bottom w:val="none" w:sz="0" w:space="0" w:color="auto"/>
        <w:right w:val="none" w:sz="0" w:space="0" w:color="auto"/>
      </w:divBdr>
    </w:div>
    <w:div w:id="675811832">
      <w:bodyDiv w:val="1"/>
      <w:marLeft w:val="0"/>
      <w:marRight w:val="0"/>
      <w:marTop w:val="0"/>
      <w:marBottom w:val="0"/>
      <w:divBdr>
        <w:top w:val="none" w:sz="0" w:space="0" w:color="auto"/>
        <w:left w:val="none" w:sz="0" w:space="0" w:color="auto"/>
        <w:bottom w:val="none" w:sz="0" w:space="0" w:color="auto"/>
        <w:right w:val="none" w:sz="0" w:space="0" w:color="auto"/>
      </w:divBdr>
    </w:div>
    <w:div w:id="677971762">
      <w:bodyDiv w:val="1"/>
      <w:marLeft w:val="0"/>
      <w:marRight w:val="0"/>
      <w:marTop w:val="0"/>
      <w:marBottom w:val="0"/>
      <w:divBdr>
        <w:top w:val="none" w:sz="0" w:space="0" w:color="auto"/>
        <w:left w:val="none" w:sz="0" w:space="0" w:color="auto"/>
        <w:bottom w:val="none" w:sz="0" w:space="0" w:color="auto"/>
        <w:right w:val="none" w:sz="0" w:space="0" w:color="auto"/>
      </w:divBdr>
    </w:div>
    <w:div w:id="695470599">
      <w:bodyDiv w:val="1"/>
      <w:marLeft w:val="0"/>
      <w:marRight w:val="0"/>
      <w:marTop w:val="0"/>
      <w:marBottom w:val="0"/>
      <w:divBdr>
        <w:top w:val="none" w:sz="0" w:space="0" w:color="auto"/>
        <w:left w:val="none" w:sz="0" w:space="0" w:color="auto"/>
        <w:bottom w:val="none" w:sz="0" w:space="0" w:color="auto"/>
        <w:right w:val="none" w:sz="0" w:space="0" w:color="auto"/>
      </w:divBdr>
    </w:div>
    <w:div w:id="698429012">
      <w:bodyDiv w:val="1"/>
      <w:marLeft w:val="0"/>
      <w:marRight w:val="0"/>
      <w:marTop w:val="0"/>
      <w:marBottom w:val="0"/>
      <w:divBdr>
        <w:top w:val="none" w:sz="0" w:space="0" w:color="auto"/>
        <w:left w:val="none" w:sz="0" w:space="0" w:color="auto"/>
        <w:bottom w:val="none" w:sz="0" w:space="0" w:color="auto"/>
        <w:right w:val="none" w:sz="0" w:space="0" w:color="auto"/>
      </w:divBdr>
    </w:div>
    <w:div w:id="700856516">
      <w:bodyDiv w:val="1"/>
      <w:marLeft w:val="0"/>
      <w:marRight w:val="0"/>
      <w:marTop w:val="0"/>
      <w:marBottom w:val="0"/>
      <w:divBdr>
        <w:top w:val="none" w:sz="0" w:space="0" w:color="auto"/>
        <w:left w:val="none" w:sz="0" w:space="0" w:color="auto"/>
        <w:bottom w:val="none" w:sz="0" w:space="0" w:color="auto"/>
        <w:right w:val="none" w:sz="0" w:space="0" w:color="auto"/>
      </w:divBdr>
    </w:div>
    <w:div w:id="705520375">
      <w:bodyDiv w:val="1"/>
      <w:marLeft w:val="0"/>
      <w:marRight w:val="0"/>
      <w:marTop w:val="0"/>
      <w:marBottom w:val="0"/>
      <w:divBdr>
        <w:top w:val="none" w:sz="0" w:space="0" w:color="auto"/>
        <w:left w:val="none" w:sz="0" w:space="0" w:color="auto"/>
        <w:bottom w:val="none" w:sz="0" w:space="0" w:color="auto"/>
        <w:right w:val="none" w:sz="0" w:space="0" w:color="auto"/>
      </w:divBdr>
    </w:div>
    <w:div w:id="709652285">
      <w:bodyDiv w:val="1"/>
      <w:marLeft w:val="0"/>
      <w:marRight w:val="0"/>
      <w:marTop w:val="0"/>
      <w:marBottom w:val="0"/>
      <w:divBdr>
        <w:top w:val="none" w:sz="0" w:space="0" w:color="auto"/>
        <w:left w:val="none" w:sz="0" w:space="0" w:color="auto"/>
        <w:bottom w:val="none" w:sz="0" w:space="0" w:color="auto"/>
        <w:right w:val="none" w:sz="0" w:space="0" w:color="auto"/>
      </w:divBdr>
    </w:div>
    <w:div w:id="709958590">
      <w:bodyDiv w:val="1"/>
      <w:marLeft w:val="0"/>
      <w:marRight w:val="0"/>
      <w:marTop w:val="0"/>
      <w:marBottom w:val="0"/>
      <w:divBdr>
        <w:top w:val="none" w:sz="0" w:space="0" w:color="auto"/>
        <w:left w:val="none" w:sz="0" w:space="0" w:color="auto"/>
        <w:bottom w:val="none" w:sz="0" w:space="0" w:color="auto"/>
        <w:right w:val="none" w:sz="0" w:space="0" w:color="auto"/>
      </w:divBdr>
    </w:div>
    <w:div w:id="717899593">
      <w:bodyDiv w:val="1"/>
      <w:marLeft w:val="0"/>
      <w:marRight w:val="0"/>
      <w:marTop w:val="0"/>
      <w:marBottom w:val="0"/>
      <w:divBdr>
        <w:top w:val="none" w:sz="0" w:space="0" w:color="auto"/>
        <w:left w:val="none" w:sz="0" w:space="0" w:color="auto"/>
        <w:bottom w:val="none" w:sz="0" w:space="0" w:color="auto"/>
        <w:right w:val="none" w:sz="0" w:space="0" w:color="auto"/>
      </w:divBdr>
    </w:div>
    <w:div w:id="739057586">
      <w:bodyDiv w:val="1"/>
      <w:marLeft w:val="0"/>
      <w:marRight w:val="0"/>
      <w:marTop w:val="0"/>
      <w:marBottom w:val="0"/>
      <w:divBdr>
        <w:top w:val="none" w:sz="0" w:space="0" w:color="auto"/>
        <w:left w:val="none" w:sz="0" w:space="0" w:color="auto"/>
        <w:bottom w:val="none" w:sz="0" w:space="0" w:color="auto"/>
        <w:right w:val="none" w:sz="0" w:space="0" w:color="auto"/>
      </w:divBdr>
    </w:div>
    <w:div w:id="761491491">
      <w:bodyDiv w:val="1"/>
      <w:marLeft w:val="0"/>
      <w:marRight w:val="0"/>
      <w:marTop w:val="0"/>
      <w:marBottom w:val="0"/>
      <w:divBdr>
        <w:top w:val="none" w:sz="0" w:space="0" w:color="auto"/>
        <w:left w:val="none" w:sz="0" w:space="0" w:color="auto"/>
        <w:bottom w:val="none" w:sz="0" w:space="0" w:color="auto"/>
        <w:right w:val="none" w:sz="0" w:space="0" w:color="auto"/>
      </w:divBdr>
    </w:div>
    <w:div w:id="77301310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89371">
      <w:bodyDiv w:val="1"/>
      <w:marLeft w:val="0"/>
      <w:marRight w:val="0"/>
      <w:marTop w:val="0"/>
      <w:marBottom w:val="0"/>
      <w:divBdr>
        <w:top w:val="none" w:sz="0" w:space="0" w:color="auto"/>
        <w:left w:val="none" w:sz="0" w:space="0" w:color="auto"/>
        <w:bottom w:val="none" w:sz="0" w:space="0" w:color="auto"/>
        <w:right w:val="none" w:sz="0" w:space="0" w:color="auto"/>
      </w:divBdr>
    </w:div>
    <w:div w:id="789058215">
      <w:bodyDiv w:val="1"/>
      <w:marLeft w:val="0"/>
      <w:marRight w:val="0"/>
      <w:marTop w:val="0"/>
      <w:marBottom w:val="0"/>
      <w:divBdr>
        <w:top w:val="none" w:sz="0" w:space="0" w:color="auto"/>
        <w:left w:val="none" w:sz="0" w:space="0" w:color="auto"/>
        <w:bottom w:val="none" w:sz="0" w:space="0" w:color="auto"/>
        <w:right w:val="none" w:sz="0" w:space="0" w:color="auto"/>
      </w:divBdr>
    </w:div>
    <w:div w:id="798259553">
      <w:bodyDiv w:val="1"/>
      <w:marLeft w:val="0"/>
      <w:marRight w:val="0"/>
      <w:marTop w:val="0"/>
      <w:marBottom w:val="0"/>
      <w:divBdr>
        <w:top w:val="none" w:sz="0" w:space="0" w:color="auto"/>
        <w:left w:val="none" w:sz="0" w:space="0" w:color="auto"/>
        <w:bottom w:val="none" w:sz="0" w:space="0" w:color="auto"/>
        <w:right w:val="none" w:sz="0" w:space="0" w:color="auto"/>
      </w:divBdr>
    </w:div>
    <w:div w:id="813526652">
      <w:bodyDiv w:val="1"/>
      <w:marLeft w:val="0"/>
      <w:marRight w:val="0"/>
      <w:marTop w:val="0"/>
      <w:marBottom w:val="0"/>
      <w:divBdr>
        <w:top w:val="none" w:sz="0" w:space="0" w:color="auto"/>
        <w:left w:val="none" w:sz="0" w:space="0" w:color="auto"/>
        <w:bottom w:val="none" w:sz="0" w:space="0" w:color="auto"/>
        <w:right w:val="none" w:sz="0" w:space="0" w:color="auto"/>
      </w:divBdr>
    </w:div>
    <w:div w:id="818839014">
      <w:bodyDiv w:val="1"/>
      <w:marLeft w:val="0"/>
      <w:marRight w:val="0"/>
      <w:marTop w:val="0"/>
      <w:marBottom w:val="0"/>
      <w:divBdr>
        <w:top w:val="none" w:sz="0" w:space="0" w:color="auto"/>
        <w:left w:val="none" w:sz="0" w:space="0" w:color="auto"/>
        <w:bottom w:val="none" w:sz="0" w:space="0" w:color="auto"/>
        <w:right w:val="none" w:sz="0" w:space="0" w:color="auto"/>
      </w:divBdr>
    </w:div>
    <w:div w:id="830371470">
      <w:bodyDiv w:val="1"/>
      <w:marLeft w:val="0"/>
      <w:marRight w:val="0"/>
      <w:marTop w:val="0"/>
      <w:marBottom w:val="0"/>
      <w:divBdr>
        <w:top w:val="none" w:sz="0" w:space="0" w:color="auto"/>
        <w:left w:val="none" w:sz="0" w:space="0" w:color="auto"/>
        <w:bottom w:val="none" w:sz="0" w:space="0" w:color="auto"/>
        <w:right w:val="none" w:sz="0" w:space="0" w:color="auto"/>
      </w:divBdr>
    </w:div>
    <w:div w:id="830949701">
      <w:bodyDiv w:val="1"/>
      <w:marLeft w:val="0"/>
      <w:marRight w:val="0"/>
      <w:marTop w:val="0"/>
      <w:marBottom w:val="0"/>
      <w:divBdr>
        <w:top w:val="none" w:sz="0" w:space="0" w:color="auto"/>
        <w:left w:val="none" w:sz="0" w:space="0" w:color="auto"/>
        <w:bottom w:val="none" w:sz="0" w:space="0" w:color="auto"/>
        <w:right w:val="none" w:sz="0" w:space="0" w:color="auto"/>
      </w:divBdr>
    </w:div>
    <w:div w:id="841314974">
      <w:bodyDiv w:val="1"/>
      <w:marLeft w:val="0"/>
      <w:marRight w:val="0"/>
      <w:marTop w:val="0"/>
      <w:marBottom w:val="0"/>
      <w:divBdr>
        <w:top w:val="none" w:sz="0" w:space="0" w:color="auto"/>
        <w:left w:val="none" w:sz="0" w:space="0" w:color="auto"/>
        <w:bottom w:val="none" w:sz="0" w:space="0" w:color="auto"/>
        <w:right w:val="none" w:sz="0" w:space="0" w:color="auto"/>
      </w:divBdr>
    </w:div>
    <w:div w:id="854152431">
      <w:bodyDiv w:val="1"/>
      <w:marLeft w:val="0"/>
      <w:marRight w:val="0"/>
      <w:marTop w:val="0"/>
      <w:marBottom w:val="0"/>
      <w:divBdr>
        <w:top w:val="none" w:sz="0" w:space="0" w:color="auto"/>
        <w:left w:val="none" w:sz="0" w:space="0" w:color="auto"/>
        <w:bottom w:val="none" w:sz="0" w:space="0" w:color="auto"/>
        <w:right w:val="none" w:sz="0" w:space="0" w:color="auto"/>
      </w:divBdr>
    </w:div>
    <w:div w:id="856163763">
      <w:bodyDiv w:val="1"/>
      <w:marLeft w:val="0"/>
      <w:marRight w:val="0"/>
      <w:marTop w:val="0"/>
      <w:marBottom w:val="0"/>
      <w:divBdr>
        <w:top w:val="none" w:sz="0" w:space="0" w:color="auto"/>
        <w:left w:val="none" w:sz="0" w:space="0" w:color="auto"/>
        <w:bottom w:val="none" w:sz="0" w:space="0" w:color="auto"/>
        <w:right w:val="none" w:sz="0" w:space="0" w:color="auto"/>
      </w:divBdr>
    </w:div>
    <w:div w:id="857893418">
      <w:bodyDiv w:val="1"/>
      <w:marLeft w:val="0"/>
      <w:marRight w:val="0"/>
      <w:marTop w:val="0"/>
      <w:marBottom w:val="0"/>
      <w:divBdr>
        <w:top w:val="none" w:sz="0" w:space="0" w:color="auto"/>
        <w:left w:val="none" w:sz="0" w:space="0" w:color="auto"/>
        <w:bottom w:val="none" w:sz="0" w:space="0" w:color="auto"/>
        <w:right w:val="none" w:sz="0" w:space="0" w:color="auto"/>
      </w:divBdr>
    </w:div>
    <w:div w:id="86305594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086734">
      <w:bodyDiv w:val="1"/>
      <w:marLeft w:val="0"/>
      <w:marRight w:val="0"/>
      <w:marTop w:val="0"/>
      <w:marBottom w:val="0"/>
      <w:divBdr>
        <w:top w:val="none" w:sz="0" w:space="0" w:color="auto"/>
        <w:left w:val="none" w:sz="0" w:space="0" w:color="auto"/>
        <w:bottom w:val="none" w:sz="0" w:space="0" w:color="auto"/>
        <w:right w:val="none" w:sz="0" w:space="0" w:color="auto"/>
      </w:divBdr>
    </w:div>
    <w:div w:id="890070128">
      <w:bodyDiv w:val="1"/>
      <w:marLeft w:val="0"/>
      <w:marRight w:val="0"/>
      <w:marTop w:val="0"/>
      <w:marBottom w:val="0"/>
      <w:divBdr>
        <w:top w:val="none" w:sz="0" w:space="0" w:color="auto"/>
        <w:left w:val="none" w:sz="0" w:space="0" w:color="auto"/>
        <w:bottom w:val="none" w:sz="0" w:space="0" w:color="auto"/>
        <w:right w:val="none" w:sz="0" w:space="0" w:color="auto"/>
      </w:divBdr>
    </w:div>
    <w:div w:id="901908224">
      <w:bodyDiv w:val="1"/>
      <w:marLeft w:val="0"/>
      <w:marRight w:val="0"/>
      <w:marTop w:val="0"/>
      <w:marBottom w:val="0"/>
      <w:divBdr>
        <w:top w:val="none" w:sz="0" w:space="0" w:color="auto"/>
        <w:left w:val="none" w:sz="0" w:space="0" w:color="auto"/>
        <w:bottom w:val="none" w:sz="0" w:space="0" w:color="auto"/>
        <w:right w:val="none" w:sz="0" w:space="0" w:color="auto"/>
      </w:divBdr>
    </w:div>
    <w:div w:id="909846739">
      <w:bodyDiv w:val="1"/>
      <w:marLeft w:val="0"/>
      <w:marRight w:val="0"/>
      <w:marTop w:val="0"/>
      <w:marBottom w:val="0"/>
      <w:divBdr>
        <w:top w:val="none" w:sz="0" w:space="0" w:color="auto"/>
        <w:left w:val="none" w:sz="0" w:space="0" w:color="auto"/>
        <w:bottom w:val="none" w:sz="0" w:space="0" w:color="auto"/>
        <w:right w:val="none" w:sz="0" w:space="0" w:color="auto"/>
      </w:divBdr>
    </w:div>
    <w:div w:id="919217728">
      <w:bodyDiv w:val="1"/>
      <w:marLeft w:val="0"/>
      <w:marRight w:val="0"/>
      <w:marTop w:val="0"/>
      <w:marBottom w:val="0"/>
      <w:divBdr>
        <w:top w:val="none" w:sz="0" w:space="0" w:color="auto"/>
        <w:left w:val="none" w:sz="0" w:space="0" w:color="auto"/>
        <w:bottom w:val="none" w:sz="0" w:space="0" w:color="auto"/>
        <w:right w:val="none" w:sz="0" w:space="0" w:color="auto"/>
      </w:divBdr>
    </w:div>
    <w:div w:id="921376903">
      <w:bodyDiv w:val="1"/>
      <w:marLeft w:val="0"/>
      <w:marRight w:val="0"/>
      <w:marTop w:val="0"/>
      <w:marBottom w:val="0"/>
      <w:divBdr>
        <w:top w:val="none" w:sz="0" w:space="0" w:color="auto"/>
        <w:left w:val="none" w:sz="0" w:space="0" w:color="auto"/>
        <w:bottom w:val="none" w:sz="0" w:space="0" w:color="auto"/>
        <w:right w:val="none" w:sz="0" w:space="0" w:color="auto"/>
      </w:divBdr>
    </w:div>
    <w:div w:id="929238014">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18501">
      <w:bodyDiv w:val="1"/>
      <w:marLeft w:val="0"/>
      <w:marRight w:val="0"/>
      <w:marTop w:val="0"/>
      <w:marBottom w:val="0"/>
      <w:divBdr>
        <w:top w:val="none" w:sz="0" w:space="0" w:color="auto"/>
        <w:left w:val="none" w:sz="0" w:space="0" w:color="auto"/>
        <w:bottom w:val="none" w:sz="0" w:space="0" w:color="auto"/>
        <w:right w:val="none" w:sz="0" w:space="0" w:color="auto"/>
      </w:divBdr>
      <w:divsChild>
        <w:div w:id="1600061759">
          <w:marLeft w:val="480"/>
          <w:marRight w:val="0"/>
          <w:marTop w:val="0"/>
          <w:marBottom w:val="0"/>
          <w:divBdr>
            <w:top w:val="none" w:sz="0" w:space="0" w:color="auto"/>
            <w:left w:val="none" w:sz="0" w:space="0" w:color="auto"/>
            <w:bottom w:val="none" w:sz="0" w:space="0" w:color="auto"/>
            <w:right w:val="none" w:sz="0" w:space="0" w:color="auto"/>
          </w:divBdr>
        </w:div>
        <w:div w:id="1383090509">
          <w:marLeft w:val="480"/>
          <w:marRight w:val="0"/>
          <w:marTop w:val="0"/>
          <w:marBottom w:val="0"/>
          <w:divBdr>
            <w:top w:val="none" w:sz="0" w:space="0" w:color="auto"/>
            <w:left w:val="none" w:sz="0" w:space="0" w:color="auto"/>
            <w:bottom w:val="none" w:sz="0" w:space="0" w:color="auto"/>
            <w:right w:val="none" w:sz="0" w:space="0" w:color="auto"/>
          </w:divBdr>
        </w:div>
        <w:div w:id="612248086">
          <w:marLeft w:val="480"/>
          <w:marRight w:val="0"/>
          <w:marTop w:val="0"/>
          <w:marBottom w:val="0"/>
          <w:divBdr>
            <w:top w:val="none" w:sz="0" w:space="0" w:color="auto"/>
            <w:left w:val="none" w:sz="0" w:space="0" w:color="auto"/>
            <w:bottom w:val="none" w:sz="0" w:space="0" w:color="auto"/>
            <w:right w:val="none" w:sz="0" w:space="0" w:color="auto"/>
          </w:divBdr>
        </w:div>
        <w:div w:id="598946350">
          <w:marLeft w:val="480"/>
          <w:marRight w:val="0"/>
          <w:marTop w:val="0"/>
          <w:marBottom w:val="0"/>
          <w:divBdr>
            <w:top w:val="none" w:sz="0" w:space="0" w:color="auto"/>
            <w:left w:val="none" w:sz="0" w:space="0" w:color="auto"/>
            <w:bottom w:val="none" w:sz="0" w:space="0" w:color="auto"/>
            <w:right w:val="none" w:sz="0" w:space="0" w:color="auto"/>
          </w:divBdr>
        </w:div>
        <w:div w:id="900100031">
          <w:marLeft w:val="480"/>
          <w:marRight w:val="0"/>
          <w:marTop w:val="0"/>
          <w:marBottom w:val="0"/>
          <w:divBdr>
            <w:top w:val="none" w:sz="0" w:space="0" w:color="auto"/>
            <w:left w:val="none" w:sz="0" w:space="0" w:color="auto"/>
            <w:bottom w:val="none" w:sz="0" w:space="0" w:color="auto"/>
            <w:right w:val="none" w:sz="0" w:space="0" w:color="auto"/>
          </w:divBdr>
        </w:div>
        <w:div w:id="207452350">
          <w:marLeft w:val="480"/>
          <w:marRight w:val="0"/>
          <w:marTop w:val="0"/>
          <w:marBottom w:val="0"/>
          <w:divBdr>
            <w:top w:val="none" w:sz="0" w:space="0" w:color="auto"/>
            <w:left w:val="none" w:sz="0" w:space="0" w:color="auto"/>
            <w:bottom w:val="none" w:sz="0" w:space="0" w:color="auto"/>
            <w:right w:val="none" w:sz="0" w:space="0" w:color="auto"/>
          </w:divBdr>
        </w:div>
        <w:div w:id="791902543">
          <w:marLeft w:val="480"/>
          <w:marRight w:val="0"/>
          <w:marTop w:val="0"/>
          <w:marBottom w:val="0"/>
          <w:divBdr>
            <w:top w:val="none" w:sz="0" w:space="0" w:color="auto"/>
            <w:left w:val="none" w:sz="0" w:space="0" w:color="auto"/>
            <w:bottom w:val="none" w:sz="0" w:space="0" w:color="auto"/>
            <w:right w:val="none" w:sz="0" w:space="0" w:color="auto"/>
          </w:divBdr>
        </w:div>
        <w:div w:id="1852329508">
          <w:marLeft w:val="480"/>
          <w:marRight w:val="0"/>
          <w:marTop w:val="0"/>
          <w:marBottom w:val="0"/>
          <w:divBdr>
            <w:top w:val="none" w:sz="0" w:space="0" w:color="auto"/>
            <w:left w:val="none" w:sz="0" w:space="0" w:color="auto"/>
            <w:bottom w:val="none" w:sz="0" w:space="0" w:color="auto"/>
            <w:right w:val="none" w:sz="0" w:space="0" w:color="auto"/>
          </w:divBdr>
        </w:div>
        <w:div w:id="1778987233">
          <w:marLeft w:val="480"/>
          <w:marRight w:val="0"/>
          <w:marTop w:val="0"/>
          <w:marBottom w:val="0"/>
          <w:divBdr>
            <w:top w:val="none" w:sz="0" w:space="0" w:color="auto"/>
            <w:left w:val="none" w:sz="0" w:space="0" w:color="auto"/>
            <w:bottom w:val="none" w:sz="0" w:space="0" w:color="auto"/>
            <w:right w:val="none" w:sz="0" w:space="0" w:color="auto"/>
          </w:divBdr>
        </w:div>
        <w:div w:id="1317494398">
          <w:marLeft w:val="480"/>
          <w:marRight w:val="0"/>
          <w:marTop w:val="0"/>
          <w:marBottom w:val="0"/>
          <w:divBdr>
            <w:top w:val="none" w:sz="0" w:space="0" w:color="auto"/>
            <w:left w:val="none" w:sz="0" w:space="0" w:color="auto"/>
            <w:bottom w:val="none" w:sz="0" w:space="0" w:color="auto"/>
            <w:right w:val="none" w:sz="0" w:space="0" w:color="auto"/>
          </w:divBdr>
        </w:div>
        <w:div w:id="892741679">
          <w:marLeft w:val="480"/>
          <w:marRight w:val="0"/>
          <w:marTop w:val="0"/>
          <w:marBottom w:val="0"/>
          <w:divBdr>
            <w:top w:val="none" w:sz="0" w:space="0" w:color="auto"/>
            <w:left w:val="none" w:sz="0" w:space="0" w:color="auto"/>
            <w:bottom w:val="none" w:sz="0" w:space="0" w:color="auto"/>
            <w:right w:val="none" w:sz="0" w:space="0" w:color="auto"/>
          </w:divBdr>
        </w:div>
        <w:div w:id="445807360">
          <w:marLeft w:val="480"/>
          <w:marRight w:val="0"/>
          <w:marTop w:val="0"/>
          <w:marBottom w:val="0"/>
          <w:divBdr>
            <w:top w:val="none" w:sz="0" w:space="0" w:color="auto"/>
            <w:left w:val="none" w:sz="0" w:space="0" w:color="auto"/>
            <w:bottom w:val="none" w:sz="0" w:space="0" w:color="auto"/>
            <w:right w:val="none" w:sz="0" w:space="0" w:color="auto"/>
          </w:divBdr>
        </w:div>
        <w:div w:id="1637831338">
          <w:marLeft w:val="480"/>
          <w:marRight w:val="0"/>
          <w:marTop w:val="0"/>
          <w:marBottom w:val="0"/>
          <w:divBdr>
            <w:top w:val="none" w:sz="0" w:space="0" w:color="auto"/>
            <w:left w:val="none" w:sz="0" w:space="0" w:color="auto"/>
            <w:bottom w:val="none" w:sz="0" w:space="0" w:color="auto"/>
            <w:right w:val="none" w:sz="0" w:space="0" w:color="auto"/>
          </w:divBdr>
        </w:div>
        <w:div w:id="1725368217">
          <w:marLeft w:val="480"/>
          <w:marRight w:val="0"/>
          <w:marTop w:val="0"/>
          <w:marBottom w:val="0"/>
          <w:divBdr>
            <w:top w:val="none" w:sz="0" w:space="0" w:color="auto"/>
            <w:left w:val="none" w:sz="0" w:space="0" w:color="auto"/>
            <w:bottom w:val="none" w:sz="0" w:space="0" w:color="auto"/>
            <w:right w:val="none" w:sz="0" w:space="0" w:color="auto"/>
          </w:divBdr>
        </w:div>
        <w:div w:id="2066251770">
          <w:marLeft w:val="480"/>
          <w:marRight w:val="0"/>
          <w:marTop w:val="0"/>
          <w:marBottom w:val="0"/>
          <w:divBdr>
            <w:top w:val="none" w:sz="0" w:space="0" w:color="auto"/>
            <w:left w:val="none" w:sz="0" w:space="0" w:color="auto"/>
            <w:bottom w:val="none" w:sz="0" w:space="0" w:color="auto"/>
            <w:right w:val="none" w:sz="0" w:space="0" w:color="auto"/>
          </w:divBdr>
        </w:div>
      </w:divsChild>
    </w:div>
    <w:div w:id="940844186">
      <w:bodyDiv w:val="1"/>
      <w:marLeft w:val="0"/>
      <w:marRight w:val="0"/>
      <w:marTop w:val="0"/>
      <w:marBottom w:val="0"/>
      <w:divBdr>
        <w:top w:val="none" w:sz="0" w:space="0" w:color="auto"/>
        <w:left w:val="none" w:sz="0" w:space="0" w:color="auto"/>
        <w:bottom w:val="none" w:sz="0" w:space="0" w:color="auto"/>
        <w:right w:val="none" w:sz="0" w:space="0" w:color="auto"/>
      </w:divBdr>
    </w:div>
    <w:div w:id="946350881">
      <w:bodyDiv w:val="1"/>
      <w:marLeft w:val="0"/>
      <w:marRight w:val="0"/>
      <w:marTop w:val="0"/>
      <w:marBottom w:val="0"/>
      <w:divBdr>
        <w:top w:val="none" w:sz="0" w:space="0" w:color="auto"/>
        <w:left w:val="none" w:sz="0" w:space="0" w:color="auto"/>
        <w:bottom w:val="none" w:sz="0" w:space="0" w:color="auto"/>
        <w:right w:val="none" w:sz="0" w:space="0" w:color="auto"/>
      </w:divBdr>
    </w:div>
    <w:div w:id="950865280">
      <w:bodyDiv w:val="1"/>
      <w:marLeft w:val="0"/>
      <w:marRight w:val="0"/>
      <w:marTop w:val="0"/>
      <w:marBottom w:val="0"/>
      <w:divBdr>
        <w:top w:val="none" w:sz="0" w:space="0" w:color="auto"/>
        <w:left w:val="none" w:sz="0" w:space="0" w:color="auto"/>
        <w:bottom w:val="none" w:sz="0" w:space="0" w:color="auto"/>
        <w:right w:val="none" w:sz="0" w:space="0" w:color="auto"/>
      </w:divBdr>
    </w:div>
    <w:div w:id="954288779">
      <w:bodyDiv w:val="1"/>
      <w:marLeft w:val="0"/>
      <w:marRight w:val="0"/>
      <w:marTop w:val="0"/>
      <w:marBottom w:val="0"/>
      <w:divBdr>
        <w:top w:val="none" w:sz="0" w:space="0" w:color="auto"/>
        <w:left w:val="none" w:sz="0" w:space="0" w:color="auto"/>
        <w:bottom w:val="none" w:sz="0" w:space="0" w:color="auto"/>
        <w:right w:val="none" w:sz="0" w:space="0" w:color="auto"/>
      </w:divBdr>
    </w:div>
    <w:div w:id="958337970">
      <w:bodyDiv w:val="1"/>
      <w:marLeft w:val="0"/>
      <w:marRight w:val="0"/>
      <w:marTop w:val="0"/>
      <w:marBottom w:val="0"/>
      <w:divBdr>
        <w:top w:val="none" w:sz="0" w:space="0" w:color="auto"/>
        <w:left w:val="none" w:sz="0" w:space="0" w:color="auto"/>
        <w:bottom w:val="none" w:sz="0" w:space="0" w:color="auto"/>
        <w:right w:val="none" w:sz="0" w:space="0" w:color="auto"/>
      </w:divBdr>
    </w:div>
    <w:div w:id="985204346">
      <w:bodyDiv w:val="1"/>
      <w:marLeft w:val="0"/>
      <w:marRight w:val="0"/>
      <w:marTop w:val="0"/>
      <w:marBottom w:val="0"/>
      <w:divBdr>
        <w:top w:val="none" w:sz="0" w:space="0" w:color="auto"/>
        <w:left w:val="none" w:sz="0" w:space="0" w:color="auto"/>
        <w:bottom w:val="none" w:sz="0" w:space="0" w:color="auto"/>
        <w:right w:val="none" w:sz="0" w:space="0" w:color="auto"/>
      </w:divBdr>
    </w:div>
    <w:div w:id="986906833">
      <w:bodyDiv w:val="1"/>
      <w:marLeft w:val="0"/>
      <w:marRight w:val="0"/>
      <w:marTop w:val="0"/>
      <w:marBottom w:val="0"/>
      <w:divBdr>
        <w:top w:val="none" w:sz="0" w:space="0" w:color="auto"/>
        <w:left w:val="none" w:sz="0" w:space="0" w:color="auto"/>
        <w:bottom w:val="none" w:sz="0" w:space="0" w:color="auto"/>
        <w:right w:val="none" w:sz="0" w:space="0" w:color="auto"/>
      </w:divBdr>
    </w:div>
    <w:div w:id="993797377">
      <w:bodyDiv w:val="1"/>
      <w:marLeft w:val="0"/>
      <w:marRight w:val="0"/>
      <w:marTop w:val="0"/>
      <w:marBottom w:val="0"/>
      <w:divBdr>
        <w:top w:val="none" w:sz="0" w:space="0" w:color="auto"/>
        <w:left w:val="none" w:sz="0" w:space="0" w:color="auto"/>
        <w:bottom w:val="none" w:sz="0" w:space="0" w:color="auto"/>
        <w:right w:val="none" w:sz="0" w:space="0" w:color="auto"/>
      </w:divBdr>
    </w:div>
    <w:div w:id="994914490">
      <w:bodyDiv w:val="1"/>
      <w:marLeft w:val="0"/>
      <w:marRight w:val="0"/>
      <w:marTop w:val="0"/>
      <w:marBottom w:val="0"/>
      <w:divBdr>
        <w:top w:val="none" w:sz="0" w:space="0" w:color="auto"/>
        <w:left w:val="none" w:sz="0" w:space="0" w:color="auto"/>
        <w:bottom w:val="none" w:sz="0" w:space="0" w:color="auto"/>
        <w:right w:val="none" w:sz="0" w:space="0" w:color="auto"/>
      </w:divBdr>
    </w:div>
    <w:div w:id="998072662">
      <w:bodyDiv w:val="1"/>
      <w:marLeft w:val="0"/>
      <w:marRight w:val="0"/>
      <w:marTop w:val="0"/>
      <w:marBottom w:val="0"/>
      <w:divBdr>
        <w:top w:val="none" w:sz="0" w:space="0" w:color="auto"/>
        <w:left w:val="none" w:sz="0" w:space="0" w:color="auto"/>
        <w:bottom w:val="none" w:sz="0" w:space="0" w:color="auto"/>
        <w:right w:val="none" w:sz="0" w:space="0" w:color="auto"/>
      </w:divBdr>
    </w:div>
    <w:div w:id="1000305015">
      <w:bodyDiv w:val="1"/>
      <w:marLeft w:val="0"/>
      <w:marRight w:val="0"/>
      <w:marTop w:val="0"/>
      <w:marBottom w:val="0"/>
      <w:divBdr>
        <w:top w:val="none" w:sz="0" w:space="0" w:color="auto"/>
        <w:left w:val="none" w:sz="0" w:space="0" w:color="auto"/>
        <w:bottom w:val="none" w:sz="0" w:space="0" w:color="auto"/>
        <w:right w:val="none" w:sz="0" w:space="0" w:color="auto"/>
      </w:divBdr>
    </w:div>
    <w:div w:id="1049574669">
      <w:bodyDiv w:val="1"/>
      <w:marLeft w:val="0"/>
      <w:marRight w:val="0"/>
      <w:marTop w:val="0"/>
      <w:marBottom w:val="0"/>
      <w:divBdr>
        <w:top w:val="none" w:sz="0" w:space="0" w:color="auto"/>
        <w:left w:val="none" w:sz="0" w:space="0" w:color="auto"/>
        <w:bottom w:val="none" w:sz="0" w:space="0" w:color="auto"/>
        <w:right w:val="none" w:sz="0" w:space="0" w:color="auto"/>
      </w:divBdr>
    </w:div>
    <w:div w:id="1055588574">
      <w:bodyDiv w:val="1"/>
      <w:marLeft w:val="0"/>
      <w:marRight w:val="0"/>
      <w:marTop w:val="0"/>
      <w:marBottom w:val="0"/>
      <w:divBdr>
        <w:top w:val="none" w:sz="0" w:space="0" w:color="auto"/>
        <w:left w:val="none" w:sz="0" w:space="0" w:color="auto"/>
        <w:bottom w:val="none" w:sz="0" w:space="0" w:color="auto"/>
        <w:right w:val="none" w:sz="0" w:space="0" w:color="auto"/>
      </w:divBdr>
    </w:div>
    <w:div w:id="1066798363">
      <w:bodyDiv w:val="1"/>
      <w:marLeft w:val="0"/>
      <w:marRight w:val="0"/>
      <w:marTop w:val="0"/>
      <w:marBottom w:val="0"/>
      <w:divBdr>
        <w:top w:val="none" w:sz="0" w:space="0" w:color="auto"/>
        <w:left w:val="none" w:sz="0" w:space="0" w:color="auto"/>
        <w:bottom w:val="none" w:sz="0" w:space="0" w:color="auto"/>
        <w:right w:val="none" w:sz="0" w:space="0" w:color="auto"/>
      </w:divBdr>
    </w:div>
    <w:div w:id="1067873382">
      <w:bodyDiv w:val="1"/>
      <w:marLeft w:val="0"/>
      <w:marRight w:val="0"/>
      <w:marTop w:val="0"/>
      <w:marBottom w:val="0"/>
      <w:divBdr>
        <w:top w:val="none" w:sz="0" w:space="0" w:color="auto"/>
        <w:left w:val="none" w:sz="0" w:space="0" w:color="auto"/>
        <w:bottom w:val="none" w:sz="0" w:space="0" w:color="auto"/>
        <w:right w:val="none" w:sz="0" w:space="0" w:color="auto"/>
      </w:divBdr>
    </w:div>
    <w:div w:id="1073358957">
      <w:bodyDiv w:val="1"/>
      <w:marLeft w:val="0"/>
      <w:marRight w:val="0"/>
      <w:marTop w:val="0"/>
      <w:marBottom w:val="0"/>
      <w:divBdr>
        <w:top w:val="none" w:sz="0" w:space="0" w:color="auto"/>
        <w:left w:val="none" w:sz="0" w:space="0" w:color="auto"/>
        <w:bottom w:val="none" w:sz="0" w:space="0" w:color="auto"/>
        <w:right w:val="none" w:sz="0" w:space="0" w:color="auto"/>
      </w:divBdr>
      <w:divsChild>
        <w:div w:id="1606813622">
          <w:marLeft w:val="480"/>
          <w:marRight w:val="0"/>
          <w:marTop w:val="0"/>
          <w:marBottom w:val="0"/>
          <w:divBdr>
            <w:top w:val="none" w:sz="0" w:space="0" w:color="auto"/>
            <w:left w:val="none" w:sz="0" w:space="0" w:color="auto"/>
            <w:bottom w:val="none" w:sz="0" w:space="0" w:color="auto"/>
            <w:right w:val="none" w:sz="0" w:space="0" w:color="auto"/>
          </w:divBdr>
        </w:div>
        <w:div w:id="1797795198">
          <w:marLeft w:val="480"/>
          <w:marRight w:val="0"/>
          <w:marTop w:val="0"/>
          <w:marBottom w:val="0"/>
          <w:divBdr>
            <w:top w:val="none" w:sz="0" w:space="0" w:color="auto"/>
            <w:left w:val="none" w:sz="0" w:space="0" w:color="auto"/>
            <w:bottom w:val="none" w:sz="0" w:space="0" w:color="auto"/>
            <w:right w:val="none" w:sz="0" w:space="0" w:color="auto"/>
          </w:divBdr>
        </w:div>
        <w:div w:id="1449622644">
          <w:marLeft w:val="480"/>
          <w:marRight w:val="0"/>
          <w:marTop w:val="0"/>
          <w:marBottom w:val="0"/>
          <w:divBdr>
            <w:top w:val="none" w:sz="0" w:space="0" w:color="auto"/>
            <w:left w:val="none" w:sz="0" w:space="0" w:color="auto"/>
            <w:bottom w:val="none" w:sz="0" w:space="0" w:color="auto"/>
            <w:right w:val="none" w:sz="0" w:space="0" w:color="auto"/>
          </w:divBdr>
        </w:div>
        <w:div w:id="364449117">
          <w:marLeft w:val="480"/>
          <w:marRight w:val="0"/>
          <w:marTop w:val="0"/>
          <w:marBottom w:val="0"/>
          <w:divBdr>
            <w:top w:val="none" w:sz="0" w:space="0" w:color="auto"/>
            <w:left w:val="none" w:sz="0" w:space="0" w:color="auto"/>
            <w:bottom w:val="none" w:sz="0" w:space="0" w:color="auto"/>
            <w:right w:val="none" w:sz="0" w:space="0" w:color="auto"/>
          </w:divBdr>
        </w:div>
        <w:div w:id="1000155316">
          <w:marLeft w:val="480"/>
          <w:marRight w:val="0"/>
          <w:marTop w:val="0"/>
          <w:marBottom w:val="0"/>
          <w:divBdr>
            <w:top w:val="none" w:sz="0" w:space="0" w:color="auto"/>
            <w:left w:val="none" w:sz="0" w:space="0" w:color="auto"/>
            <w:bottom w:val="none" w:sz="0" w:space="0" w:color="auto"/>
            <w:right w:val="none" w:sz="0" w:space="0" w:color="auto"/>
          </w:divBdr>
        </w:div>
        <w:div w:id="570771411">
          <w:marLeft w:val="480"/>
          <w:marRight w:val="0"/>
          <w:marTop w:val="0"/>
          <w:marBottom w:val="0"/>
          <w:divBdr>
            <w:top w:val="none" w:sz="0" w:space="0" w:color="auto"/>
            <w:left w:val="none" w:sz="0" w:space="0" w:color="auto"/>
            <w:bottom w:val="none" w:sz="0" w:space="0" w:color="auto"/>
            <w:right w:val="none" w:sz="0" w:space="0" w:color="auto"/>
          </w:divBdr>
        </w:div>
        <w:div w:id="184247989">
          <w:marLeft w:val="480"/>
          <w:marRight w:val="0"/>
          <w:marTop w:val="0"/>
          <w:marBottom w:val="0"/>
          <w:divBdr>
            <w:top w:val="none" w:sz="0" w:space="0" w:color="auto"/>
            <w:left w:val="none" w:sz="0" w:space="0" w:color="auto"/>
            <w:bottom w:val="none" w:sz="0" w:space="0" w:color="auto"/>
            <w:right w:val="none" w:sz="0" w:space="0" w:color="auto"/>
          </w:divBdr>
        </w:div>
        <w:div w:id="1383749272">
          <w:marLeft w:val="480"/>
          <w:marRight w:val="0"/>
          <w:marTop w:val="0"/>
          <w:marBottom w:val="0"/>
          <w:divBdr>
            <w:top w:val="none" w:sz="0" w:space="0" w:color="auto"/>
            <w:left w:val="none" w:sz="0" w:space="0" w:color="auto"/>
            <w:bottom w:val="none" w:sz="0" w:space="0" w:color="auto"/>
            <w:right w:val="none" w:sz="0" w:space="0" w:color="auto"/>
          </w:divBdr>
        </w:div>
        <w:div w:id="424805201">
          <w:marLeft w:val="480"/>
          <w:marRight w:val="0"/>
          <w:marTop w:val="0"/>
          <w:marBottom w:val="0"/>
          <w:divBdr>
            <w:top w:val="none" w:sz="0" w:space="0" w:color="auto"/>
            <w:left w:val="none" w:sz="0" w:space="0" w:color="auto"/>
            <w:bottom w:val="none" w:sz="0" w:space="0" w:color="auto"/>
            <w:right w:val="none" w:sz="0" w:space="0" w:color="auto"/>
          </w:divBdr>
        </w:div>
        <w:div w:id="859441256">
          <w:marLeft w:val="480"/>
          <w:marRight w:val="0"/>
          <w:marTop w:val="0"/>
          <w:marBottom w:val="0"/>
          <w:divBdr>
            <w:top w:val="none" w:sz="0" w:space="0" w:color="auto"/>
            <w:left w:val="none" w:sz="0" w:space="0" w:color="auto"/>
            <w:bottom w:val="none" w:sz="0" w:space="0" w:color="auto"/>
            <w:right w:val="none" w:sz="0" w:space="0" w:color="auto"/>
          </w:divBdr>
        </w:div>
        <w:div w:id="331301676">
          <w:marLeft w:val="480"/>
          <w:marRight w:val="0"/>
          <w:marTop w:val="0"/>
          <w:marBottom w:val="0"/>
          <w:divBdr>
            <w:top w:val="none" w:sz="0" w:space="0" w:color="auto"/>
            <w:left w:val="none" w:sz="0" w:space="0" w:color="auto"/>
            <w:bottom w:val="none" w:sz="0" w:space="0" w:color="auto"/>
            <w:right w:val="none" w:sz="0" w:space="0" w:color="auto"/>
          </w:divBdr>
        </w:div>
        <w:div w:id="66073955">
          <w:marLeft w:val="480"/>
          <w:marRight w:val="0"/>
          <w:marTop w:val="0"/>
          <w:marBottom w:val="0"/>
          <w:divBdr>
            <w:top w:val="none" w:sz="0" w:space="0" w:color="auto"/>
            <w:left w:val="none" w:sz="0" w:space="0" w:color="auto"/>
            <w:bottom w:val="none" w:sz="0" w:space="0" w:color="auto"/>
            <w:right w:val="none" w:sz="0" w:space="0" w:color="auto"/>
          </w:divBdr>
        </w:div>
        <w:div w:id="578515156">
          <w:marLeft w:val="480"/>
          <w:marRight w:val="0"/>
          <w:marTop w:val="0"/>
          <w:marBottom w:val="0"/>
          <w:divBdr>
            <w:top w:val="none" w:sz="0" w:space="0" w:color="auto"/>
            <w:left w:val="none" w:sz="0" w:space="0" w:color="auto"/>
            <w:bottom w:val="none" w:sz="0" w:space="0" w:color="auto"/>
            <w:right w:val="none" w:sz="0" w:space="0" w:color="auto"/>
          </w:divBdr>
        </w:div>
        <w:div w:id="467170678">
          <w:marLeft w:val="480"/>
          <w:marRight w:val="0"/>
          <w:marTop w:val="0"/>
          <w:marBottom w:val="0"/>
          <w:divBdr>
            <w:top w:val="none" w:sz="0" w:space="0" w:color="auto"/>
            <w:left w:val="none" w:sz="0" w:space="0" w:color="auto"/>
            <w:bottom w:val="none" w:sz="0" w:space="0" w:color="auto"/>
            <w:right w:val="none" w:sz="0" w:space="0" w:color="auto"/>
          </w:divBdr>
        </w:div>
        <w:div w:id="1556314319">
          <w:marLeft w:val="480"/>
          <w:marRight w:val="0"/>
          <w:marTop w:val="0"/>
          <w:marBottom w:val="0"/>
          <w:divBdr>
            <w:top w:val="none" w:sz="0" w:space="0" w:color="auto"/>
            <w:left w:val="none" w:sz="0" w:space="0" w:color="auto"/>
            <w:bottom w:val="none" w:sz="0" w:space="0" w:color="auto"/>
            <w:right w:val="none" w:sz="0" w:space="0" w:color="auto"/>
          </w:divBdr>
        </w:div>
        <w:div w:id="1317223967">
          <w:marLeft w:val="480"/>
          <w:marRight w:val="0"/>
          <w:marTop w:val="0"/>
          <w:marBottom w:val="0"/>
          <w:divBdr>
            <w:top w:val="none" w:sz="0" w:space="0" w:color="auto"/>
            <w:left w:val="none" w:sz="0" w:space="0" w:color="auto"/>
            <w:bottom w:val="none" w:sz="0" w:space="0" w:color="auto"/>
            <w:right w:val="none" w:sz="0" w:space="0" w:color="auto"/>
          </w:divBdr>
        </w:div>
      </w:divsChild>
    </w:div>
    <w:div w:id="1081951694">
      <w:bodyDiv w:val="1"/>
      <w:marLeft w:val="0"/>
      <w:marRight w:val="0"/>
      <w:marTop w:val="0"/>
      <w:marBottom w:val="0"/>
      <w:divBdr>
        <w:top w:val="none" w:sz="0" w:space="0" w:color="auto"/>
        <w:left w:val="none" w:sz="0" w:space="0" w:color="auto"/>
        <w:bottom w:val="none" w:sz="0" w:space="0" w:color="auto"/>
        <w:right w:val="none" w:sz="0" w:space="0" w:color="auto"/>
      </w:divBdr>
    </w:div>
    <w:div w:id="1082216142">
      <w:bodyDiv w:val="1"/>
      <w:marLeft w:val="0"/>
      <w:marRight w:val="0"/>
      <w:marTop w:val="0"/>
      <w:marBottom w:val="0"/>
      <w:divBdr>
        <w:top w:val="none" w:sz="0" w:space="0" w:color="auto"/>
        <w:left w:val="none" w:sz="0" w:space="0" w:color="auto"/>
        <w:bottom w:val="none" w:sz="0" w:space="0" w:color="auto"/>
        <w:right w:val="none" w:sz="0" w:space="0" w:color="auto"/>
      </w:divBdr>
    </w:div>
    <w:div w:id="1088886005">
      <w:bodyDiv w:val="1"/>
      <w:marLeft w:val="0"/>
      <w:marRight w:val="0"/>
      <w:marTop w:val="0"/>
      <w:marBottom w:val="0"/>
      <w:divBdr>
        <w:top w:val="none" w:sz="0" w:space="0" w:color="auto"/>
        <w:left w:val="none" w:sz="0" w:space="0" w:color="auto"/>
        <w:bottom w:val="none" w:sz="0" w:space="0" w:color="auto"/>
        <w:right w:val="none" w:sz="0" w:space="0" w:color="auto"/>
      </w:divBdr>
      <w:divsChild>
        <w:div w:id="1141002250">
          <w:marLeft w:val="480"/>
          <w:marRight w:val="0"/>
          <w:marTop w:val="0"/>
          <w:marBottom w:val="0"/>
          <w:divBdr>
            <w:top w:val="none" w:sz="0" w:space="0" w:color="auto"/>
            <w:left w:val="none" w:sz="0" w:space="0" w:color="auto"/>
            <w:bottom w:val="none" w:sz="0" w:space="0" w:color="auto"/>
            <w:right w:val="none" w:sz="0" w:space="0" w:color="auto"/>
          </w:divBdr>
        </w:div>
        <w:div w:id="614673491">
          <w:marLeft w:val="480"/>
          <w:marRight w:val="0"/>
          <w:marTop w:val="0"/>
          <w:marBottom w:val="0"/>
          <w:divBdr>
            <w:top w:val="none" w:sz="0" w:space="0" w:color="auto"/>
            <w:left w:val="none" w:sz="0" w:space="0" w:color="auto"/>
            <w:bottom w:val="none" w:sz="0" w:space="0" w:color="auto"/>
            <w:right w:val="none" w:sz="0" w:space="0" w:color="auto"/>
          </w:divBdr>
        </w:div>
        <w:div w:id="1934391338">
          <w:marLeft w:val="480"/>
          <w:marRight w:val="0"/>
          <w:marTop w:val="0"/>
          <w:marBottom w:val="0"/>
          <w:divBdr>
            <w:top w:val="none" w:sz="0" w:space="0" w:color="auto"/>
            <w:left w:val="none" w:sz="0" w:space="0" w:color="auto"/>
            <w:bottom w:val="none" w:sz="0" w:space="0" w:color="auto"/>
            <w:right w:val="none" w:sz="0" w:space="0" w:color="auto"/>
          </w:divBdr>
        </w:div>
        <w:div w:id="301617285">
          <w:marLeft w:val="480"/>
          <w:marRight w:val="0"/>
          <w:marTop w:val="0"/>
          <w:marBottom w:val="0"/>
          <w:divBdr>
            <w:top w:val="none" w:sz="0" w:space="0" w:color="auto"/>
            <w:left w:val="none" w:sz="0" w:space="0" w:color="auto"/>
            <w:bottom w:val="none" w:sz="0" w:space="0" w:color="auto"/>
            <w:right w:val="none" w:sz="0" w:space="0" w:color="auto"/>
          </w:divBdr>
        </w:div>
        <w:div w:id="703991816">
          <w:marLeft w:val="480"/>
          <w:marRight w:val="0"/>
          <w:marTop w:val="0"/>
          <w:marBottom w:val="0"/>
          <w:divBdr>
            <w:top w:val="none" w:sz="0" w:space="0" w:color="auto"/>
            <w:left w:val="none" w:sz="0" w:space="0" w:color="auto"/>
            <w:bottom w:val="none" w:sz="0" w:space="0" w:color="auto"/>
            <w:right w:val="none" w:sz="0" w:space="0" w:color="auto"/>
          </w:divBdr>
        </w:div>
        <w:div w:id="137496024">
          <w:marLeft w:val="480"/>
          <w:marRight w:val="0"/>
          <w:marTop w:val="0"/>
          <w:marBottom w:val="0"/>
          <w:divBdr>
            <w:top w:val="none" w:sz="0" w:space="0" w:color="auto"/>
            <w:left w:val="none" w:sz="0" w:space="0" w:color="auto"/>
            <w:bottom w:val="none" w:sz="0" w:space="0" w:color="auto"/>
            <w:right w:val="none" w:sz="0" w:space="0" w:color="auto"/>
          </w:divBdr>
        </w:div>
        <w:div w:id="1121219371">
          <w:marLeft w:val="480"/>
          <w:marRight w:val="0"/>
          <w:marTop w:val="0"/>
          <w:marBottom w:val="0"/>
          <w:divBdr>
            <w:top w:val="none" w:sz="0" w:space="0" w:color="auto"/>
            <w:left w:val="none" w:sz="0" w:space="0" w:color="auto"/>
            <w:bottom w:val="none" w:sz="0" w:space="0" w:color="auto"/>
            <w:right w:val="none" w:sz="0" w:space="0" w:color="auto"/>
          </w:divBdr>
        </w:div>
        <w:div w:id="1785535637">
          <w:marLeft w:val="480"/>
          <w:marRight w:val="0"/>
          <w:marTop w:val="0"/>
          <w:marBottom w:val="0"/>
          <w:divBdr>
            <w:top w:val="none" w:sz="0" w:space="0" w:color="auto"/>
            <w:left w:val="none" w:sz="0" w:space="0" w:color="auto"/>
            <w:bottom w:val="none" w:sz="0" w:space="0" w:color="auto"/>
            <w:right w:val="none" w:sz="0" w:space="0" w:color="auto"/>
          </w:divBdr>
        </w:div>
        <w:div w:id="570821375">
          <w:marLeft w:val="480"/>
          <w:marRight w:val="0"/>
          <w:marTop w:val="0"/>
          <w:marBottom w:val="0"/>
          <w:divBdr>
            <w:top w:val="none" w:sz="0" w:space="0" w:color="auto"/>
            <w:left w:val="none" w:sz="0" w:space="0" w:color="auto"/>
            <w:bottom w:val="none" w:sz="0" w:space="0" w:color="auto"/>
            <w:right w:val="none" w:sz="0" w:space="0" w:color="auto"/>
          </w:divBdr>
        </w:div>
        <w:div w:id="1712456226">
          <w:marLeft w:val="480"/>
          <w:marRight w:val="0"/>
          <w:marTop w:val="0"/>
          <w:marBottom w:val="0"/>
          <w:divBdr>
            <w:top w:val="none" w:sz="0" w:space="0" w:color="auto"/>
            <w:left w:val="none" w:sz="0" w:space="0" w:color="auto"/>
            <w:bottom w:val="none" w:sz="0" w:space="0" w:color="auto"/>
            <w:right w:val="none" w:sz="0" w:space="0" w:color="auto"/>
          </w:divBdr>
        </w:div>
        <w:div w:id="1560938560">
          <w:marLeft w:val="480"/>
          <w:marRight w:val="0"/>
          <w:marTop w:val="0"/>
          <w:marBottom w:val="0"/>
          <w:divBdr>
            <w:top w:val="none" w:sz="0" w:space="0" w:color="auto"/>
            <w:left w:val="none" w:sz="0" w:space="0" w:color="auto"/>
            <w:bottom w:val="none" w:sz="0" w:space="0" w:color="auto"/>
            <w:right w:val="none" w:sz="0" w:space="0" w:color="auto"/>
          </w:divBdr>
        </w:div>
        <w:div w:id="304241471">
          <w:marLeft w:val="480"/>
          <w:marRight w:val="0"/>
          <w:marTop w:val="0"/>
          <w:marBottom w:val="0"/>
          <w:divBdr>
            <w:top w:val="none" w:sz="0" w:space="0" w:color="auto"/>
            <w:left w:val="none" w:sz="0" w:space="0" w:color="auto"/>
            <w:bottom w:val="none" w:sz="0" w:space="0" w:color="auto"/>
            <w:right w:val="none" w:sz="0" w:space="0" w:color="auto"/>
          </w:divBdr>
        </w:div>
        <w:div w:id="661934401">
          <w:marLeft w:val="480"/>
          <w:marRight w:val="0"/>
          <w:marTop w:val="0"/>
          <w:marBottom w:val="0"/>
          <w:divBdr>
            <w:top w:val="none" w:sz="0" w:space="0" w:color="auto"/>
            <w:left w:val="none" w:sz="0" w:space="0" w:color="auto"/>
            <w:bottom w:val="none" w:sz="0" w:space="0" w:color="auto"/>
            <w:right w:val="none" w:sz="0" w:space="0" w:color="auto"/>
          </w:divBdr>
        </w:div>
        <w:div w:id="1443114872">
          <w:marLeft w:val="480"/>
          <w:marRight w:val="0"/>
          <w:marTop w:val="0"/>
          <w:marBottom w:val="0"/>
          <w:divBdr>
            <w:top w:val="none" w:sz="0" w:space="0" w:color="auto"/>
            <w:left w:val="none" w:sz="0" w:space="0" w:color="auto"/>
            <w:bottom w:val="none" w:sz="0" w:space="0" w:color="auto"/>
            <w:right w:val="none" w:sz="0" w:space="0" w:color="auto"/>
          </w:divBdr>
        </w:div>
        <w:div w:id="926227253">
          <w:marLeft w:val="480"/>
          <w:marRight w:val="0"/>
          <w:marTop w:val="0"/>
          <w:marBottom w:val="0"/>
          <w:divBdr>
            <w:top w:val="none" w:sz="0" w:space="0" w:color="auto"/>
            <w:left w:val="none" w:sz="0" w:space="0" w:color="auto"/>
            <w:bottom w:val="none" w:sz="0" w:space="0" w:color="auto"/>
            <w:right w:val="none" w:sz="0" w:space="0" w:color="auto"/>
          </w:divBdr>
        </w:div>
      </w:divsChild>
    </w:div>
    <w:div w:id="1093475374">
      <w:bodyDiv w:val="1"/>
      <w:marLeft w:val="0"/>
      <w:marRight w:val="0"/>
      <w:marTop w:val="0"/>
      <w:marBottom w:val="0"/>
      <w:divBdr>
        <w:top w:val="none" w:sz="0" w:space="0" w:color="auto"/>
        <w:left w:val="none" w:sz="0" w:space="0" w:color="auto"/>
        <w:bottom w:val="none" w:sz="0" w:space="0" w:color="auto"/>
        <w:right w:val="none" w:sz="0" w:space="0" w:color="auto"/>
      </w:divBdr>
    </w:div>
    <w:div w:id="1094470674">
      <w:bodyDiv w:val="1"/>
      <w:marLeft w:val="0"/>
      <w:marRight w:val="0"/>
      <w:marTop w:val="0"/>
      <w:marBottom w:val="0"/>
      <w:divBdr>
        <w:top w:val="none" w:sz="0" w:space="0" w:color="auto"/>
        <w:left w:val="none" w:sz="0" w:space="0" w:color="auto"/>
        <w:bottom w:val="none" w:sz="0" w:space="0" w:color="auto"/>
        <w:right w:val="none" w:sz="0" w:space="0" w:color="auto"/>
      </w:divBdr>
    </w:div>
    <w:div w:id="1143740073">
      <w:bodyDiv w:val="1"/>
      <w:marLeft w:val="0"/>
      <w:marRight w:val="0"/>
      <w:marTop w:val="0"/>
      <w:marBottom w:val="0"/>
      <w:divBdr>
        <w:top w:val="none" w:sz="0" w:space="0" w:color="auto"/>
        <w:left w:val="none" w:sz="0" w:space="0" w:color="auto"/>
        <w:bottom w:val="none" w:sz="0" w:space="0" w:color="auto"/>
        <w:right w:val="none" w:sz="0" w:space="0" w:color="auto"/>
      </w:divBdr>
    </w:div>
    <w:div w:id="1147240198">
      <w:bodyDiv w:val="1"/>
      <w:marLeft w:val="0"/>
      <w:marRight w:val="0"/>
      <w:marTop w:val="0"/>
      <w:marBottom w:val="0"/>
      <w:divBdr>
        <w:top w:val="none" w:sz="0" w:space="0" w:color="auto"/>
        <w:left w:val="none" w:sz="0" w:space="0" w:color="auto"/>
        <w:bottom w:val="none" w:sz="0" w:space="0" w:color="auto"/>
        <w:right w:val="none" w:sz="0" w:space="0" w:color="auto"/>
      </w:divBdr>
    </w:div>
    <w:div w:id="1151407530">
      <w:bodyDiv w:val="1"/>
      <w:marLeft w:val="0"/>
      <w:marRight w:val="0"/>
      <w:marTop w:val="0"/>
      <w:marBottom w:val="0"/>
      <w:divBdr>
        <w:top w:val="none" w:sz="0" w:space="0" w:color="auto"/>
        <w:left w:val="none" w:sz="0" w:space="0" w:color="auto"/>
        <w:bottom w:val="none" w:sz="0" w:space="0" w:color="auto"/>
        <w:right w:val="none" w:sz="0" w:space="0" w:color="auto"/>
      </w:divBdr>
      <w:divsChild>
        <w:div w:id="1913586559">
          <w:marLeft w:val="480"/>
          <w:marRight w:val="0"/>
          <w:marTop w:val="0"/>
          <w:marBottom w:val="0"/>
          <w:divBdr>
            <w:top w:val="none" w:sz="0" w:space="0" w:color="auto"/>
            <w:left w:val="none" w:sz="0" w:space="0" w:color="auto"/>
            <w:bottom w:val="none" w:sz="0" w:space="0" w:color="auto"/>
            <w:right w:val="none" w:sz="0" w:space="0" w:color="auto"/>
          </w:divBdr>
        </w:div>
        <w:div w:id="674764678">
          <w:marLeft w:val="480"/>
          <w:marRight w:val="0"/>
          <w:marTop w:val="0"/>
          <w:marBottom w:val="0"/>
          <w:divBdr>
            <w:top w:val="none" w:sz="0" w:space="0" w:color="auto"/>
            <w:left w:val="none" w:sz="0" w:space="0" w:color="auto"/>
            <w:bottom w:val="none" w:sz="0" w:space="0" w:color="auto"/>
            <w:right w:val="none" w:sz="0" w:space="0" w:color="auto"/>
          </w:divBdr>
        </w:div>
        <w:div w:id="1983580928">
          <w:marLeft w:val="480"/>
          <w:marRight w:val="0"/>
          <w:marTop w:val="0"/>
          <w:marBottom w:val="0"/>
          <w:divBdr>
            <w:top w:val="none" w:sz="0" w:space="0" w:color="auto"/>
            <w:left w:val="none" w:sz="0" w:space="0" w:color="auto"/>
            <w:bottom w:val="none" w:sz="0" w:space="0" w:color="auto"/>
            <w:right w:val="none" w:sz="0" w:space="0" w:color="auto"/>
          </w:divBdr>
        </w:div>
        <w:div w:id="278495006">
          <w:marLeft w:val="480"/>
          <w:marRight w:val="0"/>
          <w:marTop w:val="0"/>
          <w:marBottom w:val="0"/>
          <w:divBdr>
            <w:top w:val="none" w:sz="0" w:space="0" w:color="auto"/>
            <w:left w:val="none" w:sz="0" w:space="0" w:color="auto"/>
            <w:bottom w:val="none" w:sz="0" w:space="0" w:color="auto"/>
            <w:right w:val="none" w:sz="0" w:space="0" w:color="auto"/>
          </w:divBdr>
        </w:div>
        <w:div w:id="1209219075">
          <w:marLeft w:val="480"/>
          <w:marRight w:val="0"/>
          <w:marTop w:val="0"/>
          <w:marBottom w:val="0"/>
          <w:divBdr>
            <w:top w:val="none" w:sz="0" w:space="0" w:color="auto"/>
            <w:left w:val="none" w:sz="0" w:space="0" w:color="auto"/>
            <w:bottom w:val="none" w:sz="0" w:space="0" w:color="auto"/>
            <w:right w:val="none" w:sz="0" w:space="0" w:color="auto"/>
          </w:divBdr>
        </w:div>
        <w:div w:id="1691762191">
          <w:marLeft w:val="480"/>
          <w:marRight w:val="0"/>
          <w:marTop w:val="0"/>
          <w:marBottom w:val="0"/>
          <w:divBdr>
            <w:top w:val="none" w:sz="0" w:space="0" w:color="auto"/>
            <w:left w:val="none" w:sz="0" w:space="0" w:color="auto"/>
            <w:bottom w:val="none" w:sz="0" w:space="0" w:color="auto"/>
            <w:right w:val="none" w:sz="0" w:space="0" w:color="auto"/>
          </w:divBdr>
        </w:div>
        <w:div w:id="1434860231">
          <w:marLeft w:val="480"/>
          <w:marRight w:val="0"/>
          <w:marTop w:val="0"/>
          <w:marBottom w:val="0"/>
          <w:divBdr>
            <w:top w:val="none" w:sz="0" w:space="0" w:color="auto"/>
            <w:left w:val="none" w:sz="0" w:space="0" w:color="auto"/>
            <w:bottom w:val="none" w:sz="0" w:space="0" w:color="auto"/>
            <w:right w:val="none" w:sz="0" w:space="0" w:color="auto"/>
          </w:divBdr>
        </w:div>
        <w:div w:id="2067562203">
          <w:marLeft w:val="480"/>
          <w:marRight w:val="0"/>
          <w:marTop w:val="0"/>
          <w:marBottom w:val="0"/>
          <w:divBdr>
            <w:top w:val="none" w:sz="0" w:space="0" w:color="auto"/>
            <w:left w:val="none" w:sz="0" w:space="0" w:color="auto"/>
            <w:bottom w:val="none" w:sz="0" w:space="0" w:color="auto"/>
            <w:right w:val="none" w:sz="0" w:space="0" w:color="auto"/>
          </w:divBdr>
        </w:div>
        <w:div w:id="1338189553">
          <w:marLeft w:val="480"/>
          <w:marRight w:val="0"/>
          <w:marTop w:val="0"/>
          <w:marBottom w:val="0"/>
          <w:divBdr>
            <w:top w:val="none" w:sz="0" w:space="0" w:color="auto"/>
            <w:left w:val="none" w:sz="0" w:space="0" w:color="auto"/>
            <w:bottom w:val="none" w:sz="0" w:space="0" w:color="auto"/>
            <w:right w:val="none" w:sz="0" w:space="0" w:color="auto"/>
          </w:divBdr>
        </w:div>
        <w:div w:id="1980262414">
          <w:marLeft w:val="480"/>
          <w:marRight w:val="0"/>
          <w:marTop w:val="0"/>
          <w:marBottom w:val="0"/>
          <w:divBdr>
            <w:top w:val="none" w:sz="0" w:space="0" w:color="auto"/>
            <w:left w:val="none" w:sz="0" w:space="0" w:color="auto"/>
            <w:bottom w:val="none" w:sz="0" w:space="0" w:color="auto"/>
            <w:right w:val="none" w:sz="0" w:space="0" w:color="auto"/>
          </w:divBdr>
        </w:div>
        <w:div w:id="67848932">
          <w:marLeft w:val="480"/>
          <w:marRight w:val="0"/>
          <w:marTop w:val="0"/>
          <w:marBottom w:val="0"/>
          <w:divBdr>
            <w:top w:val="none" w:sz="0" w:space="0" w:color="auto"/>
            <w:left w:val="none" w:sz="0" w:space="0" w:color="auto"/>
            <w:bottom w:val="none" w:sz="0" w:space="0" w:color="auto"/>
            <w:right w:val="none" w:sz="0" w:space="0" w:color="auto"/>
          </w:divBdr>
        </w:div>
        <w:div w:id="968630167">
          <w:marLeft w:val="480"/>
          <w:marRight w:val="0"/>
          <w:marTop w:val="0"/>
          <w:marBottom w:val="0"/>
          <w:divBdr>
            <w:top w:val="none" w:sz="0" w:space="0" w:color="auto"/>
            <w:left w:val="none" w:sz="0" w:space="0" w:color="auto"/>
            <w:bottom w:val="none" w:sz="0" w:space="0" w:color="auto"/>
            <w:right w:val="none" w:sz="0" w:space="0" w:color="auto"/>
          </w:divBdr>
        </w:div>
        <w:div w:id="1809083343">
          <w:marLeft w:val="480"/>
          <w:marRight w:val="0"/>
          <w:marTop w:val="0"/>
          <w:marBottom w:val="0"/>
          <w:divBdr>
            <w:top w:val="none" w:sz="0" w:space="0" w:color="auto"/>
            <w:left w:val="none" w:sz="0" w:space="0" w:color="auto"/>
            <w:bottom w:val="none" w:sz="0" w:space="0" w:color="auto"/>
            <w:right w:val="none" w:sz="0" w:space="0" w:color="auto"/>
          </w:divBdr>
        </w:div>
        <w:div w:id="58865334">
          <w:marLeft w:val="480"/>
          <w:marRight w:val="0"/>
          <w:marTop w:val="0"/>
          <w:marBottom w:val="0"/>
          <w:divBdr>
            <w:top w:val="none" w:sz="0" w:space="0" w:color="auto"/>
            <w:left w:val="none" w:sz="0" w:space="0" w:color="auto"/>
            <w:bottom w:val="none" w:sz="0" w:space="0" w:color="auto"/>
            <w:right w:val="none" w:sz="0" w:space="0" w:color="auto"/>
          </w:divBdr>
        </w:div>
        <w:div w:id="213738872">
          <w:marLeft w:val="480"/>
          <w:marRight w:val="0"/>
          <w:marTop w:val="0"/>
          <w:marBottom w:val="0"/>
          <w:divBdr>
            <w:top w:val="none" w:sz="0" w:space="0" w:color="auto"/>
            <w:left w:val="none" w:sz="0" w:space="0" w:color="auto"/>
            <w:bottom w:val="none" w:sz="0" w:space="0" w:color="auto"/>
            <w:right w:val="none" w:sz="0" w:space="0" w:color="auto"/>
          </w:divBdr>
        </w:div>
        <w:div w:id="1125612838">
          <w:marLeft w:val="480"/>
          <w:marRight w:val="0"/>
          <w:marTop w:val="0"/>
          <w:marBottom w:val="0"/>
          <w:divBdr>
            <w:top w:val="none" w:sz="0" w:space="0" w:color="auto"/>
            <w:left w:val="none" w:sz="0" w:space="0" w:color="auto"/>
            <w:bottom w:val="none" w:sz="0" w:space="0" w:color="auto"/>
            <w:right w:val="none" w:sz="0" w:space="0" w:color="auto"/>
          </w:divBdr>
        </w:div>
      </w:divsChild>
    </w:div>
    <w:div w:id="1196432479">
      <w:bodyDiv w:val="1"/>
      <w:marLeft w:val="0"/>
      <w:marRight w:val="0"/>
      <w:marTop w:val="0"/>
      <w:marBottom w:val="0"/>
      <w:divBdr>
        <w:top w:val="none" w:sz="0" w:space="0" w:color="auto"/>
        <w:left w:val="none" w:sz="0" w:space="0" w:color="auto"/>
        <w:bottom w:val="none" w:sz="0" w:space="0" w:color="auto"/>
        <w:right w:val="none" w:sz="0" w:space="0" w:color="auto"/>
      </w:divBdr>
    </w:div>
    <w:div w:id="1202397472">
      <w:bodyDiv w:val="1"/>
      <w:marLeft w:val="0"/>
      <w:marRight w:val="0"/>
      <w:marTop w:val="0"/>
      <w:marBottom w:val="0"/>
      <w:divBdr>
        <w:top w:val="none" w:sz="0" w:space="0" w:color="auto"/>
        <w:left w:val="none" w:sz="0" w:space="0" w:color="auto"/>
        <w:bottom w:val="none" w:sz="0" w:space="0" w:color="auto"/>
        <w:right w:val="none" w:sz="0" w:space="0" w:color="auto"/>
      </w:divBdr>
    </w:div>
    <w:div w:id="1208642696">
      <w:bodyDiv w:val="1"/>
      <w:marLeft w:val="0"/>
      <w:marRight w:val="0"/>
      <w:marTop w:val="0"/>
      <w:marBottom w:val="0"/>
      <w:divBdr>
        <w:top w:val="none" w:sz="0" w:space="0" w:color="auto"/>
        <w:left w:val="none" w:sz="0" w:space="0" w:color="auto"/>
        <w:bottom w:val="none" w:sz="0" w:space="0" w:color="auto"/>
        <w:right w:val="none" w:sz="0" w:space="0" w:color="auto"/>
      </w:divBdr>
      <w:divsChild>
        <w:div w:id="482551964">
          <w:marLeft w:val="480"/>
          <w:marRight w:val="0"/>
          <w:marTop w:val="0"/>
          <w:marBottom w:val="0"/>
          <w:divBdr>
            <w:top w:val="none" w:sz="0" w:space="0" w:color="auto"/>
            <w:left w:val="none" w:sz="0" w:space="0" w:color="auto"/>
            <w:bottom w:val="none" w:sz="0" w:space="0" w:color="auto"/>
            <w:right w:val="none" w:sz="0" w:space="0" w:color="auto"/>
          </w:divBdr>
        </w:div>
        <w:div w:id="2128616173">
          <w:marLeft w:val="480"/>
          <w:marRight w:val="0"/>
          <w:marTop w:val="0"/>
          <w:marBottom w:val="0"/>
          <w:divBdr>
            <w:top w:val="none" w:sz="0" w:space="0" w:color="auto"/>
            <w:left w:val="none" w:sz="0" w:space="0" w:color="auto"/>
            <w:bottom w:val="none" w:sz="0" w:space="0" w:color="auto"/>
            <w:right w:val="none" w:sz="0" w:space="0" w:color="auto"/>
          </w:divBdr>
        </w:div>
        <w:div w:id="2033529848">
          <w:marLeft w:val="480"/>
          <w:marRight w:val="0"/>
          <w:marTop w:val="0"/>
          <w:marBottom w:val="0"/>
          <w:divBdr>
            <w:top w:val="none" w:sz="0" w:space="0" w:color="auto"/>
            <w:left w:val="none" w:sz="0" w:space="0" w:color="auto"/>
            <w:bottom w:val="none" w:sz="0" w:space="0" w:color="auto"/>
            <w:right w:val="none" w:sz="0" w:space="0" w:color="auto"/>
          </w:divBdr>
        </w:div>
        <w:div w:id="1411806721">
          <w:marLeft w:val="480"/>
          <w:marRight w:val="0"/>
          <w:marTop w:val="0"/>
          <w:marBottom w:val="0"/>
          <w:divBdr>
            <w:top w:val="none" w:sz="0" w:space="0" w:color="auto"/>
            <w:left w:val="none" w:sz="0" w:space="0" w:color="auto"/>
            <w:bottom w:val="none" w:sz="0" w:space="0" w:color="auto"/>
            <w:right w:val="none" w:sz="0" w:space="0" w:color="auto"/>
          </w:divBdr>
        </w:div>
        <w:div w:id="769735179">
          <w:marLeft w:val="480"/>
          <w:marRight w:val="0"/>
          <w:marTop w:val="0"/>
          <w:marBottom w:val="0"/>
          <w:divBdr>
            <w:top w:val="none" w:sz="0" w:space="0" w:color="auto"/>
            <w:left w:val="none" w:sz="0" w:space="0" w:color="auto"/>
            <w:bottom w:val="none" w:sz="0" w:space="0" w:color="auto"/>
            <w:right w:val="none" w:sz="0" w:space="0" w:color="auto"/>
          </w:divBdr>
        </w:div>
        <w:div w:id="1625693220">
          <w:marLeft w:val="480"/>
          <w:marRight w:val="0"/>
          <w:marTop w:val="0"/>
          <w:marBottom w:val="0"/>
          <w:divBdr>
            <w:top w:val="none" w:sz="0" w:space="0" w:color="auto"/>
            <w:left w:val="none" w:sz="0" w:space="0" w:color="auto"/>
            <w:bottom w:val="none" w:sz="0" w:space="0" w:color="auto"/>
            <w:right w:val="none" w:sz="0" w:space="0" w:color="auto"/>
          </w:divBdr>
        </w:div>
        <w:div w:id="251161376">
          <w:marLeft w:val="480"/>
          <w:marRight w:val="0"/>
          <w:marTop w:val="0"/>
          <w:marBottom w:val="0"/>
          <w:divBdr>
            <w:top w:val="none" w:sz="0" w:space="0" w:color="auto"/>
            <w:left w:val="none" w:sz="0" w:space="0" w:color="auto"/>
            <w:bottom w:val="none" w:sz="0" w:space="0" w:color="auto"/>
            <w:right w:val="none" w:sz="0" w:space="0" w:color="auto"/>
          </w:divBdr>
        </w:div>
        <w:div w:id="1216506846">
          <w:marLeft w:val="480"/>
          <w:marRight w:val="0"/>
          <w:marTop w:val="0"/>
          <w:marBottom w:val="0"/>
          <w:divBdr>
            <w:top w:val="none" w:sz="0" w:space="0" w:color="auto"/>
            <w:left w:val="none" w:sz="0" w:space="0" w:color="auto"/>
            <w:bottom w:val="none" w:sz="0" w:space="0" w:color="auto"/>
            <w:right w:val="none" w:sz="0" w:space="0" w:color="auto"/>
          </w:divBdr>
        </w:div>
        <w:div w:id="1431658345">
          <w:marLeft w:val="480"/>
          <w:marRight w:val="0"/>
          <w:marTop w:val="0"/>
          <w:marBottom w:val="0"/>
          <w:divBdr>
            <w:top w:val="none" w:sz="0" w:space="0" w:color="auto"/>
            <w:left w:val="none" w:sz="0" w:space="0" w:color="auto"/>
            <w:bottom w:val="none" w:sz="0" w:space="0" w:color="auto"/>
            <w:right w:val="none" w:sz="0" w:space="0" w:color="auto"/>
          </w:divBdr>
        </w:div>
        <w:div w:id="1893039111">
          <w:marLeft w:val="480"/>
          <w:marRight w:val="0"/>
          <w:marTop w:val="0"/>
          <w:marBottom w:val="0"/>
          <w:divBdr>
            <w:top w:val="none" w:sz="0" w:space="0" w:color="auto"/>
            <w:left w:val="none" w:sz="0" w:space="0" w:color="auto"/>
            <w:bottom w:val="none" w:sz="0" w:space="0" w:color="auto"/>
            <w:right w:val="none" w:sz="0" w:space="0" w:color="auto"/>
          </w:divBdr>
        </w:div>
        <w:div w:id="1485707676">
          <w:marLeft w:val="480"/>
          <w:marRight w:val="0"/>
          <w:marTop w:val="0"/>
          <w:marBottom w:val="0"/>
          <w:divBdr>
            <w:top w:val="none" w:sz="0" w:space="0" w:color="auto"/>
            <w:left w:val="none" w:sz="0" w:space="0" w:color="auto"/>
            <w:bottom w:val="none" w:sz="0" w:space="0" w:color="auto"/>
            <w:right w:val="none" w:sz="0" w:space="0" w:color="auto"/>
          </w:divBdr>
        </w:div>
        <w:div w:id="63258198">
          <w:marLeft w:val="480"/>
          <w:marRight w:val="0"/>
          <w:marTop w:val="0"/>
          <w:marBottom w:val="0"/>
          <w:divBdr>
            <w:top w:val="none" w:sz="0" w:space="0" w:color="auto"/>
            <w:left w:val="none" w:sz="0" w:space="0" w:color="auto"/>
            <w:bottom w:val="none" w:sz="0" w:space="0" w:color="auto"/>
            <w:right w:val="none" w:sz="0" w:space="0" w:color="auto"/>
          </w:divBdr>
        </w:div>
        <w:div w:id="127432435">
          <w:marLeft w:val="480"/>
          <w:marRight w:val="0"/>
          <w:marTop w:val="0"/>
          <w:marBottom w:val="0"/>
          <w:divBdr>
            <w:top w:val="none" w:sz="0" w:space="0" w:color="auto"/>
            <w:left w:val="none" w:sz="0" w:space="0" w:color="auto"/>
            <w:bottom w:val="none" w:sz="0" w:space="0" w:color="auto"/>
            <w:right w:val="none" w:sz="0" w:space="0" w:color="auto"/>
          </w:divBdr>
        </w:div>
        <w:div w:id="57169741">
          <w:marLeft w:val="480"/>
          <w:marRight w:val="0"/>
          <w:marTop w:val="0"/>
          <w:marBottom w:val="0"/>
          <w:divBdr>
            <w:top w:val="none" w:sz="0" w:space="0" w:color="auto"/>
            <w:left w:val="none" w:sz="0" w:space="0" w:color="auto"/>
            <w:bottom w:val="none" w:sz="0" w:space="0" w:color="auto"/>
            <w:right w:val="none" w:sz="0" w:space="0" w:color="auto"/>
          </w:divBdr>
        </w:div>
        <w:div w:id="1021587722">
          <w:marLeft w:val="480"/>
          <w:marRight w:val="0"/>
          <w:marTop w:val="0"/>
          <w:marBottom w:val="0"/>
          <w:divBdr>
            <w:top w:val="none" w:sz="0" w:space="0" w:color="auto"/>
            <w:left w:val="none" w:sz="0" w:space="0" w:color="auto"/>
            <w:bottom w:val="none" w:sz="0" w:space="0" w:color="auto"/>
            <w:right w:val="none" w:sz="0" w:space="0" w:color="auto"/>
          </w:divBdr>
        </w:div>
        <w:div w:id="1793666113">
          <w:marLeft w:val="480"/>
          <w:marRight w:val="0"/>
          <w:marTop w:val="0"/>
          <w:marBottom w:val="0"/>
          <w:divBdr>
            <w:top w:val="none" w:sz="0" w:space="0" w:color="auto"/>
            <w:left w:val="none" w:sz="0" w:space="0" w:color="auto"/>
            <w:bottom w:val="none" w:sz="0" w:space="0" w:color="auto"/>
            <w:right w:val="none" w:sz="0" w:space="0" w:color="auto"/>
          </w:divBdr>
        </w:div>
      </w:divsChild>
    </w:div>
    <w:div w:id="1210218355">
      <w:bodyDiv w:val="1"/>
      <w:marLeft w:val="0"/>
      <w:marRight w:val="0"/>
      <w:marTop w:val="0"/>
      <w:marBottom w:val="0"/>
      <w:divBdr>
        <w:top w:val="none" w:sz="0" w:space="0" w:color="auto"/>
        <w:left w:val="none" w:sz="0" w:space="0" w:color="auto"/>
        <w:bottom w:val="none" w:sz="0" w:space="0" w:color="auto"/>
        <w:right w:val="none" w:sz="0" w:space="0" w:color="auto"/>
      </w:divBdr>
    </w:div>
    <w:div w:id="1225876838">
      <w:bodyDiv w:val="1"/>
      <w:marLeft w:val="0"/>
      <w:marRight w:val="0"/>
      <w:marTop w:val="0"/>
      <w:marBottom w:val="0"/>
      <w:divBdr>
        <w:top w:val="none" w:sz="0" w:space="0" w:color="auto"/>
        <w:left w:val="none" w:sz="0" w:space="0" w:color="auto"/>
        <w:bottom w:val="none" w:sz="0" w:space="0" w:color="auto"/>
        <w:right w:val="none" w:sz="0" w:space="0" w:color="auto"/>
      </w:divBdr>
    </w:div>
    <w:div w:id="1305232696">
      <w:bodyDiv w:val="1"/>
      <w:marLeft w:val="0"/>
      <w:marRight w:val="0"/>
      <w:marTop w:val="0"/>
      <w:marBottom w:val="0"/>
      <w:divBdr>
        <w:top w:val="none" w:sz="0" w:space="0" w:color="auto"/>
        <w:left w:val="none" w:sz="0" w:space="0" w:color="auto"/>
        <w:bottom w:val="none" w:sz="0" w:space="0" w:color="auto"/>
        <w:right w:val="none" w:sz="0" w:space="0" w:color="auto"/>
      </w:divBdr>
    </w:div>
    <w:div w:id="1309167654">
      <w:bodyDiv w:val="1"/>
      <w:marLeft w:val="0"/>
      <w:marRight w:val="0"/>
      <w:marTop w:val="0"/>
      <w:marBottom w:val="0"/>
      <w:divBdr>
        <w:top w:val="none" w:sz="0" w:space="0" w:color="auto"/>
        <w:left w:val="none" w:sz="0" w:space="0" w:color="auto"/>
        <w:bottom w:val="none" w:sz="0" w:space="0" w:color="auto"/>
        <w:right w:val="none" w:sz="0" w:space="0" w:color="auto"/>
      </w:divBdr>
    </w:div>
    <w:div w:id="1312059391">
      <w:bodyDiv w:val="1"/>
      <w:marLeft w:val="0"/>
      <w:marRight w:val="0"/>
      <w:marTop w:val="0"/>
      <w:marBottom w:val="0"/>
      <w:divBdr>
        <w:top w:val="none" w:sz="0" w:space="0" w:color="auto"/>
        <w:left w:val="none" w:sz="0" w:space="0" w:color="auto"/>
        <w:bottom w:val="none" w:sz="0" w:space="0" w:color="auto"/>
        <w:right w:val="none" w:sz="0" w:space="0" w:color="auto"/>
      </w:divBdr>
    </w:div>
    <w:div w:id="1312372492">
      <w:bodyDiv w:val="1"/>
      <w:marLeft w:val="0"/>
      <w:marRight w:val="0"/>
      <w:marTop w:val="0"/>
      <w:marBottom w:val="0"/>
      <w:divBdr>
        <w:top w:val="none" w:sz="0" w:space="0" w:color="auto"/>
        <w:left w:val="none" w:sz="0" w:space="0" w:color="auto"/>
        <w:bottom w:val="none" w:sz="0" w:space="0" w:color="auto"/>
        <w:right w:val="none" w:sz="0" w:space="0" w:color="auto"/>
      </w:divBdr>
    </w:div>
    <w:div w:id="1321806583">
      <w:bodyDiv w:val="1"/>
      <w:marLeft w:val="0"/>
      <w:marRight w:val="0"/>
      <w:marTop w:val="0"/>
      <w:marBottom w:val="0"/>
      <w:divBdr>
        <w:top w:val="none" w:sz="0" w:space="0" w:color="auto"/>
        <w:left w:val="none" w:sz="0" w:space="0" w:color="auto"/>
        <w:bottom w:val="none" w:sz="0" w:space="0" w:color="auto"/>
        <w:right w:val="none" w:sz="0" w:space="0" w:color="auto"/>
      </w:divBdr>
    </w:div>
    <w:div w:id="1343361899">
      <w:bodyDiv w:val="1"/>
      <w:marLeft w:val="0"/>
      <w:marRight w:val="0"/>
      <w:marTop w:val="0"/>
      <w:marBottom w:val="0"/>
      <w:divBdr>
        <w:top w:val="none" w:sz="0" w:space="0" w:color="auto"/>
        <w:left w:val="none" w:sz="0" w:space="0" w:color="auto"/>
        <w:bottom w:val="none" w:sz="0" w:space="0" w:color="auto"/>
        <w:right w:val="none" w:sz="0" w:space="0" w:color="auto"/>
      </w:divBdr>
      <w:divsChild>
        <w:div w:id="1849707239">
          <w:marLeft w:val="480"/>
          <w:marRight w:val="0"/>
          <w:marTop w:val="0"/>
          <w:marBottom w:val="0"/>
          <w:divBdr>
            <w:top w:val="none" w:sz="0" w:space="0" w:color="auto"/>
            <w:left w:val="none" w:sz="0" w:space="0" w:color="auto"/>
            <w:bottom w:val="none" w:sz="0" w:space="0" w:color="auto"/>
            <w:right w:val="none" w:sz="0" w:space="0" w:color="auto"/>
          </w:divBdr>
        </w:div>
        <w:div w:id="814418864">
          <w:marLeft w:val="480"/>
          <w:marRight w:val="0"/>
          <w:marTop w:val="0"/>
          <w:marBottom w:val="0"/>
          <w:divBdr>
            <w:top w:val="none" w:sz="0" w:space="0" w:color="auto"/>
            <w:left w:val="none" w:sz="0" w:space="0" w:color="auto"/>
            <w:bottom w:val="none" w:sz="0" w:space="0" w:color="auto"/>
            <w:right w:val="none" w:sz="0" w:space="0" w:color="auto"/>
          </w:divBdr>
        </w:div>
        <w:div w:id="1695762609">
          <w:marLeft w:val="480"/>
          <w:marRight w:val="0"/>
          <w:marTop w:val="0"/>
          <w:marBottom w:val="0"/>
          <w:divBdr>
            <w:top w:val="none" w:sz="0" w:space="0" w:color="auto"/>
            <w:left w:val="none" w:sz="0" w:space="0" w:color="auto"/>
            <w:bottom w:val="none" w:sz="0" w:space="0" w:color="auto"/>
            <w:right w:val="none" w:sz="0" w:space="0" w:color="auto"/>
          </w:divBdr>
        </w:div>
        <w:div w:id="1381127015">
          <w:marLeft w:val="480"/>
          <w:marRight w:val="0"/>
          <w:marTop w:val="0"/>
          <w:marBottom w:val="0"/>
          <w:divBdr>
            <w:top w:val="none" w:sz="0" w:space="0" w:color="auto"/>
            <w:left w:val="none" w:sz="0" w:space="0" w:color="auto"/>
            <w:bottom w:val="none" w:sz="0" w:space="0" w:color="auto"/>
            <w:right w:val="none" w:sz="0" w:space="0" w:color="auto"/>
          </w:divBdr>
        </w:div>
        <w:div w:id="883100200">
          <w:marLeft w:val="480"/>
          <w:marRight w:val="0"/>
          <w:marTop w:val="0"/>
          <w:marBottom w:val="0"/>
          <w:divBdr>
            <w:top w:val="none" w:sz="0" w:space="0" w:color="auto"/>
            <w:left w:val="none" w:sz="0" w:space="0" w:color="auto"/>
            <w:bottom w:val="none" w:sz="0" w:space="0" w:color="auto"/>
            <w:right w:val="none" w:sz="0" w:space="0" w:color="auto"/>
          </w:divBdr>
        </w:div>
        <w:div w:id="507870748">
          <w:marLeft w:val="480"/>
          <w:marRight w:val="0"/>
          <w:marTop w:val="0"/>
          <w:marBottom w:val="0"/>
          <w:divBdr>
            <w:top w:val="none" w:sz="0" w:space="0" w:color="auto"/>
            <w:left w:val="none" w:sz="0" w:space="0" w:color="auto"/>
            <w:bottom w:val="none" w:sz="0" w:space="0" w:color="auto"/>
            <w:right w:val="none" w:sz="0" w:space="0" w:color="auto"/>
          </w:divBdr>
        </w:div>
        <w:div w:id="497841059">
          <w:marLeft w:val="480"/>
          <w:marRight w:val="0"/>
          <w:marTop w:val="0"/>
          <w:marBottom w:val="0"/>
          <w:divBdr>
            <w:top w:val="none" w:sz="0" w:space="0" w:color="auto"/>
            <w:left w:val="none" w:sz="0" w:space="0" w:color="auto"/>
            <w:bottom w:val="none" w:sz="0" w:space="0" w:color="auto"/>
            <w:right w:val="none" w:sz="0" w:space="0" w:color="auto"/>
          </w:divBdr>
        </w:div>
        <w:div w:id="1597667425">
          <w:marLeft w:val="480"/>
          <w:marRight w:val="0"/>
          <w:marTop w:val="0"/>
          <w:marBottom w:val="0"/>
          <w:divBdr>
            <w:top w:val="none" w:sz="0" w:space="0" w:color="auto"/>
            <w:left w:val="none" w:sz="0" w:space="0" w:color="auto"/>
            <w:bottom w:val="none" w:sz="0" w:space="0" w:color="auto"/>
            <w:right w:val="none" w:sz="0" w:space="0" w:color="auto"/>
          </w:divBdr>
        </w:div>
        <w:div w:id="1471435421">
          <w:marLeft w:val="480"/>
          <w:marRight w:val="0"/>
          <w:marTop w:val="0"/>
          <w:marBottom w:val="0"/>
          <w:divBdr>
            <w:top w:val="none" w:sz="0" w:space="0" w:color="auto"/>
            <w:left w:val="none" w:sz="0" w:space="0" w:color="auto"/>
            <w:bottom w:val="none" w:sz="0" w:space="0" w:color="auto"/>
            <w:right w:val="none" w:sz="0" w:space="0" w:color="auto"/>
          </w:divBdr>
        </w:div>
        <w:div w:id="1891113233">
          <w:marLeft w:val="480"/>
          <w:marRight w:val="0"/>
          <w:marTop w:val="0"/>
          <w:marBottom w:val="0"/>
          <w:divBdr>
            <w:top w:val="none" w:sz="0" w:space="0" w:color="auto"/>
            <w:left w:val="none" w:sz="0" w:space="0" w:color="auto"/>
            <w:bottom w:val="none" w:sz="0" w:space="0" w:color="auto"/>
            <w:right w:val="none" w:sz="0" w:space="0" w:color="auto"/>
          </w:divBdr>
        </w:div>
        <w:div w:id="717779783">
          <w:marLeft w:val="480"/>
          <w:marRight w:val="0"/>
          <w:marTop w:val="0"/>
          <w:marBottom w:val="0"/>
          <w:divBdr>
            <w:top w:val="none" w:sz="0" w:space="0" w:color="auto"/>
            <w:left w:val="none" w:sz="0" w:space="0" w:color="auto"/>
            <w:bottom w:val="none" w:sz="0" w:space="0" w:color="auto"/>
            <w:right w:val="none" w:sz="0" w:space="0" w:color="auto"/>
          </w:divBdr>
        </w:div>
        <w:div w:id="630526234">
          <w:marLeft w:val="480"/>
          <w:marRight w:val="0"/>
          <w:marTop w:val="0"/>
          <w:marBottom w:val="0"/>
          <w:divBdr>
            <w:top w:val="none" w:sz="0" w:space="0" w:color="auto"/>
            <w:left w:val="none" w:sz="0" w:space="0" w:color="auto"/>
            <w:bottom w:val="none" w:sz="0" w:space="0" w:color="auto"/>
            <w:right w:val="none" w:sz="0" w:space="0" w:color="auto"/>
          </w:divBdr>
        </w:div>
        <w:div w:id="570317017">
          <w:marLeft w:val="480"/>
          <w:marRight w:val="0"/>
          <w:marTop w:val="0"/>
          <w:marBottom w:val="0"/>
          <w:divBdr>
            <w:top w:val="none" w:sz="0" w:space="0" w:color="auto"/>
            <w:left w:val="none" w:sz="0" w:space="0" w:color="auto"/>
            <w:bottom w:val="none" w:sz="0" w:space="0" w:color="auto"/>
            <w:right w:val="none" w:sz="0" w:space="0" w:color="auto"/>
          </w:divBdr>
        </w:div>
        <w:div w:id="793863284">
          <w:marLeft w:val="480"/>
          <w:marRight w:val="0"/>
          <w:marTop w:val="0"/>
          <w:marBottom w:val="0"/>
          <w:divBdr>
            <w:top w:val="none" w:sz="0" w:space="0" w:color="auto"/>
            <w:left w:val="none" w:sz="0" w:space="0" w:color="auto"/>
            <w:bottom w:val="none" w:sz="0" w:space="0" w:color="auto"/>
            <w:right w:val="none" w:sz="0" w:space="0" w:color="auto"/>
          </w:divBdr>
        </w:div>
        <w:div w:id="1611932389">
          <w:marLeft w:val="480"/>
          <w:marRight w:val="0"/>
          <w:marTop w:val="0"/>
          <w:marBottom w:val="0"/>
          <w:divBdr>
            <w:top w:val="none" w:sz="0" w:space="0" w:color="auto"/>
            <w:left w:val="none" w:sz="0" w:space="0" w:color="auto"/>
            <w:bottom w:val="none" w:sz="0" w:space="0" w:color="auto"/>
            <w:right w:val="none" w:sz="0" w:space="0" w:color="auto"/>
          </w:divBdr>
        </w:div>
        <w:div w:id="949362909">
          <w:marLeft w:val="480"/>
          <w:marRight w:val="0"/>
          <w:marTop w:val="0"/>
          <w:marBottom w:val="0"/>
          <w:divBdr>
            <w:top w:val="none" w:sz="0" w:space="0" w:color="auto"/>
            <w:left w:val="none" w:sz="0" w:space="0" w:color="auto"/>
            <w:bottom w:val="none" w:sz="0" w:space="0" w:color="auto"/>
            <w:right w:val="none" w:sz="0" w:space="0" w:color="auto"/>
          </w:divBdr>
        </w:div>
      </w:divsChild>
    </w:div>
    <w:div w:id="1348605214">
      <w:bodyDiv w:val="1"/>
      <w:marLeft w:val="0"/>
      <w:marRight w:val="0"/>
      <w:marTop w:val="0"/>
      <w:marBottom w:val="0"/>
      <w:divBdr>
        <w:top w:val="none" w:sz="0" w:space="0" w:color="auto"/>
        <w:left w:val="none" w:sz="0" w:space="0" w:color="auto"/>
        <w:bottom w:val="none" w:sz="0" w:space="0" w:color="auto"/>
        <w:right w:val="none" w:sz="0" w:space="0" w:color="auto"/>
      </w:divBdr>
    </w:div>
    <w:div w:id="1349257960">
      <w:bodyDiv w:val="1"/>
      <w:marLeft w:val="0"/>
      <w:marRight w:val="0"/>
      <w:marTop w:val="0"/>
      <w:marBottom w:val="0"/>
      <w:divBdr>
        <w:top w:val="none" w:sz="0" w:space="0" w:color="auto"/>
        <w:left w:val="none" w:sz="0" w:space="0" w:color="auto"/>
        <w:bottom w:val="none" w:sz="0" w:space="0" w:color="auto"/>
        <w:right w:val="none" w:sz="0" w:space="0" w:color="auto"/>
      </w:divBdr>
    </w:div>
    <w:div w:id="1367178575">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377465523">
      <w:bodyDiv w:val="1"/>
      <w:marLeft w:val="0"/>
      <w:marRight w:val="0"/>
      <w:marTop w:val="0"/>
      <w:marBottom w:val="0"/>
      <w:divBdr>
        <w:top w:val="none" w:sz="0" w:space="0" w:color="auto"/>
        <w:left w:val="none" w:sz="0" w:space="0" w:color="auto"/>
        <w:bottom w:val="none" w:sz="0" w:space="0" w:color="auto"/>
        <w:right w:val="none" w:sz="0" w:space="0" w:color="auto"/>
      </w:divBdr>
    </w:div>
    <w:div w:id="1393891514">
      <w:bodyDiv w:val="1"/>
      <w:marLeft w:val="0"/>
      <w:marRight w:val="0"/>
      <w:marTop w:val="0"/>
      <w:marBottom w:val="0"/>
      <w:divBdr>
        <w:top w:val="none" w:sz="0" w:space="0" w:color="auto"/>
        <w:left w:val="none" w:sz="0" w:space="0" w:color="auto"/>
        <w:bottom w:val="none" w:sz="0" w:space="0" w:color="auto"/>
        <w:right w:val="none" w:sz="0" w:space="0" w:color="auto"/>
      </w:divBdr>
    </w:div>
    <w:div w:id="1402674977">
      <w:bodyDiv w:val="1"/>
      <w:marLeft w:val="0"/>
      <w:marRight w:val="0"/>
      <w:marTop w:val="0"/>
      <w:marBottom w:val="0"/>
      <w:divBdr>
        <w:top w:val="none" w:sz="0" w:space="0" w:color="auto"/>
        <w:left w:val="none" w:sz="0" w:space="0" w:color="auto"/>
        <w:bottom w:val="none" w:sz="0" w:space="0" w:color="auto"/>
        <w:right w:val="none" w:sz="0" w:space="0" w:color="auto"/>
      </w:divBdr>
    </w:div>
    <w:div w:id="1410227515">
      <w:bodyDiv w:val="1"/>
      <w:marLeft w:val="0"/>
      <w:marRight w:val="0"/>
      <w:marTop w:val="0"/>
      <w:marBottom w:val="0"/>
      <w:divBdr>
        <w:top w:val="none" w:sz="0" w:space="0" w:color="auto"/>
        <w:left w:val="none" w:sz="0" w:space="0" w:color="auto"/>
        <w:bottom w:val="none" w:sz="0" w:space="0" w:color="auto"/>
        <w:right w:val="none" w:sz="0" w:space="0" w:color="auto"/>
      </w:divBdr>
    </w:div>
    <w:div w:id="1413156926">
      <w:bodyDiv w:val="1"/>
      <w:marLeft w:val="0"/>
      <w:marRight w:val="0"/>
      <w:marTop w:val="0"/>
      <w:marBottom w:val="0"/>
      <w:divBdr>
        <w:top w:val="none" w:sz="0" w:space="0" w:color="auto"/>
        <w:left w:val="none" w:sz="0" w:space="0" w:color="auto"/>
        <w:bottom w:val="none" w:sz="0" w:space="0" w:color="auto"/>
        <w:right w:val="none" w:sz="0" w:space="0" w:color="auto"/>
      </w:divBdr>
    </w:div>
    <w:div w:id="1419520993">
      <w:bodyDiv w:val="1"/>
      <w:marLeft w:val="0"/>
      <w:marRight w:val="0"/>
      <w:marTop w:val="0"/>
      <w:marBottom w:val="0"/>
      <w:divBdr>
        <w:top w:val="none" w:sz="0" w:space="0" w:color="auto"/>
        <w:left w:val="none" w:sz="0" w:space="0" w:color="auto"/>
        <w:bottom w:val="none" w:sz="0" w:space="0" w:color="auto"/>
        <w:right w:val="none" w:sz="0" w:space="0" w:color="auto"/>
      </w:divBdr>
    </w:div>
    <w:div w:id="1426343048">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34401631">
      <w:bodyDiv w:val="1"/>
      <w:marLeft w:val="0"/>
      <w:marRight w:val="0"/>
      <w:marTop w:val="0"/>
      <w:marBottom w:val="0"/>
      <w:divBdr>
        <w:top w:val="none" w:sz="0" w:space="0" w:color="auto"/>
        <w:left w:val="none" w:sz="0" w:space="0" w:color="auto"/>
        <w:bottom w:val="none" w:sz="0" w:space="0" w:color="auto"/>
        <w:right w:val="none" w:sz="0" w:space="0" w:color="auto"/>
      </w:divBdr>
    </w:div>
    <w:div w:id="1435857894">
      <w:bodyDiv w:val="1"/>
      <w:marLeft w:val="0"/>
      <w:marRight w:val="0"/>
      <w:marTop w:val="0"/>
      <w:marBottom w:val="0"/>
      <w:divBdr>
        <w:top w:val="none" w:sz="0" w:space="0" w:color="auto"/>
        <w:left w:val="none" w:sz="0" w:space="0" w:color="auto"/>
        <w:bottom w:val="none" w:sz="0" w:space="0" w:color="auto"/>
        <w:right w:val="none" w:sz="0" w:space="0" w:color="auto"/>
      </w:divBdr>
      <w:divsChild>
        <w:div w:id="469177410">
          <w:marLeft w:val="480"/>
          <w:marRight w:val="0"/>
          <w:marTop w:val="0"/>
          <w:marBottom w:val="0"/>
          <w:divBdr>
            <w:top w:val="none" w:sz="0" w:space="0" w:color="auto"/>
            <w:left w:val="none" w:sz="0" w:space="0" w:color="auto"/>
            <w:bottom w:val="none" w:sz="0" w:space="0" w:color="auto"/>
            <w:right w:val="none" w:sz="0" w:space="0" w:color="auto"/>
          </w:divBdr>
        </w:div>
        <w:div w:id="1100220250">
          <w:marLeft w:val="480"/>
          <w:marRight w:val="0"/>
          <w:marTop w:val="0"/>
          <w:marBottom w:val="0"/>
          <w:divBdr>
            <w:top w:val="none" w:sz="0" w:space="0" w:color="auto"/>
            <w:left w:val="none" w:sz="0" w:space="0" w:color="auto"/>
            <w:bottom w:val="none" w:sz="0" w:space="0" w:color="auto"/>
            <w:right w:val="none" w:sz="0" w:space="0" w:color="auto"/>
          </w:divBdr>
        </w:div>
        <w:div w:id="147550987">
          <w:marLeft w:val="480"/>
          <w:marRight w:val="0"/>
          <w:marTop w:val="0"/>
          <w:marBottom w:val="0"/>
          <w:divBdr>
            <w:top w:val="none" w:sz="0" w:space="0" w:color="auto"/>
            <w:left w:val="none" w:sz="0" w:space="0" w:color="auto"/>
            <w:bottom w:val="none" w:sz="0" w:space="0" w:color="auto"/>
            <w:right w:val="none" w:sz="0" w:space="0" w:color="auto"/>
          </w:divBdr>
        </w:div>
        <w:div w:id="495220022">
          <w:marLeft w:val="480"/>
          <w:marRight w:val="0"/>
          <w:marTop w:val="0"/>
          <w:marBottom w:val="0"/>
          <w:divBdr>
            <w:top w:val="none" w:sz="0" w:space="0" w:color="auto"/>
            <w:left w:val="none" w:sz="0" w:space="0" w:color="auto"/>
            <w:bottom w:val="none" w:sz="0" w:space="0" w:color="auto"/>
            <w:right w:val="none" w:sz="0" w:space="0" w:color="auto"/>
          </w:divBdr>
        </w:div>
        <w:div w:id="1190724270">
          <w:marLeft w:val="480"/>
          <w:marRight w:val="0"/>
          <w:marTop w:val="0"/>
          <w:marBottom w:val="0"/>
          <w:divBdr>
            <w:top w:val="none" w:sz="0" w:space="0" w:color="auto"/>
            <w:left w:val="none" w:sz="0" w:space="0" w:color="auto"/>
            <w:bottom w:val="none" w:sz="0" w:space="0" w:color="auto"/>
            <w:right w:val="none" w:sz="0" w:space="0" w:color="auto"/>
          </w:divBdr>
        </w:div>
        <w:div w:id="1760253827">
          <w:marLeft w:val="480"/>
          <w:marRight w:val="0"/>
          <w:marTop w:val="0"/>
          <w:marBottom w:val="0"/>
          <w:divBdr>
            <w:top w:val="none" w:sz="0" w:space="0" w:color="auto"/>
            <w:left w:val="none" w:sz="0" w:space="0" w:color="auto"/>
            <w:bottom w:val="none" w:sz="0" w:space="0" w:color="auto"/>
            <w:right w:val="none" w:sz="0" w:space="0" w:color="auto"/>
          </w:divBdr>
        </w:div>
        <w:div w:id="1806316913">
          <w:marLeft w:val="480"/>
          <w:marRight w:val="0"/>
          <w:marTop w:val="0"/>
          <w:marBottom w:val="0"/>
          <w:divBdr>
            <w:top w:val="none" w:sz="0" w:space="0" w:color="auto"/>
            <w:left w:val="none" w:sz="0" w:space="0" w:color="auto"/>
            <w:bottom w:val="none" w:sz="0" w:space="0" w:color="auto"/>
            <w:right w:val="none" w:sz="0" w:space="0" w:color="auto"/>
          </w:divBdr>
        </w:div>
        <w:div w:id="1393843304">
          <w:marLeft w:val="480"/>
          <w:marRight w:val="0"/>
          <w:marTop w:val="0"/>
          <w:marBottom w:val="0"/>
          <w:divBdr>
            <w:top w:val="none" w:sz="0" w:space="0" w:color="auto"/>
            <w:left w:val="none" w:sz="0" w:space="0" w:color="auto"/>
            <w:bottom w:val="none" w:sz="0" w:space="0" w:color="auto"/>
            <w:right w:val="none" w:sz="0" w:space="0" w:color="auto"/>
          </w:divBdr>
        </w:div>
        <w:div w:id="748581991">
          <w:marLeft w:val="480"/>
          <w:marRight w:val="0"/>
          <w:marTop w:val="0"/>
          <w:marBottom w:val="0"/>
          <w:divBdr>
            <w:top w:val="none" w:sz="0" w:space="0" w:color="auto"/>
            <w:left w:val="none" w:sz="0" w:space="0" w:color="auto"/>
            <w:bottom w:val="none" w:sz="0" w:space="0" w:color="auto"/>
            <w:right w:val="none" w:sz="0" w:space="0" w:color="auto"/>
          </w:divBdr>
        </w:div>
        <w:div w:id="752749394">
          <w:marLeft w:val="480"/>
          <w:marRight w:val="0"/>
          <w:marTop w:val="0"/>
          <w:marBottom w:val="0"/>
          <w:divBdr>
            <w:top w:val="none" w:sz="0" w:space="0" w:color="auto"/>
            <w:left w:val="none" w:sz="0" w:space="0" w:color="auto"/>
            <w:bottom w:val="none" w:sz="0" w:space="0" w:color="auto"/>
            <w:right w:val="none" w:sz="0" w:space="0" w:color="auto"/>
          </w:divBdr>
        </w:div>
        <w:div w:id="1114326163">
          <w:marLeft w:val="480"/>
          <w:marRight w:val="0"/>
          <w:marTop w:val="0"/>
          <w:marBottom w:val="0"/>
          <w:divBdr>
            <w:top w:val="none" w:sz="0" w:space="0" w:color="auto"/>
            <w:left w:val="none" w:sz="0" w:space="0" w:color="auto"/>
            <w:bottom w:val="none" w:sz="0" w:space="0" w:color="auto"/>
            <w:right w:val="none" w:sz="0" w:space="0" w:color="auto"/>
          </w:divBdr>
        </w:div>
        <w:div w:id="1202549181">
          <w:marLeft w:val="480"/>
          <w:marRight w:val="0"/>
          <w:marTop w:val="0"/>
          <w:marBottom w:val="0"/>
          <w:divBdr>
            <w:top w:val="none" w:sz="0" w:space="0" w:color="auto"/>
            <w:left w:val="none" w:sz="0" w:space="0" w:color="auto"/>
            <w:bottom w:val="none" w:sz="0" w:space="0" w:color="auto"/>
            <w:right w:val="none" w:sz="0" w:space="0" w:color="auto"/>
          </w:divBdr>
        </w:div>
        <w:div w:id="259147722">
          <w:marLeft w:val="480"/>
          <w:marRight w:val="0"/>
          <w:marTop w:val="0"/>
          <w:marBottom w:val="0"/>
          <w:divBdr>
            <w:top w:val="none" w:sz="0" w:space="0" w:color="auto"/>
            <w:left w:val="none" w:sz="0" w:space="0" w:color="auto"/>
            <w:bottom w:val="none" w:sz="0" w:space="0" w:color="auto"/>
            <w:right w:val="none" w:sz="0" w:space="0" w:color="auto"/>
          </w:divBdr>
        </w:div>
        <w:div w:id="742220631">
          <w:marLeft w:val="480"/>
          <w:marRight w:val="0"/>
          <w:marTop w:val="0"/>
          <w:marBottom w:val="0"/>
          <w:divBdr>
            <w:top w:val="none" w:sz="0" w:space="0" w:color="auto"/>
            <w:left w:val="none" w:sz="0" w:space="0" w:color="auto"/>
            <w:bottom w:val="none" w:sz="0" w:space="0" w:color="auto"/>
            <w:right w:val="none" w:sz="0" w:space="0" w:color="auto"/>
          </w:divBdr>
        </w:div>
        <w:div w:id="706836420">
          <w:marLeft w:val="480"/>
          <w:marRight w:val="0"/>
          <w:marTop w:val="0"/>
          <w:marBottom w:val="0"/>
          <w:divBdr>
            <w:top w:val="none" w:sz="0" w:space="0" w:color="auto"/>
            <w:left w:val="none" w:sz="0" w:space="0" w:color="auto"/>
            <w:bottom w:val="none" w:sz="0" w:space="0" w:color="auto"/>
            <w:right w:val="none" w:sz="0" w:space="0" w:color="auto"/>
          </w:divBdr>
        </w:div>
      </w:divsChild>
    </w:div>
    <w:div w:id="1449160209">
      <w:bodyDiv w:val="1"/>
      <w:marLeft w:val="0"/>
      <w:marRight w:val="0"/>
      <w:marTop w:val="0"/>
      <w:marBottom w:val="0"/>
      <w:divBdr>
        <w:top w:val="none" w:sz="0" w:space="0" w:color="auto"/>
        <w:left w:val="none" w:sz="0" w:space="0" w:color="auto"/>
        <w:bottom w:val="none" w:sz="0" w:space="0" w:color="auto"/>
        <w:right w:val="none" w:sz="0" w:space="0" w:color="auto"/>
      </w:divBdr>
    </w:div>
    <w:div w:id="1449545766">
      <w:bodyDiv w:val="1"/>
      <w:marLeft w:val="0"/>
      <w:marRight w:val="0"/>
      <w:marTop w:val="0"/>
      <w:marBottom w:val="0"/>
      <w:divBdr>
        <w:top w:val="none" w:sz="0" w:space="0" w:color="auto"/>
        <w:left w:val="none" w:sz="0" w:space="0" w:color="auto"/>
        <w:bottom w:val="none" w:sz="0" w:space="0" w:color="auto"/>
        <w:right w:val="none" w:sz="0" w:space="0" w:color="auto"/>
      </w:divBdr>
    </w:div>
    <w:div w:id="1454900730">
      <w:bodyDiv w:val="1"/>
      <w:marLeft w:val="0"/>
      <w:marRight w:val="0"/>
      <w:marTop w:val="0"/>
      <w:marBottom w:val="0"/>
      <w:divBdr>
        <w:top w:val="none" w:sz="0" w:space="0" w:color="auto"/>
        <w:left w:val="none" w:sz="0" w:space="0" w:color="auto"/>
        <w:bottom w:val="none" w:sz="0" w:space="0" w:color="auto"/>
        <w:right w:val="none" w:sz="0" w:space="0" w:color="auto"/>
      </w:divBdr>
    </w:div>
    <w:div w:id="1467118365">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498881985">
      <w:bodyDiv w:val="1"/>
      <w:marLeft w:val="0"/>
      <w:marRight w:val="0"/>
      <w:marTop w:val="0"/>
      <w:marBottom w:val="0"/>
      <w:divBdr>
        <w:top w:val="none" w:sz="0" w:space="0" w:color="auto"/>
        <w:left w:val="none" w:sz="0" w:space="0" w:color="auto"/>
        <w:bottom w:val="none" w:sz="0" w:space="0" w:color="auto"/>
        <w:right w:val="none" w:sz="0" w:space="0" w:color="auto"/>
      </w:divBdr>
    </w:div>
    <w:div w:id="1520504051">
      <w:bodyDiv w:val="1"/>
      <w:marLeft w:val="0"/>
      <w:marRight w:val="0"/>
      <w:marTop w:val="0"/>
      <w:marBottom w:val="0"/>
      <w:divBdr>
        <w:top w:val="none" w:sz="0" w:space="0" w:color="auto"/>
        <w:left w:val="none" w:sz="0" w:space="0" w:color="auto"/>
        <w:bottom w:val="none" w:sz="0" w:space="0" w:color="auto"/>
        <w:right w:val="none" w:sz="0" w:space="0" w:color="auto"/>
      </w:divBdr>
    </w:div>
    <w:div w:id="1525896877">
      <w:bodyDiv w:val="1"/>
      <w:marLeft w:val="0"/>
      <w:marRight w:val="0"/>
      <w:marTop w:val="0"/>
      <w:marBottom w:val="0"/>
      <w:divBdr>
        <w:top w:val="none" w:sz="0" w:space="0" w:color="auto"/>
        <w:left w:val="none" w:sz="0" w:space="0" w:color="auto"/>
        <w:bottom w:val="none" w:sz="0" w:space="0" w:color="auto"/>
        <w:right w:val="none" w:sz="0" w:space="0" w:color="auto"/>
      </w:divBdr>
    </w:div>
    <w:div w:id="1526167842">
      <w:bodyDiv w:val="1"/>
      <w:marLeft w:val="0"/>
      <w:marRight w:val="0"/>
      <w:marTop w:val="0"/>
      <w:marBottom w:val="0"/>
      <w:divBdr>
        <w:top w:val="none" w:sz="0" w:space="0" w:color="auto"/>
        <w:left w:val="none" w:sz="0" w:space="0" w:color="auto"/>
        <w:bottom w:val="none" w:sz="0" w:space="0" w:color="auto"/>
        <w:right w:val="none" w:sz="0" w:space="0" w:color="auto"/>
      </w:divBdr>
    </w:div>
    <w:div w:id="1530601771">
      <w:bodyDiv w:val="1"/>
      <w:marLeft w:val="0"/>
      <w:marRight w:val="0"/>
      <w:marTop w:val="0"/>
      <w:marBottom w:val="0"/>
      <w:divBdr>
        <w:top w:val="none" w:sz="0" w:space="0" w:color="auto"/>
        <w:left w:val="none" w:sz="0" w:space="0" w:color="auto"/>
        <w:bottom w:val="none" w:sz="0" w:space="0" w:color="auto"/>
        <w:right w:val="none" w:sz="0" w:space="0" w:color="auto"/>
      </w:divBdr>
    </w:div>
    <w:div w:id="1532647053">
      <w:bodyDiv w:val="1"/>
      <w:marLeft w:val="0"/>
      <w:marRight w:val="0"/>
      <w:marTop w:val="0"/>
      <w:marBottom w:val="0"/>
      <w:divBdr>
        <w:top w:val="none" w:sz="0" w:space="0" w:color="auto"/>
        <w:left w:val="none" w:sz="0" w:space="0" w:color="auto"/>
        <w:bottom w:val="none" w:sz="0" w:space="0" w:color="auto"/>
        <w:right w:val="none" w:sz="0" w:space="0" w:color="auto"/>
      </w:divBdr>
    </w:div>
    <w:div w:id="1534148987">
      <w:bodyDiv w:val="1"/>
      <w:marLeft w:val="0"/>
      <w:marRight w:val="0"/>
      <w:marTop w:val="0"/>
      <w:marBottom w:val="0"/>
      <w:divBdr>
        <w:top w:val="none" w:sz="0" w:space="0" w:color="auto"/>
        <w:left w:val="none" w:sz="0" w:space="0" w:color="auto"/>
        <w:bottom w:val="none" w:sz="0" w:space="0" w:color="auto"/>
        <w:right w:val="none" w:sz="0" w:space="0" w:color="auto"/>
      </w:divBdr>
    </w:div>
    <w:div w:id="1595358734">
      <w:bodyDiv w:val="1"/>
      <w:marLeft w:val="0"/>
      <w:marRight w:val="0"/>
      <w:marTop w:val="0"/>
      <w:marBottom w:val="0"/>
      <w:divBdr>
        <w:top w:val="none" w:sz="0" w:space="0" w:color="auto"/>
        <w:left w:val="none" w:sz="0" w:space="0" w:color="auto"/>
        <w:bottom w:val="none" w:sz="0" w:space="0" w:color="auto"/>
        <w:right w:val="none" w:sz="0" w:space="0" w:color="auto"/>
      </w:divBdr>
    </w:div>
    <w:div w:id="1598826911">
      <w:bodyDiv w:val="1"/>
      <w:marLeft w:val="0"/>
      <w:marRight w:val="0"/>
      <w:marTop w:val="0"/>
      <w:marBottom w:val="0"/>
      <w:divBdr>
        <w:top w:val="none" w:sz="0" w:space="0" w:color="auto"/>
        <w:left w:val="none" w:sz="0" w:space="0" w:color="auto"/>
        <w:bottom w:val="none" w:sz="0" w:space="0" w:color="auto"/>
        <w:right w:val="none" w:sz="0" w:space="0" w:color="auto"/>
      </w:divBdr>
    </w:div>
    <w:div w:id="1598951413">
      <w:bodyDiv w:val="1"/>
      <w:marLeft w:val="0"/>
      <w:marRight w:val="0"/>
      <w:marTop w:val="0"/>
      <w:marBottom w:val="0"/>
      <w:divBdr>
        <w:top w:val="none" w:sz="0" w:space="0" w:color="auto"/>
        <w:left w:val="none" w:sz="0" w:space="0" w:color="auto"/>
        <w:bottom w:val="none" w:sz="0" w:space="0" w:color="auto"/>
        <w:right w:val="none" w:sz="0" w:space="0" w:color="auto"/>
      </w:divBdr>
    </w:div>
    <w:div w:id="1622147283">
      <w:bodyDiv w:val="1"/>
      <w:marLeft w:val="0"/>
      <w:marRight w:val="0"/>
      <w:marTop w:val="0"/>
      <w:marBottom w:val="0"/>
      <w:divBdr>
        <w:top w:val="none" w:sz="0" w:space="0" w:color="auto"/>
        <w:left w:val="none" w:sz="0" w:space="0" w:color="auto"/>
        <w:bottom w:val="none" w:sz="0" w:space="0" w:color="auto"/>
        <w:right w:val="none" w:sz="0" w:space="0" w:color="auto"/>
      </w:divBdr>
    </w:div>
    <w:div w:id="1625843375">
      <w:bodyDiv w:val="1"/>
      <w:marLeft w:val="0"/>
      <w:marRight w:val="0"/>
      <w:marTop w:val="0"/>
      <w:marBottom w:val="0"/>
      <w:divBdr>
        <w:top w:val="none" w:sz="0" w:space="0" w:color="auto"/>
        <w:left w:val="none" w:sz="0" w:space="0" w:color="auto"/>
        <w:bottom w:val="none" w:sz="0" w:space="0" w:color="auto"/>
        <w:right w:val="none" w:sz="0" w:space="0" w:color="auto"/>
      </w:divBdr>
    </w:div>
    <w:div w:id="1641617840">
      <w:bodyDiv w:val="1"/>
      <w:marLeft w:val="0"/>
      <w:marRight w:val="0"/>
      <w:marTop w:val="0"/>
      <w:marBottom w:val="0"/>
      <w:divBdr>
        <w:top w:val="none" w:sz="0" w:space="0" w:color="auto"/>
        <w:left w:val="none" w:sz="0" w:space="0" w:color="auto"/>
        <w:bottom w:val="none" w:sz="0" w:space="0" w:color="auto"/>
        <w:right w:val="none" w:sz="0" w:space="0" w:color="auto"/>
      </w:divBdr>
    </w:div>
    <w:div w:id="1643542406">
      <w:bodyDiv w:val="1"/>
      <w:marLeft w:val="0"/>
      <w:marRight w:val="0"/>
      <w:marTop w:val="0"/>
      <w:marBottom w:val="0"/>
      <w:divBdr>
        <w:top w:val="none" w:sz="0" w:space="0" w:color="auto"/>
        <w:left w:val="none" w:sz="0" w:space="0" w:color="auto"/>
        <w:bottom w:val="none" w:sz="0" w:space="0" w:color="auto"/>
        <w:right w:val="none" w:sz="0" w:space="0" w:color="auto"/>
      </w:divBdr>
    </w:div>
    <w:div w:id="1653866654">
      <w:bodyDiv w:val="1"/>
      <w:marLeft w:val="0"/>
      <w:marRight w:val="0"/>
      <w:marTop w:val="0"/>
      <w:marBottom w:val="0"/>
      <w:divBdr>
        <w:top w:val="none" w:sz="0" w:space="0" w:color="auto"/>
        <w:left w:val="none" w:sz="0" w:space="0" w:color="auto"/>
        <w:bottom w:val="none" w:sz="0" w:space="0" w:color="auto"/>
        <w:right w:val="none" w:sz="0" w:space="0" w:color="auto"/>
      </w:divBdr>
    </w:div>
    <w:div w:id="1676956568">
      <w:bodyDiv w:val="1"/>
      <w:marLeft w:val="0"/>
      <w:marRight w:val="0"/>
      <w:marTop w:val="0"/>
      <w:marBottom w:val="0"/>
      <w:divBdr>
        <w:top w:val="none" w:sz="0" w:space="0" w:color="auto"/>
        <w:left w:val="none" w:sz="0" w:space="0" w:color="auto"/>
        <w:bottom w:val="none" w:sz="0" w:space="0" w:color="auto"/>
        <w:right w:val="none" w:sz="0" w:space="0" w:color="auto"/>
      </w:divBdr>
      <w:divsChild>
        <w:div w:id="156459166">
          <w:marLeft w:val="480"/>
          <w:marRight w:val="0"/>
          <w:marTop w:val="0"/>
          <w:marBottom w:val="0"/>
          <w:divBdr>
            <w:top w:val="none" w:sz="0" w:space="0" w:color="auto"/>
            <w:left w:val="none" w:sz="0" w:space="0" w:color="auto"/>
            <w:bottom w:val="none" w:sz="0" w:space="0" w:color="auto"/>
            <w:right w:val="none" w:sz="0" w:space="0" w:color="auto"/>
          </w:divBdr>
        </w:div>
        <w:div w:id="886725636">
          <w:marLeft w:val="480"/>
          <w:marRight w:val="0"/>
          <w:marTop w:val="0"/>
          <w:marBottom w:val="0"/>
          <w:divBdr>
            <w:top w:val="none" w:sz="0" w:space="0" w:color="auto"/>
            <w:left w:val="none" w:sz="0" w:space="0" w:color="auto"/>
            <w:bottom w:val="none" w:sz="0" w:space="0" w:color="auto"/>
            <w:right w:val="none" w:sz="0" w:space="0" w:color="auto"/>
          </w:divBdr>
        </w:div>
        <w:div w:id="763186209">
          <w:marLeft w:val="480"/>
          <w:marRight w:val="0"/>
          <w:marTop w:val="0"/>
          <w:marBottom w:val="0"/>
          <w:divBdr>
            <w:top w:val="none" w:sz="0" w:space="0" w:color="auto"/>
            <w:left w:val="none" w:sz="0" w:space="0" w:color="auto"/>
            <w:bottom w:val="none" w:sz="0" w:space="0" w:color="auto"/>
            <w:right w:val="none" w:sz="0" w:space="0" w:color="auto"/>
          </w:divBdr>
        </w:div>
        <w:div w:id="601381970">
          <w:marLeft w:val="480"/>
          <w:marRight w:val="0"/>
          <w:marTop w:val="0"/>
          <w:marBottom w:val="0"/>
          <w:divBdr>
            <w:top w:val="none" w:sz="0" w:space="0" w:color="auto"/>
            <w:left w:val="none" w:sz="0" w:space="0" w:color="auto"/>
            <w:bottom w:val="none" w:sz="0" w:space="0" w:color="auto"/>
            <w:right w:val="none" w:sz="0" w:space="0" w:color="auto"/>
          </w:divBdr>
        </w:div>
        <w:div w:id="1816986674">
          <w:marLeft w:val="480"/>
          <w:marRight w:val="0"/>
          <w:marTop w:val="0"/>
          <w:marBottom w:val="0"/>
          <w:divBdr>
            <w:top w:val="none" w:sz="0" w:space="0" w:color="auto"/>
            <w:left w:val="none" w:sz="0" w:space="0" w:color="auto"/>
            <w:bottom w:val="none" w:sz="0" w:space="0" w:color="auto"/>
            <w:right w:val="none" w:sz="0" w:space="0" w:color="auto"/>
          </w:divBdr>
        </w:div>
        <w:div w:id="2068872709">
          <w:marLeft w:val="480"/>
          <w:marRight w:val="0"/>
          <w:marTop w:val="0"/>
          <w:marBottom w:val="0"/>
          <w:divBdr>
            <w:top w:val="none" w:sz="0" w:space="0" w:color="auto"/>
            <w:left w:val="none" w:sz="0" w:space="0" w:color="auto"/>
            <w:bottom w:val="none" w:sz="0" w:space="0" w:color="auto"/>
            <w:right w:val="none" w:sz="0" w:space="0" w:color="auto"/>
          </w:divBdr>
        </w:div>
        <w:div w:id="795372023">
          <w:marLeft w:val="480"/>
          <w:marRight w:val="0"/>
          <w:marTop w:val="0"/>
          <w:marBottom w:val="0"/>
          <w:divBdr>
            <w:top w:val="none" w:sz="0" w:space="0" w:color="auto"/>
            <w:left w:val="none" w:sz="0" w:space="0" w:color="auto"/>
            <w:bottom w:val="none" w:sz="0" w:space="0" w:color="auto"/>
            <w:right w:val="none" w:sz="0" w:space="0" w:color="auto"/>
          </w:divBdr>
        </w:div>
        <w:div w:id="1293515403">
          <w:marLeft w:val="480"/>
          <w:marRight w:val="0"/>
          <w:marTop w:val="0"/>
          <w:marBottom w:val="0"/>
          <w:divBdr>
            <w:top w:val="none" w:sz="0" w:space="0" w:color="auto"/>
            <w:left w:val="none" w:sz="0" w:space="0" w:color="auto"/>
            <w:bottom w:val="none" w:sz="0" w:space="0" w:color="auto"/>
            <w:right w:val="none" w:sz="0" w:space="0" w:color="auto"/>
          </w:divBdr>
        </w:div>
        <w:div w:id="1077747714">
          <w:marLeft w:val="480"/>
          <w:marRight w:val="0"/>
          <w:marTop w:val="0"/>
          <w:marBottom w:val="0"/>
          <w:divBdr>
            <w:top w:val="none" w:sz="0" w:space="0" w:color="auto"/>
            <w:left w:val="none" w:sz="0" w:space="0" w:color="auto"/>
            <w:bottom w:val="none" w:sz="0" w:space="0" w:color="auto"/>
            <w:right w:val="none" w:sz="0" w:space="0" w:color="auto"/>
          </w:divBdr>
        </w:div>
        <w:div w:id="2098206087">
          <w:marLeft w:val="480"/>
          <w:marRight w:val="0"/>
          <w:marTop w:val="0"/>
          <w:marBottom w:val="0"/>
          <w:divBdr>
            <w:top w:val="none" w:sz="0" w:space="0" w:color="auto"/>
            <w:left w:val="none" w:sz="0" w:space="0" w:color="auto"/>
            <w:bottom w:val="none" w:sz="0" w:space="0" w:color="auto"/>
            <w:right w:val="none" w:sz="0" w:space="0" w:color="auto"/>
          </w:divBdr>
        </w:div>
        <w:div w:id="1469396115">
          <w:marLeft w:val="480"/>
          <w:marRight w:val="0"/>
          <w:marTop w:val="0"/>
          <w:marBottom w:val="0"/>
          <w:divBdr>
            <w:top w:val="none" w:sz="0" w:space="0" w:color="auto"/>
            <w:left w:val="none" w:sz="0" w:space="0" w:color="auto"/>
            <w:bottom w:val="none" w:sz="0" w:space="0" w:color="auto"/>
            <w:right w:val="none" w:sz="0" w:space="0" w:color="auto"/>
          </w:divBdr>
        </w:div>
        <w:div w:id="146675022">
          <w:marLeft w:val="480"/>
          <w:marRight w:val="0"/>
          <w:marTop w:val="0"/>
          <w:marBottom w:val="0"/>
          <w:divBdr>
            <w:top w:val="none" w:sz="0" w:space="0" w:color="auto"/>
            <w:left w:val="none" w:sz="0" w:space="0" w:color="auto"/>
            <w:bottom w:val="none" w:sz="0" w:space="0" w:color="auto"/>
            <w:right w:val="none" w:sz="0" w:space="0" w:color="auto"/>
          </w:divBdr>
        </w:div>
        <w:div w:id="1525246551">
          <w:marLeft w:val="480"/>
          <w:marRight w:val="0"/>
          <w:marTop w:val="0"/>
          <w:marBottom w:val="0"/>
          <w:divBdr>
            <w:top w:val="none" w:sz="0" w:space="0" w:color="auto"/>
            <w:left w:val="none" w:sz="0" w:space="0" w:color="auto"/>
            <w:bottom w:val="none" w:sz="0" w:space="0" w:color="auto"/>
            <w:right w:val="none" w:sz="0" w:space="0" w:color="auto"/>
          </w:divBdr>
        </w:div>
        <w:div w:id="1090852224">
          <w:marLeft w:val="480"/>
          <w:marRight w:val="0"/>
          <w:marTop w:val="0"/>
          <w:marBottom w:val="0"/>
          <w:divBdr>
            <w:top w:val="none" w:sz="0" w:space="0" w:color="auto"/>
            <w:left w:val="none" w:sz="0" w:space="0" w:color="auto"/>
            <w:bottom w:val="none" w:sz="0" w:space="0" w:color="auto"/>
            <w:right w:val="none" w:sz="0" w:space="0" w:color="auto"/>
          </w:divBdr>
        </w:div>
        <w:div w:id="1489789931">
          <w:marLeft w:val="480"/>
          <w:marRight w:val="0"/>
          <w:marTop w:val="0"/>
          <w:marBottom w:val="0"/>
          <w:divBdr>
            <w:top w:val="none" w:sz="0" w:space="0" w:color="auto"/>
            <w:left w:val="none" w:sz="0" w:space="0" w:color="auto"/>
            <w:bottom w:val="none" w:sz="0" w:space="0" w:color="auto"/>
            <w:right w:val="none" w:sz="0" w:space="0" w:color="auto"/>
          </w:divBdr>
        </w:div>
        <w:div w:id="1352798582">
          <w:marLeft w:val="480"/>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06830">
      <w:bodyDiv w:val="1"/>
      <w:marLeft w:val="0"/>
      <w:marRight w:val="0"/>
      <w:marTop w:val="0"/>
      <w:marBottom w:val="0"/>
      <w:divBdr>
        <w:top w:val="none" w:sz="0" w:space="0" w:color="auto"/>
        <w:left w:val="none" w:sz="0" w:space="0" w:color="auto"/>
        <w:bottom w:val="none" w:sz="0" w:space="0" w:color="auto"/>
        <w:right w:val="none" w:sz="0" w:space="0" w:color="auto"/>
      </w:divBdr>
    </w:div>
    <w:div w:id="1713995388">
      <w:bodyDiv w:val="1"/>
      <w:marLeft w:val="0"/>
      <w:marRight w:val="0"/>
      <w:marTop w:val="0"/>
      <w:marBottom w:val="0"/>
      <w:divBdr>
        <w:top w:val="none" w:sz="0" w:space="0" w:color="auto"/>
        <w:left w:val="none" w:sz="0" w:space="0" w:color="auto"/>
        <w:bottom w:val="none" w:sz="0" w:space="0" w:color="auto"/>
        <w:right w:val="none" w:sz="0" w:space="0" w:color="auto"/>
      </w:divBdr>
      <w:divsChild>
        <w:div w:id="1850170070">
          <w:marLeft w:val="480"/>
          <w:marRight w:val="0"/>
          <w:marTop w:val="0"/>
          <w:marBottom w:val="0"/>
          <w:divBdr>
            <w:top w:val="none" w:sz="0" w:space="0" w:color="auto"/>
            <w:left w:val="none" w:sz="0" w:space="0" w:color="auto"/>
            <w:bottom w:val="none" w:sz="0" w:space="0" w:color="auto"/>
            <w:right w:val="none" w:sz="0" w:space="0" w:color="auto"/>
          </w:divBdr>
        </w:div>
        <w:div w:id="1626741498">
          <w:marLeft w:val="480"/>
          <w:marRight w:val="0"/>
          <w:marTop w:val="0"/>
          <w:marBottom w:val="0"/>
          <w:divBdr>
            <w:top w:val="none" w:sz="0" w:space="0" w:color="auto"/>
            <w:left w:val="none" w:sz="0" w:space="0" w:color="auto"/>
            <w:bottom w:val="none" w:sz="0" w:space="0" w:color="auto"/>
            <w:right w:val="none" w:sz="0" w:space="0" w:color="auto"/>
          </w:divBdr>
        </w:div>
        <w:div w:id="1852572214">
          <w:marLeft w:val="480"/>
          <w:marRight w:val="0"/>
          <w:marTop w:val="0"/>
          <w:marBottom w:val="0"/>
          <w:divBdr>
            <w:top w:val="none" w:sz="0" w:space="0" w:color="auto"/>
            <w:left w:val="none" w:sz="0" w:space="0" w:color="auto"/>
            <w:bottom w:val="none" w:sz="0" w:space="0" w:color="auto"/>
            <w:right w:val="none" w:sz="0" w:space="0" w:color="auto"/>
          </w:divBdr>
        </w:div>
        <w:div w:id="1557425109">
          <w:marLeft w:val="480"/>
          <w:marRight w:val="0"/>
          <w:marTop w:val="0"/>
          <w:marBottom w:val="0"/>
          <w:divBdr>
            <w:top w:val="none" w:sz="0" w:space="0" w:color="auto"/>
            <w:left w:val="none" w:sz="0" w:space="0" w:color="auto"/>
            <w:bottom w:val="none" w:sz="0" w:space="0" w:color="auto"/>
            <w:right w:val="none" w:sz="0" w:space="0" w:color="auto"/>
          </w:divBdr>
        </w:div>
        <w:div w:id="1762604050">
          <w:marLeft w:val="480"/>
          <w:marRight w:val="0"/>
          <w:marTop w:val="0"/>
          <w:marBottom w:val="0"/>
          <w:divBdr>
            <w:top w:val="none" w:sz="0" w:space="0" w:color="auto"/>
            <w:left w:val="none" w:sz="0" w:space="0" w:color="auto"/>
            <w:bottom w:val="none" w:sz="0" w:space="0" w:color="auto"/>
            <w:right w:val="none" w:sz="0" w:space="0" w:color="auto"/>
          </w:divBdr>
        </w:div>
        <w:div w:id="943272522">
          <w:marLeft w:val="480"/>
          <w:marRight w:val="0"/>
          <w:marTop w:val="0"/>
          <w:marBottom w:val="0"/>
          <w:divBdr>
            <w:top w:val="none" w:sz="0" w:space="0" w:color="auto"/>
            <w:left w:val="none" w:sz="0" w:space="0" w:color="auto"/>
            <w:bottom w:val="none" w:sz="0" w:space="0" w:color="auto"/>
            <w:right w:val="none" w:sz="0" w:space="0" w:color="auto"/>
          </w:divBdr>
        </w:div>
        <w:div w:id="1307052683">
          <w:marLeft w:val="480"/>
          <w:marRight w:val="0"/>
          <w:marTop w:val="0"/>
          <w:marBottom w:val="0"/>
          <w:divBdr>
            <w:top w:val="none" w:sz="0" w:space="0" w:color="auto"/>
            <w:left w:val="none" w:sz="0" w:space="0" w:color="auto"/>
            <w:bottom w:val="none" w:sz="0" w:space="0" w:color="auto"/>
            <w:right w:val="none" w:sz="0" w:space="0" w:color="auto"/>
          </w:divBdr>
        </w:div>
        <w:div w:id="1977182809">
          <w:marLeft w:val="480"/>
          <w:marRight w:val="0"/>
          <w:marTop w:val="0"/>
          <w:marBottom w:val="0"/>
          <w:divBdr>
            <w:top w:val="none" w:sz="0" w:space="0" w:color="auto"/>
            <w:left w:val="none" w:sz="0" w:space="0" w:color="auto"/>
            <w:bottom w:val="none" w:sz="0" w:space="0" w:color="auto"/>
            <w:right w:val="none" w:sz="0" w:space="0" w:color="auto"/>
          </w:divBdr>
        </w:div>
        <w:div w:id="1913468484">
          <w:marLeft w:val="480"/>
          <w:marRight w:val="0"/>
          <w:marTop w:val="0"/>
          <w:marBottom w:val="0"/>
          <w:divBdr>
            <w:top w:val="none" w:sz="0" w:space="0" w:color="auto"/>
            <w:left w:val="none" w:sz="0" w:space="0" w:color="auto"/>
            <w:bottom w:val="none" w:sz="0" w:space="0" w:color="auto"/>
            <w:right w:val="none" w:sz="0" w:space="0" w:color="auto"/>
          </w:divBdr>
        </w:div>
        <w:div w:id="1526871846">
          <w:marLeft w:val="480"/>
          <w:marRight w:val="0"/>
          <w:marTop w:val="0"/>
          <w:marBottom w:val="0"/>
          <w:divBdr>
            <w:top w:val="none" w:sz="0" w:space="0" w:color="auto"/>
            <w:left w:val="none" w:sz="0" w:space="0" w:color="auto"/>
            <w:bottom w:val="none" w:sz="0" w:space="0" w:color="auto"/>
            <w:right w:val="none" w:sz="0" w:space="0" w:color="auto"/>
          </w:divBdr>
        </w:div>
        <w:div w:id="1430154073">
          <w:marLeft w:val="480"/>
          <w:marRight w:val="0"/>
          <w:marTop w:val="0"/>
          <w:marBottom w:val="0"/>
          <w:divBdr>
            <w:top w:val="none" w:sz="0" w:space="0" w:color="auto"/>
            <w:left w:val="none" w:sz="0" w:space="0" w:color="auto"/>
            <w:bottom w:val="none" w:sz="0" w:space="0" w:color="auto"/>
            <w:right w:val="none" w:sz="0" w:space="0" w:color="auto"/>
          </w:divBdr>
        </w:div>
        <w:div w:id="1813477441">
          <w:marLeft w:val="480"/>
          <w:marRight w:val="0"/>
          <w:marTop w:val="0"/>
          <w:marBottom w:val="0"/>
          <w:divBdr>
            <w:top w:val="none" w:sz="0" w:space="0" w:color="auto"/>
            <w:left w:val="none" w:sz="0" w:space="0" w:color="auto"/>
            <w:bottom w:val="none" w:sz="0" w:space="0" w:color="auto"/>
            <w:right w:val="none" w:sz="0" w:space="0" w:color="auto"/>
          </w:divBdr>
        </w:div>
        <w:div w:id="77756062">
          <w:marLeft w:val="480"/>
          <w:marRight w:val="0"/>
          <w:marTop w:val="0"/>
          <w:marBottom w:val="0"/>
          <w:divBdr>
            <w:top w:val="none" w:sz="0" w:space="0" w:color="auto"/>
            <w:left w:val="none" w:sz="0" w:space="0" w:color="auto"/>
            <w:bottom w:val="none" w:sz="0" w:space="0" w:color="auto"/>
            <w:right w:val="none" w:sz="0" w:space="0" w:color="auto"/>
          </w:divBdr>
        </w:div>
        <w:div w:id="872380183">
          <w:marLeft w:val="480"/>
          <w:marRight w:val="0"/>
          <w:marTop w:val="0"/>
          <w:marBottom w:val="0"/>
          <w:divBdr>
            <w:top w:val="none" w:sz="0" w:space="0" w:color="auto"/>
            <w:left w:val="none" w:sz="0" w:space="0" w:color="auto"/>
            <w:bottom w:val="none" w:sz="0" w:space="0" w:color="auto"/>
            <w:right w:val="none" w:sz="0" w:space="0" w:color="auto"/>
          </w:divBdr>
        </w:div>
        <w:div w:id="1291210095">
          <w:marLeft w:val="480"/>
          <w:marRight w:val="0"/>
          <w:marTop w:val="0"/>
          <w:marBottom w:val="0"/>
          <w:divBdr>
            <w:top w:val="none" w:sz="0" w:space="0" w:color="auto"/>
            <w:left w:val="none" w:sz="0" w:space="0" w:color="auto"/>
            <w:bottom w:val="none" w:sz="0" w:space="0" w:color="auto"/>
            <w:right w:val="none" w:sz="0" w:space="0" w:color="auto"/>
          </w:divBdr>
        </w:div>
        <w:div w:id="695230080">
          <w:marLeft w:val="480"/>
          <w:marRight w:val="0"/>
          <w:marTop w:val="0"/>
          <w:marBottom w:val="0"/>
          <w:divBdr>
            <w:top w:val="none" w:sz="0" w:space="0" w:color="auto"/>
            <w:left w:val="none" w:sz="0" w:space="0" w:color="auto"/>
            <w:bottom w:val="none" w:sz="0" w:space="0" w:color="auto"/>
            <w:right w:val="none" w:sz="0" w:space="0" w:color="auto"/>
          </w:divBdr>
        </w:div>
      </w:divsChild>
    </w:div>
    <w:div w:id="1719354764">
      <w:bodyDiv w:val="1"/>
      <w:marLeft w:val="0"/>
      <w:marRight w:val="0"/>
      <w:marTop w:val="0"/>
      <w:marBottom w:val="0"/>
      <w:divBdr>
        <w:top w:val="none" w:sz="0" w:space="0" w:color="auto"/>
        <w:left w:val="none" w:sz="0" w:space="0" w:color="auto"/>
        <w:bottom w:val="none" w:sz="0" w:space="0" w:color="auto"/>
        <w:right w:val="none" w:sz="0" w:space="0" w:color="auto"/>
      </w:divBdr>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26953061">
      <w:bodyDiv w:val="1"/>
      <w:marLeft w:val="0"/>
      <w:marRight w:val="0"/>
      <w:marTop w:val="0"/>
      <w:marBottom w:val="0"/>
      <w:divBdr>
        <w:top w:val="none" w:sz="0" w:space="0" w:color="auto"/>
        <w:left w:val="none" w:sz="0" w:space="0" w:color="auto"/>
        <w:bottom w:val="none" w:sz="0" w:space="0" w:color="auto"/>
        <w:right w:val="none" w:sz="0" w:space="0" w:color="auto"/>
      </w:divBdr>
    </w:div>
    <w:div w:id="1736128257">
      <w:bodyDiv w:val="1"/>
      <w:marLeft w:val="0"/>
      <w:marRight w:val="0"/>
      <w:marTop w:val="0"/>
      <w:marBottom w:val="0"/>
      <w:divBdr>
        <w:top w:val="none" w:sz="0" w:space="0" w:color="auto"/>
        <w:left w:val="none" w:sz="0" w:space="0" w:color="auto"/>
        <w:bottom w:val="none" w:sz="0" w:space="0" w:color="auto"/>
        <w:right w:val="none" w:sz="0" w:space="0" w:color="auto"/>
      </w:divBdr>
    </w:div>
    <w:div w:id="1739327808">
      <w:bodyDiv w:val="1"/>
      <w:marLeft w:val="0"/>
      <w:marRight w:val="0"/>
      <w:marTop w:val="0"/>
      <w:marBottom w:val="0"/>
      <w:divBdr>
        <w:top w:val="none" w:sz="0" w:space="0" w:color="auto"/>
        <w:left w:val="none" w:sz="0" w:space="0" w:color="auto"/>
        <w:bottom w:val="none" w:sz="0" w:space="0" w:color="auto"/>
        <w:right w:val="none" w:sz="0" w:space="0" w:color="auto"/>
      </w:divBdr>
    </w:div>
    <w:div w:id="1741441394">
      <w:bodyDiv w:val="1"/>
      <w:marLeft w:val="0"/>
      <w:marRight w:val="0"/>
      <w:marTop w:val="0"/>
      <w:marBottom w:val="0"/>
      <w:divBdr>
        <w:top w:val="none" w:sz="0" w:space="0" w:color="auto"/>
        <w:left w:val="none" w:sz="0" w:space="0" w:color="auto"/>
        <w:bottom w:val="none" w:sz="0" w:space="0" w:color="auto"/>
        <w:right w:val="none" w:sz="0" w:space="0" w:color="auto"/>
      </w:divBdr>
      <w:divsChild>
        <w:div w:id="1432429078">
          <w:marLeft w:val="480"/>
          <w:marRight w:val="0"/>
          <w:marTop w:val="0"/>
          <w:marBottom w:val="0"/>
          <w:divBdr>
            <w:top w:val="none" w:sz="0" w:space="0" w:color="auto"/>
            <w:left w:val="none" w:sz="0" w:space="0" w:color="auto"/>
            <w:bottom w:val="none" w:sz="0" w:space="0" w:color="auto"/>
            <w:right w:val="none" w:sz="0" w:space="0" w:color="auto"/>
          </w:divBdr>
        </w:div>
        <w:div w:id="1082875508">
          <w:marLeft w:val="480"/>
          <w:marRight w:val="0"/>
          <w:marTop w:val="0"/>
          <w:marBottom w:val="0"/>
          <w:divBdr>
            <w:top w:val="none" w:sz="0" w:space="0" w:color="auto"/>
            <w:left w:val="none" w:sz="0" w:space="0" w:color="auto"/>
            <w:bottom w:val="none" w:sz="0" w:space="0" w:color="auto"/>
            <w:right w:val="none" w:sz="0" w:space="0" w:color="auto"/>
          </w:divBdr>
        </w:div>
        <w:div w:id="706179818">
          <w:marLeft w:val="480"/>
          <w:marRight w:val="0"/>
          <w:marTop w:val="0"/>
          <w:marBottom w:val="0"/>
          <w:divBdr>
            <w:top w:val="none" w:sz="0" w:space="0" w:color="auto"/>
            <w:left w:val="none" w:sz="0" w:space="0" w:color="auto"/>
            <w:bottom w:val="none" w:sz="0" w:space="0" w:color="auto"/>
            <w:right w:val="none" w:sz="0" w:space="0" w:color="auto"/>
          </w:divBdr>
        </w:div>
        <w:div w:id="632368800">
          <w:marLeft w:val="480"/>
          <w:marRight w:val="0"/>
          <w:marTop w:val="0"/>
          <w:marBottom w:val="0"/>
          <w:divBdr>
            <w:top w:val="none" w:sz="0" w:space="0" w:color="auto"/>
            <w:left w:val="none" w:sz="0" w:space="0" w:color="auto"/>
            <w:bottom w:val="none" w:sz="0" w:space="0" w:color="auto"/>
            <w:right w:val="none" w:sz="0" w:space="0" w:color="auto"/>
          </w:divBdr>
        </w:div>
        <w:div w:id="1362783331">
          <w:marLeft w:val="480"/>
          <w:marRight w:val="0"/>
          <w:marTop w:val="0"/>
          <w:marBottom w:val="0"/>
          <w:divBdr>
            <w:top w:val="none" w:sz="0" w:space="0" w:color="auto"/>
            <w:left w:val="none" w:sz="0" w:space="0" w:color="auto"/>
            <w:bottom w:val="none" w:sz="0" w:space="0" w:color="auto"/>
            <w:right w:val="none" w:sz="0" w:space="0" w:color="auto"/>
          </w:divBdr>
        </w:div>
        <w:div w:id="828983484">
          <w:marLeft w:val="480"/>
          <w:marRight w:val="0"/>
          <w:marTop w:val="0"/>
          <w:marBottom w:val="0"/>
          <w:divBdr>
            <w:top w:val="none" w:sz="0" w:space="0" w:color="auto"/>
            <w:left w:val="none" w:sz="0" w:space="0" w:color="auto"/>
            <w:bottom w:val="none" w:sz="0" w:space="0" w:color="auto"/>
            <w:right w:val="none" w:sz="0" w:space="0" w:color="auto"/>
          </w:divBdr>
        </w:div>
        <w:div w:id="2093156387">
          <w:marLeft w:val="480"/>
          <w:marRight w:val="0"/>
          <w:marTop w:val="0"/>
          <w:marBottom w:val="0"/>
          <w:divBdr>
            <w:top w:val="none" w:sz="0" w:space="0" w:color="auto"/>
            <w:left w:val="none" w:sz="0" w:space="0" w:color="auto"/>
            <w:bottom w:val="none" w:sz="0" w:space="0" w:color="auto"/>
            <w:right w:val="none" w:sz="0" w:space="0" w:color="auto"/>
          </w:divBdr>
        </w:div>
        <w:div w:id="691029548">
          <w:marLeft w:val="480"/>
          <w:marRight w:val="0"/>
          <w:marTop w:val="0"/>
          <w:marBottom w:val="0"/>
          <w:divBdr>
            <w:top w:val="none" w:sz="0" w:space="0" w:color="auto"/>
            <w:left w:val="none" w:sz="0" w:space="0" w:color="auto"/>
            <w:bottom w:val="none" w:sz="0" w:space="0" w:color="auto"/>
            <w:right w:val="none" w:sz="0" w:space="0" w:color="auto"/>
          </w:divBdr>
        </w:div>
        <w:div w:id="486553641">
          <w:marLeft w:val="480"/>
          <w:marRight w:val="0"/>
          <w:marTop w:val="0"/>
          <w:marBottom w:val="0"/>
          <w:divBdr>
            <w:top w:val="none" w:sz="0" w:space="0" w:color="auto"/>
            <w:left w:val="none" w:sz="0" w:space="0" w:color="auto"/>
            <w:bottom w:val="none" w:sz="0" w:space="0" w:color="auto"/>
            <w:right w:val="none" w:sz="0" w:space="0" w:color="auto"/>
          </w:divBdr>
        </w:div>
        <w:div w:id="183786746">
          <w:marLeft w:val="480"/>
          <w:marRight w:val="0"/>
          <w:marTop w:val="0"/>
          <w:marBottom w:val="0"/>
          <w:divBdr>
            <w:top w:val="none" w:sz="0" w:space="0" w:color="auto"/>
            <w:left w:val="none" w:sz="0" w:space="0" w:color="auto"/>
            <w:bottom w:val="none" w:sz="0" w:space="0" w:color="auto"/>
            <w:right w:val="none" w:sz="0" w:space="0" w:color="auto"/>
          </w:divBdr>
        </w:div>
        <w:div w:id="180243628">
          <w:marLeft w:val="480"/>
          <w:marRight w:val="0"/>
          <w:marTop w:val="0"/>
          <w:marBottom w:val="0"/>
          <w:divBdr>
            <w:top w:val="none" w:sz="0" w:space="0" w:color="auto"/>
            <w:left w:val="none" w:sz="0" w:space="0" w:color="auto"/>
            <w:bottom w:val="none" w:sz="0" w:space="0" w:color="auto"/>
            <w:right w:val="none" w:sz="0" w:space="0" w:color="auto"/>
          </w:divBdr>
        </w:div>
        <w:div w:id="2068458486">
          <w:marLeft w:val="480"/>
          <w:marRight w:val="0"/>
          <w:marTop w:val="0"/>
          <w:marBottom w:val="0"/>
          <w:divBdr>
            <w:top w:val="none" w:sz="0" w:space="0" w:color="auto"/>
            <w:left w:val="none" w:sz="0" w:space="0" w:color="auto"/>
            <w:bottom w:val="none" w:sz="0" w:space="0" w:color="auto"/>
            <w:right w:val="none" w:sz="0" w:space="0" w:color="auto"/>
          </w:divBdr>
        </w:div>
        <w:div w:id="350837087">
          <w:marLeft w:val="480"/>
          <w:marRight w:val="0"/>
          <w:marTop w:val="0"/>
          <w:marBottom w:val="0"/>
          <w:divBdr>
            <w:top w:val="none" w:sz="0" w:space="0" w:color="auto"/>
            <w:left w:val="none" w:sz="0" w:space="0" w:color="auto"/>
            <w:bottom w:val="none" w:sz="0" w:space="0" w:color="auto"/>
            <w:right w:val="none" w:sz="0" w:space="0" w:color="auto"/>
          </w:divBdr>
        </w:div>
        <w:div w:id="745419429">
          <w:marLeft w:val="480"/>
          <w:marRight w:val="0"/>
          <w:marTop w:val="0"/>
          <w:marBottom w:val="0"/>
          <w:divBdr>
            <w:top w:val="none" w:sz="0" w:space="0" w:color="auto"/>
            <w:left w:val="none" w:sz="0" w:space="0" w:color="auto"/>
            <w:bottom w:val="none" w:sz="0" w:space="0" w:color="auto"/>
            <w:right w:val="none" w:sz="0" w:space="0" w:color="auto"/>
          </w:divBdr>
        </w:div>
        <w:div w:id="1888223363">
          <w:marLeft w:val="480"/>
          <w:marRight w:val="0"/>
          <w:marTop w:val="0"/>
          <w:marBottom w:val="0"/>
          <w:divBdr>
            <w:top w:val="none" w:sz="0" w:space="0" w:color="auto"/>
            <w:left w:val="none" w:sz="0" w:space="0" w:color="auto"/>
            <w:bottom w:val="none" w:sz="0" w:space="0" w:color="auto"/>
            <w:right w:val="none" w:sz="0" w:space="0" w:color="auto"/>
          </w:divBdr>
        </w:div>
        <w:div w:id="507062164">
          <w:marLeft w:val="480"/>
          <w:marRight w:val="0"/>
          <w:marTop w:val="0"/>
          <w:marBottom w:val="0"/>
          <w:divBdr>
            <w:top w:val="none" w:sz="0" w:space="0" w:color="auto"/>
            <w:left w:val="none" w:sz="0" w:space="0" w:color="auto"/>
            <w:bottom w:val="none" w:sz="0" w:space="0" w:color="auto"/>
            <w:right w:val="none" w:sz="0" w:space="0" w:color="auto"/>
          </w:divBdr>
        </w:div>
      </w:divsChild>
    </w:div>
    <w:div w:id="1759710545">
      <w:bodyDiv w:val="1"/>
      <w:marLeft w:val="0"/>
      <w:marRight w:val="0"/>
      <w:marTop w:val="0"/>
      <w:marBottom w:val="0"/>
      <w:divBdr>
        <w:top w:val="none" w:sz="0" w:space="0" w:color="auto"/>
        <w:left w:val="none" w:sz="0" w:space="0" w:color="auto"/>
        <w:bottom w:val="none" w:sz="0" w:space="0" w:color="auto"/>
        <w:right w:val="none" w:sz="0" w:space="0" w:color="auto"/>
      </w:divBdr>
    </w:div>
    <w:div w:id="1773622962">
      <w:bodyDiv w:val="1"/>
      <w:marLeft w:val="0"/>
      <w:marRight w:val="0"/>
      <w:marTop w:val="0"/>
      <w:marBottom w:val="0"/>
      <w:divBdr>
        <w:top w:val="none" w:sz="0" w:space="0" w:color="auto"/>
        <w:left w:val="none" w:sz="0" w:space="0" w:color="auto"/>
        <w:bottom w:val="none" w:sz="0" w:space="0" w:color="auto"/>
        <w:right w:val="none" w:sz="0" w:space="0" w:color="auto"/>
      </w:divBdr>
    </w:div>
    <w:div w:id="1783843431">
      <w:bodyDiv w:val="1"/>
      <w:marLeft w:val="0"/>
      <w:marRight w:val="0"/>
      <w:marTop w:val="0"/>
      <w:marBottom w:val="0"/>
      <w:divBdr>
        <w:top w:val="none" w:sz="0" w:space="0" w:color="auto"/>
        <w:left w:val="none" w:sz="0" w:space="0" w:color="auto"/>
        <w:bottom w:val="none" w:sz="0" w:space="0" w:color="auto"/>
        <w:right w:val="none" w:sz="0" w:space="0" w:color="auto"/>
      </w:divBdr>
    </w:div>
    <w:div w:id="1815024211">
      <w:bodyDiv w:val="1"/>
      <w:marLeft w:val="0"/>
      <w:marRight w:val="0"/>
      <w:marTop w:val="0"/>
      <w:marBottom w:val="0"/>
      <w:divBdr>
        <w:top w:val="none" w:sz="0" w:space="0" w:color="auto"/>
        <w:left w:val="none" w:sz="0" w:space="0" w:color="auto"/>
        <w:bottom w:val="none" w:sz="0" w:space="0" w:color="auto"/>
        <w:right w:val="none" w:sz="0" w:space="0" w:color="auto"/>
      </w:divBdr>
      <w:divsChild>
        <w:div w:id="218786885">
          <w:marLeft w:val="480"/>
          <w:marRight w:val="0"/>
          <w:marTop w:val="0"/>
          <w:marBottom w:val="0"/>
          <w:divBdr>
            <w:top w:val="none" w:sz="0" w:space="0" w:color="auto"/>
            <w:left w:val="none" w:sz="0" w:space="0" w:color="auto"/>
            <w:bottom w:val="none" w:sz="0" w:space="0" w:color="auto"/>
            <w:right w:val="none" w:sz="0" w:space="0" w:color="auto"/>
          </w:divBdr>
        </w:div>
        <w:div w:id="1075473457">
          <w:marLeft w:val="480"/>
          <w:marRight w:val="0"/>
          <w:marTop w:val="0"/>
          <w:marBottom w:val="0"/>
          <w:divBdr>
            <w:top w:val="none" w:sz="0" w:space="0" w:color="auto"/>
            <w:left w:val="none" w:sz="0" w:space="0" w:color="auto"/>
            <w:bottom w:val="none" w:sz="0" w:space="0" w:color="auto"/>
            <w:right w:val="none" w:sz="0" w:space="0" w:color="auto"/>
          </w:divBdr>
        </w:div>
        <w:div w:id="1133212803">
          <w:marLeft w:val="480"/>
          <w:marRight w:val="0"/>
          <w:marTop w:val="0"/>
          <w:marBottom w:val="0"/>
          <w:divBdr>
            <w:top w:val="none" w:sz="0" w:space="0" w:color="auto"/>
            <w:left w:val="none" w:sz="0" w:space="0" w:color="auto"/>
            <w:bottom w:val="none" w:sz="0" w:space="0" w:color="auto"/>
            <w:right w:val="none" w:sz="0" w:space="0" w:color="auto"/>
          </w:divBdr>
        </w:div>
        <w:div w:id="1668442282">
          <w:marLeft w:val="480"/>
          <w:marRight w:val="0"/>
          <w:marTop w:val="0"/>
          <w:marBottom w:val="0"/>
          <w:divBdr>
            <w:top w:val="none" w:sz="0" w:space="0" w:color="auto"/>
            <w:left w:val="none" w:sz="0" w:space="0" w:color="auto"/>
            <w:bottom w:val="none" w:sz="0" w:space="0" w:color="auto"/>
            <w:right w:val="none" w:sz="0" w:space="0" w:color="auto"/>
          </w:divBdr>
        </w:div>
        <w:div w:id="1583029232">
          <w:marLeft w:val="480"/>
          <w:marRight w:val="0"/>
          <w:marTop w:val="0"/>
          <w:marBottom w:val="0"/>
          <w:divBdr>
            <w:top w:val="none" w:sz="0" w:space="0" w:color="auto"/>
            <w:left w:val="none" w:sz="0" w:space="0" w:color="auto"/>
            <w:bottom w:val="none" w:sz="0" w:space="0" w:color="auto"/>
            <w:right w:val="none" w:sz="0" w:space="0" w:color="auto"/>
          </w:divBdr>
        </w:div>
        <w:div w:id="1458839402">
          <w:marLeft w:val="480"/>
          <w:marRight w:val="0"/>
          <w:marTop w:val="0"/>
          <w:marBottom w:val="0"/>
          <w:divBdr>
            <w:top w:val="none" w:sz="0" w:space="0" w:color="auto"/>
            <w:left w:val="none" w:sz="0" w:space="0" w:color="auto"/>
            <w:bottom w:val="none" w:sz="0" w:space="0" w:color="auto"/>
            <w:right w:val="none" w:sz="0" w:space="0" w:color="auto"/>
          </w:divBdr>
        </w:div>
        <w:div w:id="836306495">
          <w:marLeft w:val="480"/>
          <w:marRight w:val="0"/>
          <w:marTop w:val="0"/>
          <w:marBottom w:val="0"/>
          <w:divBdr>
            <w:top w:val="none" w:sz="0" w:space="0" w:color="auto"/>
            <w:left w:val="none" w:sz="0" w:space="0" w:color="auto"/>
            <w:bottom w:val="none" w:sz="0" w:space="0" w:color="auto"/>
            <w:right w:val="none" w:sz="0" w:space="0" w:color="auto"/>
          </w:divBdr>
        </w:div>
        <w:div w:id="454062340">
          <w:marLeft w:val="480"/>
          <w:marRight w:val="0"/>
          <w:marTop w:val="0"/>
          <w:marBottom w:val="0"/>
          <w:divBdr>
            <w:top w:val="none" w:sz="0" w:space="0" w:color="auto"/>
            <w:left w:val="none" w:sz="0" w:space="0" w:color="auto"/>
            <w:bottom w:val="none" w:sz="0" w:space="0" w:color="auto"/>
            <w:right w:val="none" w:sz="0" w:space="0" w:color="auto"/>
          </w:divBdr>
        </w:div>
        <w:div w:id="1590117426">
          <w:marLeft w:val="480"/>
          <w:marRight w:val="0"/>
          <w:marTop w:val="0"/>
          <w:marBottom w:val="0"/>
          <w:divBdr>
            <w:top w:val="none" w:sz="0" w:space="0" w:color="auto"/>
            <w:left w:val="none" w:sz="0" w:space="0" w:color="auto"/>
            <w:bottom w:val="none" w:sz="0" w:space="0" w:color="auto"/>
            <w:right w:val="none" w:sz="0" w:space="0" w:color="auto"/>
          </w:divBdr>
        </w:div>
        <w:div w:id="1251431652">
          <w:marLeft w:val="480"/>
          <w:marRight w:val="0"/>
          <w:marTop w:val="0"/>
          <w:marBottom w:val="0"/>
          <w:divBdr>
            <w:top w:val="none" w:sz="0" w:space="0" w:color="auto"/>
            <w:left w:val="none" w:sz="0" w:space="0" w:color="auto"/>
            <w:bottom w:val="none" w:sz="0" w:space="0" w:color="auto"/>
            <w:right w:val="none" w:sz="0" w:space="0" w:color="auto"/>
          </w:divBdr>
        </w:div>
        <w:div w:id="1646737854">
          <w:marLeft w:val="480"/>
          <w:marRight w:val="0"/>
          <w:marTop w:val="0"/>
          <w:marBottom w:val="0"/>
          <w:divBdr>
            <w:top w:val="none" w:sz="0" w:space="0" w:color="auto"/>
            <w:left w:val="none" w:sz="0" w:space="0" w:color="auto"/>
            <w:bottom w:val="none" w:sz="0" w:space="0" w:color="auto"/>
            <w:right w:val="none" w:sz="0" w:space="0" w:color="auto"/>
          </w:divBdr>
        </w:div>
        <w:div w:id="1000619311">
          <w:marLeft w:val="480"/>
          <w:marRight w:val="0"/>
          <w:marTop w:val="0"/>
          <w:marBottom w:val="0"/>
          <w:divBdr>
            <w:top w:val="none" w:sz="0" w:space="0" w:color="auto"/>
            <w:left w:val="none" w:sz="0" w:space="0" w:color="auto"/>
            <w:bottom w:val="none" w:sz="0" w:space="0" w:color="auto"/>
            <w:right w:val="none" w:sz="0" w:space="0" w:color="auto"/>
          </w:divBdr>
        </w:div>
        <w:div w:id="1337806968">
          <w:marLeft w:val="480"/>
          <w:marRight w:val="0"/>
          <w:marTop w:val="0"/>
          <w:marBottom w:val="0"/>
          <w:divBdr>
            <w:top w:val="none" w:sz="0" w:space="0" w:color="auto"/>
            <w:left w:val="none" w:sz="0" w:space="0" w:color="auto"/>
            <w:bottom w:val="none" w:sz="0" w:space="0" w:color="auto"/>
            <w:right w:val="none" w:sz="0" w:space="0" w:color="auto"/>
          </w:divBdr>
        </w:div>
        <w:div w:id="878665989">
          <w:marLeft w:val="480"/>
          <w:marRight w:val="0"/>
          <w:marTop w:val="0"/>
          <w:marBottom w:val="0"/>
          <w:divBdr>
            <w:top w:val="none" w:sz="0" w:space="0" w:color="auto"/>
            <w:left w:val="none" w:sz="0" w:space="0" w:color="auto"/>
            <w:bottom w:val="none" w:sz="0" w:space="0" w:color="auto"/>
            <w:right w:val="none" w:sz="0" w:space="0" w:color="auto"/>
          </w:divBdr>
        </w:div>
        <w:div w:id="661086071">
          <w:marLeft w:val="480"/>
          <w:marRight w:val="0"/>
          <w:marTop w:val="0"/>
          <w:marBottom w:val="0"/>
          <w:divBdr>
            <w:top w:val="none" w:sz="0" w:space="0" w:color="auto"/>
            <w:left w:val="none" w:sz="0" w:space="0" w:color="auto"/>
            <w:bottom w:val="none" w:sz="0" w:space="0" w:color="auto"/>
            <w:right w:val="none" w:sz="0" w:space="0" w:color="auto"/>
          </w:divBdr>
        </w:div>
      </w:divsChild>
    </w:div>
    <w:div w:id="1821191227">
      <w:bodyDiv w:val="1"/>
      <w:marLeft w:val="0"/>
      <w:marRight w:val="0"/>
      <w:marTop w:val="0"/>
      <w:marBottom w:val="0"/>
      <w:divBdr>
        <w:top w:val="none" w:sz="0" w:space="0" w:color="auto"/>
        <w:left w:val="none" w:sz="0" w:space="0" w:color="auto"/>
        <w:bottom w:val="none" w:sz="0" w:space="0" w:color="auto"/>
        <w:right w:val="none" w:sz="0" w:space="0" w:color="auto"/>
      </w:divBdr>
    </w:div>
    <w:div w:id="1825123902">
      <w:bodyDiv w:val="1"/>
      <w:marLeft w:val="0"/>
      <w:marRight w:val="0"/>
      <w:marTop w:val="0"/>
      <w:marBottom w:val="0"/>
      <w:divBdr>
        <w:top w:val="none" w:sz="0" w:space="0" w:color="auto"/>
        <w:left w:val="none" w:sz="0" w:space="0" w:color="auto"/>
        <w:bottom w:val="none" w:sz="0" w:space="0" w:color="auto"/>
        <w:right w:val="none" w:sz="0" w:space="0" w:color="auto"/>
      </w:divBdr>
    </w:div>
    <w:div w:id="1827478145">
      <w:bodyDiv w:val="1"/>
      <w:marLeft w:val="0"/>
      <w:marRight w:val="0"/>
      <w:marTop w:val="0"/>
      <w:marBottom w:val="0"/>
      <w:divBdr>
        <w:top w:val="none" w:sz="0" w:space="0" w:color="auto"/>
        <w:left w:val="none" w:sz="0" w:space="0" w:color="auto"/>
        <w:bottom w:val="none" w:sz="0" w:space="0" w:color="auto"/>
        <w:right w:val="none" w:sz="0" w:space="0" w:color="auto"/>
      </w:divBdr>
    </w:div>
    <w:div w:id="1829203347">
      <w:bodyDiv w:val="1"/>
      <w:marLeft w:val="0"/>
      <w:marRight w:val="0"/>
      <w:marTop w:val="0"/>
      <w:marBottom w:val="0"/>
      <w:divBdr>
        <w:top w:val="none" w:sz="0" w:space="0" w:color="auto"/>
        <w:left w:val="none" w:sz="0" w:space="0" w:color="auto"/>
        <w:bottom w:val="none" w:sz="0" w:space="0" w:color="auto"/>
        <w:right w:val="none" w:sz="0" w:space="0" w:color="auto"/>
      </w:divBdr>
    </w:div>
    <w:div w:id="1846018941">
      <w:bodyDiv w:val="1"/>
      <w:marLeft w:val="0"/>
      <w:marRight w:val="0"/>
      <w:marTop w:val="0"/>
      <w:marBottom w:val="0"/>
      <w:divBdr>
        <w:top w:val="none" w:sz="0" w:space="0" w:color="auto"/>
        <w:left w:val="none" w:sz="0" w:space="0" w:color="auto"/>
        <w:bottom w:val="none" w:sz="0" w:space="0" w:color="auto"/>
        <w:right w:val="none" w:sz="0" w:space="0" w:color="auto"/>
      </w:divBdr>
    </w:div>
    <w:div w:id="1851869720">
      <w:bodyDiv w:val="1"/>
      <w:marLeft w:val="0"/>
      <w:marRight w:val="0"/>
      <w:marTop w:val="0"/>
      <w:marBottom w:val="0"/>
      <w:divBdr>
        <w:top w:val="none" w:sz="0" w:space="0" w:color="auto"/>
        <w:left w:val="none" w:sz="0" w:space="0" w:color="auto"/>
        <w:bottom w:val="none" w:sz="0" w:space="0" w:color="auto"/>
        <w:right w:val="none" w:sz="0" w:space="0" w:color="auto"/>
      </w:divBdr>
    </w:div>
    <w:div w:id="1856798399">
      <w:bodyDiv w:val="1"/>
      <w:marLeft w:val="0"/>
      <w:marRight w:val="0"/>
      <w:marTop w:val="0"/>
      <w:marBottom w:val="0"/>
      <w:divBdr>
        <w:top w:val="none" w:sz="0" w:space="0" w:color="auto"/>
        <w:left w:val="none" w:sz="0" w:space="0" w:color="auto"/>
        <w:bottom w:val="none" w:sz="0" w:space="0" w:color="auto"/>
        <w:right w:val="none" w:sz="0" w:space="0" w:color="auto"/>
      </w:divBdr>
      <w:divsChild>
        <w:div w:id="1714843375">
          <w:marLeft w:val="480"/>
          <w:marRight w:val="0"/>
          <w:marTop w:val="0"/>
          <w:marBottom w:val="0"/>
          <w:divBdr>
            <w:top w:val="none" w:sz="0" w:space="0" w:color="auto"/>
            <w:left w:val="none" w:sz="0" w:space="0" w:color="auto"/>
            <w:bottom w:val="none" w:sz="0" w:space="0" w:color="auto"/>
            <w:right w:val="none" w:sz="0" w:space="0" w:color="auto"/>
          </w:divBdr>
        </w:div>
        <w:div w:id="1942489706">
          <w:marLeft w:val="480"/>
          <w:marRight w:val="0"/>
          <w:marTop w:val="0"/>
          <w:marBottom w:val="0"/>
          <w:divBdr>
            <w:top w:val="none" w:sz="0" w:space="0" w:color="auto"/>
            <w:left w:val="none" w:sz="0" w:space="0" w:color="auto"/>
            <w:bottom w:val="none" w:sz="0" w:space="0" w:color="auto"/>
            <w:right w:val="none" w:sz="0" w:space="0" w:color="auto"/>
          </w:divBdr>
        </w:div>
        <w:div w:id="371341650">
          <w:marLeft w:val="480"/>
          <w:marRight w:val="0"/>
          <w:marTop w:val="0"/>
          <w:marBottom w:val="0"/>
          <w:divBdr>
            <w:top w:val="none" w:sz="0" w:space="0" w:color="auto"/>
            <w:left w:val="none" w:sz="0" w:space="0" w:color="auto"/>
            <w:bottom w:val="none" w:sz="0" w:space="0" w:color="auto"/>
            <w:right w:val="none" w:sz="0" w:space="0" w:color="auto"/>
          </w:divBdr>
        </w:div>
        <w:div w:id="648048501">
          <w:marLeft w:val="480"/>
          <w:marRight w:val="0"/>
          <w:marTop w:val="0"/>
          <w:marBottom w:val="0"/>
          <w:divBdr>
            <w:top w:val="none" w:sz="0" w:space="0" w:color="auto"/>
            <w:left w:val="none" w:sz="0" w:space="0" w:color="auto"/>
            <w:bottom w:val="none" w:sz="0" w:space="0" w:color="auto"/>
            <w:right w:val="none" w:sz="0" w:space="0" w:color="auto"/>
          </w:divBdr>
        </w:div>
        <w:div w:id="1910260545">
          <w:marLeft w:val="480"/>
          <w:marRight w:val="0"/>
          <w:marTop w:val="0"/>
          <w:marBottom w:val="0"/>
          <w:divBdr>
            <w:top w:val="none" w:sz="0" w:space="0" w:color="auto"/>
            <w:left w:val="none" w:sz="0" w:space="0" w:color="auto"/>
            <w:bottom w:val="none" w:sz="0" w:space="0" w:color="auto"/>
            <w:right w:val="none" w:sz="0" w:space="0" w:color="auto"/>
          </w:divBdr>
        </w:div>
        <w:div w:id="1071346651">
          <w:marLeft w:val="480"/>
          <w:marRight w:val="0"/>
          <w:marTop w:val="0"/>
          <w:marBottom w:val="0"/>
          <w:divBdr>
            <w:top w:val="none" w:sz="0" w:space="0" w:color="auto"/>
            <w:left w:val="none" w:sz="0" w:space="0" w:color="auto"/>
            <w:bottom w:val="none" w:sz="0" w:space="0" w:color="auto"/>
            <w:right w:val="none" w:sz="0" w:space="0" w:color="auto"/>
          </w:divBdr>
        </w:div>
        <w:div w:id="1175724317">
          <w:marLeft w:val="480"/>
          <w:marRight w:val="0"/>
          <w:marTop w:val="0"/>
          <w:marBottom w:val="0"/>
          <w:divBdr>
            <w:top w:val="none" w:sz="0" w:space="0" w:color="auto"/>
            <w:left w:val="none" w:sz="0" w:space="0" w:color="auto"/>
            <w:bottom w:val="none" w:sz="0" w:space="0" w:color="auto"/>
            <w:right w:val="none" w:sz="0" w:space="0" w:color="auto"/>
          </w:divBdr>
        </w:div>
        <w:div w:id="1561743741">
          <w:marLeft w:val="480"/>
          <w:marRight w:val="0"/>
          <w:marTop w:val="0"/>
          <w:marBottom w:val="0"/>
          <w:divBdr>
            <w:top w:val="none" w:sz="0" w:space="0" w:color="auto"/>
            <w:left w:val="none" w:sz="0" w:space="0" w:color="auto"/>
            <w:bottom w:val="none" w:sz="0" w:space="0" w:color="auto"/>
            <w:right w:val="none" w:sz="0" w:space="0" w:color="auto"/>
          </w:divBdr>
        </w:div>
        <w:div w:id="1068571099">
          <w:marLeft w:val="480"/>
          <w:marRight w:val="0"/>
          <w:marTop w:val="0"/>
          <w:marBottom w:val="0"/>
          <w:divBdr>
            <w:top w:val="none" w:sz="0" w:space="0" w:color="auto"/>
            <w:left w:val="none" w:sz="0" w:space="0" w:color="auto"/>
            <w:bottom w:val="none" w:sz="0" w:space="0" w:color="auto"/>
            <w:right w:val="none" w:sz="0" w:space="0" w:color="auto"/>
          </w:divBdr>
        </w:div>
        <w:div w:id="1920822801">
          <w:marLeft w:val="480"/>
          <w:marRight w:val="0"/>
          <w:marTop w:val="0"/>
          <w:marBottom w:val="0"/>
          <w:divBdr>
            <w:top w:val="none" w:sz="0" w:space="0" w:color="auto"/>
            <w:left w:val="none" w:sz="0" w:space="0" w:color="auto"/>
            <w:bottom w:val="none" w:sz="0" w:space="0" w:color="auto"/>
            <w:right w:val="none" w:sz="0" w:space="0" w:color="auto"/>
          </w:divBdr>
        </w:div>
        <w:div w:id="499275494">
          <w:marLeft w:val="480"/>
          <w:marRight w:val="0"/>
          <w:marTop w:val="0"/>
          <w:marBottom w:val="0"/>
          <w:divBdr>
            <w:top w:val="none" w:sz="0" w:space="0" w:color="auto"/>
            <w:left w:val="none" w:sz="0" w:space="0" w:color="auto"/>
            <w:bottom w:val="none" w:sz="0" w:space="0" w:color="auto"/>
            <w:right w:val="none" w:sz="0" w:space="0" w:color="auto"/>
          </w:divBdr>
        </w:div>
        <w:div w:id="1462576158">
          <w:marLeft w:val="480"/>
          <w:marRight w:val="0"/>
          <w:marTop w:val="0"/>
          <w:marBottom w:val="0"/>
          <w:divBdr>
            <w:top w:val="none" w:sz="0" w:space="0" w:color="auto"/>
            <w:left w:val="none" w:sz="0" w:space="0" w:color="auto"/>
            <w:bottom w:val="none" w:sz="0" w:space="0" w:color="auto"/>
            <w:right w:val="none" w:sz="0" w:space="0" w:color="auto"/>
          </w:divBdr>
        </w:div>
        <w:div w:id="910457897">
          <w:marLeft w:val="480"/>
          <w:marRight w:val="0"/>
          <w:marTop w:val="0"/>
          <w:marBottom w:val="0"/>
          <w:divBdr>
            <w:top w:val="none" w:sz="0" w:space="0" w:color="auto"/>
            <w:left w:val="none" w:sz="0" w:space="0" w:color="auto"/>
            <w:bottom w:val="none" w:sz="0" w:space="0" w:color="auto"/>
            <w:right w:val="none" w:sz="0" w:space="0" w:color="auto"/>
          </w:divBdr>
        </w:div>
        <w:div w:id="1766877514">
          <w:marLeft w:val="480"/>
          <w:marRight w:val="0"/>
          <w:marTop w:val="0"/>
          <w:marBottom w:val="0"/>
          <w:divBdr>
            <w:top w:val="none" w:sz="0" w:space="0" w:color="auto"/>
            <w:left w:val="none" w:sz="0" w:space="0" w:color="auto"/>
            <w:bottom w:val="none" w:sz="0" w:space="0" w:color="auto"/>
            <w:right w:val="none" w:sz="0" w:space="0" w:color="auto"/>
          </w:divBdr>
        </w:div>
        <w:div w:id="1437629963">
          <w:marLeft w:val="480"/>
          <w:marRight w:val="0"/>
          <w:marTop w:val="0"/>
          <w:marBottom w:val="0"/>
          <w:divBdr>
            <w:top w:val="none" w:sz="0" w:space="0" w:color="auto"/>
            <w:left w:val="none" w:sz="0" w:space="0" w:color="auto"/>
            <w:bottom w:val="none" w:sz="0" w:space="0" w:color="auto"/>
            <w:right w:val="none" w:sz="0" w:space="0" w:color="auto"/>
          </w:divBdr>
        </w:div>
        <w:div w:id="631836599">
          <w:marLeft w:val="480"/>
          <w:marRight w:val="0"/>
          <w:marTop w:val="0"/>
          <w:marBottom w:val="0"/>
          <w:divBdr>
            <w:top w:val="none" w:sz="0" w:space="0" w:color="auto"/>
            <w:left w:val="none" w:sz="0" w:space="0" w:color="auto"/>
            <w:bottom w:val="none" w:sz="0" w:space="0" w:color="auto"/>
            <w:right w:val="none" w:sz="0" w:space="0" w:color="auto"/>
          </w:divBdr>
        </w:div>
      </w:divsChild>
    </w:div>
    <w:div w:id="1857498939">
      <w:bodyDiv w:val="1"/>
      <w:marLeft w:val="0"/>
      <w:marRight w:val="0"/>
      <w:marTop w:val="0"/>
      <w:marBottom w:val="0"/>
      <w:divBdr>
        <w:top w:val="none" w:sz="0" w:space="0" w:color="auto"/>
        <w:left w:val="none" w:sz="0" w:space="0" w:color="auto"/>
        <w:bottom w:val="none" w:sz="0" w:space="0" w:color="auto"/>
        <w:right w:val="none" w:sz="0" w:space="0" w:color="auto"/>
      </w:divBdr>
    </w:div>
    <w:div w:id="1866821578">
      <w:bodyDiv w:val="1"/>
      <w:marLeft w:val="0"/>
      <w:marRight w:val="0"/>
      <w:marTop w:val="0"/>
      <w:marBottom w:val="0"/>
      <w:divBdr>
        <w:top w:val="none" w:sz="0" w:space="0" w:color="auto"/>
        <w:left w:val="none" w:sz="0" w:space="0" w:color="auto"/>
        <w:bottom w:val="none" w:sz="0" w:space="0" w:color="auto"/>
        <w:right w:val="none" w:sz="0" w:space="0" w:color="auto"/>
      </w:divBdr>
    </w:div>
    <w:div w:id="1877426713">
      <w:bodyDiv w:val="1"/>
      <w:marLeft w:val="0"/>
      <w:marRight w:val="0"/>
      <w:marTop w:val="0"/>
      <w:marBottom w:val="0"/>
      <w:divBdr>
        <w:top w:val="none" w:sz="0" w:space="0" w:color="auto"/>
        <w:left w:val="none" w:sz="0" w:space="0" w:color="auto"/>
        <w:bottom w:val="none" w:sz="0" w:space="0" w:color="auto"/>
        <w:right w:val="none" w:sz="0" w:space="0" w:color="auto"/>
      </w:divBdr>
      <w:divsChild>
        <w:div w:id="1734698961">
          <w:marLeft w:val="480"/>
          <w:marRight w:val="0"/>
          <w:marTop w:val="0"/>
          <w:marBottom w:val="0"/>
          <w:divBdr>
            <w:top w:val="none" w:sz="0" w:space="0" w:color="auto"/>
            <w:left w:val="none" w:sz="0" w:space="0" w:color="auto"/>
            <w:bottom w:val="none" w:sz="0" w:space="0" w:color="auto"/>
            <w:right w:val="none" w:sz="0" w:space="0" w:color="auto"/>
          </w:divBdr>
        </w:div>
        <w:div w:id="1844583804">
          <w:marLeft w:val="480"/>
          <w:marRight w:val="0"/>
          <w:marTop w:val="0"/>
          <w:marBottom w:val="0"/>
          <w:divBdr>
            <w:top w:val="none" w:sz="0" w:space="0" w:color="auto"/>
            <w:left w:val="none" w:sz="0" w:space="0" w:color="auto"/>
            <w:bottom w:val="none" w:sz="0" w:space="0" w:color="auto"/>
            <w:right w:val="none" w:sz="0" w:space="0" w:color="auto"/>
          </w:divBdr>
        </w:div>
        <w:div w:id="669721063">
          <w:marLeft w:val="480"/>
          <w:marRight w:val="0"/>
          <w:marTop w:val="0"/>
          <w:marBottom w:val="0"/>
          <w:divBdr>
            <w:top w:val="none" w:sz="0" w:space="0" w:color="auto"/>
            <w:left w:val="none" w:sz="0" w:space="0" w:color="auto"/>
            <w:bottom w:val="none" w:sz="0" w:space="0" w:color="auto"/>
            <w:right w:val="none" w:sz="0" w:space="0" w:color="auto"/>
          </w:divBdr>
        </w:div>
        <w:div w:id="1001277896">
          <w:marLeft w:val="480"/>
          <w:marRight w:val="0"/>
          <w:marTop w:val="0"/>
          <w:marBottom w:val="0"/>
          <w:divBdr>
            <w:top w:val="none" w:sz="0" w:space="0" w:color="auto"/>
            <w:left w:val="none" w:sz="0" w:space="0" w:color="auto"/>
            <w:bottom w:val="none" w:sz="0" w:space="0" w:color="auto"/>
            <w:right w:val="none" w:sz="0" w:space="0" w:color="auto"/>
          </w:divBdr>
        </w:div>
        <w:div w:id="546260087">
          <w:marLeft w:val="480"/>
          <w:marRight w:val="0"/>
          <w:marTop w:val="0"/>
          <w:marBottom w:val="0"/>
          <w:divBdr>
            <w:top w:val="none" w:sz="0" w:space="0" w:color="auto"/>
            <w:left w:val="none" w:sz="0" w:space="0" w:color="auto"/>
            <w:bottom w:val="none" w:sz="0" w:space="0" w:color="auto"/>
            <w:right w:val="none" w:sz="0" w:space="0" w:color="auto"/>
          </w:divBdr>
        </w:div>
        <w:div w:id="529298643">
          <w:marLeft w:val="480"/>
          <w:marRight w:val="0"/>
          <w:marTop w:val="0"/>
          <w:marBottom w:val="0"/>
          <w:divBdr>
            <w:top w:val="none" w:sz="0" w:space="0" w:color="auto"/>
            <w:left w:val="none" w:sz="0" w:space="0" w:color="auto"/>
            <w:bottom w:val="none" w:sz="0" w:space="0" w:color="auto"/>
            <w:right w:val="none" w:sz="0" w:space="0" w:color="auto"/>
          </w:divBdr>
        </w:div>
        <w:div w:id="2063211471">
          <w:marLeft w:val="480"/>
          <w:marRight w:val="0"/>
          <w:marTop w:val="0"/>
          <w:marBottom w:val="0"/>
          <w:divBdr>
            <w:top w:val="none" w:sz="0" w:space="0" w:color="auto"/>
            <w:left w:val="none" w:sz="0" w:space="0" w:color="auto"/>
            <w:bottom w:val="none" w:sz="0" w:space="0" w:color="auto"/>
            <w:right w:val="none" w:sz="0" w:space="0" w:color="auto"/>
          </w:divBdr>
        </w:div>
        <w:div w:id="1697541305">
          <w:marLeft w:val="480"/>
          <w:marRight w:val="0"/>
          <w:marTop w:val="0"/>
          <w:marBottom w:val="0"/>
          <w:divBdr>
            <w:top w:val="none" w:sz="0" w:space="0" w:color="auto"/>
            <w:left w:val="none" w:sz="0" w:space="0" w:color="auto"/>
            <w:bottom w:val="none" w:sz="0" w:space="0" w:color="auto"/>
            <w:right w:val="none" w:sz="0" w:space="0" w:color="auto"/>
          </w:divBdr>
        </w:div>
        <w:div w:id="775371183">
          <w:marLeft w:val="480"/>
          <w:marRight w:val="0"/>
          <w:marTop w:val="0"/>
          <w:marBottom w:val="0"/>
          <w:divBdr>
            <w:top w:val="none" w:sz="0" w:space="0" w:color="auto"/>
            <w:left w:val="none" w:sz="0" w:space="0" w:color="auto"/>
            <w:bottom w:val="none" w:sz="0" w:space="0" w:color="auto"/>
            <w:right w:val="none" w:sz="0" w:space="0" w:color="auto"/>
          </w:divBdr>
        </w:div>
        <w:div w:id="184682906">
          <w:marLeft w:val="480"/>
          <w:marRight w:val="0"/>
          <w:marTop w:val="0"/>
          <w:marBottom w:val="0"/>
          <w:divBdr>
            <w:top w:val="none" w:sz="0" w:space="0" w:color="auto"/>
            <w:left w:val="none" w:sz="0" w:space="0" w:color="auto"/>
            <w:bottom w:val="none" w:sz="0" w:space="0" w:color="auto"/>
            <w:right w:val="none" w:sz="0" w:space="0" w:color="auto"/>
          </w:divBdr>
        </w:div>
        <w:div w:id="1411152248">
          <w:marLeft w:val="480"/>
          <w:marRight w:val="0"/>
          <w:marTop w:val="0"/>
          <w:marBottom w:val="0"/>
          <w:divBdr>
            <w:top w:val="none" w:sz="0" w:space="0" w:color="auto"/>
            <w:left w:val="none" w:sz="0" w:space="0" w:color="auto"/>
            <w:bottom w:val="none" w:sz="0" w:space="0" w:color="auto"/>
            <w:right w:val="none" w:sz="0" w:space="0" w:color="auto"/>
          </w:divBdr>
        </w:div>
        <w:div w:id="180513602">
          <w:marLeft w:val="480"/>
          <w:marRight w:val="0"/>
          <w:marTop w:val="0"/>
          <w:marBottom w:val="0"/>
          <w:divBdr>
            <w:top w:val="none" w:sz="0" w:space="0" w:color="auto"/>
            <w:left w:val="none" w:sz="0" w:space="0" w:color="auto"/>
            <w:bottom w:val="none" w:sz="0" w:space="0" w:color="auto"/>
            <w:right w:val="none" w:sz="0" w:space="0" w:color="auto"/>
          </w:divBdr>
        </w:div>
        <w:div w:id="2086956157">
          <w:marLeft w:val="480"/>
          <w:marRight w:val="0"/>
          <w:marTop w:val="0"/>
          <w:marBottom w:val="0"/>
          <w:divBdr>
            <w:top w:val="none" w:sz="0" w:space="0" w:color="auto"/>
            <w:left w:val="none" w:sz="0" w:space="0" w:color="auto"/>
            <w:bottom w:val="none" w:sz="0" w:space="0" w:color="auto"/>
            <w:right w:val="none" w:sz="0" w:space="0" w:color="auto"/>
          </w:divBdr>
        </w:div>
        <w:div w:id="494802107">
          <w:marLeft w:val="480"/>
          <w:marRight w:val="0"/>
          <w:marTop w:val="0"/>
          <w:marBottom w:val="0"/>
          <w:divBdr>
            <w:top w:val="none" w:sz="0" w:space="0" w:color="auto"/>
            <w:left w:val="none" w:sz="0" w:space="0" w:color="auto"/>
            <w:bottom w:val="none" w:sz="0" w:space="0" w:color="auto"/>
            <w:right w:val="none" w:sz="0" w:space="0" w:color="auto"/>
          </w:divBdr>
        </w:div>
        <w:div w:id="1199784637">
          <w:marLeft w:val="480"/>
          <w:marRight w:val="0"/>
          <w:marTop w:val="0"/>
          <w:marBottom w:val="0"/>
          <w:divBdr>
            <w:top w:val="none" w:sz="0" w:space="0" w:color="auto"/>
            <w:left w:val="none" w:sz="0" w:space="0" w:color="auto"/>
            <w:bottom w:val="none" w:sz="0" w:space="0" w:color="auto"/>
            <w:right w:val="none" w:sz="0" w:space="0" w:color="auto"/>
          </w:divBdr>
        </w:div>
      </w:divsChild>
    </w:div>
    <w:div w:id="1909656267">
      <w:bodyDiv w:val="1"/>
      <w:marLeft w:val="0"/>
      <w:marRight w:val="0"/>
      <w:marTop w:val="0"/>
      <w:marBottom w:val="0"/>
      <w:divBdr>
        <w:top w:val="none" w:sz="0" w:space="0" w:color="auto"/>
        <w:left w:val="none" w:sz="0" w:space="0" w:color="auto"/>
        <w:bottom w:val="none" w:sz="0" w:space="0" w:color="auto"/>
        <w:right w:val="none" w:sz="0" w:space="0" w:color="auto"/>
      </w:divBdr>
      <w:divsChild>
        <w:div w:id="1772699511">
          <w:marLeft w:val="480"/>
          <w:marRight w:val="0"/>
          <w:marTop w:val="0"/>
          <w:marBottom w:val="0"/>
          <w:divBdr>
            <w:top w:val="none" w:sz="0" w:space="0" w:color="auto"/>
            <w:left w:val="none" w:sz="0" w:space="0" w:color="auto"/>
            <w:bottom w:val="none" w:sz="0" w:space="0" w:color="auto"/>
            <w:right w:val="none" w:sz="0" w:space="0" w:color="auto"/>
          </w:divBdr>
        </w:div>
        <w:div w:id="1609190879">
          <w:marLeft w:val="480"/>
          <w:marRight w:val="0"/>
          <w:marTop w:val="0"/>
          <w:marBottom w:val="0"/>
          <w:divBdr>
            <w:top w:val="none" w:sz="0" w:space="0" w:color="auto"/>
            <w:left w:val="none" w:sz="0" w:space="0" w:color="auto"/>
            <w:bottom w:val="none" w:sz="0" w:space="0" w:color="auto"/>
            <w:right w:val="none" w:sz="0" w:space="0" w:color="auto"/>
          </w:divBdr>
        </w:div>
        <w:div w:id="2120566414">
          <w:marLeft w:val="480"/>
          <w:marRight w:val="0"/>
          <w:marTop w:val="0"/>
          <w:marBottom w:val="0"/>
          <w:divBdr>
            <w:top w:val="none" w:sz="0" w:space="0" w:color="auto"/>
            <w:left w:val="none" w:sz="0" w:space="0" w:color="auto"/>
            <w:bottom w:val="none" w:sz="0" w:space="0" w:color="auto"/>
            <w:right w:val="none" w:sz="0" w:space="0" w:color="auto"/>
          </w:divBdr>
        </w:div>
        <w:div w:id="1434595243">
          <w:marLeft w:val="480"/>
          <w:marRight w:val="0"/>
          <w:marTop w:val="0"/>
          <w:marBottom w:val="0"/>
          <w:divBdr>
            <w:top w:val="none" w:sz="0" w:space="0" w:color="auto"/>
            <w:left w:val="none" w:sz="0" w:space="0" w:color="auto"/>
            <w:bottom w:val="none" w:sz="0" w:space="0" w:color="auto"/>
            <w:right w:val="none" w:sz="0" w:space="0" w:color="auto"/>
          </w:divBdr>
        </w:div>
        <w:div w:id="1156802242">
          <w:marLeft w:val="480"/>
          <w:marRight w:val="0"/>
          <w:marTop w:val="0"/>
          <w:marBottom w:val="0"/>
          <w:divBdr>
            <w:top w:val="none" w:sz="0" w:space="0" w:color="auto"/>
            <w:left w:val="none" w:sz="0" w:space="0" w:color="auto"/>
            <w:bottom w:val="none" w:sz="0" w:space="0" w:color="auto"/>
            <w:right w:val="none" w:sz="0" w:space="0" w:color="auto"/>
          </w:divBdr>
        </w:div>
        <w:div w:id="1252157849">
          <w:marLeft w:val="480"/>
          <w:marRight w:val="0"/>
          <w:marTop w:val="0"/>
          <w:marBottom w:val="0"/>
          <w:divBdr>
            <w:top w:val="none" w:sz="0" w:space="0" w:color="auto"/>
            <w:left w:val="none" w:sz="0" w:space="0" w:color="auto"/>
            <w:bottom w:val="none" w:sz="0" w:space="0" w:color="auto"/>
            <w:right w:val="none" w:sz="0" w:space="0" w:color="auto"/>
          </w:divBdr>
        </w:div>
        <w:div w:id="761071149">
          <w:marLeft w:val="480"/>
          <w:marRight w:val="0"/>
          <w:marTop w:val="0"/>
          <w:marBottom w:val="0"/>
          <w:divBdr>
            <w:top w:val="none" w:sz="0" w:space="0" w:color="auto"/>
            <w:left w:val="none" w:sz="0" w:space="0" w:color="auto"/>
            <w:bottom w:val="none" w:sz="0" w:space="0" w:color="auto"/>
            <w:right w:val="none" w:sz="0" w:space="0" w:color="auto"/>
          </w:divBdr>
        </w:div>
        <w:div w:id="1892883136">
          <w:marLeft w:val="480"/>
          <w:marRight w:val="0"/>
          <w:marTop w:val="0"/>
          <w:marBottom w:val="0"/>
          <w:divBdr>
            <w:top w:val="none" w:sz="0" w:space="0" w:color="auto"/>
            <w:left w:val="none" w:sz="0" w:space="0" w:color="auto"/>
            <w:bottom w:val="none" w:sz="0" w:space="0" w:color="auto"/>
            <w:right w:val="none" w:sz="0" w:space="0" w:color="auto"/>
          </w:divBdr>
        </w:div>
        <w:div w:id="1346127328">
          <w:marLeft w:val="480"/>
          <w:marRight w:val="0"/>
          <w:marTop w:val="0"/>
          <w:marBottom w:val="0"/>
          <w:divBdr>
            <w:top w:val="none" w:sz="0" w:space="0" w:color="auto"/>
            <w:left w:val="none" w:sz="0" w:space="0" w:color="auto"/>
            <w:bottom w:val="none" w:sz="0" w:space="0" w:color="auto"/>
            <w:right w:val="none" w:sz="0" w:space="0" w:color="auto"/>
          </w:divBdr>
        </w:div>
        <w:div w:id="892697787">
          <w:marLeft w:val="480"/>
          <w:marRight w:val="0"/>
          <w:marTop w:val="0"/>
          <w:marBottom w:val="0"/>
          <w:divBdr>
            <w:top w:val="none" w:sz="0" w:space="0" w:color="auto"/>
            <w:left w:val="none" w:sz="0" w:space="0" w:color="auto"/>
            <w:bottom w:val="none" w:sz="0" w:space="0" w:color="auto"/>
            <w:right w:val="none" w:sz="0" w:space="0" w:color="auto"/>
          </w:divBdr>
        </w:div>
        <w:div w:id="898397528">
          <w:marLeft w:val="480"/>
          <w:marRight w:val="0"/>
          <w:marTop w:val="0"/>
          <w:marBottom w:val="0"/>
          <w:divBdr>
            <w:top w:val="none" w:sz="0" w:space="0" w:color="auto"/>
            <w:left w:val="none" w:sz="0" w:space="0" w:color="auto"/>
            <w:bottom w:val="none" w:sz="0" w:space="0" w:color="auto"/>
            <w:right w:val="none" w:sz="0" w:space="0" w:color="auto"/>
          </w:divBdr>
        </w:div>
        <w:div w:id="1830172052">
          <w:marLeft w:val="480"/>
          <w:marRight w:val="0"/>
          <w:marTop w:val="0"/>
          <w:marBottom w:val="0"/>
          <w:divBdr>
            <w:top w:val="none" w:sz="0" w:space="0" w:color="auto"/>
            <w:left w:val="none" w:sz="0" w:space="0" w:color="auto"/>
            <w:bottom w:val="none" w:sz="0" w:space="0" w:color="auto"/>
            <w:right w:val="none" w:sz="0" w:space="0" w:color="auto"/>
          </w:divBdr>
        </w:div>
        <w:div w:id="22825526">
          <w:marLeft w:val="480"/>
          <w:marRight w:val="0"/>
          <w:marTop w:val="0"/>
          <w:marBottom w:val="0"/>
          <w:divBdr>
            <w:top w:val="none" w:sz="0" w:space="0" w:color="auto"/>
            <w:left w:val="none" w:sz="0" w:space="0" w:color="auto"/>
            <w:bottom w:val="none" w:sz="0" w:space="0" w:color="auto"/>
            <w:right w:val="none" w:sz="0" w:space="0" w:color="auto"/>
          </w:divBdr>
        </w:div>
        <w:div w:id="668215984">
          <w:marLeft w:val="480"/>
          <w:marRight w:val="0"/>
          <w:marTop w:val="0"/>
          <w:marBottom w:val="0"/>
          <w:divBdr>
            <w:top w:val="none" w:sz="0" w:space="0" w:color="auto"/>
            <w:left w:val="none" w:sz="0" w:space="0" w:color="auto"/>
            <w:bottom w:val="none" w:sz="0" w:space="0" w:color="auto"/>
            <w:right w:val="none" w:sz="0" w:space="0" w:color="auto"/>
          </w:divBdr>
        </w:div>
        <w:div w:id="687289217">
          <w:marLeft w:val="480"/>
          <w:marRight w:val="0"/>
          <w:marTop w:val="0"/>
          <w:marBottom w:val="0"/>
          <w:divBdr>
            <w:top w:val="none" w:sz="0" w:space="0" w:color="auto"/>
            <w:left w:val="none" w:sz="0" w:space="0" w:color="auto"/>
            <w:bottom w:val="none" w:sz="0" w:space="0" w:color="auto"/>
            <w:right w:val="none" w:sz="0" w:space="0" w:color="auto"/>
          </w:divBdr>
        </w:div>
      </w:divsChild>
    </w:div>
    <w:div w:id="1933127357">
      <w:bodyDiv w:val="1"/>
      <w:marLeft w:val="0"/>
      <w:marRight w:val="0"/>
      <w:marTop w:val="0"/>
      <w:marBottom w:val="0"/>
      <w:divBdr>
        <w:top w:val="none" w:sz="0" w:space="0" w:color="auto"/>
        <w:left w:val="none" w:sz="0" w:space="0" w:color="auto"/>
        <w:bottom w:val="none" w:sz="0" w:space="0" w:color="auto"/>
        <w:right w:val="none" w:sz="0" w:space="0" w:color="auto"/>
      </w:divBdr>
    </w:div>
    <w:div w:id="1940794819">
      <w:bodyDiv w:val="1"/>
      <w:marLeft w:val="0"/>
      <w:marRight w:val="0"/>
      <w:marTop w:val="0"/>
      <w:marBottom w:val="0"/>
      <w:divBdr>
        <w:top w:val="none" w:sz="0" w:space="0" w:color="auto"/>
        <w:left w:val="none" w:sz="0" w:space="0" w:color="auto"/>
        <w:bottom w:val="none" w:sz="0" w:space="0" w:color="auto"/>
        <w:right w:val="none" w:sz="0" w:space="0" w:color="auto"/>
      </w:divBdr>
    </w:div>
    <w:div w:id="1951814273">
      <w:bodyDiv w:val="1"/>
      <w:marLeft w:val="0"/>
      <w:marRight w:val="0"/>
      <w:marTop w:val="0"/>
      <w:marBottom w:val="0"/>
      <w:divBdr>
        <w:top w:val="none" w:sz="0" w:space="0" w:color="auto"/>
        <w:left w:val="none" w:sz="0" w:space="0" w:color="auto"/>
        <w:bottom w:val="none" w:sz="0" w:space="0" w:color="auto"/>
        <w:right w:val="none" w:sz="0" w:space="0" w:color="auto"/>
      </w:divBdr>
    </w:div>
    <w:div w:id="1959413112">
      <w:bodyDiv w:val="1"/>
      <w:marLeft w:val="0"/>
      <w:marRight w:val="0"/>
      <w:marTop w:val="0"/>
      <w:marBottom w:val="0"/>
      <w:divBdr>
        <w:top w:val="none" w:sz="0" w:space="0" w:color="auto"/>
        <w:left w:val="none" w:sz="0" w:space="0" w:color="auto"/>
        <w:bottom w:val="none" w:sz="0" w:space="0" w:color="auto"/>
        <w:right w:val="none" w:sz="0" w:space="0" w:color="auto"/>
      </w:divBdr>
    </w:div>
    <w:div w:id="1971007655">
      <w:bodyDiv w:val="1"/>
      <w:marLeft w:val="0"/>
      <w:marRight w:val="0"/>
      <w:marTop w:val="0"/>
      <w:marBottom w:val="0"/>
      <w:divBdr>
        <w:top w:val="none" w:sz="0" w:space="0" w:color="auto"/>
        <w:left w:val="none" w:sz="0" w:space="0" w:color="auto"/>
        <w:bottom w:val="none" w:sz="0" w:space="0" w:color="auto"/>
        <w:right w:val="none" w:sz="0" w:space="0" w:color="auto"/>
      </w:divBdr>
    </w:div>
    <w:div w:id="1990287906">
      <w:bodyDiv w:val="1"/>
      <w:marLeft w:val="0"/>
      <w:marRight w:val="0"/>
      <w:marTop w:val="0"/>
      <w:marBottom w:val="0"/>
      <w:divBdr>
        <w:top w:val="none" w:sz="0" w:space="0" w:color="auto"/>
        <w:left w:val="none" w:sz="0" w:space="0" w:color="auto"/>
        <w:bottom w:val="none" w:sz="0" w:space="0" w:color="auto"/>
        <w:right w:val="none" w:sz="0" w:space="0" w:color="auto"/>
      </w:divBdr>
    </w:div>
    <w:div w:id="2025546017">
      <w:bodyDiv w:val="1"/>
      <w:marLeft w:val="0"/>
      <w:marRight w:val="0"/>
      <w:marTop w:val="0"/>
      <w:marBottom w:val="0"/>
      <w:divBdr>
        <w:top w:val="none" w:sz="0" w:space="0" w:color="auto"/>
        <w:left w:val="none" w:sz="0" w:space="0" w:color="auto"/>
        <w:bottom w:val="none" w:sz="0" w:space="0" w:color="auto"/>
        <w:right w:val="none" w:sz="0" w:space="0" w:color="auto"/>
      </w:divBdr>
    </w:div>
    <w:div w:id="2053845196">
      <w:bodyDiv w:val="1"/>
      <w:marLeft w:val="0"/>
      <w:marRight w:val="0"/>
      <w:marTop w:val="0"/>
      <w:marBottom w:val="0"/>
      <w:divBdr>
        <w:top w:val="none" w:sz="0" w:space="0" w:color="auto"/>
        <w:left w:val="none" w:sz="0" w:space="0" w:color="auto"/>
        <w:bottom w:val="none" w:sz="0" w:space="0" w:color="auto"/>
        <w:right w:val="none" w:sz="0" w:space="0" w:color="auto"/>
      </w:divBdr>
    </w:div>
    <w:div w:id="2064520667">
      <w:bodyDiv w:val="1"/>
      <w:marLeft w:val="0"/>
      <w:marRight w:val="0"/>
      <w:marTop w:val="0"/>
      <w:marBottom w:val="0"/>
      <w:divBdr>
        <w:top w:val="none" w:sz="0" w:space="0" w:color="auto"/>
        <w:left w:val="none" w:sz="0" w:space="0" w:color="auto"/>
        <w:bottom w:val="none" w:sz="0" w:space="0" w:color="auto"/>
        <w:right w:val="none" w:sz="0" w:space="0" w:color="auto"/>
      </w:divBdr>
      <w:divsChild>
        <w:div w:id="112212962">
          <w:marLeft w:val="480"/>
          <w:marRight w:val="0"/>
          <w:marTop w:val="0"/>
          <w:marBottom w:val="0"/>
          <w:divBdr>
            <w:top w:val="none" w:sz="0" w:space="0" w:color="auto"/>
            <w:left w:val="none" w:sz="0" w:space="0" w:color="auto"/>
            <w:bottom w:val="none" w:sz="0" w:space="0" w:color="auto"/>
            <w:right w:val="none" w:sz="0" w:space="0" w:color="auto"/>
          </w:divBdr>
        </w:div>
        <w:div w:id="1847095298">
          <w:marLeft w:val="480"/>
          <w:marRight w:val="0"/>
          <w:marTop w:val="0"/>
          <w:marBottom w:val="0"/>
          <w:divBdr>
            <w:top w:val="none" w:sz="0" w:space="0" w:color="auto"/>
            <w:left w:val="none" w:sz="0" w:space="0" w:color="auto"/>
            <w:bottom w:val="none" w:sz="0" w:space="0" w:color="auto"/>
            <w:right w:val="none" w:sz="0" w:space="0" w:color="auto"/>
          </w:divBdr>
        </w:div>
        <w:div w:id="697464520">
          <w:marLeft w:val="480"/>
          <w:marRight w:val="0"/>
          <w:marTop w:val="0"/>
          <w:marBottom w:val="0"/>
          <w:divBdr>
            <w:top w:val="none" w:sz="0" w:space="0" w:color="auto"/>
            <w:left w:val="none" w:sz="0" w:space="0" w:color="auto"/>
            <w:bottom w:val="none" w:sz="0" w:space="0" w:color="auto"/>
            <w:right w:val="none" w:sz="0" w:space="0" w:color="auto"/>
          </w:divBdr>
        </w:div>
        <w:div w:id="229075507">
          <w:marLeft w:val="480"/>
          <w:marRight w:val="0"/>
          <w:marTop w:val="0"/>
          <w:marBottom w:val="0"/>
          <w:divBdr>
            <w:top w:val="none" w:sz="0" w:space="0" w:color="auto"/>
            <w:left w:val="none" w:sz="0" w:space="0" w:color="auto"/>
            <w:bottom w:val="none" w:sz="0" w:space="0" w:color="auto"/>
            <w:right w:val="none" w:sz="0" w:space="0" w:color="auto"/>
          </w:divBdr>
        </w:div>
        <w:div w:id="1274899271">
          <w:marLeft w:val="480"/>
          <w:marRight w:val="0"/>
          <w:marTop w:val="0"/>
          <w:marBottom w:val="0"/>
          <w:divBdr>
            <w:top w:val="none" w:sz="0" w:space="0" w:color="auto"/>
            <w:left w:val="none" w:sz="0" w:space="0" w:color="auto"/>
            <w:bottom w:val="none" w:sz="0" w:space="0" w:color="auto"/>
            <w:right w:val="none" w:sz="0" w:space="0" w:color="auto"/>
          </w:divBdr>
        </w:div>
        <w:div w:id="945621562">
          <w:marLeft w:val="480"/>
          <w:marRight w:val="0"/>
          <w:marTop w:val="0"/>
          <w:marBottom w:val="0"/>
          <w:divBdr>
            <w:top w:val="none" w:sz="0" w:space="0" w:color="auto"/>
            <w:left w:val="none" w:sz="0" w:space="0" w:color="auto"/>
            <w:bottom w:val="none" w:sz="0" w:space="0" w:color="auto"/>
            <w:right w:val="none" w:sz="0" w:space="0" w:color="auto"/>
          </w:divBdr>
        </w:div>
        <w:div w:id="1482888520">
          <w:marLeft w:val="480"/>
          <w:marRight w:val="0"/>
          <w:marTop w:val="0"/>
          <w:marBottom w:val="0"/>
          <w:divBdr>
            <w:top w:val="none" w:sz="0" w:space="0" w:color="auto"/>
            <w:left w:val="none" w:sz="0" w:space="0" w:color="auto"/>
            <w:bottom w:val="none" w:sz="0" w:space="0" w:color="auto"/>
            <w:right w:val="none" w:sz="0" w:space="0" w:color="auto"/>
          </w:divBdr>
        </w:div>
        <w:div w:id="1726639004">
          <w:marLeft w:val="480"/>
          <w:marRight w:val="0"/>
          <w:marTop w:val="0"/>
          <w:marBottom w:val="0"/>
          <w:divBdr>
            <w:top w:val="none" w:sz="0" w:space="0" w:color="auto"/>
            <w:left w:val="none" w:sz="0" w:space="0" w:color="auto"/>
            <w:bottom w:val="none" w:sz="0" w:space="0" w:color="auto"/>
            <w:right w:val="none" w:sz="0" w:space="0" w:color="auto"/>
          </w:divBdr>
        </w:div>
        <w:div w:id="1655254784">
          <w:marLeft w:val="480"/>
          <w:marRight w:val="0"/>
          <w:marTop w:val="0"/>
          <w:marBottom w:val="0"/>
          <w:divBdr>
            <w:top w:val="none" w:sz="0" w:space="0" w:color="auto"/>
            <w:left w:val="none" w:sz="0" w:space="0" w:color="auto"/>
            <w:bottom w:val="none" w:sz="0" w:space="0" w:color="auto"/>
            <w:right w:val="none" w:sz="0" w:space="0" w:color="auto"/>
          </w:divBdr>
        </w:div>
        <w:div w:id="953635731">
          <w:marLeft w:val="480"/>
          <w:marRight w:val="0"/>
          <w:marTop w:val="0"/>
          <w:marBottom w:val="0"/>
          <w:divBdr>
            <w:top w:val="none" w:sz="0" w:space="0" w:color="auto"/>
            <w:left w:val="none" w:sz="0" w:space="0" w:color="auto"/>
            <w:bottom w:val="none" w:sz="0" w:space="0" w:color="auto"/>
            <w:right w:val="none" w:sz="0" w:space="0" w:color="auto"/>
          </w:divBdr>
        </w:div>
        <w:div w:id="1052316346">
          <w:marLeft w:val="480"/>
          <w:marRight w:val="0"/>
          <w:marTop w:val="0"/>
          <w:marBottom w:val="0"/>
          <w:divBdr>
            <w:top w:val="none" w:sz="0" w:space="0" w:color="auto"/>
            <w:left w:val="none" w:sz="0" w:space="0" w:color="auto"/>
            <w:bottom w:val="none" w:sz="0" w:space="0" w:color="auto"/>
            <w:right w:val="none" w:sz="0" w:space="0" w:color="auto"/>
          </w:divBdr>
        </w:div>
        <w:div w:id="1746486517">
          <w:marLeft w:val="480"/>
          <w:marRight w:val="0"/>
          <w:marTop w:val="0"/>
          <w:marBottom w:val="0"/>
          <w:divBdr>
            <w:top w:val="none" w:sz="0" w:space="0" w:color="auto"/>
            <w:left w:val="none" w:sz="0" w:space="0" w:color="auto"/>
            <w:bottom w:val="none" w:sz="0" w:space="0" w:color="auto"/>
            <w:right w:val="none" w:sz="0" w:space="0" w:color="auto"/>
          </w:divBdr>
        </w:div>
        <w:div w:id="30109580">
          <w:marLeft w:val="480"/>
          <w:marRight w:val="0"/>
          <w:marTop w:val="0"/>
          <w:marBottom w:val="0"/>
          <w:divBdr>
            <w:top w:val="none" w:sz="0" w:space="0" w:color="auto"/>
            <w:left w:val="none" w:sz="0" w:space="0" w:color="auto"/>
            <w:bottom w:val="none" w:sz="0" w:space="0" w:color="auto"/>
            <w:right w:val="none" w:sz="0" w:space="0" w:color="auto"/>
          </w:divBdr>
        </w:div>
        <w:div w:id="2094739236">
          <w:marLeft w:val="480"/>
          <w:marRight w:val="0"/>
          <w:marTop w:val="0"/>
          <w:marBottom w:val="0"/>
          <w:divBdr>
            <w:top w:val="none" w:sz="0" w:space="0" w:color="auto"/>
            <w:left w:val="none" w:sz="0" w:space="0" w:color="auto"/>
            <w:bottom w:val="none" w:sz="0" w:space="0" w:color="auto"/>
            <w:right w:val="none" w:sz="0" w:space="0" w:color="auto"/>
          </w:divBdr>
        </w:div>
        <w:div w:id="2109617140">
          <w:marLeft w:val="480"/>
          <w:marRight w:val="0"/>
          <w:marTop w:val="0"/>
          <w:marBottom w:val="0"/>
          <w:divBdr>
            <w:top w:val="none" w:sz="0" w:space="0" w:color="auto"/>
            <w:left w:val="none" w:sz="0" w:space="0" w:color="auto"/>
            <w:bottom w:val="none" w:sz="0" w:space="0" w:color="auto"/>
            <w:right w:val="none" w:sz="0" w:space="0" w:color="auto"/>
          </w:divBdr>
        </w:div>
        <w:div w:id="990863523">
          <w:marLeft w:val="480"/>
          <w:marRight w:val="0"/>
          <w:marTop w:val="0"/>
          <w:marBottom w:val="0"/>
          <w:divBdr>
            <w:top w:val="none" w:sz="0" w:space="0" w:color="auto"/>
            <w:left w:val="none" w:sz="0" w:space="0" w:color="auto"/>
            <w:bottom w:val="none" w:sz="0" w:space="0" w:color="auto"/>
            <w:right w:val="none" w:sz="0" w:space="0" w:color="auto"/>
          </w:divBdr>
        </w:div>
      </w:divsChild>
    </w:div>
    <w:div w:id="2076780469">
      <w:bodyDiv w:val="1"/>
      <w:marLeft w:val="0"/>
      <w:marRight w:val="0"/>
      <w:marTop w:val="0"/>
      <w:marBottom w:val="0"/>
      <w:divBdr>
        <w:top w:val="none" w:sz="0" w:space="0" w:color="auto"/>
        <w:left w:val="none" w:sz="0" w:space="0" w:color="auto"/>
        <w:bottom w:val="none" w:sz="0" w:space="0" w:color="auto"/>
        <w:right w:val="none" w:sz="0" w:space="0" w:color="auto"/>
      </w:divBdr>
    </w:div>
    <w:div w:id="2079092985">
      <w:bodyDiv w:val="1"/>
      <w:marLeft w:val="0"/>
      <w:marRight w:val="0"/>
      <w:marTop w:val="0"/>
      <w:marBottom w:val="0"/>
      <w:divBdr>
        <w:top w:val="none" w:sz="0" w:space="0" w:color="auto"/>
        <w:left w:val="none" w:sz="0" w:space="0" w:color="auto"/>
        <w:bottom w:val="none" w:sz="0" w:space="0" w:color="auto"/>
        <w:right w:val="none" w:sz="0" w:space="0" w:color="auto"/>
      </w:divBdr>
    </w:div>
    <w:div w:id="2094468101">
      <w:bodyDiv w:val="1"/>
      <w:marLeft w:val="0"/>
      <w:marRight w:val="0"/>
      <w:marTop w:val="0"/>
      <w:marBottom w:val="0"/>
      <w:divBdr>
        <w:top w:val="none" w:sz="0" w:space="0" w:color="auto"/>
        <w:left w:val="none" w:sz="0" w:space="0" w:color="auto"/>
        <w:bottom w:val="none" w:sz="0" w:space="0" w:color="auto"/>
        <w:right w:val="none" w:sz="0" w:space="0" w:color="auto"/>
      </w:divBdr>
    </w:div>
    <w:div w:id="2098014859">
      <w:bodyDiv w:val="1"/>
      <w:marLeft w:val="0"/>
      <w:marRight w:val="0"/>
      <w:marTop w:val="0"/>
      <w:marBottom w:val="0"/>
      <w:divBdr>
        <w:top w:val="none" w:sz="0" w:space="0" w:color="auto"/>
        <w:left w:val="none" w:sz="0" w:space="0" w:color="auto"/>
        <w:bottom w:val="none" w:sz="0" w:space="0" w:color="auto"/>
        <w:right w:val="none" w:sz="0" w:space="0" w:color="auto"/>
      </w:divBdr>
    </w:div>
    <w:div w:id="2107261742">
      <w:bodyDiv w:val="1"/>
      <w:marLeft w:val="0"/>
      <w:marRight w:val="0"/>
      <w:marTop w:val="0"/>
      <w:marBottom w:val="0"/>
      <w:divBdr>
        <w:top w:val="none" w:sz="0" w:space="0" w:color="auto"/>
        <w:left w:val="none" w:sz="0" w:space="0" w:color="auto"/>
        <w:bottom w:val="none" w:sz="0" w:space="0" w:color="auto"/>
        <w:right w:val="none" w:sz="0" w:space="0" w:color="auto"/>
      </w:divBdr>
    </w:div>
    <w:div w:id="2112041494">
      <w:bodyDiv w:val="1"/>
      <w:marLeft w:val="0"/>
      <w:marRight w:val="0"/>
      <w:marTop w:val="0"/>
      <w:marBottom w:val="0"/>
      <w:divBdr>
        <w:top w:val="none" w:sz="0" w:space="0" w:color="auto"/>
        <w:left w:val="none" w:sz="0" w:space="0" w:color="auto"/>
        <w:bottom w:val="none" w:sz="0" w:space="0" w:color="auto"/>
        <w:right w:val="none" w:sz="0" w:space="0" w:color="auto"/>
      </w:divBdr>
      <w:divsChild>
        <w:div w:id="880022404">
          <w:marLeft w:val="480"/>
          <w:marRight w:val="0"/>
          <w:marTop w:val="0"/>
          <w:marBottom w:val="0"/>
          <w:divBdr>
            <w:top w:val="none" w:sz="0" w:space="0" w:color="auto"/>
            <w:left w:val="none" w:sz="0" w:space="0" w:color="auto"/>
            <w:bottom w:val="none" w:sz="0" w:space="0" w:color="auto"/>
            <w:right w:val="none" w:sz="0" w:space="0" w:color="auto"/>
          </w:divBdr>
        </w:div>
        <w:div w:id="1326200753">
          <w:marLeft w:val="480"/>
          <w:marRight w:val="0"/>
          <w:marTop w:val="0"/>
          <w:marBottom w:val="0"/>
          <w:divBdr>
            <w:top w:val="none" w:sz="0" w:space="0" w:color="auto"/>
            <w:left w:val="none" w:sz="0" w:space="0" w:color="auto"/>
            <w:bottom w:val="none" w:sz="0" w:space="0" w:color="auto"/>
            <w:right w:val="none" w:sz="0" w:space="0" w:color="auto"/>
          </w:divBdr>
        </w:div>
        <w:div w:id="176772909">
          <w:marLeft w:val="480"/>
          <w:marRight w:val="0"/>
          <w:marTop w:val="0"/>
          <w:marBottom w:val="0"/>
          <w:divBdr>
            <w:top w:val="none" w:sz="0" w:space="0" w:color="auto"/>
            <w:left w:val="none" w:sz="0" w:space="0" w:color="auto"/>
            <w:bottom w:val="none" w:sz="0" w:space="0" w:color="auto"/>
            <w:right w:val="none" w:sz="0" w:space="0" w:color="auto"/>
          </w:divBdr>
        </w:div>
        <w:div w:id="2146925545">
          <w:marLeft w:val="480"/>
          <w:marRight w:val="0"/>
          <w:marTop w:val="0"/>
          <w:marBottom w:val="0"/>
          <w:divBdr>
            <w:top w:val="none" w:sz="0" w:space="0" w:color="auto"/>
            <w:left w:val="none" w:sz="0" w:space="0" w:color="auto"/>
            <w:bottom w:val="none" w:sz="0" w:space="0" w:color="auto"/>
            <w:right w:val="none" w:sz="0" w:space="0" w:color="auto"/>
          </w:divBdr>
        </w:div>
        <w:div w:id="1093476903">
          <w:marLeft w:val="480"/>
          <w:marRight w:val="0"/>
          <w:marTop w:val="0"/>
          <w:marBottom w:val="0"/>
          <w:divBdr>
            <w:top w:val="none" w:sz="0" w:space="0" w:color="auto"/>
            <w:left w:val="none" w:sz="0" w:space="0" w:color="auto"/>
            <w:bottom w:val="none" w:sz="0" w:space="0" w:color="auto"/>
            <w:right w:val="none" w:sz="0" w:space="0" w:color="auto"/>
          </w:divBdr>
        </w:div>
        <w:div w:id="1031347594">
          <w:marLeft w:val="480"/>
          <w:marRight w:val="0"/>
          <w:marTop w:val="0"/>
          <w:marBottom w:val="0"/>
          <w:divBdr>
            <w:top w:val="none" w:sz="0" w:space="0" w:color="auto"/>
            <w:left w:val="none" w:sz="0" w:space="0" w:color="auto"/>
            <w:bottom w:val="none" w:sz="0" w:space="0" w:color="auto"/>
            <w:right w:val="none" w:sz="0" w:space="0" w:color="auto"/>
          </w:divBdr>
        </w:div>
        <w:div w:id="1524590325">
          <w:marLeft w:val="480"/>
          <w:marRight w:val="0"/>
          <w:marTop w:val="0"/>
          <w:marBottom w:val="0"/>
          <w:divBdr>
            <w:top w:val="none" w:sz="0" w:space="0" w:color="auto"/>
            <w:left w:val="none" w:sz="0" w:space="0" w:color="auto"/>
            <w:bottom w:val="none" w:sz="0" w:space="0" w:color="auto"/>
            <w:right w:val="none" w:sz="0" w:space="0" w:color="auto"/>
          </w:divBdr>
        </w:div>
        <w:div w:id="1781679296">
          <w:marLeft w:val="480"/>
          <w:marRight w:val="0"/>
          <w:marTop w:val="0"/>
          <w:marBottom w:val="0"/>
          <w:divBdr>
            <w:top w:val="none" w:sz="0" w:space="0" w:color="auto"/>
            <w:left w:val="none" w:sz="0" w:space="0" w:color="auto"/>
            <w:bottom w:val="none" w:sz="0" w:space="0" w:color="auto"/>
            <w:right w:val="none" w:sz="0" w:space="0" w:color="auto"/>
          </w:divBdr>
        </w:div>
        <w:div w:id="468211208">
          <w:marLeft w:val="480"/>
          <w:marRight w:val="0"/>
          <w:marTop w:val="0"/>
          <w:marBottom w:val="0"/>
          <w:divBdr>
            <w:top w:val="none" w:sz="0" w:space="0" w:color="auto"/>
            <w:left w:val="none" w:sz="0" w:space="0" w:color="auto"/>
            <w:bottom w:val="none" w:sz="0" w:space="0" w:color="auto"/>
            <w:right w:val="none" w:sz="0" w:space="0" w:color="auto"/>
          </w:divBdr>
        </w:div>
        <w:div w:id="275413143">
          <w:marLeft w:val="480"/>
          <w:marRight w:val="0"/>
          <w:marTop w:val="0"/>
          <w:marBottom w:val="0"/>
          <w:divBdr>
            <w:top w:val="none" w:sz="0" w:space="0" w:color="auto"/>
            <w:left w:val="none" w:sz="0" w:space="0" w:color="auto"/>
            <w:bottom w:val="none" w:sz="0" w:space="0" w:color="auto"/>
            <w:right w:val="none" w:sz="0" w:space="0" w:color="auto"/>
          </w:divBdr>
        </w:div>
        <w:div w:id="2013333110">
          <w:marLeft w:val="480"/>
          <w:marRight w:val="0"/>
          <w:marTop w:val="0"/>
          <w:marBottom w:val="0"/>
          <w:divBdr>
            <w:top w:val="none" w:sz="0" w:space="0" w:color="auto"/>
            <w:left w:val="none" w:sz="0" w:space="0" w:color="auto"/>
            <w:bottom w:val="none" w:sz="0" w:space="0" w:color="auto"/>
            <w:right w:val="none" w:sz="0" w:space="0" w:color="auto"/>
          </w:divBdr>
        </w:div>
        <w:div w:id="2036542902">
          <w:marLeft w:val="480"/>
          <w:marRight w:val="0"/>
          <w:marTop w:val="0"/>
          <w:marBottom w:val="0"/>
          <w:divBdr>
            <w:top w:val="none" w:sz="0" w:space="0" w:color="auto"/>
            <w:left w:val="none" w:sz="0" w:space="0" w:color="auto"/>
            <w:bottom w:val="none" w:sz="0" w:space="0" w:color="auto"/>
            <w:right w:val="none" w:sz="0" w:space="0" w:color="auto"/>
          </w:divBdr>
        </w:div>
        <w:div w:id="598173058">
          <w:marLeft w:val="480"/>
          <w:marRight w:val="0"/>
          <w:marTop w:val="0"/>
          <w:marBottom w:val="0"/>
          <w:divBdr>
            <w:top w:val="none" w:sz="0" w:space="0" w:color="auto"/>
            <w:left w:val="none" w:sz="0" w:space="0" w:color="auto"/>
            <w:bottom w:val="none" w:sz="0" w:space="0" w:color="auto"/>
            <w:right w:val="none" w:sz="0" w:space="0" w:color="auto"/>
          </w:divBdr>
        </w:div>
        <w:div w:id="1308054119">
          <w:marLeft w:val="480"/>
          <w:marRight w:val="0"/>
          <w:marTop w:val="0"/>
          <w:marBottom w:val="0"/>
          <w:divBdr>
            <w:top w:val="none" w:sz="0" w:space="0" w:color="auto"/>
            <w:left w:val="none" w:sz="0" w:space="0" w:color="auto"/>
            <w:bottom w:val="none" w:sz="0" w:space="0" w:color="auto"/>
            <w:right w:val="none" w:sz="0" w:space="0" w:color="auto"/>
          </w:divBdr>
        </w:div>
        <w:div w:id="1623994498">
          <w:marLeft w:val="480"/>
          <w:marRight w:val="0"/>
          <w:marTop w:val="0"/>
          <w:marBottom w:val="0"/>
          <w:divBdr>
            <w:top w:val="none" w:sz="0" w:space="0" w:color="auto"/>
            <w:left w:val="none" w:sz="0" w:space="0" w:color="auto"/>
            <w:bottom w:val="none" w:sz="0" w:space="0" w:color="auto"/>
            <w:right w:val="none" w:sz="0" w:space="0" w:color="auto"/>
          </w:divBdr>
        </w:div>
      </w:divsChild>
    </w:div>
    <w:div w:id="2115200802">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003145">
      <w:bodyDiv w:val="1"/>
      <w:marLeft w:val="0"/>
      <w:marRight w:val="0"/>
      <w:marTop w:val="0"/>
      <w:marBottom w:val="0"/>
      <w:divBdr>
        <w:top w:val="none" w:sz="0" w:space="0" w:color="auto"/>
        <w:left w:val="none" w:sz="0" w:space="0" w:color="auto"/>
        <w:bottom w:val="none" w:sz="0" w:space="0" w:color="auto"/>
        <w:right w:val="none" w:sz="0" w:space="0" w:color="auto"/>
      </w:divBdr>
      <w:divsChild>
        <w:div w:id="1642271814">
          <w:marLeft w:val="480"/>
          <w:marRight w:val="0"/>
          <w:marTop w:val="0"/>
          <w:marBottom w:val="0"/>
          <w:divBdr>
            <w:top w:val="none" w:sz="0" w:space="0" w:color="auto"/>
            <w:left w:val="none" w:sz="0" w:space="0" w:color="auto"/>
            <w:bottom w:val="none" w:sz="0" w:space="0" w:color="auto"/>
            <w:right w:val="none" w:sz="0" w:space="0" w:color="auto"/>
          </w:divBdr>
        </w:div>
        <w:div w:id="1169907266">
          <w:marLeft w:val="480"/>
          <w:marRight w:val="0"/>
          <w:marTop w:val="0"/>
          <w:marBottom w:val="0"/>
          <w:divBdr>
            <w:top w:val="none" w:sz="0" w:space="0" w:color="auto"/>
            <w:left w:val="none" w:sz="0" w:space="0" w:color="auto"/>
            <w:bottom w:val="none" w:sz="0" w:space="0" w:color="auto"/>
            <w:right w:val="none" w:sz="0" w:space="0" w:color="auto"/>
          </w:divBdr>
        </w:div>
        <w:div w:id="825629894">
          <w:marLeft w:val="480"/>
          <w:marRight w:val="0"/>
          <w:marTop w:val="0"/>
          <w:marBottom w:val="0"/>
          <w:divBdr>
            <w:top w:val="none" w:sz="0" w:space="0" w:color="auto"/>
            <w:left w:val="none" w:sz="0" w:space="0" w:color="auto"/>
            <w:bottom w:val="none" w:sz="0" w:space="0" w:color="auto"/>
            <w:right w:val="none" w:sz="0" w:space="0" w:color="auto"/>
          </w:divBdr>
        </w:div>
        <w:div w:id="2040935750">
          <w:marLeft w:val="480"/>
          <w:marRight w:val="0"/>
          <w:marTop w:val="0"/>
          <w:marBottom w:val="0"/>
          <w:divBdr>
            <w:top w:val="none" w:sz="0" w:space="0" w:color="auto"/>
            <w:left w:val="none" w:sz="0" w:space="0" w:color="auto"/>
            <w:bottom w:val="none" w:sz="0" w:space="0" w:color="auto"/>
            <w:right w:val="none" w:sz="0" w:space="0" w:color="auto"/>
          </w:divBdr>
        </w:div>
        <w:div w:id="1654482427">
          <w:marLeft w:val="480"/>
          <w:marRight w:val="0"/>
          <w:marTop w:val="0"/>
          <w:marBottom w:val="0"/>
          <w:divBdr>
            <w:top w:val="none" w:sz="0" w:space="0" w:color="auto"/>
            <w:left w:val="none" w:sz="0" w:space="0" w:color="auto"/>
            <w:bottom w:val="none" w:sz="0" w:space="0" w:color="auto"/>
            <w:right w:val="none" w:sz="0" w:space="0" w:color="auto"/>
          </w:divBdr>
        </w:div>
        <w:div w:id="1669559469">
          <w:marLeft w:val="480"/>
          <w:marRight w:val="0"/>
          <w:marTop w:val="0"/>
          <w:marBottom w:val="0"/>
          <w:divBdr>
            <w:top w:val="none" w:sz="0" w:space="0" w:color="auto"/>
            <w:left w:val="none" w:sz="0" w:space="0" w:color="auto"/>
            <w:bottom w:val="none" w:sz="0" w:space="0" w:color="auto"/>
            <w:right w:val="none" w:sz="0" w:space="0" w:color="auto"/>
          </w:divBdr>
        </w:div>
        <w:div w:id="1071083388">
          <w:marLeft w:val="480"/>
          <w:marRight w:val="0"/>
          <w:marTop w:val="0"/>
          <w:marBottom w:val="0"/>
          <w:divBdr>
            <w:top w:val="none" w:sz="0" w:space="0" w:color="auto"/>
            <w:left w:val="none" w:sz="0" w:space="0" w:color="auto"/>
            <w:bottom w:val="none" w:sz="0" w:space="0" w:color="auto"/>
            <w:right w:val="none" w:sz="0" w:space="0" w:color="auto"/>
          </w:divBdr>
        </w:div>
        <w:div w:id="584654685">
          <w:marLeft w:val="480"/>
          <w:marRight w:val="0"/>
          <w:marTop w:val="0"/>
          <w:marBottom w:val="0"/>
          <w:divBdr>
            <w:top w:val="none" w:sz="0" w:space="0" w:color="auto"/>
            <w:left w:val="none" w:sz="0" w:space="0" w:color="auto"/>
            <w:bottom w:val="none" w:sz="0" w:space="0" w:color="auto"/>
            <w:right w:val="none" w:sz="0" w:space="0" w:color="auto"/>
          </w:divBdr>
        </w:div>
        <w:div w:id="1410231845">
          <w:marLeft w:val="480"/>
          <w:marRight w:val="0"/>
          <w:marTop w:val="0"/>
          <w:marBottom w:val="0"/>
          <w:divBdr>
            <w:top w:val="none" w:sz="0" w:space="0" w:color="auto"/>
            <w:left w:val="none" w:sz="0" w:space="0" w:color="auto"/>
            <w:bottom w:val="none" w:sz="0" w:space="0" w:color="auto"/>
            <w:right w:val="none" w:sz="0" w:space="0" w:color="auto"/>
          </w:divBdr>
        </w:div>
        <w:div w:id="493108137">
          <w:marLeft w:val="480"/>
          <w:marRight w:val="0"/>
          <w:marTop w:val="0"/>
          <w:marBottom w:val="0"/>
          <w:divBdr>
            <w:top w:val="none" w:sz="0" w:space="0" w:color="auto"/>
            <w:left w:val="none" w:sz="0" w:space="0" w:color="auto"/>
            <w:bottom w:val="none" w:sz="0" w:space="0" w:color="auto"/>
            <w:right w:val="none" w:sz="0" w:space="0" w:color="auto"/>
          </w:divBdr>
        </w:div>
        <w:div w:id="1427115403">
          <w:marLeft w:val="480"/>
          <w:marRight w:val="0"/>
          <w:marTop w:val="0"/>
          <w:marBottom w:val="0"/>
          <w:divBdr>
            <w:top w:val="none" w:sz="0" w:space="0" w:color="auto"/>
            <w:left w:val="none" w:sz="0" w:space="0" w:color="auto"/>
            <w:bottom w:val="none" w:sz="0" w:space="0" w:color="auto"/>
            <w:right w:val="none" w:sz="0" w:space="0" w:color="auto"/>
          </w:divBdr>
        </w:div>
        <w:div w:id="524909720">
          <w:marLeft w:val="480"/>
          <w:marRight w:val="0"/>
          <w:marTop w:val="0"/>
          <w:marBottom w:val="0"/>
          <w:divBdr>
            <w:top w:val="none" w:sz="0" w:space="0" w:color="auto"/>
            <w:left w:val="none" w:sz="0" w:space="0" w:color="auto"/>
            <w:bottom w:val="none" w:sz="0" w:space="0" w:color="auto"/>
            <w:right w:val="none" w:sz="0" w:space="0" w:color="auto"/>
          </w:divBdr>
        </w:div>
        <w:div w:id="186528110">
          <w:marLeft w:val="480"/>
          <w:marRight w:val="0"/>
          <w:marTop w:val="0"/>
          <w:marBottom w:val="0"/>
          <w:divBdr>
            <w:top w:val="none" w:sz="0" w:space="0" w:color="auto"/>
            <w:left w:val="none" w:sz="0" w:space="0" w:color="auto"/>
            <w:bottom w:val="none" w:sz="0" w:space="0" w:color="auto"/>
            <w:right w:val="none" w:sz="0" w:space="0" w:color="auto"/>
          </w:divBdr>
        </w:div>
        <w:div w:id="1460144864">
          <w:marLeft w:val="480"/>
          <w:marRight w:val="0"/>
          <w:marTop w:val="0"/>
          <w:marBottom w:val="0"/>
          <w:divBdr>
            <w:top w:val="none" w:sz="0" w:space="0" w:color="auto"/>
            <w:left w:val="none" w:sz="0" w:space="0" w:color="auto"/>
            <w:bottom w:val="none" w:sz="0" w:space="0" w:color="auto"/>
            <w:right w:val="none" w:sz="0" w:space="0" w:color="auto"/>
          </w:divBdr>
        </w:div>
        <w:div w:id="1119059471">
          <w:marLeft w:val="480"/>
          <w:marRight w:val="0"/>
          <w:marTop w:val="0"/>
          <w:marBottom w:val="0"/>
          <w:divBdr>
            <w:top w:val="none" w:sz="0" w:space="0" w:color="auto"/>
            <w:left w:val="none" w:sz="0" w:space="0" w:color="auto"/>
            <w:bottom w:val="none" w:sz="0" w:space="0" w:color="auto"/>
            <w:right w:val="none" w:sz="0" w:space="0" w:color="auto"/>
          </w:divBdr>
        </w:div>
        <w:div w:id="1148129498">
          <w:marLeft w:val="480"/>
          <w:marRight w:val="0"/>
          <w:marTop w:val="0"/>
          <w:marBottom w:val="0"/>
          <w:divBdr>
            <w:top w:val="none" w:sz="0" w:space="0" w:color="auto"/>
            <w:left w:val="none" w:sz="0" w:space="0" w:color="auto"/>
            <w:bottom w:val="none" w:sz="0" w:space="0" w:color="auto"/>
            <w:right w:val="none" w:sz="0" w:space="0" w:color="auto"/>
          </w:divBdr>
        </w:div>
      </w:divsChild>
    </w:div>
    <w:div w:id="214225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C1827F78-BBA4-45EB-964D-7610F9A903B3}"/>
      </w:docPartPr>
      <w:docPartBody>
        <w:p w:rsidR="0098518B" w:rsidRDefault="0029007B">
          <w:r w:rsidRPr="00350B39">
            <w:rPr>
              <w:rStyle w:val="Testosegnaposto"/>
            </w:rPr>
            <w:t>Fare clic o toccare qui per immettere il testo.</w:t>
          </w:r>
        </w:p>
      </w:docPartBody>
    </w:docPart>
    <w:docPart>
      <w:docPartPr>
        <w:name w:val="8E23E55DEF294478B379993B0ADDC4B8"/>
        <w:category>
          <w:name w:val="Generale"/>
          <w:gallery w:val="placeholder"/>
        </w:category>
        <w:types>
          <w:type w:val="bbPlcHdr"/>
        </w:types>
        <w:behaviors>
          <w:behavior w:val="content"/>
        </w:behaviors>
        <w:guid w:val="{2D31A6CB-6601-43B3-B9DC-E3ED4A235C50}"/>
      </w:docPartPr>
      <w:docPartBody>
        <w:p w:rsidR="006F75D5" w:rsidRDefault="00364D4C" w:rsidP="00364D4C">
          <w:pPr>
            <w:pStyle w:val="8E23E55DEF294478B379993B0ADDC4B8"/>
          </w:pPr>
          <w:r w:rsidRPr="00350B39">
            <w:rPr>
              <w:rStyle w:val="Testosegnaposto"/>
            </w:rPr>
            <w:t>Fare clic o toccare qui per immettere il testo.</w:t>
          </w:r>
        </w:p>
      </w:docPartBody>
    </w:docPart>
    <w:docPart>
      <w:docPartPr>
        <w:name w:val="8C65222B5EC54A86931160350C5A057A"/>
        <w:category>
          <w:name w:val="Generale"/>
          <w:gallery w:val="placeholder"/>
        </w:category>
        <w:types>
          <w:type w:val="bbPlcHdr"/>
        </w:types>
        <w:behaviors>
          <w:behavior w:val="content"/>
        </w:behaviors>
        <w:guid w:val="{34719D70-178D-4F0F-9413-7FFAFFC58334}"/>
      </w:docPartPr>
      <w:docPartBody>
        <w:p w:rsidR="006F75D5" w:rsidRDefault="00364D4C" w:rsidP="00364D4C">
          <w:pPr>
            <w:pStyle w:val="8C65222B5EC54A86931160350C5A057A"/>
          </w:pPr>
          <w:r w:rsidRPr="00350B39">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07B"/>
    <w:rsid w:val="0029007B"/>
    <w:rsid w:val="00364D4C"/>
    <w:rsid w:val="006F75D5"/>
    <w:rsid w:val="00985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F75D5"/>
    <w:rPr>
      <w:color w:val="808080"/>
    </w:rPr>
  </w:style>
  <w:style w:type="paragraph" w:customStyle="1" w:styleId="8E23E55DEF294478B379993B0ADDC4B8">
    <w:name w:val="8E23E55DEF294478B379993B0ADDC4B8"/>
    <w:rsid w:val="00364D4C"/>
  </w:style>
  <w:style w:type="paragraph" w:customStyle="1" w:styleId="8C65222B5EC54A86931160350C5A057A">
    <w:name w:val="8C65222B5EC54A86931160350C5A057A"/>
    <w:rsid w:val="00364D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678F082-0FE7-4DA7-B80D-053F9BB98688}">
  <we:reference id="wa104382081" version="1.55.1.0" store="fr-FR" storeType="OMEX"/>
  <we:alternateReferences>
    <we:reference id="wa104382081" version="1.55.1.0" store="fr-FR" storeType="OMEX"/>
  </we:alternateReferences>
  <we:properties>
    <we:property name="MENDELEY_CITATIONS" value="[{&quot;citationID&quot;:&quot;MENDELEY_CITATION_acb64634-c398-4e84-985d-b918d71dff18&quot;,&quot;properties&quot;:{&quot;noteIndex&quot;:0},&quot;isEdited&quot;:false,&quot;manualOverride&quot;:{&quot;isManuallyOverridden&quot;:false,&quot;citeprocText&quot;:&quot;(IEA, 2023)&quot;,&quot;manualOverrideText&quot;:&quot;&quot;},&quot;citationTag&quot;:&quot;MENDELEY_CITATION_v3_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&quot;,&quot;citationItems&quot;:[{&quot;id&quot;:&quot;9de6553c-005f-303d-998d-3dbfee5b9c7a&quot;,&quot;itemData&quot;:{&quot;type&quot;:&quot;report&quot;,&quot;id&quot;:&quot;9de6553c-005f-303d-998d-3dbfee5b9c7a&quot;,&quot;title&quot;:&quot;World Energy Outlook 2023&quot;,&quot;author&quot;:[{&quot;family&quot;:&quot;IEA&quot;,&quot;given&quot;:&quot;&quot;,&quot;parse-names&quot;:false,&quot;dropping-particle&quot;:&quot;&quot;,&quot;non-dropping-particle&quot;:&quot;&quot;}],&quot;accessed&quot;:{&quot;date-parts&quot;:[[2024,3,12]]},&quot;URL&quot;:&quot;https://www.iea.org/reports/world-energy-outlook-2023&quot;,&quot;issued&quot;:{&quot;date-parts&quot;:[[2023]]},&quot;publisher-place&quot;:&quot;Paris&quot;,&quot;container-title-short&quot;:&quot;&quot;},&quot;isTemporary&quot;:false}]},{&quot;citationID&quot;:&quot;MENDELEY_CITATION_da948bb4-a8f5-469a-9331-25e6edd98cf2&quot;,&quot;properties&quot;:{&quot;noteIndex&quot;:0},&quot;isEdited&quot;:false,&quot;manualOverride&quot;:{&quot;isManuallyOverridden&quot;:true,&quot;citeprocText&quot;:&quot;(N.Borhani &amp;#38; Wang, 2019)&quot;,&quot;manualOverrideText&quot;:&quot;(Borhani &amp; Wang, 2019)&quot;},&quot;citationItems&quot;:[{&quot;id&quot;:&quot;03fd08db-917d-3dd5-813c-a1730fb40851&quot;,&quot;itemData&quot;:{&quot;type&quot;:&quot;article-journal&quot;,&quot;id&quot;:&quot;03fd08db-917d-3dd5-813c-a1730fb40851&quot;,&quot;title&quot;:&quot;Role of solvents in CO2 capture processes: The review of selection and design methods&quot;,&quot;author&quot;:[{&quot;family&quot;:&quot;N.Borhani&quot;,&quot;given&quot;:&quot;Tohid&quot;,&quot;parse-names&quot;:false,&quot;dropping-particle&quot;:&quot;&quot;,&quot;non-dropping-particle&quot;:&quot;&quot;},{&quot;family&quot;:&quot;Wang&quot;,&quot;given&quot;:&quot;Meihong&quot;,&quot;parse-names&quot;:false,&quot;dropping-particle&quot;:&quot;&quot;,&quot;non-dropping-particle&quot;:&quot;&quot;}],&quot;container-title&quot;:&quot;Renewable and Sustainable Energy Reviews&quot;,&quot;accessed&quot;:{&quot;date-parts&quot;:[[2024,9,2]]},&quot;DOI&quot;:&quot;10.1016/J.RSER.2019.109299&quot;,&quot;ISSN&quot;:&quot;1364-0321&quot;,&quot;issued&quot;:{&quot;date-parts&quot;:[[2019,10,1]]},&quot;page&quot;:&quot;109299&quot;,&quot;abstract&quot;:&quot;Solvent selection and design are imperative in the CO2 capture process. The efficiency and the overall cost of the process are directly affected by the solvent as a consequence of the effect of solvent on factors such as CO2 absorption capacity, size of equipment, and solvent regeneration energy. This review paper aims to review the most important solvents and mixtures of solvents, absorbing CO2 via chemisorption, physisorption and chemi-physisoprtion. Characteristic and structure of different solvents are presented with the advantages and disadvantages of each being highlighted. Mixtures of solvents include chemical or physical solvents only, and combinations of physical and chemical solvents are categorised. In addition to common solvents, phase change solvents are also described. Once a comprehensive list of solvents is presented, different methods of solvent selection and design are illustrated, namely methods involving experiments, process and equilibrium models, predictive models, and computer-aided molecular design (CAMD). The importance of integrated solvent and process selection and design is also discussed. The most recent and selected progress studies in each section are reviewed in detail.&quot;,&quot;publisher&quot;:&quot;Pergamon&quot;,&quot;volume&quot;:&quot;114&quot;,&quot;container-title-short&quot;:&quot;&quot;},&quot;isTemporary&quot;:false}],&quot;citationTag&quot;:&quot;MENDELEY_CITATION_v3_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&quot;},{&quot;citationID&quot;:&quot;MENDELEY_CITATION_ff71ebc0-5dad-4aed-bda9-7743393eb460&quot;,&quot;properties&quot;:{&quot;noteIndex&quot;:0},&quot;isEdited&quot;:false,&quot;manualOverride&quot;:{&quot;isManuallyOverridden&quot;:false,&quot;citeprocText&quot;:&quot;(Kidnay &amp;#38; Parrish, 2006)&quot;,&quot;manualOverrideText&quot;:&quot;&quot;},&quot;citationItems&quot;:[{&quot;id&quot;:&quot;126da1b9-c785-366b-9976-4b0a9074342a&quot;,&quot;itemData&quot;:{&quot;type&quot;:&quot;book&quot;,&quot;id&quot;:&quot;126da1b9-c785-366b-9976-4b0a9074342a&quot;,&quot;title&quot;:&quot;Fundamentals of Natural Gas Processing&quot;,&quot;author&quot;:[{&quot;family&quot;:&quot;Kidnay&quot;,&quot;given&quot;:&quot;A J&quot;,&quot;parse-names&quot;:false,&quot;dropping-particle&quot;:&quot;&quot;,&quot;non-dropping-particle&quot;:&quot;&quot;},{&quot;family&quot;:&quot;Parrish&quot;,&quot;given&quot;:&quot;W R&quot;,&quot;parse-names&quot;:false,&quot;dropping-particle&quot;:&quot;&quot;,&quot;non-dropping-particle&quot;:&quot;&quot;}],&quot;collection-title&quot;:&quot;Mechanical engineering series&quot;,&quot;ISBN&quot;:&quot;9781420014044&quot;,&quot;URL&quot;:&quot;https://books.google.fr/books?id=IWrLBQAAQBAJ&quot;,&quot;issued&quot;:{&quot;date-parts&quot;:[[2006]]},&quot;publisher&quot;:&quot;CRC Press&quot;,&quot;container-title-short&quot;:&quot;&quot;},&quot;isTemporary&quot;:false}],&quot;citationTag&quot;:&quot;MENDELEY_CITATION_v3_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&quot;},{&quot;citationID&quot;:&quot;MENDELEY_CITATION_0a5afcee-f203-4cc6-9ade-e53d02fcc2cc&quot;,&quot;properties&quot;:{&quot;noteIndex&quot;:0},&quot;isEdited&quot;:false,&quot;manualOverride&quot;:{&quot;isManuallyOverridden&quot;:false,&quot;citeprocText&quot;:&quot;(Kim et al., 2024)&quot;,&quot;manualOverrideText&quot;:&quot;&quot;},&quot;citationTag&quot;:&quot;MENDELEY_CITATION_v3_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&quot;,&quot;citationItems&quot;:[{&quot;id&quot;:&quot;5a2f46df-3237-367e-9508-9dfc355a801e&quot;,&quot;itemData&quot;:{&quot;type&quot;:&quot;article-journal&quot;,&quot;id&quot;:&quot;5a2f46df-3237-367e-9508-9dfc355a801e&quot;,&quot;title&quot;:&quot;Structural investigation of aqueous amine solutions for CO2 capture: CO2 loading, cyclic capacity, absorption–desorption rate, and pKa&quot;,&quot;author&quot;:[{&quot;family&quot;:&quot;Kim&quot;,&quot;given&quot;:&quot;Jieun&quot;,&quot;parse-names&quot;:false,&quot;dropping-particle&quot;:&quot;&quot;,&quot;non-dropping-particle&quot;:&quot;&quot;},{&quot;family&quot;:&quot;Kim&quot;,&quot;given&quot;:&quot;Kwanghwi&quot;,&quot;parse-names&quot;:false,&quot;dropping-particle&quot;:&quot;&quot;,&quot;non-dropping-particle&quot;:&quot;&quot;},{&quot;family&quot;:&quot;Lim&quot;,&quot;given&quot;:&quot;Hyunji&quot;,&quot;parse-names&quot;:false,&quot;dropping-particle&quot;:&quot;&quot;,&quot;non-dropping-particle&quot;:&quot;&quot;},{&quot;family&quot;:&quot;Kang&quot;,&quot;given&quot;:&quot;Jo Hong&quot;,&quot;parse-names&quot;:false,&quot;dropping-particle&quot;:&quot;&quot;,&quot;non-dropping-particle&quot;:&quot;&quot;},{&quot;family&quot;:&quot;Park&quot;,&quot;given&quot;:&quot;Hyun Sic&quot;,&quot;parse-names&quot;:false,&quot;dropping-particle&quot;:&quot;&quot;,&quot;non-dropping-particle&quot;:&quot;&quot;},{&quot;family&quot;:&quot;Park&quot;,&quot;given&quot;:&quot;Jinwon&quot;,&quot;parse-names&quot;:false,&quot;dropping-particle&quot;:&quot;&quot;,&quot;non-dropping-particle&quot;:&quot;&quot;},{&quot;family&quot;:&quot;Song&quot;,&quot;given&quot;:&quot;Hojun&quot;,&quot;parse-names&quot;:false,&quot;dropping-particle&quot;:&quot;&quot;,&quot;non-dropping-particle&quot;:&quot;&quot;}],&quot;container-title&quot;:&quot;Journal of Environmental Chemical Engineering&quot;,&quot;container-title-short&quot;:&quot;J Environ Chem Eng&quot;,&quot;accessed&quot;:{&quot;date-parts&quot;:[[2025,2,13]]},&quot;DOI&quot;:&quot;10.1016/J.JECE.2024.112664&quot;,&quot;ISSN&quot;:&quot;2213-3437&quot;,&quot;issued&quot;:{&quot;date-parts&quot;:[[2024,6,1]]},&quot;page&quot;:&quot;112664&quot;,&quot;abstract&quot;:&quot;Understanding the CO2 capture performance of individual amines based on their structure is essential for efficient CO2 capture. In this study, the effects of the molecular structure of amine on CO2 loading, cyclic capacity, absorption–desorption rate, and pKa were investigated, and promising candidates for CO2 capture, along with an amine blending strategy, were proposed. The results showed that electron-donating alkyl groups increased the CO2 loading by increasing the electron density and pKa of the amino groups, whereas the electron-withdrawing hydroxyl group exhibited the opposite effect. Thirty amines were tested and categorized into Group A, B, C, and D based on CO2 absorption rate and cyclic capacity. Amines in Group B had a slow absorption rate but high cyclic capacity and included sterically hindered primary or secondary amines (2-amino-2-methyl-1-propanol, 2-(isopropylamino)ethanol, and 2-(tert-butylamino)ethanol) and sterically hindered tertiary amines with one hydroxyl group on the β–carbon (1-dimethylamino-2-propanol, 1-(2-hydroxyethyl)piperidine, N,N-diethylethanolamine and 1-diethylamino-2-propanol). The best-performing amines, Group A, were primarily multiamines (1-(2-hydroxyethyl)piperazine, 2-methylpiperazine, 2-(2-aminoethylamino)ethanol, N,N-dimethyl-1,3-propanediamine, N,N-diethyl-1,3-diaminopropane, hexamethylenediamine, diethylenetriamine, and 3,3’-diamno-N-methyldipropylamine) and included a sterically hindered heterocyclic secondary amine (2-piperidineethanol) with a hydroxyalkyl substituent on the α–carbon. Thus, amines in Group A are promising absorbents for CO2 capture, and blending amines in Group B with amines that have a high CO2 absorption rate (e.g., Group A) can also be a potential strategy for efficient CO2 capture.&quot;,&quot;publisher&quot;:&quot;Elsevier&quot;,&quot;issue&quot;:&quot;3&quot;,&quot;volume&quot;:&quot;12&quot;},&quot;isTemporary&quot;:false}]},{&quot;citationID&quot;:&quot;MENDELEY_CITATION_f66abb46-23db-4f8a-9d70-3a7adf6b8cdd&quot;,&quot;properties&quot;:{&quot;noteIndex&quot;:0},&quot;isEdited&quot;:false,&quot;manualOverride&quot;:{&quot;isManuallyOverridden&quot;:false,&quot;citeprocText&quot;:&quot;(Li et al., 2019; Orlov et al., 2022)&quot;,&quot;manualOverrideText&quot;:&quot;&quot;},&quot;citationTag&quot;:&quot;MENDELEY_CITATION_v3_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&quot;,&quot;citationItems&quot;:[{&quot;id&quot;:&quot;cef02aaa-1d06-3db5-85eb-7eb67f2b5094&quot;,&quot;itemData&quot;:{&quot;type&quot;:&quot;article-journal&quot;,&quot;id&quot;:&quot;cef02aaa-1d06-3db5-85eb-7eb67f2b5094&quot;,&quot;title&quot;:&quot;Prediction of CO2 absorption by physical solvents using a chemoinformatics-based machine learning model&quot;,&quot;author&quot;:[{&quot;family&quot;:&quot;Li&quot;,&quot;given&quot;:&quot;Hao&quot;,&quot;parse-names&quot;:false,&quot;dropping-particle&quot;:&quot;&quot;,&quot;non-dropping-particle&quot;:&quot;&quot;},{&quot;family&quot;:&quot;Yan&quot;,&quot;given&quot;:&quot;Dan&quot;,&quot;parse-names&quot;:false,&quot;dropping-particle&quot;:&quot;&quot;,&quot;non-dropping-particle&quot;:&quot;&quot;},{&quot;family&quot;:&quot;Zhang&quot;,&quot;given&quot;:&quot;Zhien&quot;,&quot;parse-names&quot;:false,&quot;dropping-particle&quot;:&quot;&quot;,&quot;non-dropping-particle&quot;:&quot;&quot;},{&quot;family&quot;:&quot;Lichtfouse&quot;,&quot;given&quot;:&quot;Eric&quot;,&quot;parse-names&quot;:false,&quot;dropping-particle&quot;:&quot;&quot;,&quot;non-dropping-particle&quot;:&quot;&quot;}],&quot;container-title&quot;:&quot;Environmental Chemistry Letters&quot;,&quot;container-title-short&quot;:&quot;Environ Chem Lett&quot;,&quot;DOI&quot;:&quot;10.1007/s10311-019-00874-0&quot;,&quot;ISSN&quot;:&quot;1610-3661&quot;,&quot;URL&quot;:&quot;https://doi.org/10.1007/s10311-019-00874-0&quot;,&quot;issued&quot;:{&quot;date-parts&quot;:[[2019]]},&quot;page&quot;:&quot;1397-1404&quot;,&quot;abstract&quot;:&quot;The rising atmospheric CO2 level is partly responsible for global warming. Despite numerous warnings from scientists during the past years, nations are reacting too slowly, and thus, we will probably reach a situation needing rapid and effective techniques to reduce atmospheric CO2. Therefore, advanced engineering methods are particularly important to decrease the greenhouse effect, for instance, by capturing CO2 using solvents. Experimental testing of many solvents under different conditions is necessary but time-consuming. Alternatively, modeling CO2 capture by solvents using a nonlinear fitting machine learning is a rapid way to select potential solvents, prior to experimentation. Previous predictive machine learning models were mainly designed for blended solutions in water using the solution concentration as the main input of the model, which was not able to predict CO2 solubility in different types of physical solvents. To address this issue, here, we developed a new descriptor-based chemoinformatics model for predicting CO2 solubility in physical solvents in the form of mole fraction. The input factors include organic structural and bond information, thermodynamic properties, and experimental conditions. We studied the solvents from 823 data, including methanol (165 data), ethanol (138), n-propanol (98), n-butanol (64), n-pentanol (59), ethylene glycol (52), propylene glycol (54), acetone (51), 2-butanone (49), ethylene glycol monomethyl ether (46 data), and ethylene glycol monoethyl ether (47), using artificial neural networks as the machine learning model. Results show that our descriptor-based model predicts the CO2 absorption in physical solvents with generally higher accuracy and low root-mean-squared errors. Our findings show that using a set of simple but effective chemoinformatics-based descriptors, intrinsic relationships between the general properties of physical solvents and their CO2 solubility can be precisely fitted with machine learning.&quot;,&quot;issue&quot;:&quot;3&quot;,&quot;volume&quot;:&quot;17&quot;},&quot;isTemporary&quot;:false},{&quot;id&quot;:&quot;f759a07e-aea2-353f-b36e-2fbe158a6c11&quot;,&quot;itemData&quot;:{&quot;type&quot;:&quot;article-journal&quot;,&quot;id&quot;:&quot;f759a07e-aea2-353f-b36e-2fbe158a6c11&quot;,&quot;title&quot;:&quot;Computational screening methodology identifies effective solvents for CO2 capture&quot;,&quot;author&quot;:[{&quot;family&quot;:&quot;Orlov&quot;,&quot;given&quot;:&quot;Alexey A&quot;,&quot;parse-names&quot;:false,&quot;dropping-particle&quot;:&quot;&quot;,&quot;non-dropping-particle&quot;:&quot;&quot;},{&quot;family&quot;:&quot;Valtz&quot;,&quot;given&quot;:&quot;Alain&quot;,&quot;parse-names&quot;:false,&quot;dropping-particle&quot;:&quot;&quot;,&quot;non-dropping-particle&quot;:&quot;&quot;},{&quot;family&quot;:&quot;Coquelet&quot;,&quot;given&quot;:&quot;Christophe&quot;,&quot;parse-names&quot;:false,&quot;dropping-particle&quot;:&quot;&quot;,&quot;non-dropping-particle&quot;:&quot;&quot;},{&quot;family&quot;:&quot;Rozanska&quot;,&quot;given&quot;:&quot;Xavier&quot;,&quot;parse-names&quot;:false,&quot;dropping-particle&quot;:&quot;&quot;,&quot;non-dropping-particle&quot;:&quot;&quot;},{&quot;family&quot;:&quot;Wimmer&quot;,&quot;given&quot;:&quot;Erich&quot;,&quot;parse-names&quot;:false,&quot;dropping-particle&quot;:&quot;&quot;,&quot;non-dropping-particle&quot;:&quot;&quot;},{&quot;family&quot;:&quot;Marcou&quot;,&quot;given&quot;:&quot;Gilles&quot;,&quot;parse-names&quot;:false,&quot;dropping-particle&quot;:&quot;&quot;,&quot;non-dropping-particle&quot;:&quot;&quot;},{&quot;family&quot;:&quot;Horvath&quot;,&quot;given&quot;:&quot;Dragos&quot;,&quot;parse-names&quot;:false,&quot;dropping-particle&quot;:&quot;&quot;,&quot;non-dropping-particle&quot;:&quot;&quot;},{&quot;family&quot;:&quot;Poulain&quot;,&quot;given&quot;:&quot;Bénédicte&quot;,&quot;parse-names&quot;:false,&quot;dropping-particle&quot;:&quot;&quot;,&quot;non-dropping-particle&quot;:&quot;&quot;},{&quot;family&quot;:&quot;Varnek&quot;,&quot;given&quot;:&quot;Alexandre&quot;,&quot;parse-names&quot;:false,&quot;dropping-particle&quot;:&quot;&quot;,&quot;non-dropping-particle&quot;:&quot;&quot;},{&quot;family&quot;:&quot;Meyer&quot;,&quot;given&quot;:&quot;Frédérick&quot;,&quot;parse-names&quot;:false,&quot;dropping-particle&quot;:&quot;&quot;,&quot;non-dropping-particle&quot;:&quot;de&quot;}],&quot;container-title&quot;:&quot;Communications Chemistry&quot;,&quot;container-title-short&quot;:&quot;Commun Chem&quot;,&quot;DOI&quot;:&quot;10.1038/s42004-022-00654-y&quot;,&quot;ISSN&quot;:&quot;2399-3669&quot;,&quot;URL&quot;:&quot;https://doi.org/10.1038/s42004-022-00654-y&quot;,&quot;issued&quot;:{&quot;date-parts&quot;:[[2022]]},&quot;page&quot;:&quot;37&quot;,&quot;abstract&quot;:&quot;Carbon capture and storage technologies are projected to increasingly contribute to cleaner energy transitions by significantly reducing CO2 emissions from fossil fuel-driven power and industrial plants. The industry standard technology for CO2 capture is chemical absorption with aqueous alkanolamines, which are often being mixed with an activator, piperazine, to increase the overall CO2 absorption rate. Inefficiency of the process due to the parasitic energy required for thermal regeneration of the solvent drives the search for new tertiary amines with better kinetics. Improving the efficiency of experimental screening using computational tools is challenging due to the complex nature of chemical absorption. We have developed a novel computational approach that combines kinetic experiments, molecular simulations and machine learning for the in silico screening of hundreds of prospective candidates and identify a class of tertiary amines that absorbs CO2 faster than a typical commercial solvent when mixed with piperazine, which was confirmed experimentally.&quot;,&quot;issue&quot;:&quot;1&quot;,&quot;volume&quot;:&quot;5&quot;},&quot;isTemporary&quot;:false}]},{&quot;citationID&quot;:&quot;MENDELEY_CITATION_0d832a7a-753f-4987-a825-dcd75c168ca8&quot;,&quot;properties&quot;:{&quot;noteIndex&quot;:0},&quot;isEdited&quot;:false,&quot;manualOverride&quot;:{&quot;isManuallyOverridden&quot;:false,&quot;citeprocText&quot;:&quot;(Mota-Martinez et al., 2017)&quot;,&quot;manualOverrideText&quot;:&quot;&quot;},&quot;citationTag&quot;:&quot;MENDELEY_CITATION_v3_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&quot;,&quot;citationItems&quot;:[{&quot;id&quot;:&quot;c7f8f11b-c79c-3e74-aa84-5f00f5d9c8ba&quot;,&quot;itemData&quot;:{&quot;type&quot;:&quot;article-journal&quot;,&quot;id&quot;:&quot;c7f8f11b-c79c-3e74-aa84-5f00f5d9c8ba&quot;,&quot;title&quot;:&quot;Solvent selection and design for CO2 capture – how we might have been missing the point&quot;,&quot;author&quot;:[{&quot;family&quot;:&quot;Mota-Martinez&quot;,&quot;given&quot;:&quot;Maria T&quot;,&quot;parse-names&quot;:false,&quot;dropping-particle&quot;:&quot;&quot;,&quot;non-dropping-particle&quot;:&quot;&quot;},{&quot;family&quot;:&quot;Hallett&quot;,&quot;given&quot;:&quot;Jason P&quot;,&quot;parse-names&quot;:false,&quot;dropping-particle&quot;:&quot;&quot;,&quot;non-dropping-particle&quot;:&quot;&quot;},{&quot;family&quot;:&quot;Dowell&quot;,&quot;given&quot;:&quot;Niall&quot;,&quot;parse-names&quot;:false,&quot;dropping-particle&quot;:&quot;&quot;,&quot;non-dropping-particle&quot;:&quot;Mac&quot;}],&quot;container-title&quot;:&quot;Sustainable Energy Fuels&quot;,&quot;DOI&quot;:&quot;10.1039/C7SE00404D&quot;,&quot;URL&quot;:&quot;http://dx.doi.org/10.1039/C7SE00404D&quot;,&quot;issued&quot;:{&quot;date-parts&quot;:[[2017]]},&quot;page&quot;:&quot;2078-2090&quot;,&quot;abstract&quot;:&quot;Carbon capture and storage (CCS) is a vital technology for the cost-effective mitigation of anthropogenic CO2 emissions. However, a key obstacle to its deployment on a large scale remains its cost – both capital and operating costs. In this context, the development of improved sorbents is a key research priority. Consequently, there is a vast global effort to develop new materials for this purpose, with literally thousands of new materials having been proposed since the beginning of the millennium. One common element of these contributions is that they focus on the equilibrium capacity of the material to absorb CO2 and rarely, if ever, other key factors such as transport properties. To date, the majority of this effort has cost significant amounts of time and resources and has almost exclusively focused on developing sorbents with increased CO2 capacity and/or reduced heat of regeneration. Given that sorbent regeneration largely dictates operational cost, this would, on the surface, appear rational. However, it is vital to recall that the cost structure of  per MWh of electricity generated is composed of contributions from both capital and operational costs. Consequently, this single-minded focus on equilibrium CO2 capacity and heat of regeneration excludes the contribution of transport and kinetic properties which determine the equipment size and thus the capital cost. Therefore, in order to develop sorbents which will result in a non-negligible cost reduction, it is essential to move beyond equilibrium-based metrics of sorbent performance. In this paper, we present a new methodological approach for sorbent screening which explicitly includes rate-based phenomena. Our approach uses both monetised and non-monetised performance indicators. Our results suggest that whilst equilibrium CO2 capacity is a key determinant of process performance, transport properties (e.g., viscosity) and other thermophysical properties (e.g., heat capacity) have a significant effect on the capital cost, and thus on the price of the carbon captured. The key contribution of this work is the identification of the minimum set of thermophysical and kinetic parameters which must be reported in order to justify the claim of adequacy for a new sorbent for CO2 capture in particular and gas separations in general.&quot;,&quot;publisher&quot;:&quot;The Royal Society of Chemistry&quot;,&quot;issue&quot;:&quot;10&quot;,&quot;volume&quot;:&quot;1&quot;,&quot;container-title-short&quot;:&quot;&quot;},&quot;isTemporary&quot;:false}]},{&quot;citationID&quot;:&quot;MENDELEY_CITATION_dc25e5e1-d5b4-4252-b8e5-fff7587390a6&quot;,&quot;properties&quot;:{&quot;noteIndex&quot;:0},&quot;isEdited&quot;:false,&quot;manualOverride&quot;:{&quot;isManuallyOverridden&quot;:false,&quot;citeprocText&quot;:&quot;(Heintz et al., 2014)&quot;,&quot;manualOverrideText&quot;:&quot;&quot;},&quot;citationTag&quot;:&quot;MENDELEY_CITATION_v3_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&quot;,&quot;citationItems&quot;:[{&quot;id&quot;:&quot;2a1b2eda-5e2b-329f-86e4-52a4dcdcabd3&quot;,&quot;itemData&quot;:{&quot;type&quot;:&quot;article-journal&quot;,&quot;id&quot;:&quot;2a1b2eda-5e2b-329f-86e4-52a4dcdcabd3&quot;,&quot;title&quot;:&quot;Computer aided product design tool for sustainable product development&quot;,&quot;author&quot;:[{&quot;family&quot;:&quot;Heintz&quot;,&quot;given&quot;:&quot;Juliette&quot;,&quot;parse-names&quot;:false,&quot;dropping-particle&quot;:&quot;&quot;,&quot;non-dropping-particle&quot;:&quot;&quot;},{&quot;family&quot;:&quot;Belaud&quot;,&quot;given&quot;:&quot;Jean Pierre&quot;,&quot;parse-names&quot;:false,&quot;dropping-particle&quot;:&quot;&quot;,&quot;non-dropping-particle&quot;:&quot;&quot;},{&quot;family&quot;:&quot;Pandya&quot;,&quot;given&quot;:&quot;Nishant&quot;,&quot;parse-names&quot;:false,&quot;dropping-particle&quot;:&quot;&quot;,&quot;non-dropping-particle&quot;:&quot;&quot;},{&quot;family&quot;:&quot;Teles Dos Santos&quot;,&quot;given&quot;:&quot;Moises&quot;,&quot;parse-names&quot;:false,&quot;dropping-particle&quot;:&quot;&quot;,&quot;non-dropping-particle&quot;:&quot;&quot;},{&quot;family&quot;:&quot;Gerbaud&quot;,&quot;given&quot;:&quot;Vincent&quot;,&quot;parse-names&quot;:false,&quot;dropping-particle&quot;:&quot;&quot;,&quot;non-dropping-particle&quot;:&quot;&quot;}],&quot;container-title&quot;:&quot;Computers &amp; Chemical Engineering&quot;,&quot;container-title-short&quot;:&quot;Comput Chem Eng&quot;,&quot;accessed&quot;:{&quot;date-parts&quot;:[[2024,6,10]]},&quot;DOI&quot;:&quot;10.1016/J.COMPCHEMENG.2014.09.009&quot;,&quot;ISSN&quot;:&quot;0098-1354&quot;,&quot;issued&quot;:{&quot;date-parts&quot;:[[2014,12,4]]},&quot;page&quot;:&quot;362-376&quot;,&quot;abstract&quot;:&quot;A computer aided product design (CAPD) tool is proposed that finds mixtures matching target properties. Genetic algorithm crossover and mutation operators are completed with insertion or deletion operators adapted for side branches. A new substitution operator is devised for cyclic molecules. The mixture fitness is evaluated by a weighted sum of property performances. Molecules are represented by molecular graphs. They are split into molecular fragments which are built from polyatomic groups. Molecules or molecular fragments can be fixed, constrained or left free for building a new molecule. Building blocks are chemical functional groups or bio-sourced synthons. A specific coding of hydrogen-suppressed atoms is devised that can be used with various property estimation models where atom connectivity information is required. Illustration is provided through three case studies to find levulinic, glycerol and bio-based derivatives as substitute for chlorinated paraffin, methyl p-coumarate ester solvent and blanket wash solvent, respectively.&quot;,&quot;publisher&quot;:&quot;Pergamon&quot;,&quot;volume&quot;:&quot;71&quot;},&quot;isTemporary&quot;:false}]},{&quot;citationID&quot;:&quot;MENDELEY_CITATION_6f93a3d3-10c3-49af-87d9-65b97324f4d4&quot;,&quot;properties&quot;:{&quot;noteIndex&quot;:0},&quot;isEdited&quot;:false,&quot;manualOverride&quot;:{&quot;isManuallyOverridden&quot;:true,&quot;citeprocText&quot;:&quot;(N.Borhani &amp;#38; Wang, 2019)&quot;,&quot;manualOverrideText&quot;:&quot;(Borhani &amp; Wang, 2019)&quot;},&quot;citationItems&quot;:[{&quot;id&quot;:&quot;03fd08db-917d-3dd5-813c-a1730fb40851&quot;,&quot;itemData&quot;:{&quot;type&quot;:&quot;article-journal&quot;,&quot;id&quot;:&quot;03fd08db-917d-3dd5-813c-a1730fb40851&quot;,&quot;title&quot;:&quot;Role of solvents in CO2 capture processes: The review of selection and design methods&quot;,&quot;author&quot;:[{&quot;family&quot;:&quot;N.Borhani&quot;,&quot;given&quot;:&quot;Tohid&quot;,&quot;parse-names&quot;:false,&quot;dropping-particle&quot;:&quot;&quot;,&quot;non-dropping-particle&quot;:&quot;&quot;},{&quot;family&quot;:&quot;Wang&quot;,&quot;given&quot;:&quot;Meihong&quot;,&quot;parse-names&quot;:false,&quot;dropping-particle&quot;:&quot;&quot;,&quot;non-dropping-particle&quot;:&quot;&quot;}],&quot;container-title&quot;:&quot;Renewable and Sustainable Energy Reviews&quot;,&quot;accessed&quot;:{&quot;date-parts&quot;:[[2024,9,2]]},&quot;DOI&quot;:&quot;10.1016/J.RSER.2019.109299&quot;,&quot;ISSN&quot;:&quot;1364-0321&quot;,&quot;issued&quot;:{&quot;date-parts&quot;:[[2019,10,1]]},&quot;page&quot;:&quot;109299&quot;,&quot;abstract&quot;:&quot;Solvent selection and design are imperative in the CO2 capture process. The efficiency and the overall cost of the process are directly affected by the solvent as a consequence of the effect of solvent on factors such as CO2 absorption capacity, size of equipment, and solvent regeneration energy. This review paper aims to review the most important solvents and mixtures of solvents, absorbing CO2 via chemisorption, physisorption and chemi-physisoprtion. Characteristic and structure of different solvents are presented with the advantages and disadvantages of each being highlighted. Mixtures of solvents include chemical or physical solvents only, and combinations of physical and chemical solvents are categorised. In addition to common solvents, phase change solvents are also described. Once a comprehensive list of solvents is presented, different methods of solvent selection and design are illustrated, namely methods involving experiments, process and equilibrium models, predictive models, and computer-aided molecular design (CAMD). The importance of integrated solvent and process selection and design is also discussed. The most recent and selected progress studies in each section are reviewed in detail.&quot;,&quot;publisher&quot;:&quot;Pergamon&quot;,&quot;volume&quot;:&quot;114&quot;,&quot;container-title-short&quot;:&quot;&quot;},&quot;isTemporary&quot;:false}],&quot;citationTag&quot;:&quot;MENDELEY_CITATION_v3_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&quot;},{&quot;citationID&quot;:&quot;MENDELEY_CITATION_e2b0c8fa-f160-4749-917d-19cba7b05859&quot;,&quot;properties&quot;:{&quot;noteIndex&quot;:0},&quot;isEdited&quot;:false,&quot;manualOverride&quot;:{&quot;isManuallyOverridden&quot;:false,&quot;citeprocText&quot;:&quot;(Heid et al., 2024; Yang et al., 2019)&quot;,&quot;manualOverrideText&quot;:&quot;&quot;},&quot;citationTag&quot;:&quot;MENDELEY_CITATION_v3_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&quot;,&quot;citationItems&quot;:[{&quot;id&quot;:&quot;766adfe6-6eeb-3768-a4da-8b1e263ec02d&quot;,&quot;itemData&quot;:{&quot;type&quot;:&quot;article-journal&quot;,&quot;id&quot;:&quot;766adfe6-6eeb-3768-a4da-8b1e263ec02d&quot;,&quot;title&quot;:&quot;Analyzing Learned Molecular Representations for Property Prediction&quot;,&quot;author&quot;:[{&quot;family&quot;:&quot;Yang&quot;,&quot;given&quot;:&quot;Kevin&quot;,&quot;parse-names&quot;:false,&quot;dropping-particle&quot;:&quot;&quot;,&quot;non-dropping-particle&quot;:&quot;&quot;},{&quot;family&quot;:&quot;Swanson&quot;,&quot;given&quot;:&quot;Kyle&quot;,&quot;parse-names&quot;:false,&quot;dropping-particle&quot;:&quot;&quot;,&quot;non-dropping-particle&quot;:&quot;&quot;},{&quot;family&quot;:&quot;Jin&quot;,&quot;given&quot;:&quot;Wengong&quot;,&quot;parse-names&quot;:false,&quot;dropping-particle&quot;:&quot;&quot;,&quot;non-dropping-particle&quot;:&quot;&quot;},{&quot;family&quot;:&quot;Coley&quot;,&quot;given&quot;:&quot;Connor&quot;,&quot;parse-names&quot;:false,&quot;dropping-particle&quot;:&quot;&quot;,&quot;non-dropping-particle&quot;:&quot;&quot;},{&quot;family&quot;:&quot;Eiden&quot;,&quot;given&quot;:&quot;Philipp&quot;,&quot;parse-names&quot;:false,&quot;dropping-particle&quot;:&quot;&quot;,&quot;non-dropping-particle&quot;:&quot;&quot;},{&quot;family&quot;:&quot;Gao&quot;,&quot;given&quot;:&quot;Hua&quot;,&quot;parse-names&quot;:false,&quot;dropping-particle&quot;:&quot;&quot;,&quot;non-dropping-particle&quot;:&quot;&quot;},{&quot;family&quot;:&quot;Guzman-Perez&quot;,&quot;given&quot;:&quot;Angel&quot;,&quot;parse-names&quot;:false,&quot;dropping-particle&quot;:&quot;&quot;,&quot;non-dropping-particle&quot;:&quot;&quot;},{&quot;family&quot;:&quot;Hopper&quot;,&quot;given&quot;:&quot;Timothy&quot;,&quot;parse-names&quot;:false,&quot;dropping-particle&quot;:&quot;&quot;,&quot;non-dropping-particle&quot;:&quot;&quot;},{&quot;family&quot;:&quot;Kelley&quot;,&quot;given&quot;:&quot;Brian&quot;,&quot;parse-names&quot;:false,&quot;dropping-particle&quot;:&quot;&quot;,&quot;non-dropping-particle&quot;:&quot;&quot;},{&quot;family&quot;:&quot;Mathea&quot;,&quot;given&quot;:&quot;Miriam&quot;,&quot;parse-names&quot;:false,&quot;dropping-particle&quot;:&quot;&quot;,&quot;non-dropping-particle&quot;:&quot;&quot;},{&quot;family&quot;:&quot;Palmer&quot;,&quot;given&quot;:&quot;Andrew&quot;,&quot;parse-names&quot;:false,&quot;dropping-particle&quot;:&quot;&quot;,&quot;non-dropping-particle&quot;:&quot;&quot;},{&quot;family&quot;:&quot;Settels&quot;,&quot;given&quot;:&quot;Volker&quot;,&quot;parse-names&quot;:false,&quot;dropping-particle&quot;:&quot;&quot;,&quot;non-dropping-particle&quot;:&quot;&quot;},{&quot;family&quot;:&quot;Jaakkola&quot;,&quot;given&quot;:&quot;Tommi&quot;,&quot;parse-names&quot;:false,&quot;dropping-particle&quot;:&quot;&quot;,&quot;non-dropping-particle&quot;:&quot;&quot;},{&quot;family&quot;:&quot;Jensen&quot;,&quot;given&quot;:&quot;Klavs&quot;,&quot;parse-names&quot;:false,&quot;dropping-particle&quot;:&quot;&quot;,&quot;non-dropping-particle&quot;:&quot;&quot;},{&quot;family&quot;:&quot;Barzilay&quot;,&quot;given&quot;:&quot;Regina&quot;,&quot;parse-names&quot;:false,&quot;dropping-particle&quot;:&quot;&quot;,&quot;non-dropping-particle&quot;:&quot;&quot;}],&quot;container-title&quot;:&quot;Journal of Chemical Information and Modeling&quot;,&quot;container-title-short&quot;:&quot;J Chem Inf Model&quot;,&quot;DOI&quot;:&quot;10.1021/acs.jcim.9b00237&quot;,&quot;ISSN&quot;:&quot;1549-9596&quot;,&quot;URL&quot;:&quot;https://doi.org/10.1021/acs.jcim.9b00237&quot;,&quot;issued&quot;:{&quot;date-parts&quot;:[[2019,8,26]]},&quot;page&quot;:&quot;3370-3388&quot;,&quot;publisher&quot;:&quot;American Chemical Society&quot;,&quot;issue&quot;:&quot;8&quot;,&quot;volume&quot;:&quot;59&quot;},&quot;isTemporary&quot;:false},{&quot;id&quot;:&quot;de4f6ebe-f3b6-37da-99e2-94d47630d8f7&quot;,&quot;itemData&quot;:{&quot;type&quot;:&quot;article-journal&quot;,&quot;id&quot;:&quot;de4f6ebe-f3b6-37da-99e2-94d47630d8f7&quot;,&quot;title&quot;:&quot;Chemprop: A Machine Learning Package for Chemical Property Prediction&quot;,&quot;author&quot;:[{&quot;family&quot;:&quot;Heid&quot;,&quot;given&quot;:&quot;Esther&quot;,&quot;parse-names&quot;:false,&quot;dropping-particle&quot;:&quot;&quot;,&quot;non-dropping-particle&quot;:&quot;&quot;},{&quot;family&quot;:&quot;Greenman&quot;,&quot;given&quot;:&quot;Kevin P&quot;,&quot;parse-names&quot;:false,&quot;dropping-particle&quot;:&quot;&quot;,&quot;non-dropping-particle&quot;:&quot;&quot;},{&quot;family&quot;:&quot;Chung&quot;,&quot;given&quot;:&quot;Yunsie&quot;,&quot;parse-names&quot;:false,&quot;dropping-particle&quot;:&quot;&quot;,&quot;non-dropping-particle&quot;:&quot;&quot;},{&quot;family&quot;:&quot;Li&quot;,&quot;given&quot;:&quot;Shih-Cheng&quot;,&quot;parse-names&quot;:false,&quot;dropping-particle&quot;:&quot;&quot;,&quot;non-dropping-particle&quot;:&quot;&quot;},{&quot;family&quot;:&quot;Graff&quot;,&quot;given&quot;:&quot;David E&quot;,&quot;parse-names&quot;:false,&quot;dropping-particle&quot;:&quot;&quot;,&quot;non-dropping-particle&quot;:&quot;&quot;},{&quot;family&quot;:&quot;Vermeire&quot;,&quot;given&quot;:&quot;Florence H&quot;,&quot;parse-names&quot;:false,&quot;dropping-particle&quot;:&quot;&quot;,&quot;non-dropping-particle&quot;:&quot;&quot;},{&quot;family&quot;:&quot;Wu&quot;,&quot;given&quot;:&quot;Haoyang&quot;,&quot;parse-names&quot;:false,&quot;dropping-particle&quot;:&quot;&quot;,&quot;non-dropping-particle&quot;:&quot;&quot;},{&quot;family&quot;:&quot;Green&quot;,&quot;given&quot;:&quot;William H&quot;,&quot;parse-names&quot;:false,&quot;dropping-particle&quot;:&quot;&quot;,&quot;non-dropping-particle&quot;:&quot;&quot;},{&quot;family&quot;:&quot;McGill&quot;,&quot;given&quot;:&quot;Charles J&quot;,&quot;parse-names&quot;:false,&quot;dropping-particle&quot;:&quot;&quot;,&quot;non-dropping-particle&quot;:&quot;&quot;}],&quot;container-title&quot;:&quot;Journal of Chemical Information and Modeling&quot;,&quot;container-title-short&quot;:&quot;J Chem Inf Model&quot;,&quot;DOI&quot;:&quot;10.1021/acs.jcim.3c01250&quot;,&quot;ISSN&quot;:&quot;1549-9596&quot;,&quot;URL&quot;:&quot;https://doi.org/10.1021/acs.jcim.3c01250&quot;,&quot;issued&quot;:{&quot;date-parts&quot;:[[2024,1,8]]},&quot;page&quot;:&quot;9-17&quot;,&quot;publisher&quot;:&quot;American Chemical Society&quot;,&quot;issue&quot;:&quot;1&quot;,&quot;volume&quot;:&quot;64&quot;},&quot;isTemporary&quot;:false}]},{&quot;citationID&quot;:&quot;MENDELEY_CITATION_6b52deb8-7ae0-471a-86b0-16f1f4b012f5&quot;,&quot;properties&quot;:{&quot;noteIndex&quot;:0},&quot;isEdited&quot;:false,&quot;manualOverride&quot;:{&quot;isManuallyOverridden&quot;:false,&quot;citeprocText&quot;:&quot;(Parascandolo, 2025)&quot;,&quot;manualOverrideText&quot;:&quot;&quot;},&quot;citationTag&quot;:&quot;MENDELEY_CITATION_v3_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&quot;,&quot;citationItems&quot;:[{&quot;id&quot;:&quot;f44e9270-ff4f-3375-8c5f-3487f0d71327&quot;,&quot;itemData&quot;:{&quot;type&quot;:&quot;webpage&quot;,&quot;id&quot;:&quot;f44e9270-ff4f-3375-8c5f-3487f0d71327&quot;,&quot;title&quot;:&quot;edparasca/CO2_physical_solvents_models: pre-release&quot;,&quot;author&quot;:[{&quot;family&quot;:&quot;Parascandolo&quot;,&quot;given&quot;:&quot;Edoardo&quot;,&quot;parse-names&quot;:false,&quot;dropping-particle&quot;:&quot;&quot;,&quot;non-dropping-particle&quot;:&quot;&quot;}],&quot;DOI&quot;:&quot;10.5281/zenodo.14875951&quot;,&quot;URL&quot;:&quot;https://doi.org/10.5281/zenodo.14875951&quot;,&quot;issued&quot;:{&quot;date-parts&quot;:[[2025]]},&quot;publisher&quot;:&quot;Zenodo&quot;,&quot;container-title-short&quot;:&quot;&quot;},&quot;isTemporary&quot;:false}]},{&quot;citationID&quot;:&quot;MENDELEY_CITATION_3bcb6e72-5be6-4db9-b609-6cd065650c89&quot;,&quot;properties&quot;:{&quot;noteIndex&quot;:0},&quot;isEdited&quot;:false,&quot;manualOverride&quot;:{&quot;isManuallyOverridden&quot;:false,&quot;citeprocText&quot;:&quot;(Hukkerikar et al., 2012)&quot;,&quot;manualOverrideText&quot;:&quot;&quot;},&quot;citationTag&quot;:&quot;MENDELEY_CITATION_v3_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&quot;,&quot;citationItems&quot;:[{&quot;id&quot;:&quot;55898f4d-286b-3363-b9cb-b603c72a235e&quot;,&quot;itemData&quot;:{&quot;type&quot;:&quot;article-journal&quot;,&quot;id&quot;:&quot;55898f4d-286b-3363-b9cb-b603c72a235e&quot;,&quot;title&quot;:&quot;Group-contribution+ (GC+) based estimation of properties of pure components: Improved property estimation and uncertainty analysis&quot;,&quot;author&quot;:[{&quot;family&quot;:&quot;Hukkerikar&quot;,&quot;given&quot;:&quot;Amol Shivajirao&quot;,&quot;parse-names&quot;:false,&quot;dropping-particle&quot;:&quot;&quot;,&quot;non-dropping-particle&quot;:&quot;&quot;},{&quot;family&quot;:&quot;Sarup&quot;,&quot;given&quot;:&quot;Bent&quot;,&quot;parse-names&quot;:false,&quot;dropping-particle&quot;:&quot;&quot;,&quot;non-dropping-particle&quot;:&quot;&quot;},{&quot;family&quot;:&quot;Kate&quot;,&quot;given&quot;:&quot;Antoon&quot;,&quot;parse-names&quot;:false,&quot;dropping-particle&quot;:&quot;&quot;,&quot;non-dropping-particle&quot;:&quot;Ten&quot;},{&quot;family&quot;:&quot;Abildskov&quot;,&quot;given&quot;:&quot;Jens&quot;,&quot;parse-names&quot;:false,&quot;dropping-particle&quot;:&quot;&quot;,&quot;non-dropping-particle&quot;:&quot;&quot;},{&quot;family&quot;:&quot;Sin&quot;,&quot;given&quot;:&quot;Gürkan&quot;,&quot;parse-names&quot;:false,&quot;dropping-particle&quot;:&quot;&quot;,&quot;non-dropping-particle&quot;:&quot;&quot;},{&quot;family&quot;:&quot;Gani&quot;,&quot;given&quot;:&quot;Rafiqul&quot;,&quot;parse-names&quot;:false,&quot;dropping-particle&quot;:&quot;&quot;,&quot;non-dropping-particle&quot;:&quot;&quot;}],&quot;container-title&quot;:&quot;Fluid Phase Equilibria&quot;,&quot;container-title-short&quot;:&quot;Fluid Phase Equilib&quot;,&quot;accessed&quot;:{&quot;date-parts&quot;:[[2025,2,14]]},&quot;DOI&quot;:&quot;10.1016/J.FLUID.2012.02.010&quot;,&quot;ISSN&quot;:&quot;0378-3812&quot;,&quot;issued&quot;:{&quot;date-parts&quot;:[[2012,5,15]]},&quot;page&quot;:&quot;25-43&quot;,&quot;abstract&quot;:&quot;The aim of this work is to present revised and improved model parameters for group-contribution + (GC +) models (combined group-contribution (GC) method and atom connectivity index (CI) method) employed for the estimation of pure component properties, together with covariance matrices to quantify uncertainties in the estimated property values. For this purpose, a systematic methodology for property modeling and uncertainty analysis of GC models and CI models using maximum-likelihood estimation theory is developed. For parameter estimation, large data-sets of experimentally measured property values of pure components of various classes (hydrocarbons, oxygenated components, nitrogenated components, poly-functional components, etc.) taken from the CAPEC database are used. In total 18 pure component properties are analyzed, namely normal boiling point, critical temperature, critical pressure, critical volume, normal melting point, standard Gibbs energy of formation, standard enthalpy of formation, normal enthalpy of fusion, enthalpy of vaporization at 298K, enthalpy of vaporization at the normal boiling point, entropy of vaporization at the normal boiling point, flash point, auto ignition temperature, Hansen solubility parameters, Hildebrand solubility parameter, octanol/water partition coefficient, acentric factor, and liquid molar volume at 298K. Important issues related to property modeling such as reliability and predictive capability of the property prediction models, and thermodynamic consistency of the predicted properties (such as, relation of normal boiling point versus critical temperature) are also analyzed and discussed. The developed methodology is simple, yet sound and effective and provides not only the estimated pure component property values but also the uncertainties (e.g. prediction errors in terms of 95% confidence intervals) in the estimated property values. This feature allows one to evaluate the effects of these uncertainties on product-process design, simulation and optimization calculations, contributing to better-informed and more reliable engineering solutions. © 2012 Elsevier B.V.&quot;,&quot;publisher&quot;:&quot;Elsevier&quot;,&quot;volume&quot;:&quot;321&quot;},&quot;isTemporary&quot;:false}]},{&quot;citationID&quot;:&quot;MENDELEY_CITATION_8dc61c02-770b-49ca-9f79-1df20b64e8d7&quot;,&quot;properties&quot;:{&quot;noteIndex&quot;:0},&quot;isEdited&quot;:false,&quot;manualOverride&quot;:{&quot;isManuallyOverridden&quot;:false,&quot;citeprocText&quot;:&quot;(Hukkerikar et al., 2012)&quot;,&quot;manualOverrideText&quot;:&quot;&quot;},&quot;citationTag&quot;:&quot;MENDELEY_CITATION_v3_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&quot;,&quot;citationItems&quot;:[{&quot;id&quot;:&quot;55898f4d-286b-3363-b9cb-b603c72a235e&quot;,&quot;itemData&quot;:{&quot;type&quot;:&quot;article-journal&quot;,&quot;id&quot;:&quot;55898f4d-286b-3363-b9cb-b603c72a235e&quot;,&quot;title&quot;:&quot;Group-contribution+ (GC+) based estimation of properties of pure components: Improved property estimation and uncertainty analysis&quot;,&quot;author&quot;:[{&quot;family&quot;:&quot;Hukkerikar&quot;,&quot;given&quot;:&quot;Amol Shivajirao&quot;,&quot;parse-names&quot;:false,&quot;dropping-particle&quot;:&quot;&quot;,&quot;non-dropping-particle&quot;:&quot;&quot;},{&quot;family&quot;:&quot;Sarup&quot;,&quot;given&quot;:&quot;Bent&quot;,&quot;parse-names&quot;:false,&quot;dropping-particle&quot;:&quot;&quot;,&quot;non-dropping-particle&quot;:&quot;&quot;},{&quot;family&quot;:&quot;Kate&quot;,&quot;given&quot;:&quot;Antoon&quot;,&quot;parse-names&quot;:false,&quot;dropping-particle&quot;:&quot;&quot;,&quot;non-dropping-particle&quot;:&quot;Ten&quot;},{&quot;family&quot;:&quot;Abildskov&quot;,&quot;given&quot;:&quot;Jens&quot;,&quot;parse-names&quot;:false,&quot;dropping-particle&quot;:&quot;&quot;,&quot;non-dropping-particle&quot;:&quot;&quot;},{&quot;family&quot;:&quot;Sin&quot;,&quot;given&quot;:&quot;Gürkan&quot;,&quot;parse-names&quot;:false,&quot;dropping-particle&quot;:&quot;&quot;,&quot;non-dropping-particle&quot;:&quot;&quot;},{&quot;family&quot;:&quot;Gani&quot;,&quot;given&quot;:&quot;Rafiqul&quot;,&quot;parse-names&quot;:false,&quot;dropping-particle&quot;:&quot;&quot;,&quot;non-dropping-particle&quot;:&quot;&quot;}],&quot;container-title&quot;:&quot;Fluid Phase Equilibria&quot;,&quot;container-title-short&quot;:&quot;Fluid Phase Equilib&quot;,&quot;accessed&quot;:{&quot;date-parts&quot;:[[2025,2,14]]},&quot;DOI&quot;:&quot;10.1016/J.FLUID.2012.02.010&quot;,&quot;ISSN&quot;:&quot;0378-3812&quot;,&quot;issued&quot;:{&quot;date-parts&quot;:[[2012,5,15]]},&quot;page&quot;:&quot;25-43&quot;,&quot;abstract&quot;:&quot;The aim of this work is to present revised and improved model parameters for group-contribution + (GC +) models (combined group-contribution (GC) method and atom connectivity index (CI) method) employed for the estimation of pure component properties, together with covariance matrices to quantify uncertainties in the estimated property values. For this purpose, a systematic methodology for property modeling and uncertainty analysis of GC models and CI models using maximum-likelihood estimation theory is developed. For parameter estimation, large data-sets of experimentally measured property values of pure components of various classes (hydrocarbons, oxygenated components, nitrogenated components, poly-functional components, etc.) taken from the CAPEC database are used. In total 18 pure component properties are analyzed, namely normal boiling point, critical temperature, critical pressure, critical volume, normal melting point, standard Gibbs energy of formation, standard enthalpy of formation, normal enthalpy of fusion, enthalpy of vaporization at 298K, enthalpy of vaporization at the normal boiling point, entropy of vaporization at the normal boiling point, flash point, auto ignition temperature, Hansen solubility parameters, Hildebrand solubility parameter, octanol/water partition coefficient, acentric factor, and liquid molar volume at 298K. Important issues related to property modeling such as reliability and predictive capability of the property prediction models, and thermodynamic consistency of the predicted properties (such as, relation of normal boiling point versus critical temperature) are also analyzed and discussed. The developed methodology is simple, yet sound and effective and provides not only the estimated pure component property values but also the uncertainties (e.g. prediction errors in terms of 95% confidence intervals) in the estimated property values. This feature allows one to evaluate the effects of these uncertainties on product-process design, simulation and optimization calculations, contributing to better-informed and more reliable engineering solutions. © 2012 Elsevier B.V.&quot;,&quot;publisher&quot;:&quot;Elsevier&quot;,&quot;volume&quot;:&quot;321&quot;},&quot;isTemporary&quot;:false}]},{&quot;citationID&quot;:&quot;MENDELEY_CITATION_8a0a26ac-e6d5-4e49-9949-098e3831e116&quot;,&quot;properties&quot;:{&quot;noteIndex&quot;:0},&quot;isEdited&quot;:false,&quot;manualOverride&quot;:{&quot;isManuallyOverridden&quot;:false,&quot;citeprocText&quot;:&quot;(Hukkerikar et al., 2012)&quot;,&quot;manualOverrideText&quot;:&quot;&quot;},&quot;citationTag&quot;:&quot;MENDELEY_CITATION_v3_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&quot;,&quot;citationItems&quot;:[{&quot;id&quot;:&quot;55898f4d-286b-3363-b9cb-b603c72a235e&quot;,&quot;itemData&quot;:{&quot;type&quot;:&quot;article-journal&quot;,&quot;id&quot;:&quot;55898f4d-286b-3363-b9cb-b603c72a235e&quot;,&quot;title&quot;:&quot;Group-contribution+ (GC+) based estimation of properties of pure components: Improved property estimation and uncertainty analysis&quot;,&quot;author&quot;:[{&quot;family&quot;:&quot;Hukkerikar&quot;,&quot;given&quot;:&quot;Amol Shivajirao&quot;,&quot;parse-names&quot;:false,&quot;dropping-particle&quot;:&quot;&quot;,&quot;non-dropping-particle&quot;:&quot;&quot;},{&quot;family&quot;:&quot;Sarup&quot;,&quot;given&quot;:&quot;Bent&quot;,&quot;parse-names&quot;:false,&quot;dropping-particle&quot;:&quot;&quot;,&quot;non-dropping-particle&quot;:&quot;&quot;},{&quot;family&quot;:&quot;Kate&quot;,&quot;given&quot;:&quot;Antoon&quot;,&quot;parse-names&quot;:false,&quot;dropping-particle&quot;:&quot;&quot;,&quot;non-dropping-particle&quot;:&quot;Ten&quot;},{&quot;family&quot;:&quot;Abildskov&quot;,&quot;given&quot;:&quot;Jens&quot;,&quot;parse-names&quot;:false,&quot;dropping-particle&quot;:&quot;&quot;,&quot;non-dropping-particle&quot;:&quot;&quot;},{&quot;family&quot;:&quot;Sin&quot;,&quot;given&quot;:&quot;Gürkan&quot;,&quot;parse-names&quot;:false,&quot;dropping-particle&quot;:&quot;&quot;,&quot;non-dropping-particle&quot;:&quot;&quot;},{&quot;family&quot;:&quot;Gani&quot;,&quot;given&quot;:&quot;Rafiqul&quot;,&quot;parse-names&quot;:false,&quot;dropping-particle&quot;:&quot;&quot;,&quot;non-dropping-particle&quot;:&quot;&quot;}],&quot;container-title&quot;:&quot;Fluid Phase Equilibria&quot;,&quot;container-title-short&quot;:&quot;Fluid Phase Equilib&quot;,&quot;accessed&quot;:{&quot;date-parts&quot;:[[2025,2,14]]},&quot;DOI&quot;:&quot;10.1016/J.FLUID.2012.02.010&quot;,&quot;ISSN&quot;:&quot;0378-3812&quot;,&quot;issued&quot;:{&quot;date-parts&quot;:[[2012,5,15]]},&quot;page&quot;:&quot;25-43&quot;,&quot;abstract&quot;:&quot;The aim of this work is to present revised and improved model parameters for group-contribution + (GC +) models (combined group-contribution (GC) method and atom connectivity index (CI) method) employed for the estimation of pure component properties, together with covariance matrices to quantify uncertainties in the estimated property values. For this purpose, a systematic methodology for property modeling and uncertainty analysis of GC models and CI models using maximum-likelihood estimation theory is developed. For parameter estimation, large data-sets of experimentally measured property values of pure components of various classes (hydrocarbons, oxygenated components, nitrogenated components, poly-functional components, etc.) taken from the CAPEC database are used. In total 18 pure component properties are analyzed, namely normal boiling point, critical temperature, critical pressure, critical volume, normal melting point, standard Gibbs energy of formation, standard enthalpy of formation, normal enthalpy of fusion, enthalpy of vaporization at 298K, enthalpy of vaporization at the normal boiling point, entropy of vaporization at the normal boiling point, flash point, auto ignition temperature, Hansen solubility parameters, Hildebrand solubility parameter, octanol/water partition coefficient, acentric factor, and liquid molar volume at 298K. Important issues related to property modeling such as reliability and predictive capability of the property prediction models, and thermodynamic consistency of the predicted properties (such as, relation of normal boiling point versus critical temperature) are also analyzed and discussed. The developed methodology is simple, yet sound and effective and provides not only the estimated pure component property values but also the uncertainties (e.g. prediction errors in terms of 95% confidence intervals) in the estimated property values. This feature allows one to evaluate the effects of these uncertainties on product-process design, simulation and optimization calculations, contributing to better-informed and more reliable engineering solutions. © 2012 Elsevier B.V.&quot;,&quot;publisher&quot;:&quot;Elsevier&quot;,&quot;volume&quot;:&quot;321&quot;},&quot;isTemporary&quot;:false}]},{&quot;citationID&quot;:&quot;MENDELEY_CITATION_a90d218e-7604-48da-aff8-87286bd1a889&quot;,&quot;properties&quot;:{&quot;noteIndex&quot;:0},&quot;isEdited&quot;:false,&quot;manualOverride&quot;:{&quot;isManuallyOverridden&quot;:false,&quot;citeprocText&quot;:&quot;(Hukkerikar et al., 2012)&quot;,&quot;manualOverrideText&quot;:&quot;&quot;},&quot;citationTag&quot;:&quot;MENDELEY_CITATION_v3_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&quot;,&quot;citationItems&quot;:[{&quot;id&quot;:&quot;55898f4d-286b-3363-b9cb-b603c72a235e&quot;,&quot;itemData&quot;:{&quot;type&quot;:&quot;article-journal&quot;,&quot;id&quot;:&quot;55898f4d-286b-3363-b9cb-b603c72a235e&quot;,&quot;title&quot;:&quot;Group-contribution+ (GC+) based estimation of properties of pure components: Improved property estimation and uncertainty analysis&quot;,&quot;author&quot;:[{&quot;family&quot;:&quot;Hukkerikar&quot;,&quot;given&quot;:&quot;Amol Shivajirao&quot;,&quot;parse-names&quot;:false,&quot;dropping-particle&quot;:&quot;&quot;,&quot;non-dropping-particle&quot;:&quot;&quot;},{&quot;family&quot;:&quot;Sarup&quot;,&quot;given&quot;:&quot;Bent&quot;,&quot;parse-names&quot;:false,&quot;dropping-particle&quot;:&quot;&quot;,&quot;non-dropping-particle&quot;:&quot;&quot;},{&quot;family&quot;:&quot;Kate&quot;,&quot;given&quot;:&quot;Antoon&quot;,&quot;parse-names&quot;:false,&quot;dropping-particle&quot;:&quot;&quot;,&quot;non-dropping-particle&quot;:&quot;Ten&quot;},{&quot;family&quot;:&quot;Abildskov&quot;,&quot;given&quot;:&quot;Jens&quot;,&quot;parse-names&quot;:false,&quot;dropping-particle&quot;:&quot;&quot;,&quot;non-dropping-particle&quot;:&quot;&quot;},{&quot;family&quot;:&quot;Sin&quot;,&quot;given&quot;:&quot;Gürkan&quot;,&quot;parse-names&quot;:false,&quot;dropping-particle&quot;:&quot;&quot;,&quot;non-dropping-particle&quot;:&quot;&quot;},{&quot;family&quot;:&quot;Gani&quot;,&quot;given&quot;:&quot;Rafiqul&quot;,&quot;parse-names&quot;:false,&quot;dropping-particle&quot;:&quot;&quot;,&quot;non-dropping-particle&quot;:&quot;&quot;}],&quot;container-title&quot;:&quot;Fluid Phase Equilibria&quot;,&quot;container-title-short&quot;:&quot;Fluid Phase Equilib&quot;,&quot;accessed&quot;:{&quot;date-parts&quot;:[[2025,2,14]]},&quot;DOI&quot;:&quot;10.1016/J.FLUID.2012.02.010&quot;,&quot;ISSN&quot;:&quot;0378-3812&quot;,&quot;issued&quot;:{&quot;date-parts&quot;:[[2012,5,15]]},&quot;page&quot;:&quot;25-43&quot;,&quot;abstract&quot;:&quot;The aim of this work is to present revised and improved model parameters for group-contribution + (GC +) models (combined group-contribution (GC) method and atom connectivity index (CI) method) employed for the estimation of pure component properties, together with covariance matrices to quantify uncertainties in the estimated property values. For this purpose, a systematic methodology for property modeling and uncertainty analysis of GC models and CI models using maximum-likelihood estimation theory is developed. For parameter estimation, large data-sets of experimentally measured property values of pure components of various classes (hydrocarbons, oxygenated components, nitrogenated components, poly-functional components, etc.) taken from the CAPEC database are used. In total 18 pure component properties are analyzed, namely normal boiling point, critical temperature, critical pressure, critical volume, normal melting point, standard Gibbs energy of formation, standard enthalpy of formation, normal enthalpy of fusion, enthalpy of vaporization at 298K, enthalpy of vaporization at the normal boiling point, entropy of vaporization at the normal boiling point, flash point, auto ignition temperature, Hansen solubility parameters, Hildebrand solubility parameter, octanol/water partition coefficient, acentric factor, and liquid molar volume at 298K. Important issues related to property modeling such as reliability and predictive capability of the property prediction models, and thermodynamic consistency of the predicted properties (such as, relation of normal boiling point versus critical temperature) are also analyzed and discussed. The developed methodology is simple, yet sound and effective and provides not only the estimated pure component property values but also the uncertainties (e.g. prediction errors in terms of 95% confidence intervals) in the estimated property values. This feature allows one to evaluate the effects of these uncertainties on product-process design, simulation and optimization calculations, contributing to better-informed and more reliable engineering solutions. © 2012 Elsevier B.V.&quot;,&quot;publisher&quot;:&quot;Elsevier&quot;,&quot;volume&quot;:&quot;321&quot;},&quot;isTemporary&quot;:false}]},{&quot;citationID&quot;:&quot;MENDELEY_CITATION_b0506a9a-6087-41e4-9ff9-e2a2728fd280&quot;,&quot;properties&quot;:{&quot;noteIndex&quot;:0},&quot;isEdited&quot;:false,&quot;manualOverride&quot;:{&quot;isManuallyOverridden&quot;:false,&quot;citeprocText&quot;:&quot;(Riedel, 1954)&quot;,&quot;manualOverrideText&quot;:&quot;&quot;},&quot;citationTag&quot;:&quot;MENDELEY_CITATION_v3_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&quot;,&quot;citationItems&quot;:[{&quot;id&quot;:&quot;e4bf5756-0635-32f4-be54-3e8e6dec489f&quot;,&quot;itemData&quot;:{&quot;type&quot;:&quot;article-journal&quot;,&quot;id&quot;:&quot;e4bf5756-0635-32f4-be54-3e8e6dec489f&quot;,&quot;title&quot;:&quot;Eine neue universelle Dampfdruckformel Untersuchungen über eine Erweiterung des Theorems der übereinstimmenden Zustände. Teil I&quot;,&quot;author&quot;:[{&quot;family&quot;:&quot;Riedel&quot;,&quot;given&quot;:&quot;L&quot;,&quot;parse-names&quot;:false,&quot;dropping-particle&quot;:&quot;&quot;,&quot;non-dropping-particle&quot;:&quot;&quot;}],&quot;container-title&quot;:&quot;Chemie Ingenieur Technik&quot;,&quot;DOI&quot;:&quot;https://doi.org/10.1002/cite.330260206&quot;,&quot;ISSN&quot;:&quot;0009-286X&quot;,&quot;URL&quot;:&quot;https://doi.org/10.1002/cite.330260206&quot;,&quot;issued&quot;:{&quot;date-parts&quot;:[[1954,2,1]]},&quot;page&quot;:&quot;83-89&quot;,&quot;abstract&quot;:&quot;Abstract Nach dem Theorem der übereinstimmenden Zustände sollten die reduzierten Dampfdruckkurven verschiedener nicht assoziierter Stoffe zusammenfallen. Tatsächlich bilden sie jedoch in guter Näherung eine einparametrige Kurvenschar. Durch Einführung eines stoffspezifischen ?kritischen Parameters?? gelingt es, eine die Meßwerte befriedigend darstellende Gleichung dieser Kurvenschar zu entwickeln, mit deren Hilfe man die ganze Dampfdruckkurve einer Substanz berechnen kann, wenn der kritische Punkt und der normale Siedepunkt bekannt sind. Kennt man aus Messungen den Dampfdruck bei zwei beliebigen Temperaturen, so läßt sich auch der kritische Druck mit einiger Zuverlässigkeit abschätzen. Zur Erleichterung der Anwendung werden die in der Gleichung auftretenden Temperaturfunktionen tabellarisch wiedergegeben. An verschiedenen Beispielen wird die Brauchbarkeit der neuen Dampfdruckformel gezeigt.&quot;,&quot;publisher&quot;:&quot;John Wiley &amp; Sons, Ltd&quot;,&quot;issue&quot;:&quot;2&quot;,&quot;volume&quot;:&quot;26&quot;,&quot;container-title-short&quot;:&quot;&quot;},&quot;isTemporary&quot;:false}]},{&quot;citationID&quot;:&quot;MENDELEY_CITATION_4315992a-21c8-4683-bf78-6b632d5d4852&quot;,&quot;properties&quot;:{&quot;noteIndex&quot;:0},&quot;isEdited&quot;:false,&quot;manualOverride&quot;:{&quot;isManuallyOverridden&quot;:false,&quot;citeprocText&quot;:&quot;(Conte et al., 2008)&quot;,&quot;manualOverrideText&quot;:&quot;&quot;},&quot;citationTag&quot;:&quot;MENDELEY_CITATION_v3_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&quot;,&quot;citationItems&quot;:[{&quot;id&quot;:&quot;058c69ba-4acb-3312-8954-822d6bc88a58&quot;,&quot;itemData&quot;:{&quot;type&quot;:&quot;article-journal&quot;,&quot;id&quot;:&quot;058c69ba-4acb-3312-8954-822d6bc88a58&quot;,&quot;title&quot;:&quot;Combined Group-Contribution and Atom Connectivity Index-Based Methods for Estimation of Surface Tension and Viscosity&quot;,&quot;author&quot;:[{&quot;family&quot;:&quot;Conte&quot;,&quot;given&quot;:&quot;Elisa&quot;,&quot;parse-names&quot;:false,&quot;dropping-particle&quot;:&quot;&quot;,&quot;non-dropping-particle&quot;:&quot;&quot;},{&quot;family&quot;:&quot;Martinho&quot;,&quot;given&quot;:&quot;Ana&quot;,&quot;parse-names&quot;:false,&quot;dropping-particle&quot;:&quot;&quot;,&quot;non-dropping-particle&quot;:&quot;&quot;},{&quot;family&quot;:&quot;Matos&quot;,&quot;given&quot;:&quot;Henrique A&quot;,&quot;parse-names&quot;:false,&quot;dropping-particle&quot;:&quot;&quot;,&quot;non-dropping-particle&quot;:&quot;&quot;},{&quot;family&quot;:&quot;Gani&quot;,&quot;given&quot;:&quot;Rafiqul&quot;,&quot;parse-names&quot;:false,&quot;dropping-particle&quot;:&quot;&quot;,&quot;non-dropping-particle&quot;:&quot;&quot;}],&quot;container-title&quot;:&quot;Industrial &amp; Engineering Chemistry Research&quot;,&quot;container-title-short&quot;:&quot;Ind Eng Chem Res&quot;,&quot;DOI&quot;:&quot;10.1021/ie071572w&quot;,&quot;ISSN&quot;:&quot;0888-5885&quot;,&quot;URL&quot;:&quot;https://doi.org/10.1021/ie071572w&quot;,&quot;issued&quot;:{&quot;date-parts&quot;:[[2008,10,15]]},&quot;page&quot;:&quot;7940-7954&quot;,&quot;publisher&quot;:&quot;American Chemical Society&quot;,&quot;issue&quot;:&quot;20&quot;,&quot;volume&quot;:&quot;47&quot;},&quot;isTemporary&quot;:false}]},{&quot;citationID&quot;:&quot;MENDELEY_CITATION_33a1c6cf-dcfd-40b5-8a27-7e1d1378d085&quot;,&quot;properties&quot;:{&quot;noteIndex&quot;:0},&quot;isEdited&quot;:false,&quot;manualOverride&quot;:{&quot;isManuallyOverridden&quot;:false,&quot;citeprocText&quot;:&quot;(Conte et al., 2008)&quot;,&quot;manualOverrideText&quot;:&quot;&quot;},&quot;citationTag&quot;:&quot;MENDELEY_CITATION_v3_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&quot;,&quot;citationItems&quot;:[{&quot;id&quot;:&quot;058c69ba-4acb-3312-8954-822d6bc88a58&quot;,&quot;itemData&quot;:{&quot;type&quot;:&quot;article-journal&quot;,&quot;id&quot;:&quot;058c69ba-4acb-3312-8954-822d6bc88a58&quot;,&quot;title&quot;:&quot;Combined Group-Contribution and Atom Connectivity Index-Based Methods for Estimation of Surface Tension and Viscosity&quot;,&quot;author&quot;:[{&quot;family&quot;:&quot;Conte&quot;,&quot;given&quot;:&quot;Elisa&quot;,&quot;parse-names&quot;:false,&quot;dropping-particle&quot;:&quot;&quot;,&quot;non-dropping-particle&quot;:&quot;&quot;},{&quot;family&quot;:&quot;Martinho&quot;,&quot;given&quot;:&quot;Ana&quot;,&quot;parse-names&quot;:false,&quot;dropping-particle&quot;:&quot;&quot;,&quot;non-dropping-particle&quot;:&quot;&quot;},{&quot;family&quot;:&quot;Matos&quot;,&quot;given&quot;:&quot;Henrique A&quot;,&quot;parse-names&quot;:false,&quot;dropping-particle&quot;:&quot;&quot;,&quot;non-dropping-particle&quot;:&quot;&quot;},{&quot;family&quot;:&quot;Gani&quot;,&quot;given&quot;:&quot;Rafiqul&quot;,&quot;parse-names&quot;:false,&quot;dropping-particle&quot;:&quot;&quot;,&quot;non-dropping-particle&quot;:&quot;&quot;}],&quot;container-title&quot;:&quot;Industrial &amp; Engineering Chemistry Research&quot;,&quot;container-title-short&quot;:&quot;Ind Eng Chem Res&quot;,&quot;DOI&quot;:&quot;10.1021/ie071572w&quot;,&quot;ISSN&quot;:&quot;0888-5885&quot;,&quot;URL&quot;:&quot;https://doi.org/10.1021/ie071572w&quot;,&quot;issued&quot;:{&quot;date-parts&quot;:[[2008,10,15]]},&quot;page&quot;:&quot;7940-7954&quot;,&quot;publisher&quot;:&quot;American Chemical Society&quot;,&quot;issue&quot;:&quot;20&quot;,&quot;volume&quot;:&quot;47&quot;},&quot;isTemporary&quot;:false}]},{&quot;citationID&quot;:&quot;MENDELEY_CITATION_c93107d8-7f5f-4e74-ae5a-c716d8d90d59&quot;,&quot;properties&quot;:{&quot;noteIndex&quot;:0},&quot;isEdited&quot;:false,&quot;manualOverride&quot;:{&quot;isManuallyOverridden&quot;:false,&quot;citeprocText&quot;:&quot;(Parascandolo, 2025)&quot;,&quot;manualOverrideText&quot;:&quot;&quot;},&quot;citationTag&quot;:&quot;MENDELEY_CITATION_v3_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&quot;,&quot;citationItems&quot;:[{&quot;id&quot;:&quot;f44e9270-ff4f-3375-8c5f-3487f0d71327&quot;,&quot;itemData&quot;:{&quot;type&quot;:&quot;webpage&quot;,&quot;id&quot;:&quot;f44e9270-ff4f-3375-8c5f-3487f0d71327&quot;,&quot;title&quot;:&quot;edparasca/CO2_physical_solvents_models: pre-release&quot;,&quot;author&quot;:[{&quot;family&quot;:&quot;Parascandolo&quot;,&quot;given&quot;:&quot;Edoardo&quot;,&quot;parse-names&quot;:false,&quot;dropping-particle&quot;:&quot;&quot;,&quot;non-dropping-particle&quot;:&quot;&quot;}],&quot;DOI&quot;:&quot;10.5281/zenodo.14875951&quot;,&quot;URL&quot;:&quot;https://doi.org/10.5281/zenodo.14875951&quot;,&quot;issued&quot;:{&quot;date-parts&quot;:[[2025]]},&quot;publisher&quot;:&quot;Zenodo&quot;,&quot;container-title-short&quot;:&quot;&quot;},&quot;isTemporary&quot;:false}]},{&quot;citationID&quot;:&quot;MENDELEY_CITATION_70e4fc03-cf9f-4ce2-97c6-6e7c5a5e0881&quot;,&quot;properties&quot;:{&quot;noteIndex&quot;:0},&quot;isEdited&quot;:false,&quot;manualOverride&quot;:{&quot;isManuallyOverridden&quot;:false,&quot;citeprocText&quot;:&quot;(Parascandolo, 2025)&quot;,&quot;manualOverrideText&quot;:&quot;&quot;},&quot;citationTag&quot;:&quot;MENDELEY_CITATION_v3_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&quot;,&quot;citationItems&quot;:[{&quot;id&quot;:&quot;f44e9270-ff4f-3375-8c5f-3487f0d71327&quot;,&quot;itemData&quot;:{&quot;type&quot;:&quot;webpage&quot;,&quot;id&quot;:&quot;f44e9270-ff4f-3375-8c5f-3487f0d71327&quot;,&quot;title&quot;:&quot;edparasca/CO2_physical_solvents_models: pre-release&quot;,&quot;author&quot;:[{&quot;family&quot;:&quot;Parascandolo&quot;,&quot;given&quot;:&quot;Edoardo&quot;,&quot;parse-names&quot;:false,&quot;dropping-particle&quot;:&quot;&quot;,&quot;non-dropping-particle&quot;:&quot;&quot;}],&quot;DOI&quot;:&quot;10.5281/zenodo.14875951&quot;,&quot;URL&quot;:&quot;https://doi.org/10.5281/zenodo.14875951&quot;,&quot;issued&quot;:{&quot;date-parts&quot;:[[2025]]},&quot;publisher&quot;:&quot;Zenodo&quot;,&quot;container-title-short&quot;:&quot;&quot;},&quot;isTemporary&quot;:false}]},{&quot;citationID&quot;:&quot;MENDELEY_CITATION_06a2a44e-4df7-4272-a363-e6f71a6777ff&quot;,&quot;properties&quot;:{&quot;noteIndex&quot;:0},&quot;isEdited&quot;:false,&quot;manualOverride&quot;:{&quot;isManuallyOverridden&quot;:false,&quot;citeprocText&quot;:&quot;(Heintz et al., 2014)&quot;,&quot;manualOverrideText&quot;:&quot;&quot;},&quot;citationTag&quot;:&quot;MENDELEY_CITATION_v3_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&quot;,&quot;citationItems&quot;:[{&quot;id&quot;:&quot;2a1b2eda-5e2b-329f-86e4-52a4dcdcabd3&quot;,&quot;itemData&quot;:{&quot;type&quot;:&quot;article-journal&quot;,&quot;id&quot;:&quot;2a1b2eda-5e2b-329f-86e4-52a4dcdcabd3&quot;,&quot;title&quot;:&quot;Computer aided product design tool for sustainable product development&quot;,&quot;author&quot;:[{&quot;family&quot;:&quot;Heintz&quot;,&quot;given&quot;:&quot;Juliette&quot;,&quot;parse-names&quot;:false,&quot;dropping-particle&quot;:&quot;&quot;,&quot;non-dropping-particle&quot;:&quot;&quot;},{&quot;family&quot;:&quot;Belaud&quot;,&quot;given&quot;:&quot;Jean Pierre&quot;,&quot;parse-names&quot;:false,&quot;dropping-particle&quot;:&quot;&quot;,&quot;non-dropping-particle&quot;:&quot;&quot;},{&quot;family&quot;:&quot;Pandya&quot;,&quot;given&quot;:&quot;Nishant&quot;,&quot;parse-names&quot;:false,&quot;dropping-particle&quot;:&quot;&quot;,&quot;non-dropping-particle&quot;:&quot;&quot;},{&quot;family&quot;:&quot;Teles Dos Santos&quot;,&quot;given&quot;:&quot;Moises&quot;,&quot;parse-names&quot;:false,&quot;dropping-particle&quot;:&quot;&quot;,&quot;non-dropping-particle&quot;:&quot;&quot;},{&quot;family&quot;:&quot;Gerbaud&quot;,&quot;given&quot;:&quot;Vincent&quot;,&quot;parse-names&quot;:false,&quot;dropping-particle&quot;:&quot;&quot;,&quot;non-dropping-particle&quot;:&quot;&quot;}],&quot;container-title&quot;:&quot;Computers &amp; Chemical Engineering&quot;,&quot;container-title-short&quot;:&quot;Comput Chem Eng&quot;,&quot;accessed&quot;:{&quot;date-parts&quot;:[[2024,6,10]]},&quot;DOI&quot;:&quot;10.1016/J.COMPCHEMENG.2014.09.009&quot;,&quot;ISSN&quot;:&quot;0098-1354&quot;,&quot;issued&quot;:{&quot;date-parts&quot;:[[2014,12,4]]},&quot;page&quot;:&quot;362-376&quot;,&quot;abstract&quot;:&quot;A computer aided product design (CAPD) tool is proposed that finds mixtures matching target properties. Genetic algorithm crossover and mutation operators are completed with insertion or deletion operators adapted for side branches. A new substitution operator is devised for cyclic molecules. The mixture fitness is evaluated by a weighted sum of property performances. Molecules are represented by molecular graphs. They are split into molecular fragments which are built from polyatomic groups. Molecules or molecular fragments can be fixed, constrained or left free for building a new molecule. Building blocks are chemical functional groups or bio-sourced synthons. A specific coding of hydrogen-suppressed atoms is devised that can be used with various property estimation models where atom connectivity information is required. Illustration is provided through three case studies to find levulinic, glycerol and bio-based derivatives as substitute for chlorinated paraffin, methyl p-coumarate ester solvent and blanket wash solvent, respectively.&quot;,&quot;publisher&quot;:&quot;Pergamon&quot;,&quot;volume&quot;:&quot;71&quot;},&quot;isTemporary&quot;:false}]},{&quot;citationID&quot;:&quot;MENDELEY_CITATION_fba0d01f-3bab-41a7-a0b7-148be4b2cbde&quot;,&quot;properties&quot;:{&quot;noteIndex&quot;:0},&quot;isEdited&quot;:false,&quot;manualOverride&quot;:{&quot;isManuallyOverridden&quot;:false,&quot;citeprocText&quot;:&quot;(Prat et al., 2016)&quot;,&quot;manualOverrideText&quot;:&quot;&quot;},&quot;citationTag&quot;:&quot;MENDELEY_CITATION_v3_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&quot;,&quot;citationItems&quot;:[{&quot;id&quot;:&quot;5be8ad67-aef9-3a9e-aba5-099fa05eabf6&quot;,&quot;itemData&quot;:{&quot;type&quot;:&quot;article-journal&quot;,&quot;id&quot;:&quot;5be8ad67-aef9-3a9e-aba5-099fa05eabf6&quot;,&quot;title&quot;:&quot;CHEM21 selection guide of classical- and less classical-solvents&quot;,&quot;author&quot;:[{&quot;family&quot;:&quot;Prat&quot;,&quot;given&quot;:&quot;Denis&quot;,&quot;parse-names&quot;:false,&quot;dropping-particle&quot;:&quot;&quot;,&quot;non-dropping-particle&quot;:&quot;&quot;},{&quot;family&quot;:&quot;Wells&quot;,&quot;given&quot;:&quot;Andy&quot;,&quot;parse-names&quot;:false,&quot;dropping-particle&quot;:&quot;&quot;,&quot;non-dropping-particle&quot;:&quot;&quot;},{&quot;family&quot;:&quot;Hayler&quot;,&quot;given&quot;:&quot;John&quot;,&quot;parse-names&quot;:false,&quot;dropping-particle&quot;:&quot;&quot;,&quot;non-dropping-particle&quot;:&quot;&quot;},{&quot;family&quot;:&quot;Sneddon&quot;,&quot;given&quot;:&quot;Helen&quot;,&quot;parse-names&quot;:false,&quot;dropping-particle&quot;:&quot;&quot;,&quot;non-dropping-particle&quot;:&quot;&quot;},{&quot;family&quot;:&quot;McElroy&quot;,&quot;given&quot;:&quot;C Robert&quot;,&quot;parse-names&quot;:false,&quot;dropping-particle&quot;:&quot;&quot;,&quot;non-dropping-particle&quot;:&quot;&quot;},{&quot;family&quot;:&quot;Abou-Shehada&quot;,&quot;given&quot;:&quot;Sarah&quot;,&quot;parse-names&quot;:false,&quot;dropping-particle&quot;:&quot;&quot;,&quot;non-dropping-particle&quot;:&quot;&quot;},{&quot;family&quot;:&quot;Dunn&quot;,&quot;given&quot;:&quot;Peter J&quot;,&quot;parse-names&quot;:false,&quot;dropping-particle&quot;:&quot;&quot;,&quot;non-dropping-particle&quot;:&quot;&quot;}],&quot;container-title&quot;:&quot;Green Chem.&quot;,&quot;DOI&quot;:&quot;10.1039/C5GC01008J&quot;,&quot;URL&quot;:&quot;http://dx.doi.org/10.1039/C5GC01008J&quot;,&quot;issued&quot;:{&quot;date-parts&quot;:[[2016]]},&quot;page&quot;:&quot;288-296&quot;,&quot;abstract&quot;:&quot;A selection guide of common solvents has been elaborated, based on a survey of publically available solvent selection guides. In order to rank less classical solvents, a set of Safety, Health and Environment criteria is proposed, aligned with the Global Harmonized System (GHS) and European regulations. A methodology based on a simple combination of these criteria gives an overall preliminary ranking of any solvent. This enables in particular a simplified greenness evaluation of bio-derived solvents.&quot;,&quot;publisher&quot;:&quot;The Royal Society of Chemistry&quot;,&quot;issue&quot;:&quot;1&quot;,&quot;volume&quot;:&quot;18&quot;,&quot;container-title-short&quot;:&quot;&quot;},&quot;isTemporary&quot;:false}]},{&quot;citationID&quot;:&quot;MENDELEY_CITATION_c081b947-fe3a-47a1-8d60-b20977425ecf&quot;,&quot;properties&quot;:{&quot;noteIndex&quot;:0},&quot;isEdited&quot;:false,&quot;manualOverride&quot;:{&quot;isManuallyOverridden&quot;:false,&quot;citeprocText&quot;:&quot;(Heintz et al., 2014)&quot;,&quot;manualOverrideText&quot;:&quot;&quot;},&quot;citationTag&quot;:&quot;MENDELEY_CITATION_v3_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&quot;,&quot;citationItems&quot;:[{&quot;id&quot;:&quot;2a1b2eda-5e2b-329f-86e4-52a4dcdcabd3&quot;,&quot;itemData&quot;:{&quot;type&quot;:&quot;article-journal&quot;,&quot;id&quot;:&quot;2a1b2eda-5e2b-329f-86e4-52a4dcdcabd3&quot;,&quot;title&quot;:&quot;Computer aided product design tool for sustainable product development&quot;,&quot;author&quot;:[{&quot;family&quot;:&quot;Heintz&quot;,&quot;given&quot;:&quot;Juliette&quot;,&quot;parse-names&quot;:false,&quot;dropping-particle&quot;:&quot;&quot;,&quot;non-dropping-particle&quot;:&quot;&quot;},{&quot;family&quot;:&quot;Belaud&quot;,&quot;given&quot;:&quot;Jean Pierre&quot;,&quot;parse-names&quot;:false,&quot;dropping-particle&quot;:&quot;&quot;,&quot;non-dropping-particle&quot;:&quot;&quot;},{&quot;family&quot;:&quot;Pandya&quot;,&quot;given&quot;:&quot;Nishant&quot;,&quot;parse-names&quot;:false,&quot;dropping-particle&quot;:&quot;&quot;,&quot;non-dropping-particle&quot;:&quot;&quot;},{&quot;family&quot;:&quot;Teles Dos Santos&quot;,&quot;given&quot;:&quot;Moises&quot;,&quot;parse-names&quot;:false,&quot;dropping-particle&quot;:&quot;&quot;,&quot;non-dropping-particle&quot;:&quot;&quot;},{&quot;family&quot;:&quot;Gerbaud&quot;,&quot;given&quot;:&quot;Vincent&quot;,&quot;parse-names&quot;:false,&quot;dropping-particle&quot;:&quot;&quot;,&quot;non-dropping-particle&quot;:&quot;&quot;}],&quot;container-title&quot;:&quot;Computers &amp; Chemical Engineering&quot;,&quot;container-title-short&quot;:&quot;Comput Chem Eng&quot;,&quot;accessed&quot;:{&quot;date-parts&quot;:[[2024,6,10]]},&quot;DOI&quot;:&quot;10.1016/J.COMPCHEMENG.2014.09.009&quot;,&quot;ISSN&quot;:&quot;0098-1354&quot;,&quot;issued&quot;:{&quot;date-parts&quot;:[[2014,12,4]]},&quot;page&quot;:&quot;362-376&quot;,&quot;abstract&quot;:&quot;A computer aided product design (CAPD) tool is proposed that finds mixtures matching target properties. Genetic algorithm crossover and mutation operators are completed with insertion or deletion operators adapted for side branches. A new substitution operator is devised for cyclic molecules. The mixture fitness is evaluated by a weighted sum of property performances. Molecules are represented by molecular graphs. They are split into molecular fragments which are built from polyatomic groups. Molecules or molecular fragments can be fixed, constrained or left free for building a new molecule. Building blocks are chemical functional groups or bio-sourced synthons. A specific coding of hydrogen-suppressed atoms is devised that can be used with various property estimation models where atom connectivity information is required. Illustration is provided through three case studies to find levulinic, glycerol and bio-based derivatives as substitute for chlorinated paraffin, methyl p-coumarate ester solvent and blanket wash solvent, respectively.&quot;,&quot;publisher&quot;:&quot;Pergamon&quot;,&quot;volume&quot;:&quot;71&quot;},&quot;isTemporary&quot;:false}]},{&quot;citationID&quot;:&quot;MENDELEY_CITATION_f09d6141-6a12-491f-8e38-5f18747db3fb&quot;,&quot;properties&quot;:{&quot;noteIndex&quot;:0},&quot;isEdited&quot;:false,&quot;manualOverride&quot;:{&quot;isManuallyOverridden&quot;:true,&quot;citeprocText&quot;:&quot;(N.Borhani &amp;#38; Wang, 2019)&quot;,&quot;manualOverrideText&quot;:&quot;(Borhani &amp; Wang, 2019)&quot;},&quot;citationItems&quot;:[{&quot;id&quot;:&quot;03fd08db-917d-3dd5-813c-a1730fb40851&quot;,&quot;itemData&quot;:{&quot;type&quot;:&quot;article-journal&quot;,&quot;id&quot;:&quot;03fd08db-917d-3dd5-813c-a1730fb40851&quot;,&quot;title&quot;:&quot;Role of solvents in CO2 capture processes: The review of selection and design methods&quot;,&quot;author&quot;:[{&quot;family&quot;:&quot;N.Borhani&quot;,&quot;given&quot;:&quot;Tohid&quot;,&quot;parse-names&quot;:false,&quot;dropping-particle&quot;:&quot;&quot;,&quot;non-dropping-particle&quot;:&quot;&quot;},{&quot;family&quot;:&quot;Wang&quot;,&quot;given&quot;:&quot;Meihong&quot;,&quot;parse-names&quot;:false,&quot;dropping-particle&quot;:&quot;&quot;,&quot;non-dropping-particle&quot;:&quot;&quot;}],&quot;container-title&quot;:&quot;Renewable and Sustainable Energy Reviews&quot;,&quot;accessed&quot;:{&quot;date-parts&quot;:[[2024,9,2]]},&quot;DOI&quot;:&quot;10.1016/J.RSER.2019.109299&quot;,&quot;ISSN&quot;:&quot;1364-0321&quot;,&quot;issued&quot;:{&quot;date-parts&quot;:[[2019,10,1]]},&quot;page&quot;:&quot;109299&quot;,&quot;abstract&quot;:&quot;Solvent selection and design are imperative in the CO2 capture process. The efficiency and the overall cost of the process are directly affected by the solvent as a consequence of the effect of solvent on factors such as CO2 absorption capacity, size of equipment, and solvent regeneration energy. This review paper aims to review the most important solvents and mixtures of solvents, absorbing CO2 via chemisorption, physisorption and chemi-physisoprtion. Characteristic and structure of different solvents are presented with the advantages and disadvantages of each being highlighted. Mixtures of solvents include chemical or physical solvents only, and combinations of physical and chemical solvents are categorised. In addition to common solvents, phase change solvents are also described. Once a comprehensive list of solvents is presented, different methods of solvent selection and design are illustrated, namely methods involving experiments, process and equilibrium models, predictive models, and computer-aided molecular design (CAMD). The importance of integrated solvent and process selection and design is also discussed. The most recent and selected progress studies in each section are reviewed in detail.&quot;,&quot;publisher&quot;:&quot;Pergamon&quot;,&quot;volume&quot;:&quot;114&quot;,&quot;container-title-short&quot;:&quot;&quot;},&quot;isTemporary&quot;:false}],&quot;citationTag&quot;:&quot;MENDELEY_CITATION_v3_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&quot;},{&quot;citationID&quot;:&quot;MENDELEY_CITATION_61524498-412d-4bb8-8963-5a7d32b807a7&quot;,&quot;properties&quot;:{&quot;noteIndex&quot;:0},&quot;isEdited&quot;:false,&quot;manualOverride&quot;:{&quot;isManuallyOverridden&quot;:false,&quot;citeprocText&quot;:&quot;(N.Borhani &amp;#38; Wang, 2019)&quot;,&quot;manualOverrideText&quot;:&quot;&quot;},&quot;citationItems&quot;:[{&quot;id&quot;:&quot;03fd08db-917d-3dd5-813c-a1730fb40851&quot;,&quot;itemData&quot;:{&quot;type&quot;:&quot;article-journal&quot;,&quot;id&quot;:&quot;03fd08db-917d-3dd5-813c-a1730fb40851&quot;,&quot;title&quot;:&quot;Role of solvents in CO2 capture processes: The review of selection and design methods&quot;,&quot;author&quot;:[{&quot;family&quot;:&quot;N.Borhani&quot;,&quot;given&quot;:&quot;Tohid&quot;,&quot;parse-names&quot;:false,&quot;dropping-particle&quot;:&quot;&quot;,&quot;non-dropping-particle&quot;:&quot;&quot;},{&quot;family&quot;:&quot;Wang&quot;,&quot;given&quot;:&quot;Meihong&quot;,&quot;parse-names&quot;:false,&quot;dropping-particle&quot;:&quot;&quot;,&quot;non-dropping-particle&quot;:&quot;&quot;}],&quot;container-title&quot;:&quot;Renewable and Sustainable Energy Reviews&quot;,&quot;accessed&quot;:{&quot;date-parts&quot;:[[2024,9,2]]},&quot;DOI&quot;:&quot;10.1016/J.RSER.2019.109299&quot;,&quot;ISSN&quot;:&quot;1364-0321&quot;,&quot;issued&quot;:{&quot;date-parts&quot;:[[2019,10,1]]},&quot;page&quot;:&quot;109299&quot;,&quot;abstract&quot;:&quot;Solvent selection and design are imperative in the CO2 capture process. The efficiency and the overall cost of the process are directly affected by the solvent as a consequence of the effect of solvent on factors such as CO2 absorption capacity, size of equipment, and solvent regeneration energy. This review paper aims to review the most important solvents and mixtures of solvents, absorbing CO2 via chemisorption, physisorption and chemi-physisoprtion. Characteristic and structure of different solvents are presented with the advantages and disadvantages of each being highlighted. Mixtures of solvents include chemical or physical solvents only, and combinations of physical and chemical solvents are categorised. In addition to common solvents, phase change solvents are also described. Once a comprehensive list of solvents is presented, different methods of solvent selection and design are illustrated, namely methods involving experiments, process and equilibrium models, predictive models, and computer-aided molecular design (CAMD). The importance of integrated solvent and process selection and design is also discussed. The most recent and selected progress studies in each section are reviewed in detail.&quot;,&quot;publisher&quot;:&quot;Pergamon&quot;,&quot;volume&quot;:&quot;114&quot;,&quot;container-title-short&quot;:&quot;&quot;},&quot;isTemporary&quot;:false}],&quot;citationTag&quot;:&quot;MENDELEY_CITATION_v3_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&quot;},{&quot;citationID&quot;:&quot;MENDELEY_CITATION_396fd426-a693-41d6-8127-7575d86a2ebb&quot;,&quot;properties&quot;:{&quot;noteIndex&quot;:0},&quot;isEdited&quot;:false,&quot;manualOverride&quot;:{&quot;isManuallyOverridden&quot;:false,&quot;citeprocText&quot;:&quot;(Ashkanani et al., 2020)&quot;,&quot;manualOverrideText&quot;:&quot;&quot;},&quot;citationTag&quot;:&quot;MENDELEY_CITATION_v3_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&quot;,&quot;citationItems&quot;:[{&quot;id&quot;:&quot;eb7a39db-d422-3faa-b142-1a20f37b0c87&quot;,&quot;itemData&quot;:{&quot;type&quot;:&quot;article-journal&quot;,&quot;id&quot;:&quot;eb7a39db-d422-3faa-b142-1a20f37b0c87&quot;,&quot;title&quot;:&quot;Levelized Cost of CO2 Captured Using Five Physical Solvents in Pre-combustion Applications&quot;,&quot;author&quot;:[{&quot;family&quot;:&quot;Ashkanani&quot;,&quot;given&quot;:&quot;Husain E.&quot;,&quot;parse-names&quot;:false,&quot;dropping-particle&quot;:&quot;&quot;,&quot;non-dropping-particle&quot;:&quot;&quot;},{&quot;family&quot;:&quot;Wang&quot;,&quot;given&quot;:&quot;Rui&quot;,&quot;parse-names&quot;:false,&quot;dropping-particle&quot;:&quot;&quot;,&quot;non-dropping-particle&quot;:&quot;&quot;},{&quot;family&quot;:&quot;Shi&quot;,&quot;given&quot;:&quot;Wei&quot;,&quot;parse-names&quot;:false,&quot;dropping-particle&quot;:&quot;&quot;,&quot;non-dropping-particle&quot;:&quot;&quot;},{&quot;family&quot;:&quot;Siefert&quot;,&quot;given&quot;:&quot;Nicholas S.&quot;,&quot;parse-names&quot;:false,&quot;dropping-particle&quot;:&quot;&quot;,&quot;non-dropping-particle&quot;:&quot;&quot;},{&quot;family&quot;:&quot;Thompson&quot;,&quot;given&quot;:&quot;Robert L.&quot;,&quot;parse-names&quot;:false,&quot;dropping-particle&quot;:&quot;&quot;,&quot;non-dropping-particle&quot;:&quot;&quot;},{&quot;family&quot;:&quot;Smith&quot;,&quot;given&quot;:&quot;Kathryn&quot;,&quot;parse-names&quot;:false,&quot;dropping-particle&quot;:&quot;&quot;,&quot;non-dropping-particle&quot;:&quot;&quot;},{&quot;family&quot;:&quot;Steckel&quot;,&quot;given&quot;:&quot;Janice A.&quot;,&quot;parse-names&quot;:false,&quot;dropping-particle&quot;:&quot;&quot;,&quot;non-dropping-particle&quot;:&quot;&quot;},{&quot;family&quot;:&quot;Gamwo&quot;,&quot;given&quot;:&quot;Isaac K.&quot;,&quot;parse-names&quot;:false,&quot;dropping-particle&quot;:&quot;&quot;,&quot;non-dropping-particle&quot;:&quot;&quot;},{&quot;family&quot;:&quot;Hopkinson&quot;,&quot;given&quot;:&quot;David&quot;,&quot;parse-names&quot;:false,&quot;dropping-particle&quot;:&quot;&quot;,&quot;non-dropping-particle&quot;:&quot;&quot;},{&quot;family&quot;:&quot;Resnik&quot;,&quot;given&quot;:&quot;Kevin&quot;,&quot;parse-names&quot;:false,&quot;dropping-particle&quot;:&quot;&quot;,&quot;non-dropping-particle&quot;:&quot;&quot;},{&quot;family&quot;:&quot;Morsi&quot;,&quot;given&quot;:&quot;Badie I.&quot;,&quot;parse-names&quot;:false,&quot;dropping-particle&quot;:&quot;&quot;,&quot;non-dropping-particle&quot;:&quot;&quot;}],&quot;container-title&quot;:&quot;International Journal of Greenhouse Gas Control&quot;,&quot;accessed&quot;:{&quot;date-parts&quot;:[[2024,6,9]]},&quot;DOI&quot;:&quot;10.1016/J.IJGGC.2020.103135&quot;,&quot;ISSN&quot;:&quot;1750-5836&quot;,&quot;issued&quot;:{&quot;date-parts&quot;:[[2020,10,1]]},&quot;page&quot;:&quot;103135&quot;,&quot;abstract&quot;:&quot;Aspen Plus v8.8 was used to perform techno-economic analysis (TEA) of a CO2 capture process from a typical fuel gas stream in a 543-MW pre-combustion power plant using five different physical solvents (Selexol, PEGPDMS-1, NMP, [aPy][Tf2N] and [hmim][Tf2N]). The process included a countercurrent packed-bed absorber operating under high-pressure over a wide range of temperatures and three pressure-swing flash drums for solvent regeneration. Two packings, Mellapak 250Y and IMTP50, were used and the Levelized costs of CO2 captured (LCOC) were calculated. The simulation results indicated that using Mellapak 250Y exhibited lower LCOC values than those when using IMTP50 for the five solvents under all conditions used as it offered better mass transfer. The CO2 capture process carried out at low temperatures showed lower LCOC values than those at higher temperatures due to the increased CO2 solubility in the solvents at lower temperatures, requiring smaller absorber diameter and lower solvent circulation rates, which offset the cooling requirements. Comparing the lowest LCOC values for the five solvents, the hydrophobic PEGPDMS-1 solvent was the most promising one compared to the other four solvents, due to its lowest capital and operating costs and noncorrosive, which enabled using less expensive materials for the process equipment.&quot;,&quot;publisher&quot;:&quot;Elsevier&quot;,&quot;volume&quot;:&quot;101&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2104</TotalTime>
  <Pages>6</Pages>
  <Words>3553</Words>
  <Characters>20257</Characters>
  <Application>Microsoft Office Word</Application>
  <DocSecurity>0</DocSecurity>
  <Lines>168</Lines>
  <Paragraphs>47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Edoardo Parascandolo</cp:lastModifiedBy>
  <cp:revision>63</cp:revision>
  <cp:lastPrinted>2015-05-12T18:31:00Z</cp:lastPrinted>
  <dcterms:created xsi:type="dcterms:W3CDTF">2024-02-20T10:29:00Z</dcterms:created>
  <dcterms:modified xsi:type="dcterms:W3CDTF">2025-04-09T13:23:00Z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