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822601">
        <w:trPr>
          <w:trHeight w:val="852"/>
          <w:jc w:val="center"/>
        </w:trPr>
        <w:tc>
          <w:tcPr>
            <w:tcW w:w="6946" w:type="dxa"/>
            <w:vMerge w:val="restart"/>
            <w:tcBorders>
              <w:right w:val="single" w:sz="4" w:space="0" w:color="auto"/>
            </w:tcBorders>
          </w:tcPr>
          <w:p w:rsidR="000A03B2" w:rsidRPr="00822601" w:rsidRDefault="000A03B2" w:rsidP="00DE264A">
            <w:pPr>
              <w:tabs>
                <w:tab w:val="left" w:pos="-108"/>
              </w:tabs>
              <w:ind w:left="-108"/>
              <w:jc w:val="left"/>
              <w:rPr>
                <w:rFonts w:cs="Arial"/>
                <w:b/>
                <w:bCs/>
                <w:i/>
                <w:iCs/>
                <w:color w:val="000066"/>
                <w:sz w:val="12"/>
                <w:szCs w:val="12"/>
                <w:lang w:eastAsia="it-IT"/>
              </w:rPr>
            </w:pPr>
            <w:r w:rsidRPr="00822601">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22601">
              <w:rPr>
                <w:rFonts w:cs="Arial"/>
                <w:b/>
                <w:bCs/>
                <w:i/>
                <w:iCs/>
                <w:color w:val="000066"/>
                <w:sz w:val="24"/>
                <w:szCs w:val="24"/>
                <w:lang w:eastAsia="it-IT"/>
              </w:rPr>
              <w:t>CHEMICAL ENGINEERING</w:t>
            </w:r>
            <w:r w:rsidRPr="00822601">
              <w:rPr>
                <w:rFonts w:cs="Arial"/>
                <w:b/>
                <w:bCs/>
                <w:i/>
                <w:iCs/>
                <w:color w:val="666666"/>
                <w:sz w:val="24"/>
                <w:szCs w:val="24"/>
                <w:lang w:eastAsia="it-IT"/>
              </w:rPr>
              <w:t>TRANSACTIONS</w:t>
            </w:r>
            <w:r w:rsidRPr="00822601">
              <w:rPr>
                <w:rFonts w:cs="Arial"/>
                <w:b/>
                <w:bCs/>
                <w:i/>
                <w:iCs/>
                <w:color w:val="000066"/>
                <w:sz w:val="27"/>
                <w:szCs w:val="27"/>
                <w:lang w:eastAsia="it-IT"/>
              </w:rPr>
              <w:br/>
            </w:r>
          </w:p>
          <w:p w:rsidR="000A03B2" w:rsidRPr="00822601" w:rsidRDefault="00A76EFC" w:rsidP="009635B9">
            <w:pPr>
              <w:tabs>
                <w:tab w:val="left" w:pos="-108"/>
              </w:tabs>
              <w:ind w:left="-108"/>
              <w:rPr>
                <w:rFonts w:cs="Arial"/>
                <w:b/>
                <w:bCs/>
                <w:i/>
                <w:iCs/>
                <w:color w:val="000066"/>
                <w:sz w:val="22"/>
                <w:szCs w:val="22"/>
                <w:lang w:eastAsia="it-IT"/>
              </w:rPr>
            </w:pPr>
            <w:r w:rsidRPr="00822601">
              <w:rPr>
                <w:rFonts w:cs="Arial"/>
                <w:b/>
                <w:bCs/>
                <w:i/>
                <w:iCs/>
                <w:color w:val="000066"/>
                <w:sz w:val="22"/>
                <w:szCs w:val="22"/>
                <w:lang w:eastAsia="it-IT"/>
              </w:rPr>
              <w:t xml:space="preserve">VOL. </w:t>
            </w:r>
            <w:r w:rsidR="007931FA" w:rsidRPr="00822601">
              <w:rPr>
                <w:rFonts w:cs="Arial"/>
                <w:b/>
                <w:bCs/>
                <w:i/>
                <w:iCs/>
                <w:color w:val="000066"/>
                <w:sz w:val="22"/>
                <w:szCs w:val="22"/>
                <w:lang w:eastAsia="it-IT"/>
              </w:rPr>
              <w:t>7</w:t>
            </w:r>
            <w:r w:rsidR="009635B9" w:rsidRPr="00822601">
              <w:rPr>
                <w:rFonts w:cs="Arial"/>
                <w:b/>
                <w:bCs/>
                <w:i/>
                <w:iCs/>
                <w:color w:val="000066"/>
                <w:sz w:val="22"/>
                <w:szCs w:val="22"/>
                <w:lang w:eastAsia="it-IT"/>
              </w:rPr>
              <w:t>6</w:t>
            </w:r>
            <w:r w:rsidR="00FA5F5F" w:rsidRPr="00822601">
              <w:rPr>
                <w:rFonts w:cs="Arial"/>
                <w:b/>
                <w:bCs/>
                <w:i/>
                <w:iCs/>
                <w:color w:val="000066"/>
                <w:sz w:val="22"/>
                <w:szCs w:val="22"/>
                <w:lang w:eastAsia="it-IT"/>
              </w:rPr>
              <w:t>, 201</w:t>
            </w:r>
            <w:r w:rsidR="007931FA" w:rsidRPr="00822601">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822601" w:rsidRDefault="000A03B2" w:rsidP="00CD5FE2">
            <w:pPr>
              <w:spacing w:line="140" w:lineRule="atLeast"/>
              <w:jc w:val="right"/>
              <w:rPr>
                <w:rFonts w:cs="Arial"/>
                <w:sz w:val="14"/>
                <w:szCs w:val="14"/>
              </w:rPr>
            </w:pPr>
            <w:r w:rsidRPr="00822601">
              <w:rPr>
                <w:rFonts w:cs="Arial"/>
                <w:sz w:val="14"/>
                <w:szCs w:val="14"/>
              </w:rPr>
              <w:t>A publication of</w:t>
            </w:r>
          </w:p>
          <w:p w:rsidR="000A03B2" w:rsidRPr="00822601" w:rsidRDefault="000A03B2" w:rsidP="00CD5FE2">
            <w:pPr>
              <w:jc w:val="right"/>
            </w:pPr>
            <w:r w:rsidRPr="00822601">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22601">
        <w:trPr>
          <w:trHeight w:val="567"/>
          <w:jc w:val="center"/>
        </w:trPr>
        <w:tc>
          <w:tcPr>
            <w:tcW w:w="6946" w:type="dxa"/>
            <w:vMerge/>
            <w:tcBorders>
              <w:right w:val="single" w:sz="4" w:space="0" w:color="auto"/>
            </w:tcBorders>
          </w:tcPr>
          <w:p w:rsidR="000A03B2" w:rsidRPr="00822601" w:rsidRDefault="000A03B2" w:rsidP="00CD5FE2">
            <w:pPr>
              <w:tabs>
                <w:tab w:val="left" w:pos="-108"/>
              </w:tabs>
            </w:pPr>
          </w:p>
        </w:tc>
        <w:tc>
          <w:tcPr>
            <w:tcW w:w="1843" w:type="dxa"/>
            <w:tcBorders>
              <w:left w:val="single" w:sz="4" w:space="0" w:color="auto"/>
              <w:bottom w:val="nil"/>
              <w:right w:val="single" w:sz="4" w:space="0" w:color="auto"/>
            </w:tcBorders>
          </w:tcPr>
          <w:p w:rsidR="000A03B2" w:rsidRPr="00822601" w:rsidRDefault="000A03B2" w:rsidP="00CD5FE2">
            <w:pPr>
              <w:spacing w:line="140" w:lineRule="atLeast"/>
              <w:jc w:val="right"/>
              <w:rPr>
                <w:rFonts w:cs="Arial"/>
                <w:sz w:val="14"/>
                <w:szCs w:val="14"/>
              </w:rPr>
            </w:pPr>
            <w:r w:rsidRPr="00822601">
              <w:rPr>
                <w:rFonts w:cs="Arial"/>
                <w:sz w:val="14"/>
                <w:szCs w:val="14"/>
              </w:rPr>
              <w:t>The Italian Association</w:t>
            </w:r>
          </w:p>
          <w:p w:rsidR="000A03B2" w:rsidRPr="00822601" w:rsidRDefault="000A03B2" w:rsidP="00CD5FE2">
            <w:pPr>
              <w:spacing w:line="140" w:lineRule="atLeast"/>
              <w:jc w:val="right"/>
              <w:rPr>
                <w:rFonts w:cs="Arial"/>
                <w:sz w:val="14"/>
                <w:szCs w:val="14"/>
              </w:rPr>
            </w:pPr>
            <w:r w:rsidRPr="00822601">
              <w:rPr>
                <w:rFonts w:cs="Arial"/>
                <w:sz w:val="14"/>
                <w:szCs w:val="14"/>
              </w:rPr>
              <w:t>of Chemical Engineering</w:t>
            </w:r>
          </w:p>
          <w:p w:rsidR="000A03B2" w:rsidRPr="00822601" w:rsidRDefault="000A03B2" w:rsidP="00CD5FE2">
            <w:pPr>
              <w:spacing w:line="140" w:lineRule="atLeast"/>
              <w:jc w:val="right"/>
              <w:rPr>
                <w:rFonts w:cs="Arial"/>
                <w:sz w:val="14"/>
                <w:szCs w:val="14"/>
              </w:rPr>
            </w:pPr>
            <w:r w:rsidRPr="00822601">
              <w:rPr>
                <w:rFonts w:cs="Arial"/>
                <w:sz w:val="14"/>
                <w:szCs w:val="14"/>
              </w:rPr>
              <w:t xml:space="preserve">Online at </w:t>
            </w:r>
            <w:r w:rsidR="00892AD5" w:rsidRPr="00822601">
              <w:rPr>
                <w:rFonts w:cs="Arial"/>
                <w:sz w:val="14"/>
                <w:szCs w:val="14"/>
              </w:rPr>
              <w:t>www.aidic.it/cet</w:t>
            </w:r>
          </w:p>
        </w:tc>
      </w:tr>
      <w:tr w:rsidR="000A03B2" w:rsidRPr="00822601">
        <w:trPr>
          <w:trHeight w:val="68"/>
          <w:jc w:val="center"/>
        </w:trPr>
        <w:tc>
          <w:tcPr>
            <w:tcW w:w="8789" w:type="dxa"/>
            <w:gridSpan w:val="2"/>
          </w:tcPr>
          <w:p w:rsidR="00300E56" w:rsidRPr="00822601" w:rsidRDefault="00300E56" w:rsidP="003365E3">
            <w:pPr>
              <w:ind w:left="-107"/>
              <w:rPr>
                <w:lang w:val="it-IT"/>
              </w:rPr>
            </w:pPr>
            <w:r w:rsidRPr="00822601">
              <w:rPr>
                <w:rFonts w:ascii="Tahoma" w:hAnsi="Tahoma" w:cs="Tahoma"/>
                <w:iCs/>
                <w:color w:val="333333"/>
                <w:sz w:val="14"/>
                <w:szCs w:val="14"/>
                <w:lang w:val="it-IT" w:eastAsia="it-IT"/>
              </w:rPr>
              <w:t>Guest Editors:</w:t>
            </w:r>
            <w:r w:rsidR="009635B9" w:rsidRPr="00822601">
              <w:rPr>
                <w:rFonts w:ascii="Tahoma" w:hAnsi="Tahoma" w:cs="Tahoma"/>
                <w:sz w:val="14"/>
                <w:szCs w:val="14"/>
                <w:lang w:val="it-IT"/>
              </w:rPr>
              <w:t>Sauro Pierucci,</w:t>
            </w:r>
            <w:r w:rsidR="00047D7F" w:rsidRPr="00822601">
              <w:rPr>
                <w:rFonts w:ascii="Tahoma" w:hAnsi="Tahoma" w:cs="Tahoma"/>
                <w:sz w:val="14"/>
                <w:szCs w:val="14"/>
                <w:shd w:val="clear" w:color="auto" w:fill="FFFFFF"/>
                <w:lang w:val="it-IT"/>
              </w:rPr>
              <w:t>Jiří Jaromír Klemeš</w:t>
            </w:r>
            <w:r w:rsidR="00252C1A" w:rsidRPr="00822601">
              <w:rPr>
                <w:rFonts w:ascii="Tahoma" w:hAnsi="Tahoma" w:cs="Tahoma"/>
                <w:sz w:val="14"/>
                <w:szCs w:val="14"/>
                <w:shd w:val="clear" w:color="auto" w:fill="FFFFFF"/>
                <w:lang w:val="it-IT"/>
              </w:rPr>
              <w:t>, Laura Piazza</w:t>
            </w:r>
          </w:p>
          <w:p w:rsidR="000A03B2" w:rsidRPr="00822601" w:rsidRDefault="00FA5F5F" w:rsidP="00131FAB">
            <w:pPr>
              <w:tabs>
                <w:tab w:val="left" w:pos="-108"/>
              </w:tabs>
              <w:spacing w:line="140" w:lineRule="atLeast"/>
              <w:ind w:left="-107"/>
              <w:jc w:val="left"/>
            </w:pPr>
            <w:r w:rsidRPr="00822601">
              <w:rPr>
                <w:rFonts w:ascii="Tahoma" w:hAnsi="Tahoma" w:cs="Tahoma"/>
                <w:iCs/>
                <w:color w:val="333333"/>
                <w:sz w:val="14"/>
                <w:szCs w:val="14"/>
                <w:lang w:eastAsia="it-IT"/>
              </w:rPr>
              <w:t>Copyright © 201</w:t>
            </w:r>
            <w:r w:rsidR="007931FA" w:rsidRPr="00822601">
              <w:rPr>
                <w:rFonts w:ascii="Tahoma" w:hAnsi="Tahoma" w:cs="Tahoma"/>
                <w:iCs/>
                <w:color w:val="333333"/>
                <w:sz w:val="14"/>
                <w:szCs w:val="14"/>
                <w:lang w:eastAsia="it-IT"/>
              </w:rPr>
              <w:t>9</w:t>
            </w:r>
            <w:r w:rsidR="00904C62" w:rsidRPr="00822601">
              <w:rPr>
                <w:rFonts w:ascii="Tahoma" w:hAnsi="Tahoma" w:cs="Tahoma"/>
                <w:iCs/>
                <w:color w:val="333333"/>
                <w:sz w:val="14"/>
                <w:szCs w:val="14"/>
                <w:lang w:eastAsia="it-IT"/>
              </w:rPr>
              <w:t>, AIDIC Servizi S.r.l.</w:t>
            </w:r>
            <w:r w:rsidR="00300E56" w:rsidRPr="00822601">
              <w:rPr>
                <w:rFonts w:ascii="Tahoma" w:hAnsi="Tahoma" w:cs="Tahoma"/>
                <w:iCs/>
                <w:color w:val="333333"/>
                <w:sz w:val="14"/>
                <w:szCs w:val="14"/>
                <w:lang w:eastAsia="it-IT"/>
              </w:rPr>
              <w:br/>
            </w:r>
            <w:r w:rsidR="00300E56" w:rsidRPr="00822601">
              <w:rPr>
                <w:rFonts w:ascii="Tahoma" w:hAnsi="Tahoma" w:cs="Tahoma"/>
                <w:b/>
                <w:iCs/>
                <w:color w:val="000000"/>
                <w:sz w:val="14"/>
                <w:szCs w:val="14"/>
                <w:lang w:eastAsia="it-IT"/>
              </w:rPr>
              <w:t>ISBN</w:t>
            </w:r>
            <w:r w:rsidR="008D32B9" w:rsidRPr="00822601">
              <w:rPr>
                <w:rFonts w:ascii="Tahoma" w:hAnsi="Tahoma" w:cs="Tahoma"/>
                <w:sz w:val="14"/>
                <w:szCs w:val="14"/>
              </w:rPr>
              <w:t>978-88-95608-</w:t>
            </w:r>
            <w:r w:rsidR="009635B9" w:rsidRPr="00822601">
              <w:rPr>
                <w:rFonts w:ascii="Tahoma" w:hAnsi="Tahoma" w:cs="Tahoma"/>
                <w:sz w:val="14"/>
                <w:szCs w:val="14"/>
              </w:rPr>
              <w:t>73</w:t>
            </w:r>
            <w:r w:rsidR="008D32B9" w:rsidRPr="00822601">
              <w:rPr>
                <w:rFonts w:ascii="Tahoma" w:hAnsi="Tahoma" w:cs="Tahoma"/>
                <w:sz w:val="14"/>
                <w:szCs w:val="14"/>
              </w:rPr>
              <w:t>-</w:t>
            </w:r>
            <w:r w:rsidR="009635B9" w:rsidRPr="00822601">
              <w:rPr>
                <w:rFonts w:ascii="Tahoma" w:hAnsi="Tahoma" w:cs="Tahoma"/>
                <w:sz w:val="14"/>
                <w:szCs w:val="14"/>
              </w:rPr>
              <w:t>0</w:t>
            </w:r>
            <w:r w:rsidR="00300E56" w:rsidRPr="00822601">
              <w:rPr>
                <w:rFonts w:ascii="Tahoma" w:hAnsi="Tahoma" w:cs="Tahoma"/>
                <w:iCs/>
                <w:color w:val="333333"/>
                <w:sz w:val="14"/>
                <w:szCs w:val="14"/>
                <w:lang w:eastAsia="it-IT"/>
              </w:rPr>
              <w:t>;</w:t>
            </w:r>
            <w:r w:rsidR="00300E56" w:rsidRPr="00822601">
              <w:rPr>
                <w:rFonts w:ascii="Tahoma" w:hAnsi="Tahoma" w:cs="Tahoma"/>
                <w:b/>
                <w:iCs/>
                <w:color w:val="333333"/>
                <w:sz w:val="14"/>
                <w:szCs w:val="14"/>
                <w:lang w:eastAsia="it-IT"/>
              </w:rPr>
              <w:t>ISSN</w:t>
            </w:r>
            <w:r w:rsidR="00300E56" w:rsidRPr="00822601">
              <w:rPr>
                <w:rFonts w:ascii="Tahoma" w:hAnsi="Tahoma" w:cs="Tahoma"/>
                <w:iCs/>
                <w:color w:val="333333"/>
                <w:sz w:val="14"/>
                <w:szCs w:val="14"/>
                <w:lang w:eastAsia="it-IT"/>
              </w:rPr>
              <w:t xml:space="preserve"> 2283-9216</w:t>
            </w:r>
          </w:p>
        </w:tc>
      </w:tr>
    </w:tbl>
    <w:p w:rsidR="000A03B2" w:rsidRPr="00822601" w:rsidRDefault="000A03B2" w:rsidP="000A03B2">
      <w:pPr>
        <w:pStyle w:val="CETAuthors"/>
        <w:sectPr w:rsidR="000A03B2" w:rsidRPr="00822601">
          <w:type w:val="continuous"/>
          <w:pgSz w:w="11906" w:h="16838" w:code="9"/>
          <w:pgMar w:top="1701" w:right="1418" w:bottom="1701" w:left="1701" w:header="1701" w:footer="0" w:gutter="0"/>
          <w:cols w:space="708"/>
          <w:titlePg/>
          <w:docGrid w:linePitch="360"/>
        </w:sectPr>
      </w:pPr>
    </w:p>
    <w:p w:rsidR="00D03201" w:rsidRPr="00822601" w:rsidRDefault="00D03201" w:rsidP="00E978D0">
      <w:pPr>
        <w:pStyle w:val="CETTitle"/>
      </w:pPr>
      <w:r w:rsidRPr="00822601">
        <w:lastRenderedPageBreak/>
        <w:t xml:space="preserve">Effect of PEF pre-treatment and extraction temperature on the recovery of carotenoids from tomato wastes </w:t>
      </w:r>
    </w:p>
    <w:p w:rsidR="00E978D0" w:rsidRPr="00822601" w:rsidRDefault="00B17E37" w:rsidP="00AB5011">
      <w:pPr>
        <w:pStyle w:val="CETAuthors"/>
        <w:rPr>
          <w:lang w:val="it-IT"/>
        </w:rPr>
      </w:pPr>
      <w:r w:rsidRPr="00822601">
        <w:rPr>
          <w:lang w:val="it-IT"/>
        </w:rPr>
        <w:t>Gianpiero Pataro</w:t>
      </w:r>
      <w:r w:rsidRPr="00822601">
        <w:rPr>
          <w:vertAlign w:val="superscript"/>
          <w:lang w:val="it-IT"/>
        </w:rPr>
        <w:t>a</w:t>
      </w:r>
      <w:r w:rsidRPr="00822601">
        <w:rPr>
          <w:lang w:val="it-IT"/>
        </w:rPr>
        <w:t>*, Daniele Carullo</w:t>
      </w:r>
      <w:r w:rsidRPr="00822601">
        <w:rPr>
          <w:vertAlign w:val="superscript"/>
          <w:lang w:val="it-IT"/>
        </w:rPr>
        <w:t>a</w:t>
      </w:r>
      <w:r w:rsidRPr="00822601">
        <w:rPr>
          <w:lang w:val="it-IT"/>
        </w:rPr>
        <w:t>,and Giovanna Ferrari</w:t>
      </w:r>
      <w:r w:rsidRPr="00822601">
        <w:rPr>
          <w:vertAlign w:val="superscript"/>
          <w:lang w:val="it-IT"/>
        </w:rPr>
        <w:t>a,b</w:t>
      </w:r>
    </w:p>
    <w:p w:rsidR="00E978D0" w:rsidRPr="00822601" w:rsidRDefault="00E978D0" w:rsidP="00E978D0">
      <w:pPr>
        <w:pStyle w:val="CETAddress"/>
      </w:pPr>
      <w:r w:rsidRPr="00822601">
        <w:rPr>
          <w:vertAlign w:val="superscript"/>
        </w:rPr>
        <w:t>a</w:t>
      </w:r>
      <w:r w:rsidR="00B17E37" w:rsidRPr="00822601">
        <w:t>Department of Industrial Engineering, University of Salerno, Fisciano (SA), Italy</w:t>
      </w:r>
      <w:r w:rsidRPr="00822601">
        <w:t xml:space="preserve"> </w:t>
      </w:r>
    </w:p>
    <w:p w:rsidR="00E978D0" w:rsidRPr="00822601" w:rsidRDefault="00E978D0" w:rsidP="00E978D0">
      <w:pPr>
        <w:pStyle w:val="CETAddress"/>
        <w:rPr>
          <w:lang w:val="it-IT"/>
        </w:rPr>
      </w:pPr>
      <w:r w:rsidRPr="00822601">
        <w:rPr>
          <w:vertAlign w:val="superscript"/>
          <w:lang w:val="it-IT"/>
        </w:rPr>
        <w:t>b</w:t>
      </w:r>
      <w:r w:rsidR="00B17E37" w:rsidRPr="00822601">
        <w:rPr>
          <w:lang w:val="it-IT"/>
        </w:rPr>
        <w:t>ProdAlScarl – University of Salerno, Fisciano (SA), Italy</w:t>
      </w:r>
      <w:r w:rsidRPr="00822601">
        <w:rPr>
          <w:lang w:val="it-IT"/>
        </w:rPr>
        <w:t xml:space="preserve"> </w:t>
      </w:r>
    </w:p>
    <w:p w:rsidR="00E978D0" w:rsidRPr="00822601" w:rsidRDefault="00836EF5" w:rsidP="00E978D0">
      <w:pPr>
        <w:pStyle w:val="CETemail"/>
      </w:pPr>
      <w:hyperlink r:id="rId10" w:history="1">
        <w:r w:rsidR="00BB5562" w:rsidRPr="00822601">
          <w:rPr>
            <w:rStyle w:val="Collegamentoipertestuale"/>
          </w:rPr>
          <w:t>gpataro@unisa.it</w:t>
        </w:r>
      </w:hyperlink>
      <w:r w:rsidR="00BB5562" w:rsidRPr="00822601">
        <w:t xml:space="preserve"> </w:t>
      </w:r>
      <w:r w:rsidR="00600535" w:rsidRPr="00822601">
        <w:t xml:space="preserve"> </w:t>
      </w:r>
    </w:p>
    <w:p w:rsidR="00600535" w:rsidRPr="00822601" w:rsidRDefault="00D93348" w:rsidP="00D93348">
      <w:pPr>
        <w:pStyle w:val="CETBodytext"/>
        <w:rPr>
          <w:lang w:val="en-GB"/>
        </w:rPr>
      </w:pPr>
      <w:r w:rsidRPr="00822601">
        <w:rPr>
          <w:lang w:val="en-GB"/>
        </w:rPr>
        <w:t>In this work</w:t>
      </w:r>
      <w:r w:rsidR="00D44417" w:rsidRPr="00822601">
        <w:rPr>
          <w:lang w:val="en-GB"/>
        </w:rPr>
        <w:t>,</w:t>
      </w:r>
      <w:r w:rsidRPr="00822601">
        <w:rPr>
          <w:lang w:val="en-GB"/>
        </w:rPr>
        <w:t xml:space="preserve"> the </w:t>
      </w:r>
      <w:r w:rsidR="0015228A" w:rsidRPr="00822601">
        <w:rPr>
          <w:lang w:val="en-GB"/>
        </w:rPr>
        <w:t>influence of</w:t>
      </w:r>
      <w:r w:rsidR="00D44417" w:rsidRPr="00822601">
        <w:rPr>
          <w:lang w:val="en-GB"/>
        </w:rPr>
        <w:t xml:space="preserve"> pulsed electric fields</w:t>
      </w:r>
      <w:r w:rsidR="0015228A" w:rsidRPr="00822601">
        <w:rPr>
          <w:lang w:val="en-GB"/>
        </w:rPr>
        <w:t xml:space="preserve"> </w:t>
      </w:r>
      <w:r w:rsidR="00D44417" w:rsidRPr="00822601">
        <w:rPr>
          <w:lang w:val="en-GB"/>
        </w:rPr>
        <w:t>(</w:t>
      </w:r>
      <w:r w:rsidRPr="00822601">
        <w:rPr>
          <w:lang w:val="en-GB"/>
        </w:rPr>
        <w:t>PEF</w:t>
      </w:r>
      <w:r w:rsidR="00D44417" w:rsidRPr="00822601">
        <w:rPr>
          <w:lang w:val="en-GB"/>
        </w:rPr>
        <w:t>)</w:t>
      </w:r>
      <w:r w:rsidR="0015228A" w:rsidRPr="00822601">
        <w:rPr>
          <w:lang w:val="en-GB"/>
        </w:rPr>
        <w:t xml:space="preserve"> pre-treatment and extraction temperature on the recovery of carotenoid compounds </w:t>
      </w:r>
      <w:r w:rsidRPr="00822601">
        <w:rPr>
          <w:lang w:val="en-GB"/>
        </w:rPr>
        <w:t>from tomato peels</w:t>
      </w:r>
      <w:r w:rsidR="00C842F2" w:rsidRPr="00822601">
        <w:rPr>
          <w:lang w:val="en-GB"/>
        </w:rPr>
        <w:t>,</w:t>
      </w:r>
      <w:r w:rsidRPr="00822601">
        <w:rPr>
          <w:lang w:val="en-GB"/>
        </w:rPr>
        <w:t xml:space="preserve"> </w:t>
      </w:r>
      <w:r w:rsidR="0015228A" w:rsidRPr="00822601">
        <w:rPr>
          <w:lang w:val="en-GB"/>
        </w:rPr>
        <w:t xml:space="preserve">achieved after peeling of steam blanched whole tomato fruits, </w:t>
      </w:r>
      <w:r w:rsidRPr="00822601">
        <w:rPr>
          <w:lang w:val="en-GB"/>
        </w:rPr>
        <w:t xml:space="preserve">was investigated. PEF </w:t>
      </w:r>
      <w:r w:rsidR="0015228A" w:rsidRPr="00822601">
        <w:rPr>
          <w:lang w:val="en-GB"/>
        </w:rPr>
        <w:t>pre-</w:t>
      </w:r>
      <w:r w:rsidRPr="00822601">
        <w:rPr>
          <w:lang w:val="en-GB"/>
        </w:rPr>
        <w:t xml:space="preserve">treatments were carried out at </w:t>
      </w:r>
      <w:r w:rsidR="00BB5562" w:rsidRPr="00822601">
        <w:rPr>
          <w:lang w:val="en-GB"/>
        </w:rPr>
        <w:t xml:space="preserve">different </w:t>
      </w:r>
      <w:r w:rsidRPr="00822601">
        <w:rPr>
          <w:lang w:val="en-GB"/>
        </w:rPr>
        <w:t>field strengths</w:t>
      </w:r>
      <w:r w:rsidR="0015228A" w:rsidRPr="00822601">
        <w:rPr>
          <w:lang w:val="en-GB"/>
        </w:rPr>
        <w:t xml:space="preserve"> (E</w:t>
      </w:r>
      <w:r w:rsidR="00C842F2" w:rsidRPr="00822601">
        <w:rPr>
          <w:lang w:val="en-GB"/>
        </w:rPr>
        <w:t xml:space="preserve"> </w:t>
      </w:r>
      <w:r w:rsidR="00BB5562" w:rsidRPr="00822601">
        <w:rPr>
          <w:lang w:val="en-GB"/>
        </w:rPr>
        <w:t>=</w:t>
      </w:r>
      <w:r w:rsidR="00D44417" w:rsidRPr="00822601">
        <w:rPr>
          <w:lang w:val="en-GB"/>
        </w:rPr>
        <w:t xml:space="preserve"> </w:t>
      </w:r>
      <w:r w:rsidR="00B61300" w:rsidRPr="00822601">
        <w:rPr>
          <w:lang w:val="en-GB"/>
        </w:rPr>
        <w:t>0.5–</w:t>
      </w:r>
      <w:r w:rsidRPr="00822601">
        <w:rPr>
          <w:lang w:val="en-GB"/>
        </w:rPr>
        <w:t>5 kV/cm</w:t>
      </w:r>
      <w:r w:rsidR="00BB5562" w:rsidRPr="00822601">
        <w:rPr>
          <w:lang w:val="en-GB"/>
        </w:rPr>
        <w:t>)</w:t>
      </w:r>
      <w:r w:rsidRPr="00822601">
        <w:rPr>
          <w:lang w:val="en-GB"/>
        </w:rPr>
        <w:t xml:space="preserve"> and </w:t>
      </w:r>
      <w:r w:rsidR="0015228A" w:rsidRPr="00822601">
        <w:rPr>
          <w:lang w:val="en-GB"/>
        </w:rPr>
        <w:t xml:space="preserve">total specific </w:t>
      </w:r>
      <w:r w:rsidRPr="00822601">
        <w:rPr>
          <w:lang w:val="en-GB"/>
        </w:rPr>
        <w:t xml:space="preserve">energy input </w:t>
      </w:r>
      <w:r w:rsidR="0015228A" w:rsidRPr="00822601">
        <w:rPr>
          <w:lang w:val="en-GB"/>
        </w:rPr>
        <w:t>(W</w:t>
      </w:r>
      <w:r w:rsidR="00336020" w:rsidRPr="00822601">
        <w:rPr>
          <w:vertAlign w:val="subscript"/>
          <w:lang w:val="en-GB"/>
        </w:rPr>
        <w:t>T</w:t>
      </w:r>
      <w:r w:rsidR="00D44417" w:rsidRPr="00822601">
        <w:rPr>
          <w:vertAlign w:val="subscript"/>
          <w:lang w:val="en-GB"/>
        </w:rPr>
        <w:t xml:space="preserve"> </w:t>
      </w:r>
      <w:r w:rsidR="00BB5562" w:rsidRPr="00822601">
        <w:rPr>
          <w:lang w:val="en-GB"/>
        </w:rPr>
        <w:t>=</w:t>
      </w:r>
      <w:r w:rsidR="00D44417" w:rsidRPr="00822601">
        <w:rPr>
          <w:lang w:val="en-GB"/>
        </w:rPr>
        <w:t xml:space="preserve"> </w:t>
      </w:r>
      <w:r w:rsidR="00B61300" w:rsidRPr="00822601">
        <w:rPr>
          <w:lang w:val="en-GB"/>
        </w:rPr>
        <w:t>0.5</w:t>
      </w:r>
      <w:r w:rsidR="00C842F2" w:rsidRPr="00822601">
        <w:rPr>
          <w:lang w:val="en-GB"/>
        </w:rPr>
        <w:t>-</w:t>
      </w:r>
      <w:r w:rsidRPr="00822601">
        <w:rPr>
          <w:lang w:val="en-GB"/>
        </w:rPr>
        <w:t>20 kJ/kg</w:t>
      </w:r>
      <w:r w:rsidR="00C842F2" w:rsidRPr="00822601">
        <w:rPr>
          <w:lang w:val="en-GB"/>
        </w:rPr>
        <w:t>), with</w:t>
      </w:r>
      <w:r w:rsidR="00191E4D" w:rsidRPr="00822601">
        <w:rPr>
          <w:lang w:val="en-GB"/>
        </w:rPr>
        <w:t xml:space="preserve"> fixed pulse width (20 </w:t>
      </w:r>
      <w:r w:rsidR="00336020" w:rsidRPr="00822601">
        <w:rPr>
          <w:rFonts w:ascii="Symbol" w:hAnsi="Symbol"/>
          <w:lang w:val="en-GB"/>
        </w:rPr>
        <w:t></w:t>
      </w:r>
      <w:r w:rsidR="00191E4D" w:rsidRPr="00822601">
        <w:rPr>
          <w:lang w:val="en-GB"/>
        </w:rPr>
        <w:t>s) and frequency (10 Hz)</w:t>
      </w:r>
      <w:r w:rsidRPr="00822601">
        <w:rPr>
          <w:lang w:val="en-GB"/>
        </w:rPr>
        <w:t>. T</w:t>
      </w:r>
      <w:r w:rsidR="00F24FE3" w:rsidRPr="00822601">
        <w:rPr>
          <w:lang w:val="en-GB"/>
        </w:rPr>
        <w:t xml:space="preserve">he cell </w:t>
      </w:r>
      <w:r w:rsidR="009434FE" w:rsidRPr="00822601">
        <w:rPr>
          <w:lang w:val="en-GB"/>
        </w:rPr>
        <w:t>disintegration</w:t>
      </w:r>
      <w:r w:rsidR="00F24FE3" w:rsidRPr="00822601">
        <w:rPr>
          <w:lang w:val="en-GB"/>
        </w:rPr>
        <w:t xml:space="preserve"> index (Z</w:t>
      </w:r>
      <w:r w:rsidR="00F24FE3" w:rsidRPr="00822601">
        <w:rPr>
          <w:vertAlign w:val="subscript"/>
          <w:lang w:val="en-GB"/>
        </w:rPr>
        <w:t>P</w:t>
      </w:r>
      <w:r w:rsidRPr="00822601">
        <w:rPr>
          <w:lang w:val="en-GB"/>
        </w:rPr>
        <w:t xml:space="preserve">) was used to identify the optimal PEF processing conditions for the pre-treatment of tomato peels before the extraction with acetone at different temperatures (20-50°C). Extracts from untreated and PEF treated samples were </w:t>
      </w:r>
      <w:r w:rsidR="00191E4D" w:rsidRPr="00822601">
        <w:rPr>
          <w:lang w:val="en-GB"/>
        </w:rPr>
        <w:t xml:space="preserve">analysed </w:t>
      </w:r>
      <w:r w:rsidRPr="00822601">
        <w:rPr>
          <w:lang w:val="en-GB"/>
        </w:rPr>
        <w:t xml:space="preserve">in terms of </w:t>
      </w:r>
      <w:r w:rsidR="00191E4D" w:rsidRPr="00822601">
        <w:rPr>
          <w:lang w:val="en-GB"/>
        </w:rPr>
        <w:t xml:space="preserve">content and composition of </w:t>
      </w:r>
      <w:r w:rsidRPr="00822601">
        <w:rPr>
          <w:lang w:val="en-GB"/>
        </w:rPr>
        <w:t xml:space="preserve">carotenoids and antioxidant </w:t>
      </w:r>
      <w:r w:rsidR="00134C6C" w:rsidRPr="00822601">
        <w:rPr>
          <w:lang w:val="en-GB"/>
        </w:rPr>
        <w:t>power</w:t>
      </w:r>
      <w:r w:rsidRPr="00822601">
        <w:rPr>
          <w:lang w:val="en-GB"/>
        </w:rPr>
        <w:t xml:space="preserve">. </w:t>
      </w:r>
      <w:r w:rsidR="002B125A" w:rsidRPr="00822601">
        <w:rPr>
          <w:lang w:val="en-GB"/>
        </w:rPr>
        <w:t xml:space="preserve">According to the </w:t>
      </w:r>
      <w:r w:rsidR="00781ACF" w:rsidRPr="00822601">
        <w:rPr>
          <w:lang w:val="en-GB"/>
        </w:rPr>
        <w:t>Z</w:t>
      </w:r>
      <w:r w:rsidR="00781ACF" w:rsidRPr="00822601">
        <w:rPr>
          <w:vertAlign w:val="subscript"/>
          <w:lang w:val="en-GB"/>
        </w:rPr>
        <w:t>P</w:t>
      </w:r>
      <w:r w:rsidR="00781ACF" w:rsidRPr="00822601">
        <w:rPr>
          <w:lang w:val="en-GB"/>
        </w:rPr>
        <w:t xml:space="preserve"> values</w:t>
      </w:r>
      <w:r w:rsidR="002B125A" w:rsidRPr="00822601">
        <w:rPr>
          <w:lang w:val="en-GB"/>
        </w:rPr>
        <w:t xml:space="preserve">, </w:t>
      </w:r>
      <w:r w:rsidR="00781ACF" w:rsidRPr="00822601">
        <w:rPr>
          <w:lang w:val="en-GB"/>
        </w:rPr>
        <w:t>an</w:t>
      </w:r>
      <w:r w:rsidR="006E7240" w:rsidRPr="00822601">
        <w:rPr>
          <w:lang w:val="en-GB"/>
        </w:rPr>
        <w:t xml:space="preserve"> energy input</w:t>
      </w:r>
      <w:r w:rsidR="00C842F2" w:rsidRPr="00822601">
        <w:rPr>
          <w:lang w:val="en-GB"/>
        </w:rPr>
        <w:t xml:space="preserve"> of</w:t>
      </w:r>
      <w:r w:rsidR="002B125A" w:rsidRPr="00822601">
        <w:rPr>
          <w:lang w:val="en-GB"/>
        </w:rPr>
        <w:t xml:space="preserve"> </w:t>
      </w:r>
      <w:r w:rsidR="00781ACF" w:rsidRPr="00822601">
        <w:rPr>
          <w:lang w:val="en-GB"/>
        </w:rPr>
        <w:t xml:space="preserve">5 kJ/kg was enough </w:t>
      </w:r>
      <w:r w:rsidR="00C842F2" w:rsidRPr="00822601">
        <w:rPr>
          <w:lang w:val="en-GB"/>
        </w:rPr>
        <w:t>for reaching the</w:t>
      </w:r>
      <w:r w:rsidR="002B125A" w:rsidRPr="00822601">
        <w:rPr>
          <w:lang w:val="en-GB"/>
        </w:rPr>
        <w:t xml:space="preserve"> </w:t>
      </w:r>
      <w:r w:rsidR="006E7240" w:rsidRPr="00822601">
        <w:rPr>
          <w:lang w:val="en-GB"/>
        </w:rPr>
        <w:t xml:space="preserve">maximal </w:t>
      </w:r>
      <w:r w:rsidR="002B125A" w:rsidRPr="00822601">
        <w:rPr>
          <w:lang w:val="en-GB"/>
        </w:rPr>
        <w:t>permeabilization of tomato peel</w:t>
      </w:r>
      <w:r w:rsidR="00B61300" w:rsidRPr="00822601">
        <w:rPr>
          <w:lang w:val="en-GB"/>
        </w:rPr>
        <w:t xml:space="preserve"> tissues</w:t>
      </w:r>
      <w:r w:rsidR="006E7240" w:rsidRPr="00822601">
        <w:rPr>
          <w:lang w:val="en-GB"/>
        </w:rPr>
        <w:t xml:space="preserve"> </w:t>
      </w:r>
      <w:r w:rsidR="002B125A" w:rsidRPr="00822601">
        <w:rPr>
          <w:lang w:val="en-GB"/>
        </w:rPr>
        <w:t xml:space="preserve">at </w:t>
      </w:r>
      <w:r w:rsidR="00781ACF" w:rsidRPr="00822601">
        <w:rPr>
          <w:lang w:val="en-GB"/>
        </w:rPr>
        <w:t>any</w:t>
      </w:r>
      <w:r w:rsidR="00C842F2" w:rsidRPr="00822601">
        <w:rPr>
          <w:lang w:val="en-GB"/>
        </w:rPr>
        <w:t xml:space="preserve"> investigated</w:t>
      </w:r>
      <w:r w:rsidR="00781ACF" w:rsidRPr="00822601">
        <w:rPr>
          <w:lang w:val="en-GB"/>
        </w:rPr>
        <w:t xml:space="preserve"> </w:t>
      </w:r>
      <w:r w:rsidR="00C842F2" w:rsidRPr="00822601">
        <w:rPr>
          <w:lang w:val="en-GB"/>
        </w:rPr>
        <w:t>field strength</w:t>
      </w:r>
      <w:r w:rsidR="002B125A" w:rsidRPr="00822601">
        <w:rPr>
          <w:lang w:val="en-GB"/>
        </w:rPr>
        <w:t xml:space="preserve">. </w:t>
      </w:r>
      <w:r w:rsidR="006E7240" w:rsidRPr="00822601">
        <w:rPr>
          <w:lang w:val="en-GB"/>
        </w:rPr>
        <w:t xml:space="preserve">At this optimal energy input, higher field strengths yielded </w:t>
      </w:r>
      <w:r w:rsidR="00DD3B4F" w:rsidRPr="00822601">
        <w:rPr>
          <w:lang w:val="en-GB"/>
        </w:rPr>
        <w:t>an increase in total carotenoid</w:t>
      </w:r>
      <w:r w:rsidR="00C842F2" w:rsidRPr="00822601">
        <w:rPr>
          <w:lang w:val="en-GB"/>
        </w:rPr>
        <w:t>s</w:t>
      </w:r>
      <w:r w:rsidR="00DD3B4F" w:rsidRPr="00822601">
        <w:rPr>
          <w:lang w:val="en-GB"/>
        </w:rPr>
        <w:t xml:space="preserve"> content and antioxidant </w:t>
      </w:r>
      <w:r w:rsidR="00134C6C" w:rsidRPr="00822601">
        <w:rPr>
          <w:lang w:val="en-GB"/>
        </w:rPr>
        <w:t>power</w:t>
      </w:r>
      <w:r w:rsidR="00DD3B4F" w:rsidRPr="00822601">
        <w:rPr>
          <w:lang w:val="en-GB"/>
        </w:rPr>
        <w:t xml:space="preserve"> of the extracts obtained at 20°C. However, only the</w:t>
      </w:r>
      <w:r w:rsidRPr="00822601">
        <w:rPr>
          <w:lang w:val="en-GB"/>
        </w:rPr>
        <w:t xml:space="preserve"> extracts obtained from PEF pre-treated peels </w:t>
      </w:r>
      <w:r w:rsidR="002150D5" w:rsidRPr="00822601">
        <w:rPr>
          <w:lang w:val="en-GB"/>
        </w:rPr>
        <w:t xml:space="preserve">at </w:t>
      </w:r>
      <w:r w:rsidR="00031224" w:rsidRPr="00822601">
        <w:rPr>
          <w:lang w:val="en-GB"/>
        </w:rPr>
        <w:t>5 kV/cm and 5 kJ/kg</w:t>
      </w:r>
      <w:r w:rsidR="002150D5" w:rsidRPr="00822601">
        <w:rPr>
          <w:lang w:val="en-GB"/>
        </w:rPr>
        <w:t xml:space="preserve"> showed </w:t>
      </w:r>
      <w:r w:rsidRPr="00822601">
        <w:rPr>
          <w:lang w:val="en-GB"/>
        </w:rPr>
        <w:t>a significantly higher total carot</w:t>
      </w:r>
      <w:r w:rsidR="00590301" w:rsidRPr="00822601">
        <w:rPr>
          <w:lang w:val="en-GB"/>
        </w:rPr>
        <w:t>enoid</w:t>
      </w:r>
      <w:r w:rsidR="00B84559" w:rsidRPr="00822601">
        <w:rPr>
          <w:lang w:val="en-GB"/>
        </w:rPr>
        <w:t>s</w:t>
      </w:r>
      <w:r w:rsidR="00B61300" w:rsidRPr="00822601">
        <w:rPr>
          <w:lang w:val="en-GB"/>
        </w:rPr>
        <w:t xml:space="preserve"> content (</w:t>
      </w:r>
      <w:r w:rsidR="00DD3B4F" w:rsidRPr="00822601">
        <w:rPr>
          <w:lang w:val="en-GB"/>
        </w:rPr>
        <w:t>47.3</w:t>
      </w:r>
      <w:r w:rsidR="00590301" w:rsidRPr="00822601">
        <w:rPr>
          <w:lang w:val="en-GB"/>
        </w:rPr>
        <w:t xml:space="preserve">%) </w:t>
      </w:r>
      <w:r w:rsidRPr="00822601">
        <w:rPr>
          <w:lang w:val="en-GB"/>
        </w:rPr>
        <w:t>an</w:t>
      </w:r>
      <w:r w:rsidR="00B61300" w:rsidRPr="00822601">
        <w:rPr>
          <w:lang w:val="en-GB"/>
        </w:rPr>
        <w:t xml:space="preserve">d antioxidant </w:t>
      </w:r>
      <w:r w:rsidR="00134C6C" w:rsidRPr="00822601">
        <w:rPr>
          <w:lang w:val="en-GB"/>
        </w:rPr>
        <w:t>power</w:t>
      </w:r>
      <w:r w:rsidR="00B61300" w:rsidRPr="00822601">
        <w:rPr>
          <w:lang w:val="en-GB"/>
        </w:rPr>
        <w:t xml:space="preserve"> (</w:t>
      </w:r>
      <w:r w:rsidR="00DD3B4F" w:rsidRPr="00822601">
        <w:rPr>
          <w:lang w:val="en-GB"/>
        </w:rPr>
        <w:t>68</w:t>
      </w:r>
      <w:r w:rsidRPr="00822601">
        <w:rPr>
          <w:lang w:val="en-GB"/>
        </w:rPr>
        <w:t>%)</w:t>
      </w:r>
      <w:r w:rsidR="002150D5" w:rsidRPr="00822601">
        <w:rPr>
          <w:lang w:val="en-GB"/>
        </w:rPr>
        <w:t>, as compared to the untreated sample</w:t>
      </w:r>
      <w:r w:rsidR="00031224" w:rsidRPr="00822601">
        <w:rPr>
          <w:lang w:val="en-GB"/>
        </w:rPr>
        <w:t>s</w:t>
      </w:r>
      <w:r w:rsidR="00DB56C5" w:rsidRPr="00822601">
        <w:rPr>
          <w:lang w:val="en-GB"/>
        </w:rPr>
        <w:t>.</w:t>
      </w:r>
      <w:r w:rsidR="002150D5" w:rsidRPr="00822601">
        <w:rPr>
          <w:lang w:val="en-GB"/>
        </w:rPr>
        <w:t xml:space="preserve"> </w:t>
      </w:r>
      <w:r w:rsidR="00DB56C5" w:rsidRPr="00822601">
        <w:rPr>
          <w:lang w:val="en-GB"/>
        </w:rPr>
        <w:t>Regardless</w:t>
      </w:r>
      <w:r w:rsidR="009951E3" w:rsidRPr="00822601">
        <w:rPr>
          <w:lang w:val="en-GB"/>
        </w:rPr>
        <w:t xml:space="preserve"> of</w:t>
      </w:r>
      <w:r w:rsidR="00DB56C5" w:rsidRPr="00822601">
        <w:rPr>
          <w:lang w:val="en-GB"/>
        </w:rPr>
        <w:t xml:space="preserve"> the application of a PEF pre-treatment, t</w:t>
      </w:r>
      <w:r w:rsidRPr="00822601">
        <w:rPr>
          <w:lang w:val="en-GB"/>
        </w:rPr>
        <w:t xml:space="preserve">he increase of </w:t>
      </w:r>
      <w:r w:rsidR="00420066" w:rsidRPr="00822601">
        <w:rPr>
          <w:lang w:val="en-GB"/>
        </w:rPr>
        <w:t xml:space="preserve">the </w:t>
      </w:r>
      <w:r w:rsidR="00C5479A" w:rsidRPr="00822601">
        <w:rPr>
          <w:lang w:val="en-GB"/>
        </w:rPr>
        <w:t xml:space="preserve">extraction </w:t>
      </w:r>
      <w:r w:rsidRPr="00822601">
        <w:rPr>
          <w:lang w:val="en-GB"/>
        </w:rPr>
        <w:t xml:space="preserve">temperature did not lead to further </w:t>
      </w:r>
      <w:r w:rsidR="00DA0C7F" w:rsidRPr="00822601">
        <w:rPr>
          <w:lang w:val="en-GB"/>
        </w:rPr>
        <w:t xml:space="preserve">intensification </w:t>
      </w:r>
      <w:r w:rsidRPr="00822601">
        <w:rPr>
          <w:lang w:val="en-GB"/>
        </w:rPr>
        <w:t xml:space="preserve">in the recovery yield of total carotenoids in the </w:t>
      </w:r>
      <w:r w:rsidR="00DC0D23" w:rsidRPr="00822601">
        <w:rPr>
          <w:lang w:val="en-GB"/>
        </w:rPr>
        <w:t>extracts</w:t>
      </w:r>
      <w:r w:rsidR="00C5479A" w:rsidRPr="00822601">
        <w:rPr>
          <w:lang w:val="en-GB"/>
        </w:rPr>
        <w:t xml:space="preserve">. </w:t>
      </w:r>
      <w:r w:rsidR="00781ACF" w:rsidRPr="00822601">
        <w:t xml:space="preserve">Moreover, </w:t>
      </w:r>
      <w:r w:rsidR="0015228A" w:rsidRPr="00822601">
        <w:rPr>
          <w:lang w:val="en-GB"/>
        </w:rPr>
        <w:t xml:space="preserve">HPLC analyses revealed that lycopene was the main carotenoid extracted </w:t>
      </w:r>
      <w:r w:rsidR="0015228A" w:rsidRPr="00822601">
        <w:t>and no degradation</w:t>
      </w:r>
      <w:r w:rsidR="00DF7428" w:rsidRPr="00822601">
        <w:t>/</w:t>
      </w:r>
      <w:r w:rsidR="00BB5562" w:rsidRPr="00822601">
        <w:t>isomerization</w:t>
      </w:r>
      <w:r w:rsidR="00DF7428" w:rsidRPr="00822601">
        <w:t xml:space="preserve"> phenomena</w:t>
      </w:r>
      <w:r w:rsidR="0015228A" w:rsidRPr="00822601">
        <w:t xml:space="preserve"> </w:t>
      </w:r>
      <w:r w:rsidR="00BB5562" w:rsidRPr="00822601">
        <w:t>occurred at the mild PEF treatment conditions and extraction temperature investigated</w:t>
      </w:r>
      <w:r w:rsidR="00DF7428" w:rsidRPr="00822601">
        <w:t>.</w:t>
      </w:r>
      <w:r w:rsidR="00C842F2" w:rsidRPr="00822601">
        <w:t xml:space="preserve"> </w:t>
      </w:r>
      <w:r w:rsidRPr="00822601">
        <w:rPr>
          <w:lang w:val="en-GB"/>
        </w:rPr>
        <w:t>Results obtained in this work demonstrate</w:t>
      </w:r>
      <w:r w:rsidR="00C842F2" w:rsidRPr="00822601">
        <w:rPr>
          <w:lang w:val="en-GB"/>
        </w:rPr>
        <w:t>d</w:t>
      </w:r>
      <w:r w:rsidRPr="00822601">
        <w:rPr>
          <w:lang w:val="en-GB"/>
        </w:rPr>
        <w:t xml:space="preserve"> that the PEF </w:t>
      </w:r>
      <w:r w:rsidR="000F6E1A" w:rsidRPr="00822601">
        <w:rPr>
          <w:lang w:val="en-GB"/>
        </w:rPr>
        <w:t>pre-</w:t>
      </w:r>
      <w:r w:rsidRPr="00822601">
        <w:rPr>
          <w:lang w:val="en-GB"/>
        </w:rPr>
        <w:t xml:space="preserve">treatment of tomato </w:t>
      </w:r>
      <w:r w:rsidR="000F6E1A" w:rsidRPr="00822601">
        <w:rPr>
          <w:lang w:val="en-GB"/>
        </w:rPr>
        <w:t>processing wastes</w:t>
      </w:r>
      <w:r w:rsidRPr="00822601">
        <w:rPr>
          <w:lang w:val="en-GB"/>
        </w:rPr>
        <w:t xml:space="preserve"> </w:t>
      </w:r>
      <w:r w:rsidR="000F6E1A" w:rsidRPr="00822601">
        <w:rPr>
          <w:lang w:val="en-GB"/>
        </w:rPr>
        <w:t xml:space="preserve">coupled with </w:t>
      </w:r>
      <w:r w:rsidR="00BB5562" w:rsidRPr="00822601">
        <w:rPr>
          <w:lang w:val="en-GB"/>
        </w:rPr>
        <w:t xml:space="preserve">room or </w:t>
      </w:r>
      <w:r w:rsidR="000F6E1A" w:rsidRPr="00822601">
        <w:rPr>
          <w:lang w:val="en-GB"/>
        </w:rPr>
        <w:t xml:space="preserve">moderate extraction temperature </w:t>
      </w:r>
      <w:r w:rsidRPr="00822601">
        <w:rPr>
          <w:lang w:val="en-GB"/>
        </w:rPr>
        <w:t>could add new value to the tomato processing chain, improving economic performances and decreasing waste problems.</w:t>
      </w:r>
    </w:p>
    <w:p w:rsidR="00600535" w:rsidRPr="00822601" w:rsidRDefault="00600535" w:rsidP="00600535">
      <w:pPr>
        <w:pStyle w:val="CETHeading1"/>
        <w:rPr>
          <w:lang w:val="en-GB"/>
        </w:rPr>
      </w:pPr>
      <w:r w:rsidRPr="00822601">
        <w:rPr>
          <w:lang w:val="en-GB"/>
        </w:rPr>
        <w:t>Introduction</w:t>
      </w:r>
    </w:p>
    <w:p w:rsidR="003A6584" w:rsidRPr="00822601" w:rsidRDefault="00D54166" w:rsidP="0079490D">
      <w:pPr>
        <w:pStyle w:val="CETBodytext"/>
        <w:rPr>
          <w:lang w:val="en-GB"/>
        </w:rPr>
      </w:pPr>
      <w:r w:rsidRPr="00822601">
        <w:rPr>
          <w:lang w:val="en-GB"/>
        </w:rPr>
        <w:t xml:space="preserve">Tomato fruit is among the most widely consumed vegetables in the world and represents an important source of </w:t>
      </w:r>
      <w:r w:rsidR="00EC4C93" w:rsidRPr="00822601">
        <w:rPr>
          <w:lang w:val="en-GB"/>
        </w:rPr>
        <w:t>many bioactive compounds,</w:t>
      </w:r>
      <w:r w:rsidR="002150D5" w:rsidRPr="00822601">
        <w:rPr>
          <w:lang w:val="en-GB"/>
        </w:rPr>
        <w:t xml:space="preserve"> especially carotenoids,</w:t>
      </w:r>
      <w:r w:rsidR="00EC4C93" w:rsidRPr="00822601">
        <w:rPr>
          <w:lang w:val="en-GB"/>
        </w:rPr>
        <w:t xml:space="preserve"> able to reduce the risk of cancer and cardiovascula</w:t>
      </w:r>
      <w:r w:rsidR="0010048D" w:rsidRPr="00822601">
        <w:rPr>
          <w:lang w:val="en-GB"/>
        </w:rPr>
        <w:t>r diseases (Lenucci et al., 2015</w:t>
      </w:r>
      <w:r w:rsidR="00EC4C93" w:rsidRPr="00822601">
        <w:rPr>
          <w:lang w:val="en-GB"/>
        </w:rPr>
        <w:t>).</w:t>
      </w:r>
      <w:r w:rsidRPr="00822601">
        <w:rPr>
          <w:lang w:val="en-GB"/>
        </w:rPr>
        <w:t xml:space="preserve"> Millions of tomato tons are</w:t>
      </w:r>
      <w:r w:rsidR="00CF452E" w:rsidRPr="00822601">
        <w:rPr>
          <w:lang w:val="en-GB"/>
        </w:rPr>
        <w:t xml:space="preserve"> processed every year to obtain</w:t>
      </w:r>
      <w:r w:rsidRPr="00822601">
        <w:rPr>
          <w:lang w:val="en-GB"/>
        </w:rPr>
        <w:t xml:space="preserve"> products such as peeled tomatoes for canning and dicing.</w:t>
      </w:r>
      <w:r w:rsidR="001D529B" w:rsidRPr="00822601">
        <w:rPr>
          <w:lang w:val="en-GB"/>
        </w:rPr>
        <w:t xml:space="preserve"> </w:t>
      </w:r>
      <w:r w:rsidRPr="00822601">
        <w:rPr>
          <w:lang w:val="en-GB"/>
        </w:rPr>
        <w:t>Peeling is</w:t>
      </w:r>
      <w:r w:rsidR="00E95234" w:rsidRPr="00822601">
        <w:rPr>
          <w:lang w:val="en-GB"/>
        </w:rPr>
        <w:t>, therefore,</w:t>
      </w:r>
      <w:r w:rsidRPr="00822601">
        <w:rPr>
          <w:lang w:val="en-GB"/>
        </w:rPr>
        <w:t xml:space="preserve"> one of the most critical phase</w:t>
      </w:r>
      <w:r w:rsidR="00FE0D66" w:rsidRPr="00822601">
        <w:rPr>
          <w:lang w:val="en-GB"/>
        </w:rPr>
        <w:t>s</w:t>
      </w:r>
      <w:r w:rsidRPr="00822601">
        <w:rPr>
          <w:lang w:val="en-GB"/>
        </w:rPr>
        <w:t xml:space="preserve"> in the industrial transformation of tomato fruits</w:t>
      </w:r>
      <w:r w:rsidR="00324E99" w:rsidRPr="00822601">
        <w:rPr>
          <w:lang w:val="en-GB"/>
        </w:rPr>
        <w:t xml:space="preserve">, which typically </w:t>
      </w:r>
      <w:r w:rsidR="00C80B01" w:rsidRPr="00822601">
        <w:rPr>
          <w:lang w:val="en-GB"/>
        </w:rPr>
        <w:t>requires</w:t>
      </w:r>
      <w:r w:rsidRPr="00822601">
        <w:rPr>
          <w:lang w:val="en-GB"/>
        </w:rPr>
        <w:t xml:space="preserve"> the use of steam</w:t>
      </w:r>
      <w:r w:rsidR="00E95234" w:rsidRPr="00822601">
        <w:rPr>
          <w:lang w:val="en-GB"/>
        </w:rPr>
        <w:t xml:space="preserve"> blanching </w:t>
      </w:r>
      <w:r w:rsidR="009C5923" w:rsidRPr="00822601">
        <w:rPr>
          <w:lang w:val="en-GB"/>
        </w:rPr>
        <w:t xml:space="preserve">(SB) </w:t>
      </w:r>
      <w:r w:rsidR="00E95234" w:rsidRPr="00822601">
        <w:rPr>
          <w:lang w:val="en-GB"/>
        </w:rPr>
        <w:t xml:space="preserve">coupled with mechanical </w:t>
      </w:r>
      <w:r w:rsidR="00D21B73" w:rsidRPr="00822601">
        <w:rPr>
          <w:lang w:val="en-GB"/>
        </w:rPr>
        <w:t xml:space="preserve">systems for </w:t>
      </w:r>
      <w:r w:rsidR="00B61300" w:rsidRPr="00822601">
        <w:rPr>
          <w:lang w:val="en-GB"/>
        </w:rPr>
        <w:t>peel removal</w:t>
      </w:r>
      <w:r w:rsidR="003B37EA" w:rsidRPr="00822601">
        <w:rPr>
          <w:lang w:val="en-GB"/>
        </w:rPr>
        <w:t xml:space="preserve"> (Arnal et al., 2018)</w:t>
      </w:r>
      <w:r w:rsidR="00E95234" w:rsidRPr="00822601">
        <w:rPr>
          <w:lang w:val="en-GB"/>
        </w:rPr>
        <w:t xml:space="preserve">. </w:t>
      </w:r>
      <w:r w:rsidR="00E13DFA" w:rsidRPr="00822601">
        <w:rPr>
          <w:lang w:val="en-GB"/>
        </w:rPr>
        <w:t>Therefore,</w:t>
      </w:r>
      <w:r w:rsidR="002150D5" w:rsidRPr="00822601">
        <w:rPr>
          <w:lang w:val="en-GB"/>
        </w:rPr>
        <w:t xml:space="preserve"> </w:t>
      </w:r>
      <w:r w:rsidR="004C34EF" w:rsidRPr="00822601">
        <w:rPr>
          <w:lang w:val="en-GB"/>
        </w:rPr>
        <w:t>peels</w:t>
      </w:r>
      <w:r w:rsidRPr="00822601">
        <w:rPr>
          <w:lang w:val="en-GB"/>
        </w:rPr>
        <w:t xml:space="preserve"> along with seeds and unused pulp,</w:t>
      </w:r>
      <w:r w:rsidR="004C34EF" w:rsidRPr="00822601">
        <w:rPr>
          <w:lang w:val="en-GB"/>
        </w:rPr>
        <w:t xml:space="preserve"> are the main wastes</w:t>
      </w:r>
      <w:r w:rsidR="0081328E" w:rsidRPr="00822601">
        <w:rPr>
          <w:lang w:val="en-GB"/>
        </w:rPr>
        <w:t xml:space="preserve"> produced</w:t>
      </w:r>
      <w:r w:rsidR="004C34EF" w:rsidRPr="00822601">
        <w:rPr>
          <w:lang w:val="en-GB"/>
        </w:rPr>
        <w:t xml:space="preserve"> </w:t>
      </w:r>
      <w:r w:rsidR="0081328E" w:rsidRPr="00822601">
        <w:rPr>
          <w:lang w:val="en-GB"/>
        </w:rPr>
        <w:t>during</w:t>
      </w:r>
      <w:r w:rsidR="004C34EF" w:rsidRPr="00822601">
        <w:rPr>
          <w:lang w:val="en-GB"/>
        </w:rPr>
        <w:t xml:space="preserve"> </w:t>
      </w:r>
      <w:r w:rsidR="0081328E" w:rsidRPr="00822601">
        <w:rPr>
          <w:lang w:val="en-GB"/>
        </w:rPr>
        <w:t xml:space="preserve">industrial processing of </w:t>
      </w:r>
      <w:r w:rsidR="004C34EF" w:rsidRPr="00822601">
        <w:rPr>
          <w:lang w:val="en-GB"/>
        </w:rPr>
        <w:t>tomato</w:t>
      </w:r>
      <w:r w:rsidR="002B3185" w:rsidRPr="00822601">
        <w:rPr>
          <w:lang w:val="en-GB"/>
        </w:rPr>
        <w:t xml:space="preserve"> fruits</w:t>
      </w:r>
      <w:r w:rsidR="00FE0D66" w:rsidRPr="00822601">
        <w:rPr>
          <w:lang w:val="en-GB"/>
        </w:rPr>
        <w:t xml:space="preserve">, </w:t>
      </w:r>
      <w:r w:rsidRPr="00822601">
        <w:rPr>
          <w:lang w:val="en-GB"/>
        </w:rPr>
        <w:t xml:space="preserve">representing </w:t>
      </w:r>
      <w:r w:rsidR="00D16E8A" w:rsidRPr="00822601">
        <w:rPr>
          <w:lang w:val="en-GB"/>
        </w:rPr>
        <w:t>2–</w:t>
      </w:r>
      <w:r w:rsidR="004C34EF" w:rsidRPr="00822601">
        <w:rPr>
          <w:lang w:val="en-GB"/>
        </w:rPr>
        <w:t>5 % in weight</w:t>
      </w:r>
      <w:r w:rsidRPr="00822601">
        <w:rPr>
          <w:lang w:val="en-GB"/>
        </w:rPr>
        <w:t xml:space="preserve"> of the total processed tomatoes</w:t>
      </w:r>
      <w:r w:rsidR="00A8113F" w:rsidRPr="00822601">
        <w:rPr>
          <w:lang w:val="en-GB"/>
        </w:rPr>
        <w:t xml:space="preserve"> (</w:t>
      </w:r>
      <w:r w:rsidR="00A8113F" w:rsidRPr="00822601">
        <w:t>Knoblich et al., 2005)</w:t>
      </w:r>
      <w:r w:rsidR="004C34EF" w:rsidRPr="00822601">
        <w:rPr>
          <w:lang w:val="en-GB"/>
        </w:rPr>
        <w:t>.</w:t>
      </w:r>
      <w:r w:rsidR="000C5213" w:rsidRPr="00822601">
        <w:rPr>
          <w:lang w:val="en-GB"/>
        </w:rPr>
        <w:t xml:space="preserve"> </w:t>
      </w:r>
      <w:r w:rsidR="005C6996" w:rsidRPr="00822601">
        <w:rPr>
          <w:lang w:val="en-GB"/>
        </w:rPr>
        <w:t>T</w:t>
      </w:r>
      <w:r w:rsidR="00D32271" w:rsidRPr="00822601">
        <w:rPr>
          <w:lang w:val="en-GB"/>
        </w:rPr>
        <w:t xml:space="preserve">hese wastes </w:t>
      </w:r>
      <w:r w:rsidR="00A8113F" w:rsidRPr="00822601">
        <w:rPr>
          <w:lang w:val="en-GB"/>
        </w:rPr>
        <w:t>currently find low-added value uses as animal feed and fertilizers or are directly sent to landfill (Knoblich et al., 2005; Strati &amp; Oreopoulou, 2014)</w:t>
      </w:r>
      <w:r w:rsidR="005C6996" w:rsidRPr="00822601">
        <w:rPr>
          <w:lang w:val="en-GB"/>
        </w:rPr>
        <w:t xml:space="preserve">. However, </w:t>
      </w:r>
      <w:r w:rsidR="00D32271" w:rsidRPr="00822601">
        <w:rPr>
          <w:lang w:val="en-GB"/>
        </w:rPr>
        <w:t xml:space="preserve">they </w:t>
      </w:r>
      <w:r w:rsidR="000B2F67" w:rsidRPr="00822601">
        <w:rPr>
          <w:lang w:val="en-GB"/>
        </w:rPr>
        <w:t>still</w:t>
      </w:r>
      <w:r w:rsidR="00FE0D66" w:rsidRPr="00822601">
        <w:rPr>
          <w:lang w:val="en-GB"/>
        </w:rPr>
        <w:t xml:space="preserve"> retain</w:t>
      </w:r>
      <w:r w:rsidR="00D32271" w:rsidRPr="00822601">
        <w:rPr>
          <w:lang w:val="en-GB"/>
        </w:rPr>
        <w:t xml:space="preserve"> a </w:t>
      </w:r>
      <w:r w:rsidR="00FE0D66" w:rsidRPr="00822601">
        <w:rPr>
          <w:lang w:val="en-GB"/>
        </w:rPr>
        <w:t>huge</w:t>
      </w:r>
      <w:r w:rsidR="000B2F67" w:rsidRPr="00822601">
        <w:rPr>
          <w:lang w:val="en-GB"/>
        </w:rPr>
        <w:t xml:space="preserve"> </w:t>
      </w:r>
      <w:r w:rsidR="00FE0D66" w:rsidRPr="00822601">
        <w:rPr>
          <w:lang w:val="en-GB"/>
        </w:rPr>
        <w:t>amount</w:t>
      </w:r>
      <w:r w:rsidR="00D32271" w:rsidRPr="00822601">
        <w:rPr>
          <w:lang w:val="en-GB"/>
        </w:rPr>
        <w:t xml:space="preserve"> of </w:t>
      </w:r>
      <w:r w:rsidR="000B2F67" w:rsidRPr="00822601">
        <w:rPr>
          <w:lang w:val="en-GB"/>
        </w:rPr>
        <w:t>several carotenoids</w:t>
      </w:r>
      <w:r w:rsidR="005C6996" w:rsidRPr="00822601">
        <w:rPr>
          <w:lang w:val="en-GB"/>
        </w:rPr>
        <w:t xml:space="preserve"> with high antioxidant activity</w:t>
      </w:r>
      <w:r w:rsidR="000B2F67" w:rsidRPr="00822601">
        <w:rPr>
          <w:lang w:val="en-GB"/>
        </w:rPr>
        <w:t xml:space="preserve">, especially lycopene, </w:t>
      </w:r>
      <w:r w:rsidR="0066609F" w:rsidRPr="00822601">
        <w:rPr>
          <w:lang w:val="en-GB"/>
        </w:rPr>
        <w:t>with</w:t>
      </w:r>
      <w:r w:rsidR="00D32271" w:rsidRPr="00822601">
        <w:rPr>
          <w:lang w:val="en-GB"/>
        </w:rPr>
        <w:t xml:space="preserve"> potential industrial applications as </w:t>
      </w:r>
      <w:r w:rsidR="000B2F67" w:rsidRPr="00822601">
        <w:rPr>
          <w:lang w:val="en-GB"/>
        </w:rPr>
        <w:t>natural pigment</w:t>
      </w:r>
      <w:r w:rsidR="005C6996" w:rsidRPr="00822601">
        <w:rPr>
          <w:lang w:val="en-GB"/>
        </w:rPr>
        <w:t>,</w:t>
      </w:r>
      <w:r w:rsidR="000B2F67" w:rsidRPr="00822601">
        <w:rPr>
          <w:lang w:val="en-GB"/>
        </w:rPr>
        <w:t xml:space="preserve"> food supplement </w:t>
      </w:r>
      <w:r w:rsidR="00D32271" w:rsidRPr="00822601">
        <w:rPr>
          <w:lang w:val="en-GB"/>
        </w:rPr>
        <w:t>or nutraceutica</w:t>
      </w:r>
      <w:r w:rsidR="005C6996" w:rsidRPr="00822601">
        <w:rPr>
          <w:lang w:val="en-GB"/>
        </w:rPr>
        <w:t>l, as well as in the preparati</w:t>
      </w:r>
      <w:r w:rsidR="0066609F" w:rsidRPr="00822601">
        <w:rPr>
          <w:lang w:val="en-GB"/>
        </w:rPr>
        <w:t>on of skin cosmetic products due</w:t>
      </w:r>
      <w:r w:rsidR="005C6996" w:rsidRPr="00822601">
        <w:rPr>
          <w:lang w:val="en-GB"/>
        </w:rPr>
        <w:t xml:space="preserve"> its anti-aging properties (Lenucci et al</w:t>
      </w:r>
      <w:r w:rsidR="00C317A7" w:rsidRPr="00822601">
        <w:rPr>
          <w:lang w:val="en-GB"/>
        </w:rPr>
        <w:t>.</w:t>
      </w:r>
      <w:r w:rsidR="005C6996" w:rsidRPr="00822601">
        <w:rPr>
          <w:lang w:val="en-GB"/>
        </w:rPr>
        <w:t>, 201</w:t>
      </w:r>
      <w:r w:rsidR="0010048D" w:rsidRPr="00822601">
        <w:rPr>
          <w:lang w:val="en-GB"/>
        </w:rPr>
        <w:t>5</w:t>
      </w:r>
      <w:r w:rsidR="005C6996" w:rsidRPr="00822601">
        <w:rPr>
          <w:lang w:val="en-GB"/>
        </w:rPr>
        <w:t>; Strati &amp; Oreopoulou, 2014).</w:t>
      </w:r>
      <w:r w:rsidR="00B61300" w:rsidRPr="00822601">
        <w:rPr>
          <w:lang w:val="en-GB"/>
        </w:rPr>
        <w:t xml:space="preserve"> </w:t>
      </w:r>
      <w:r w:rsidR="00A713E4" w:rsidRPr="00822601">
        <w:rPr>
          <w:lang w:val="en-GB"/>
        </w:rPr>
        <w:t>The r</w:t>
      </w:r>
      <w:r w:rsidR="004C34EF" w:rsidRPr="00822601">
        <w:rPr>
          <w:lang w:val="en-GB"/>
        </w:rPr>
        <w:t xml:space="preserve">ecovery of </w:t>
      </w:r>
      <w:r w:rsidR="000419F3" w:rsidRPr="00822601">
        <w:rPr>
          <w:lang w:val="en-GB"/>
        </w:rPr>
        <w:t>carotenoids</w:t>
      </w:r>
      <w:r w:rsidR="004C34EF" w:rsidRPr="00822601">
        <w:rPr>
          <w:lang w:val="en-GB"/>
        </w:rPr>
        <w:t xml:space="preserve"> from </w:t>
      </w:r>
      <w:r w:rsidR="00E73BDD" w:rsidRPr="00822601">
        <w:rPr>
          <w:lang w:val="en-GB"/>
        </w:rPr>
        <w:t>plant tissues</w:t>
      </w:r>
      <w:r w:rsidR="004C34EF" w:rsidRPr="00822601">
        <w:rPr>
          <w:lang w:val="en-GB"/>
        </w:rPr>
        <w:t xml:space="preserve"> </w:t>
      </w:r>
      <w:r w:rsidR="00E73BDD" w:rsidRPr="00822601">
        <w:rPr>
          <w:lang w:val="en-GB"/>
        </w:rPr>
        <w:t xml:space="preserve">is usually based on </w:t>
      </w:r>
      <w:r w:rsidR="004C34EF" w:rsidRPr="00822601">
        <w:rPr>
          <w:lang w:val="en-GB"/>
        </w:rPr>
        <w:t xml:space="preserve">a conventional extraction </w:t>
      </w:r>
      <w:r w:rsidR="00E82913" w:rsidRPr="00822601">
        <w:rPr>
          <w:lang w:val="en-GB"/>
        </w:rPr>
        <w:t>step</w:t>
      </w:r>
      <w:r w:rsidR="00E73BDD" w:rsidRPr="00822601">
        <w:rPr>
          <w:lang w:val="en-GB"/>
        </w:rPr>
        <w:t xml:space="preserve"> using an</w:t>
      </w:r>
      <w:r w:rsidR="004C34EF" w:rsidRPr="00822601">
        <w:rPr>
          <w:lang w:val="en-GB"/>
        </w:rPr>
        <w:t xml:space="preserve"> </w:t>
      </w:r>
      <w:r w:rsidR="00E73BDD" w:rsidRPr="00822601">
        <w:rPr>
          <w:lang w:val="en-GB"/>
        </w:rPr>
        <w:t xml:space="preserve">organic </w:t>
      </w:r>
      <w:r w:rsidR="004C34EF" w:rsidRPr="00822601">
        <w:rPr>
          <w:lang w:val="en-GB"/>
        </w:rPr>
        <w:t xml:space="preserve">solvent </w:t>
      </w:r>
      <w:r w:rsidR="00AC296E" w:rsidRPr="00822601">
        <w:rPr>
          <w:lang w:val="en-GB"/>
        </w:rPr>
        <w:t>(</w:t>
      </w:r>
      <w:r w:rsidR="00E41E14" w:rsidRPr="00822601">
        <w:rPr>
          <w:lang w:val="en-GB"/>
        </w:rPr>
        <w:t>e.g., hexane, acetone, ethanol, ethyl acetate</w:t>
      </w:r>
      <w:r w:rsidR="00AC296E" w:rsidRPr="00822601">
        <w:rPr>
          <w:lang w:val="en-GB"/>
        </w:rPr>
        <w:t>)</w:t>
      </w:r>
      <w:r w:rsidR="007C0EA5" w:rsidRPr="00822601">
        <w:rPr>
          <w:lang w:val="en-GB"/>
        </w:rPr>
        <w:t xml:space="preserve"> </w:t>
      </w:r>
      <w:r w:rsidR="00C02BDA" w:rsidRPr="00822601">
        <w:rPr>
          <w:lang w:val="en-GB"/>
        </w:rPr>
        <w:t xml:space="preserve">or a solvent mixture </w:t>
      </w:r>
      <w:r w:rsidR="00C317A7" w:rsidRPr="00822601">
        <w:rPr>
          <w:lang w:val="en-GB"/>
        </w:rPr>
        <w:t xml:space="preserve">with high affinity </w:t>
      </w:r>
      <w:r w:rsidR="001C38EA" w:rsidRPr="00822601">
        <w:rPr>
          <w:lang w:val="en-GB"/>
        </w:rPr>
        <w:t>for</w:t>
      </w:r>
      <w:r w:rsidR="007C0EA5" w:rsidRPr="00822601">
        <w:rPr>
          <w:lang w:val="en-GB"/>
        </w:rPr>
        <w:t xml:space="preserve"> </w:t>
      </w:r>
      <w:r w:rsidR="004C34EF" w:rsidRPr="00822601">
        <w:rPr>
          <w:lang w:val="en-GB"/>
        </w:rPr>
        <w:t>lipophilic compounds</w:t>
      </w:r>
      <w:r w:rsidR="007C0EA5" w:rsidRPr="00822601">
        <w:rPr>
          <w:lang w:val="en-GB"/>
        </w:rPr>
        <w:t xml:space="preserve">. However, </w:t>
      </w:r>
      <w:r w:rsidR="008932CE" w:rsidRPr="00822601">
        <w:rPr>
          <w:lang w:val="en-GB"/>
        </w:rPr>
        <w:t>in order to enhance the extraction yield</w:t>
      </w:r>
      <w:r w:rsidR="00E13DFA" w:rsidRPr="00822601">
        <w:rPr>
          <w:lang w:val="en-GB"/>
        </w:rPr>
        <w:t>,</w:t>
      </w:r>
      <w:r w:rsidR="008932CE" w:rsidRPr="00822601">
        <w:rPr>
          <w:lang w:val="en-GB"/>
        </w:rPr>
        <w:t xml:space="preserve"> </w:t>
      </w:r>
      <w:r w:rsidR="007C0EA5" w:rsidRPr="00822601">
        <w:rPr>
          <w:lang w:val="en-GB"/>
        </w:rPr>
        <w:t>these methods often require energy</w:t>
      </w:r>
      <w:r w:rsidR="00C317A7" w:rsidRPr="00822601">
        <w:rPr>
          <w:lang w:val="en-GB"/>
        </w:rPr>
        <w:t>-</w:t>
      </w:r>
      <w:r w:rsidR="007C0EA5" w:rsidRPr="00822601">
        <w:rPr>
          <w:lang w:val="en-GB"/>
        </w:rPr>
        <w:t>intensive pre-treatments of commin</w:t>
      </w:r>
      <w:r w:rsidR="008C587D" w:rsidRPr="00822601">
        <w:rPr>
          <w:lang w:val="en-GB"/>
        </w:rPr>
        <w:t>u</w:t>
      </w:r>
      <w:r w:rsidR="007C0EA5" w:rsidRPr="00822601">
        <w:rPr>
          <w:lang w:val="en-GB"/>
        </w:rPr>
        <w:t>tion and/or drying of the raw material, as well</w:t>
      </w:r>
      <w:r w:rsidR="0066609F" w:rsidRPr="00822601">
        <w:rPr>
          <w:lang w:val="en-GB"/>
        </w:rPr>
        <w:t xml:space="preserve"> as</w:t>
      </w:r>
      <w:r w:rsidR="007C0EA5" w:rsidRPr="00822601">
        <w:rPr>
          <w:lang w:val="en-GB"/>
        </w:rPr>
        <w:t xml:space="preserve"> relatively high extraction temperature and large </w:t>
      </w:r>
      <w:r w:rsidR="00031494" w:rsidRPr="00822601">
        <w:rPr>
          <w:lang w:val="en-GB"/>
        </w:rPr>
        <w:t xml:space="preserve">volumes of organic </w:t>
      </w:r>
      <w:r w:rsidR="007C0EA5" w:rsidRPr="00822601">
        <w:rPr>
          <w:lang w:val="en-GB"/>
        </w:rPr>
        <w:t>solvent</w:t>
      </w:r>
      <w:r w:rsidR="00031494" w:rsidRPr="00822601">
        <w:rPr>
          <w:lang w:val="en-GB"/>
        </w:rPr>
        <w:t>s</w:t>
      </w:r>
      <w:r w:rsidR="007C0EA5" w:rsidRPr="00822601">
        <w:rPr>
          <w:lang w:val="en-GB"/>
        </w:rPr>
        <w:t xml:space="preserve">, which are very often potentially </w:t>
      </w:r>
      <w:r w:rsidR="007C0EA5" w:rsidRPr="00822601">
        <w:rPr>
          <w:lang w:val="en-GB"/>
        </w:rPr>
        <w:lastRenderedPageBreak/>
        <w:t xml:space="preserve">toxic and </w:t>
      </w:r>
      <w:r w:rsidR="00C80B01" w:rsidRPr="00822601">
        <w:rPr>
          <w:lang w:val="en-GB"/>
        </w:rPr>
        <w:t>harmful to the</w:t>
      </w:r>
      <w:r w:rsidR="007C0EA5" w:rsidRPr="00822601">
        <w:rPr>
          <w:lang w:val="en-GB"/>
        </w:rPr>
        <w:t xml:space="preserve"> environment. In addition, they may </w:t>
      </w:r>
      <w:r w:rsidR="00E13DFA" w:rsidRPr="00822601">
        <w:rPr>
          <w:lang w:val="en-GB"/>
        </w:rPr>
        <w:t>induce</w:t>
      </w:r>
      <w:r w:rsidR="007C0EA5" w:rsidRPr="00822601">
        <w:rPr>
          <w:lang w:val="en-GB"/>
        </w:rPr>
        <w:t xml:space="preserve"> </w:t>
      </w:r>
      <w:r w:rsidR="004C7511" w:rsidRPr="00822601">
        <w:rPr>
          <w:lang w:val="en-GB"/>
        </w:rPr>
        <w:t>either</w:t>
      </w:r>
      <w:r w:rsidR="007C0EA5" w:rsidRPr="00822601">
        <w:rPr>
          <w:lang w:val="en-GB"/>
        </w:rPr>
        <w:t xml:space="preserve"> </w:t>
      </w:r>
      <w:r w:rsidR="00E13DFA" w:rsidRPr="00822601">
        <w:rPr>
          <w:lang w:val="en-GB"/>
        </w:rPr>
        <w:t>the loss</w:t>
      </w:r>
      <w:r w:rsidR="004C7511" w:rsidRPr="00822601">
        <w:rPr>
          <w:lang w:val="en-GB"/>
        </w:rPr>
        <w:t xml:space="preserve"> of valuable compounds or </w:t>
      </w:r>
      <w:r w:rsidR="00E13DFA" w:rsidRPr="00822601">
        <w:rPr>
          <w:lang w:val="en-GB"/>
        </w:rPr>
        <w:t xml:space="preserve">the </w:t>
      </w:r>
      <w:r w:rsidR="007C0EA5" w:rsidRPr="00822601">
        <w:rPr>
          <w:lang w:val="en-GB"/>
        </w:rPr>
        <w:t xml:space="preserve">co-extraction of undesirable components, </w:t>
      </w:r>
      <w:r w:rsidR="001D529B" w:rsidRPr="00822601">
        <w:rPr>
          <w:lang w:val="en-GB"/>
        </w:rPr>
        <w:t xml:space="preserve">thus </w:t>
      </w:r>
      <w:r w:rsidR="007C0EA5" w:rsidRPr="00822601">
        <w:rPr>
          <w:lang w:val="en-GB"/>
        </w:rPr>
        <w:t>increasing the downstream processing costs</w:t>
      </w:r>
      <w:r w:rsidR="00C80B01" w:rsidRPr="00822601">
        <w:rPr>
          <w:lang w:val="en-GB"/>
        </w:rPr>
        <w:t xml:space="preserve"> </w:t>
      </w:r>
      <w:r w:rsidR="004C34EF" w:rsidRPr="00822601">
        <w:rPr>
          <w:lang w:val="en-GB"/>
        </w:rPr>
        <w:t>(Luengo et al.,</w:t>
      </w:r>
      <w:r w:rsidR="002654ED" w:rsidRPr="00822601">
        <w:rPr>
          <w:lang w:val="en-GB"/>
        </w:rPr>
        <w:t xml:space="preserve"> </w:t>
      </w:r>
      <w:r w:rsidR="00624E5D" w:rsidRPr="00822601">
        <w:rPr>
          <w:lang w:val="en-GB"/>
        </w:rPr>
        <w:t>201</w:t>
      </w:r>
      <w:r w:rsidR="004C34EF" w:rsidRPr="00822601">
        <w:rPr>
          <w:lang w:val="en-GB"/>
        </w:rPr>
        <w:t>4</w:t>
      </w:r>
      <w:r w:rsidR="006021D8" w:rsidRPr="00822601">
        <w:rPr>
          <w:lang w:val="en-GB"/>
        </w:rPr>
        <w:t>; Pataro et al., 2018</w:t>
      </w:r>
      <w:r w:rsidR="004C34EF" w:rsidRPr="00822601">
        <w:rPr>
          <w:lang w:val="en-GB"/>
        </w:rPr>
        <w:t xml:space="preserve">). </w:t>
      </w:r>
      <w:r w:rsidR="00E73BDD" w:rsidRPr="00822601">
        <w:rPr>
          <w:lang w:val="en-GB"/>
        </w:rPr>
        <w:t xml:space="preserve">For these reasons, recent studies focused on applying process intensification concepts </w:t>
      </w:r>
      <w:r w:rsidR="00087C7A" w:rsidRPr="00822601">
        <w:rPr>
          <w:lang w:val="en-GB"/>
        </w:rPr>
        <w:t xml:space="preserve">based on the </w:t>
      </w:r>
      <w:r w:rsidR="0082262B" w:rsidRPr="00822601">
        <w:rPr>
          <w:lang w:val="en-GB"/>
        </w:rPr>
        <w:t xml:space="preserve">implementation </w:t>
      </w:r>
      <w:r w:rsidR="00087C7A" w:rsidRPr="00822601">
        <w:rPr>
          <w:lang w:val="en-GB"/>
        </w:rPr>
        <w:t>of wet cell disruption method</w:t>
      </w:r>
      <w:r w:rsidR="0025344D" w:rsidRPr="00822601">
        <w:rPr>
          <w:lang w:val="en-GB"/>
        </w:rPr>
        <w:t>s</w:t>
      </w:r>
      <w:r w:rsidR="00FC5F7A" w:rsidRPr="00822601">
        <w:rPr>
          <w:lang w:val="en-GB"/>
        </w:rPr>
        <w:t>,</w:t>
      </w:r>
      <w:r w:rsidR="00087C7A" w:rsidRPr="00822601">
        <w:rPr>
          <w:lang w:val="en-GB"/>
        </w:rPr>
        <w:t xml:space="preserve"> </w:t>
      </w:r>
      <w:r w:rsidR="00FC5F7A" w:rsidRPr="00822601">
        <w:rPr>
          <w:lang w:val="en-GB"/>
        </w:rPr>
        <w:t xml:space="preserve">such as pulsed electric fields (PEF), </w:t>
      </w:r>
      <w:r w:rsidR="00087C7A" w:rsidRPr="00822601">
        <w:rPr>
          <w:lang w:val="en-GB"/>
        </w:rPr>
        <w:t>prior</w:t>
      </w:r>
      <w:r w:rsidR="0025344D" w:rsidRPr="00822601">
        <w:rPr>
          <w:lang w:val="en-GB"/>
        </w:rPr>
        <w:t xml:space="preserve"> to</w:t>
      </w:r>
      <w:r w:rsidR="00E73BDD" w:rsidRPr="00822601">
        <w:rPr>
          <w:lang w:val="en-GB"/>
        </w:rPr>
        <w:t xml:space="preserve"> </w:t>
      </w:r>
      <w:r w:rsidR="0025344D" w:rsidRPr="00822601">
        <w:rPr>
          <w:lang w:val="en-GB"/>
        </w:rPr>
        <w:t>extraction process</w:t>
      </w:r>
      <w:r w:rsidR="002B3185" w:rsidRPr="00822601">
        <w:rPr>
          <w:lang w:val="en-GB"/>
        </w:rPr>
        <w:t xml:space="preserve">, </w:t>
      </w:r>
      <w:r w:rsidR="00DA0C7F" w:rsidRPr="00822601">
        <w:rPr>
          <w:lang w:val="en-GB"/>
        </w:rPr>
        <w:t xml:space="preserve">in order </w:t>
      </w:r>
      <w:r w:rsidR="0025344D" w:rsidRPr="00822601">
        <w:rPr>
          <w:lang w:val="en-GB"/>
        </w:rPr>
        <w:t xml:space="preserve">to </w:t>
      </w:r>
      <w:r w:rsidR="00E73BDD" w:rsidRPr="00822601">
        <w:rPr>
          <w:lang w:val="en-GB"/>
        </w:rPr>
        <w:t>lower the operational costs</w:t>
      </w:r>
      <w:r w:rsidR="0082262B" w:rsidRPr="00822601">
        <w:rPr>
          <w:lang w:val="en-GB"/>
        </w:rPr>
        <w:t>, reduce the</w:t>
      </w:r>
      <w:r w:rsidR="00E73BDD" w:rsidRPr="00822601">
        <w:rPr>
          <w:lang w:val="en-GB"/>
        </w:rPr>
        <w:t xml:space="preserve"> environmental</w:t>
      </w:r>
      <w:r w:rsidR="00B61300" w:rsidRPr="00822601">
        <w:rPr>
          <w:lang w:val="en-GB"/>
        </w:rPr>
        <w:t xml:space="preserve"> impact </w:t>
      </w:r>
      <w:r w:rsidR="00E73BDD" w:rsidRPr="00822601">
        <w:rPr>
          <w:lang w:val="en-GB"/>
        </w:rPr>
        <w:t>and achieve high yields of the desired products</w:t>
      </w:r>
      <w:r w:rsidR="0082262B" w:rsidRPr="00822601">
        <w:rPr>
          <w:lang w:val="en-GB"/>
        </w:rPr>
        <w:t xml:space="preserve"> (Pataro et al., 2018).</w:t>
      </w:r>
      <w:r w:rsidR="00E73BDD" w:rsidRPr="00822601">
        <w:rPr>
          <w:lang w:val="en-GB"/>
        </w:rPr>
        <w:t xml:space="preserve"> </w:t>
      </w:r>
      <w:r w:rsidR="002B3185" w:rsidRPr="00822601">
        <w:rPr>
          <w:lang w:val="en-GB"/>
        </w:rPr>
        <w:t>Specifically, m</w:t>
      </w:r>
      <w:r w:rsidR="0063516B" w:rsidRPr="00822601">
        <w:rPr>
          <w:lang w:val="en-GB"/>
        </w:rPr>
        <w:t xml:space="preserve">any investigations have proved that the application of PEF pre-treatment of moderate electric field intensity (0.5-10 kV/cm) and relatively low energy input (1-10 kJ/kg) </w:t>
      </w:r>
      <w:r w:rsidR="002B3185" w:rsidRPr="00822601">
        <w:rPr>
          <w:lang w:val="en-GB"/>
        </w:rPr>
        <w:t>induce</w:t>
      </w:r>
      <w:r w:rsidR="0099549A" w:rsidRPr="00822601">
        <w:rPr>
          <w:lang w:val="en-GB"/>
        </w:rPr>
        <w:t>s</w:t>
      </w:r>
      <w:r w:rsidR="002B3185" w:rsidRPr="00822601">
        <w:rPr>
          <w:lang w:val="en-GB"/>
        </w:rPr>
        <w:t xml:space="preserve"> the permeabilization of cell membranes by electroporation, thus</w:t>
      </w:r>
      <w:r w:rsidR="0063516B" w:rsidRPr="00822601">
        <w:rPr>
          <w:lang w:val="en-GB"/>
        </w:rPr>
        <w:t xml:space="preserve"> facilitat</w:t>
      </w:r>
      <w:r w:rsidR="002B3185" w:rsidRPr="00822601">
        <w:rPr>
          <w:lang w:val="en-GB"/>
        </w:rPr>
        <w:t>ing</w:t>
      </w:r>
      <w:r w:rsidR="0063516B" w:rsidRPr="00822601">
        <w:rPr>
          <w:lang w:val="en-GB"/>
        </w:rPr>
        <w:t xml:space="preserve"> the access of the solvent to the intracellular compounds of interest and </w:t>
      </w:r>
      <w:r w:rsidR="00DA0C7F" w:rsidRPr="00822601">
        <w:rPr>
          <w:lang w:val="en-GB"/>
        </w:rPr>
        <w:t xml:space="preserve">enhancing </w:t>
      </w:r>
      <w:r w:rsidR="0063516B" w:rsidRPr="00822601">
        <w:rPr>
          <w:lang w:val="en-GB"/>
        </w:rPr>
        <w:t>the</w:t>
      </w:r>
      <w:r w:rsidR="0042217C" w:rsidRPr="00822601">
        <w:rPr>
          <w:lang w:val="en-GB"/>
        </w:rPr>
        <w:t>ir</w:t>
      </w:r>
      <w:r w:rsidR="002654ED" w:rsidRPr="00822601">
        <w:rPr>
          <w:lang w:val="en-GB"/>
        </w:rPr>
        <w:t xml:space="preserve"> recovery</w:t>
      </w:r>
      <w:r w:rsidR="0063516B" w:rsidRPr="00822601">
        <w:rPr>
          <w:lang w:val="en-GB"/>
        </w:rPr>
        <w:t xml:space="preserve"> from a wide range of food processing wastes and by-products</w:t>
      </w:r>
      <w:r w:rsidR="0099549A" w:rsidRPr="00822601">
        <w:rPr>
          <w:lang w:val="en-GB"/>
        </w:rPr>
        <w:t xml:space="preserve"> (Bobinait</w:t>
      </w:r>
      <w:r w:rsidR="0099549A" w:rsidRPr="00822601">
        <w:t>ė</w:t>
      </w:r>
      <w:r w:rsidR="0042217C" w:rsidRPr="00822601">
        <w:rPr>
          <w:lang w:val="en-GB"/>
        </w:rPr>
        <w:t xml:space="preserve"> et al., 2015; </w:t>
      </w:r>
      <w:r w:rsidR="007E075B" w:rsidRPr="00822601">
        <w:rPr>
          <w:lang w:val="en-GB"/>
        </w:rPr>
        <w:t>Luengo et al., 2014;</w:t>
      </w:r>
      <w:r w:rsidR="0042217C" w:rsidRPr="00822601">
        <w:rPr>
          <w:lang w:val="en-GB"/>
        </w:rPr>
        <w:t xml:space="preserve"> Pataro et al., 2018)</w:t>
      </w:r>
      <w:r w:rsidR="0063516B" w:rsidRPr="00822601">
        <w:rPr>
          <w:lang w:val="en-GB"/>
        </w:rPr>
        <w:t>.</w:t>
      </w:r>
      <w:r w:rsidR="00D85C85" w:rsidRPr="00822601">
        <w:rPr>
          <w:lang w:val="en-GB"/>
        </w:rPr>
        <w:t xml:space="preserve"> </w:t>
      </w:r>
      <w:r w:rsidR="00A713E4" w:rsidRPr="00822601">
        <w:rPr>
          <w:lang w:val="en-GB"/>
        </w:rPr>
        <w:t>Nevertheless</w:t>
      </w:r>
      <w:r w:rsidR="00906C22" w:rsidRPr="00822601">
        <w:rPr>
          <w:lang w:val="en-GB"/>
        </w:rPr>
        <w:t>, to our knowledge, only two works deal</w:t>
      </w:r>
      <w:r w:rsidR="0042217C" w:rsidRPr="00822601">
        <w:rPr>
          <w:lang w:val="en-GB"/>
        </w:rPr>
        <w:t>t</w:t>
      </w:r>
      <w:r w:rsidR="00906C22" w:rsidRPr="00822601">
        <w:rPr>
          <w:lang w:val="en-GB"/>
        </w:rPr>
        <w:t xml:space="preserve"> with the use of PEF-assisted extraction process as an intensification pre-treatment in the extraction of carotenoids from tomato peels</w:t>
      </w:r>
      <w:r w:rsidR="00191C41" w:rsidRPr="00822601">
        <w:rPr>
          <w:lang w:val="en-GB"/>
        </w:rPr>
        <w:t xml:space="preserve">. However, </w:t>
      </w:r>
      <w:r w:rsidR="0042217C" w:rsidRPr="00822601">
        <w:rPr>
          <w:lang w:val="en-GB"/>
        </w:rPr>
        <w:t xml:space="preserve">none of them was addressed </w:t>
      </w:r>
      <w:r w:rsidR="00191C41" w:rsidRPr="00822601">
        <w:rPr>
          <w:lang w:val="en-GB"/>
        </w:rPr>
        <w:t xml:space="preserve">to </w:t>
      </w:r>
      <w:r w:rsidR="0042217C" w:rsidRPr="00822601">
        <w:rPr>
          <w:lang w:val="en-GB"/>
        </w:rPr>
        <w:t>study the extractability of carotenoids from tomato peels obtained after peeling of steam blanched tomato fruits</w:t>
      </w:r>
      <w:r w:rsidR="00906C22" w:rsidRPr="00822601">
        <w:rPr>
          <w:lang w:val="en-GB"/>
        </w:rPr>
        <w:t xml:space="preserve">. Specifically, Luengo et al. (2014) </w:t>
      </w:r>
      <w:r w:rsidR="00191C41" w:rsidRPr="00822601">
        <w:rPr>
          <w:lang w:val="en-GB"/>
        </w:rPr>
        <w:t xml:space="preserve">studied </w:t>
      </w:r>
      <w:r w:rsidR="00906C22" w:rsidRPr="00822601">
        <w:rPr>
          <w:lang w:val="en-GB"/>
        </w:rPr>
        <w:t>the PEF-assisted extraction of carote</w:t>
      </w:r>
      <w:r w:rsidR="00A713E4" w:rsidRPr="00822601">
        <w:rPr>
          <w:lang w:val="en-GB"/>
        </w:rPr>
        <w:t xml:space="preserve">noids </w:t>
      </w:r>
      <w:r w:rsidR="00906C22" w:rsidRPr="00822601">
        <w:rPr>
          <w:lang w:val="en-GB"/>
        </w:rPr>
        <w:t>from tomato peels</w:t>
      </w:r>
      <w:r w:rsidR="00191C41" w:rsidRPr="00822601">
        <w:rPr>
          <w:lang w:val="en-GB"/>
        </w:rPr>
        <w:t xml:space="preserve"> </w:t>
      </w:r>
      <w:r w:rsidR="00906C22" w:rsidRPr="00822601">
        <w:rPr>
          <w:lang w:val="en-GB"/>
        </w:rPr>
        <w:t xml:space="preserve">treated by PEF after hand peeling of fresh tomatoes. In a more recent study, </w:t>
      </w:r>
      <w:r w:rsidR="00FC5F7A" w:rsidRPr="00822601">
        <w:rPr>
          <w:lang w:val="en-GB"/>
        </w:rPr>
        <w:t xml:space="preserve">instead, </w:t>
      </w:r>
      <w:r w:rsidR="00906C22" w:rsidRPr="00822601">
        <w:rPr>
          <w:lang w:val="en-GB"/>
        </w:rPr>
        <w:t>Pataro et al. (2018) investigated the extractability of carotenoids from tomato peels</w:t>
      </w:r>
      <w:r w:rsidR="00A713E4" w:rsidRPr="00822601">
        <w:rPr>
          <w:lang w:val="en-GB"/>
        </w:rPr>
        <w:t>,</w:t>
      </w:r>
      <w:r w:rsidR="00906C22" w:rsidRPr="00822601">
        <w:rPr>
          <w:lang w:val="en-GB"/>
        </w:rPr>
        <w:t xml:space="preserve"> but </w:t>
      </w:r>
      <w:r w:rsidR="009C5923" w:rsidRPr="00822601">
        <w:rPr>
          <w:lang w:val="en-GB"/>
        </w:rPr>
        <w:t xml:space="preserve">only </w:t>
      </w:r>
      <w:r w:rsidR="00906C22" w:rsidRPr="00822601">
        <w:rPr>
          <w:lang w:val="en-GB"/>
        </w:rPr>
        <w:t>as</w:t>
      </w:r>
      <w:r w:rsidR="000454FE" w:rsidRPr="00822601">
        <w:rPr>
          <w:lang w:val="en-GB"/>
        </w:rPr>
        <w:t xml:space="preserve"> a</w:t>
      </w:r>
      <w:r w:rsidR="00906C22" w:rsidRPr="00822601">
        <w:rPr>
          <w:lang w:val="en-GB"/>
        </w:rPr>
        <w:t xml:space="preserve"> side benefit of PEF treatment of</w:t>
      </w:r>
      <w:r w:rsidR="002654ED" w:rsidRPr="00822601">
        <w:rPr>
          <w:lang w:val="en-GB"/>
        </w:rPr>
        <w:t xml:space="preserve"> whole</w:t>
      </w:r>
      <w:r w:rsidR="00906C22" w:rsidRPr="00822601">
        <w:rPr>
          <w:lang w:val="en-GB"/>
        </w:rPr>
        <w:t xml:space="preserve"> tomato fruit</w:t>
      </w:r>
      <w:r w:rsidR="002654ED" w:rsidRPr="00822601">
        <w:rPr>
          <w:lang w:val="en-GB"/>
        </w:rPr>
        <w:t>s</w:t>
      </w:r>
      <w:r w:rsidR="00906C22" w:rsidRPr="00822601">
        <w:rPr>
          <w:lang w:val="en-GB"/>
        </w:rPr>
        <w:t xml:space="preserve"> for more energy-efficient steam-assisted peeling</w:t>
      </w:r>
      <w:r w:rsidR="0079490D" w:rsidRPr="00822601">
        <w:rPr>
          <w:lang w:val="en-GB"/>
        </w:rPr>
        <w:t xml:space="preserve">. </w:t>
      </w:r>
    </w:p>
    <w:p w:rsidR="0079490D" w:rsidRPr="00822601" w:rsidRDefault="001E3CBF" w:rsidP="0079490D">
      <w:pPr>
        <w:pStyle w:val="CETBodytext"/>
        <w:rPr>
          <w:lang w:val="en-GB"/>
        </w:rPr>
      </w:pPr>
      <w:r w:rsidRPr="00822601">
        <w:rPr>
          <w:lang w:val="en-GB"/>
        </w:rPr>
        <w:t>Therefore, t</w:t>
      </w:r>
      <w:r w:rsidR="0079490D" w:rsidRPr="00822601">
        <w:rPr>
          <w:lang w:val="en-GB"/>
        </w:rPr>
        <w:t xml:space="preserve">he objective of this work was to </w:t>
      </w:r>
      <w:r w:rsidR="00A17F88" w:rsidRPr="00822601">
        <w:rPr>
          <w:lang w:val="en-GB"/>
        </w:rPr>
        <w:t>investigate the use</w:t>
      </w:r>
      <w:r w:rsidR="002654ED" w:rsidRPr="00822601">
        <w:rPr>
          <w:lang w:val="en-GB"/>
        </w:rPr>
        <w:t xml:space="preserve"> of</w:t>
      </w:r>
      <w:r w:rsidR="00A17F88" w:rsidRPr="00822601">
        <w:rPr>
          <w:lang w:val="en-GB"/>
        </w:rPr>
        <w:t xml:space="preserve"> </w:t>
      </w:r>
      <w:r w:rsidR="0079490D" w:rsidRPr="00822601">
        <w:rPr>
          <w:lang w:val="en-GB"/>
        </w:rPr>
        <w:t xml:space="preserve">PEF </w:t>
      </w:r>
      <w:r w:rsidR="0042217C" w:rsidRPr="00822601">
        <w:rPr>
          <w:lang w:val="en-GB"/>
        </w:rPr>
        <w:t>pre-</w:t>
      </w:r>
      <w:r w:rsidR="0079490D" w:rsidRPr="00822601">
        <w:rPr>
          <w:lang w:val="en-GB"/>
        </w:rPr>
        <w:t xml:space="preserve">treatment to permeabilize cell membranes of tomato peels achieved </w:t>
      </w:r>
      <w:r w:rsidR="00A17F88" w:rsidRPr="00822601">
        <w:rPr>
          <w:lang w:val="en-GB"/>
        </w:rPr>
        <w:t xml:space="preserve">after </w:t>
      </w:r>
      <w:r w:rsidR="0079490D" w:rsidRPr="00822601">
        <w:rPr>
          <w:lang w:val="en-GB"/>
        </w:rPr>
        <w:t xml:space="preserve">SB of </w:t>
      </w:r>
      <w:r w:rsidR="00A17F88" w:rsidRPr="00822601">
        <w:rPr>
          <w:lang w:val="en-GB"/>
        </w:rPr>
        <w:t xml:space="preserve">whole </w:t>
      </w:r>
      <w:r w:rsidR="0079490D" w:rsidRPr="00822601">
        <w:rPr>
          <w:lang w:val="en-GB"/>
        </w:rPr>
        <w:t xml:space="preserve">tomato fruits </w:t>
      </w:r>
      <w:r w:rsidR="00A17F88" w:rsidRPr="00822601">
        <w:rPr>
          <w:lang w:val="en-GB"/>
        </w:rPr>
        <w:t xml:space="preserve">prior to </w:t>
      </w:r>
      <w:r w:rsidR="00E13DFA" w:rsidRPr="00822601">
        <w:rPr>
          <w:lang w:val="en-GB"/>
        </w:rPr>
        <w:t xml:space="preserve">the </w:t>
      </w:r>
      <w:r w:rsidR="0079490D" w:rsidRPr="00822601">
        <w:rPr>
          <w:lang w:val="en-GB"/>
        </w:rPr>
        <w:t xml:space="preserve">solvent extraction </w:t>
      </w:r>
      <w:r w:rsidR="00A17F88" w:rsidRPr="00822601">
        <w:rPr>
          <w:lang w:val="en-GB"/>
        </w:rPr>
        <w:t xml:space="preserve">step </w:t>
      </w:r>
      <w:r w:rsidR="0079490D" w:rsidRPr="00822601">
        <w:rPr>
          <w:lang w:val="en-GB"/>
        </w:rPr>
        <w:t xml:space="preserve">with the aim of </w:t>
      </w:r>
      <w:r w:rsidR="00E13DFA" w:rsidRPr="00822601">
        <w:rPr>
          <w:lang w:val="en-GB"/>
        </w:rPr>
        <w:t>intensifying</w:t>
      </w:r>
      <w:r w:rsidR="0079490D" w:rsidRPr="00822601">
        <w:rPr>
          <w:lang w:val="en-GB"/>
        </w:rPr>
        <w:t xml:space="preserve"> the recovery yield of carotenoid compounds. </w:t>
      </w:r>
      <w:r w:rsidR="00FC5F7A" w:rsidRPr="00822601">
        <w:rPr>
          <w:lang w:val="en-GB"/>
        </w:rPr>
        <w:t>Firstly</w:t>
      </w:r>
      <w:r w:rsidR="0079490D" w:rsidRPr="00822601">
        <w:rPr>
          <w:lang w:val="en-GB"/>
        </w:rPr>
        <w:t>, the effect of different combinations of field strength (E) and total specific energy input (W</w:t>
      </w:r>
      <w:r w:rsidR="0079490D" w:rsidRPr="00822601">
        <w:rPr>
          <w:vertAlign w:val="subscript"/>
          <w:lang w:val="en-GB"/>
        </w:rPr>
        <w:t>T</w:t>
      </w:r>
      <w:r w:rsidR="0079490D" w:rsidRPr="00822601">
        <w:rPr>
          <w:lang w:val="en-GB"/>
        </w:rPr>
        <w:t xml:space="preserve">) on the cell </w:t>
      </w:r>
      <w:r w:rsidRPr="00822601">
        <w:rPr>
          <w:lang w:val="en-GB"/>
        </w:rPr>
        <w:t>permeabilization</w:t>
      </w:r>
      <w:r w:rsidR="0079490D" w:rsidRPr="00822601">
        <w:rPr>
          <w:lang w:val="en-GB"/>
        </w:rPr>
        <w:t xml:space="preserve"> index of peel tissues was </w:t>
      </w:r>
      <w:r w:rsidR="00760592" w:rsidRPr="00822601">
        <w:rPr>
          <w:lang w:val="en-GB"/>
        </w:rPr>
        <w:t>evaluated with the aim of</w:t>
      </w:r>
      <w:r w:rsidR="0079490D" w:rsidRPr="00822601">
        <w:rPr>
          <w:lang w:val="en-GB"/>
        </w:rPr>
        <w:t xml:space="preserve"> def</w:t>
      </w:r>
      <w:r w:rsidR="00760592" w:rsidRPr="00822601">
        <w:rPr>
          <w:lang w:val="en-GB"/>
        </w:rPr>
        <w:t>ining</w:t>
      </w:r>
      <w:r w:rsidR="0079490D" w:rsidRPr="00822601">
        <w:rPr>
          <w:lang w:val="en-GB"/>
        </w:rPr>
        <w:t xml:space="preserve"> optimal PEF pre-treatment conditions to be applied before the subsequent extraction phase. The</w:t>
      </w:r>
      <w:r w:rsidR="00FC5F7A" w:rsidRPr="00822601">
        <w:rPr>
          <w:lang w:val="en-GB"/>
        </w:rPr>
        <w:t>n, the</w:t>
      </w:r>
      <w:r w:rsidR="0079490D" w:rsidRPr="00822601">
        <w:rPr>
          <w:lang w:val="en-GB"/>
        </w:rPr>
        <w:t xml:space="preserve"> effect of the PEF-assisted extraction process </w:t>
      </w:r>
      <w:r w:rsidR="00E13DFA" w:rsidRPr="00822601">
        <w:rPr>
          <w:lang w:val="en-GB"/>
        </w:rPr>
        <w:t xml:space="preserve">carried out at different maceration temperatures </w:t>
      </w:r>
      <w:r w:rsidR="0079490D" w:rsidRPr="00822601">
        <w:rPr>
          <w:lang w:val="en-GB"/>
        </w:rPr>
        <w:t>on the total content and composition of carotenoids, as well as on the antioxidant activity of the extracts, was assessed.</w:t>
      </w:r>
    </w:p>
    <w:p w:rsidR="00600535" w:rsidRPr="00822601" w:rsidRDefault="002572A4" w:rsidP="00600535">
      <w:pPr>
        <w:pStyle w:val="CETHeading1"/>
        <w:tabs>
          <w:tab w:val="clear" w:pos="360"/>
          <w:tab w:val="right" w:pos="7100"/>
        </w:tabs>
        <w:jc w:val="both"/>
        <w:rPr>
          <w:lang w:val="en-GB"/>
        </w:rPr>
      </w:pPr>
      <w:r w:rsidRPr="00822601">
        <w:rPr>
          <w:lang w:val="en-GB"/>
        </w:rPr>
        <w:t>Materials and methods</w:t>
      </w:r>
    </w:p>
    <w:p w:rsidR="002572A4" w:rsidRPr="00822601" w:rsidRDefault="00D16E8A" w:rsidP="00C36152">
      <w:pPr>
        <w:pStyle w:val="CETheadingx"/>
      </w:pPr>
      <w:r w:rsidRPr="00822601">
        <w:t>Chemicals,</w:t>
      </w:r>
      <w:r w:rsidR="00652D4B" w:rsidRPr="00822601">
        <w:t xml:space="preserve"> raw materials</w:t>
      </w:r>
      <w:r w:rsidR="0060371D" w:rsidRPr="00822601">
        <w:t xml:space="preserve"> and sample preparation</w:t>
      </w:r>
    </w:p>
    <w:p w:rsidR="009C71F4" w:rsidRPr="00822601" w:rsidRDefault="00652D4B" w:rsidP="00600535">
      <w:pPr>
        <w:pStyle w:val="CETBodytext"/>
        <w:rPr>
          <w:lang w:val="en-GB"/>
        </w:rPr>
      </w:pPr>
      <w:r w:rsidRPr="00822601">
        <w:rPr>
          <w:lang w:val="en-GB"/>
        </w:rPr>
        <w:t>Acetone</w:t>
      </w:r>
      <w:r w:rsidR="00725FF0" w:rsidRPr="00822601">
        <w:rPr>
          <w:lang w:val="en-GB"/>
        </w:rPr>
        <w:t>,</w:t>
      </w:r>
      <w:r w:rsidR="00D85C85" w:rsidRPr="00822601">
        <w:rPr>
          <w:lang w:val="en-GB"/>
        </w:rPr>
        <w:t xml:space="preserve"> iron chloride and 2,4,6-tripyridyl-S-triazine (TPTZ) were purchased from Sigma-Aldrich </w:t>
      </w:r>
      <w:r w:rsidRPr="00822601">
        <w:rPr>
          <w:lang w:val="en-GB"/>
        </w:rPr>
        <w:t>(Sigma Aldrich, Steinheim, Germany). Sodium acetate and acetic acid were purchased, respectively, from Panreac (Panreac Quimica, Barcelona, Spain) and Fisher (Fisher Scientific, Rodano, Italy). Trolox for F</w:t>
      </w:r>
      <w:r w:rsidR="009C71F4" w:rsidRPr="00822601">
        <w:rPr>
          <w:lang w:val="en-GB"/>
        </w:rPr>
        <w:t xml:space="preserve">erric </w:t>
      </w:r>
      <w:r w:rsidRPr="00822601">
        <w:rPr>
          <w:lang w:val="en-GB"/>
        </w:rPr>
        <w:t>R</w:t>
      </w:r>
      <w:r w:rsidR="009C71F4" w:rsidRPr="00822601">
        <w:rPr>
          <w:lang w:val="en-GB"/>
        </w:rPr>
        <w:t xml:space="preserve">educing </w:t>
      </w:r>
      <w:r w:rsidRPr="00822601">
        <w:rPr>
          <w:lang w:val="en-GB"/>
        </w:rPr>
        <w:t>A</w:t>
      </w:r>
      <w:r w:rsidR="009C71F4" w:rsidRPr="00822601">
        <w:rPr>
          <w:lang w:val="en-GB"/>
        </w:rPr>
        <w:t xml:space="preserve">ntioxidant </w:t>
      </w:r>
      <w:r w:rsidRPr="00822601">
        <w:rPr>
          <w:lang w:val="en-GB"/>
        </w:rPr>
        <w:t>P</w:t>
      </w:r>
      <w:r w:rsidR="009C71F4" w:rsidRPr="00822601">
        <w:rPr>
          <w:lang w:val="en-GB"/>
        </w:rPr>
        <w:t>ower (FRAP)</w:t>
      </w:r>
      <w:r w:rsidRPr="00822601">
        <w:rPr>
          <w:lang w:val="en-GB"/>
        </w:rPr>
        <w:t xml:space="preserve"> assay was purchased from Acros O</w:t>
      </w:r>
      <w:r w:rsidR="00466894" w:rsidRPr="00822601">
        <w:rPr>
          <w:lang w:val="en-GB"/>
        </w:rPr>
        <w:t>r</w:t>
      </w:r>
      <w:r w:rsidRPr="00822601">
        <w:rPr>
          <w:lang w:val="en-GB"/>
        </w:rPr>
        <w:t>ganics (Geel, Belgium).</w:t>
      </w:r>
      <w:r w:rsidR="009C71F4" w:rsidRPr="00822601">
        <w:rPr>
          <w:lang w:val="en-GB"/>
        </w:rPr>
        <w:t xml:space="preserve"> </w:t>
      </w:r>
    </w:p>
    <w:p w:rsidR="00600535" w:rsidRPr="00822601" w:rsidRDefault="009C71F4" w:rsidP="00600535">
      <w:pPr>
        <w:pStyle w:val="CETBodytext"/>
        <w:rPr>
          <w:lang w:val="en-GB"/>
        </w:rPr>
      </w:pPr>
      <w:r w:rsidRPr="00822601">
        <w:rPr>
          <w:lang w:val="en-GB"/>
        </w:rPr>
        <w:t>Tomatoes of “</w:t>
      </w:r>
      <w:r w:rsidRPr="00822601">
        <w:rPr>
          <w:i/>
          <w:lang w:val="en-GB"/>
        </w:rPr>
        <w:t>Datterino</w:t>
      </w:r>
      <w:r w:rsidRPr="00822601">
        <w:rPr>
          <w:lang w:val="en-GB"/>
        </w:rPr>
        <w:t xml:space="preserve">” variety were purchased from a local dealer and stored </w:t>
      </w:r>
      <w:r w:rsidR="00B13590" w:rsidRPr="00822601">
        <w:rPr>
          <w:lang w:val="en-GB"/>
        </w:rPr>
        <w:t xml:space="preserve">under refrigerated conditions (4±1 °C) until </w:t>
      </w:r>
      <w:r w:rsidR="006767D6" w:rsidRPr="00822601">
        <w:rPr>
          <w:lang w:val="en-GB"/>
        </w:rPr>
        <w:t>use, within 5 days from purchase</w:t>
      </w:r>
      <w:r w:rsidRPr="00822601">
        <w:rPr>
          <w:lang w:val="en-GB"/>
        </w:rPr>
        <w:t xml:space="preserve">. Before </w:t>
      </w:r>
      <w:r w:rsidR="00F9088E" w:rsidRPr="00822601">
        <w:rPr>
          <w:lang w:val="en-GB"/>
        </w:rPr>
        <w:t>the</w:t>
      </w:r>
      <w:r w:rsidRPr="00822601">
        <w:rPr>
          <w:lang w:val="en-GB"/>
        </w:rPr>
        <w:t xml:space="preserve"> experiment</w:t>
      </w:r>
      <w:r w:rsidR="00F9088E" w:rsidRPr="00822601">
        <w:rPr>
          <w:lang w:val="en-GB"/>
        </w:rPr>
        <w:t>s</w:t>
      </w:r>
      <w:r w:rsidRPr="00822601">
        <w:rPr>
          <w:lang w:val="en-GB"/>
        </w:rPr>
        <w:t xml:space="preserve">, tomatoes of </w:t>
      </w:r>
      <w:r w:rsidR="00B13590" w:rsidRPr="00822601">
        <w:rPr>
          <w:lang w:val="en-GB"/>
        </w:rPr>
        <w:t xml:space="preserve">similar size (about </w:t>
      </w:r>
      <w:r w:rsidR="002B5CAB" w:rsidRPr="00822601">
        <w:rPr>
          <w:lang w:val="en-GB"/>
        </w:rPr>
        <w:t xml:space="preserve">3 </w:t>
      </w:r>
      <w:r w:rsidR="00B13590" w:rsidRPr="00822601">
        <w:rPr>
          <w:lang w:val="en-GB"/>
        </w:rPr>
        <w:t>cm in diameter) and</w:t>
      </w:r>
      <w:r w:rsidRPr="00822601">
        <w:rPr>
          <w:lang w:val="en-GB"/>
        </w:rPr>
        <w:t xml:space="preserve"> colour </w:t>
      </w:r>
      <w:r w:rsidR="00B13590" w:rsidRPr="00822601">
        <w:rPr>
          <w:lang w:val="en-GB"/>
        </w:rPr>
        <w:t xml:space="preserve">(Hue angle= </w:t>
      </w:r>
      <w:r w:rsidR="00C80B01" w:rsidRPr="00822601">
        <w:rPr>
          <w:lang w:val="en-GB"/>
        </w:rPr>
        <w:t>45.2</w:t>
      </w:r>
      <w:r w:rsidR="00B13590" w:rsidRPr="00822601">
        <w:rPr>
          <w:rFonts w:cs="Arial"/>
          <w:lang w:val="en-GB"/>
        </w:rPr>
        <w:t>±</w:t>
      </w:r>
      <w:r w:rsidR="00C80B01" w:rsidRPr="00822601">
        <w:rPr>
          <w:lang w:val="en-GB"/>
        </w:rPr>
        <w:t>1.6</w:t>
      </w:r>
      <w:r w:rsidR="00B13590" w:rsidRPr="00822601">
        <w:rPr>
          <w:lang w:val="en-GB"/>
        </w:rPr>
        <w:t xml:space="preserve">) </w:t>
      </w:r>
      <w:r w:rsidRPr="00822601">
        <w:rPr>
          <w:lang w:val="en-GB"/>
        </w:rPr>
        <w:t xml:space="preserve">were selected and subsequently </w:t>
      </w:r>
      <w:r w:rsidR="00AE263D" w:rsidRPr="00822601">
        <w:rPr>
          <w:lang w:val="en-GB"/>
        </w:rPr>
        <w:t>steam blanched</w:t>
      </w:r>
      <w:r w:rsidRPr="00822601">
        <w:rPr>
          <w:lang w:val="en-GB"/>
        </w:rPr>
        <w:t xml:space="preserve"> at 70°C </w:t>
      </w:r>
      <w:r w:rsidR="00B13590" w:rsidRPr="00822601">
        <w:rPr>
          <w:lang w:val="en-GB"/>
        </w:rPr>
        <w:t xml:space="preserve">for 1 min </w:t>
      </w:r>
      <w:r w:rsidRPr="00822601">
        <w:rPr>
          <w:lang w:val="en-GB"/>
        </w:rPr>
        <w:t xml:space="preserve">in a lab-scale steam oven (Minea, SO25P, France) to </w:t>
      </w:r>
      <w:r w:rsidR="00F9088E" w:rsidRPr="00822601">
        <w:rPr>
          <w:lang w:val="en-GB"/>
        </w:rPr>
        <w:t xml:space="preserve">facilitate </w:t>
      </w:r>
      <w:r w:rsidRPr="00822601">
        <w:rPr>
          <w:lang w:val="en-GB"/>
        </w:rPr>
        <w:t xml:space="preserve">their </w:t>
      </w:r>
      <w:r w:rsidR="00F9088E" w:rsidRPr="00822601">
        <w:rPr>
          <w:lang w:val="en-GB"/>
        </w:rPr>
        <w:t xml:space="preserve">hand </w:t>
      </w:r>
      <w:r w:rsidRPr="00822601">
        <w:rPr>
          <w:lang w:val="en-GB"/>
        </w:rPr>
        <w:t>peeling. Squa</w:t>
      </w:r>
      <w:r w:rsidR="004F3602" w:rsidRPr="00822601">
        <w:rPr>
          <w:lang w:val="en-GB"/>
        </w:rPr>
        <w:t>re shaped tomato peels (1</w:t>
      </w:r>
      <w:r w:rsidRPr="00822601">
        <w:rPr>
          <w:lang w:val="en-GB"/>
        </w:rPr>
        <w:t xml:space="preserve"> cm</w:t>
      </w:r>
      <w:r w:rsidRPr="00822601">
        <w:rPr>
          <w:vertAlign w:val="superscript"/>
          <w:lang w:val="en-GB"/>
        </w:rPr>
        <w:t>2</w:t>
      </w:r>
      <w:r w:rsidRPr="00822601">
        <w:rPr>
          <w:lang w:val="en-GB"/>
        </w:rPr>
        <w:t xml:space="preserve">) were </w:t>
      </w:r>
      <w:r w:rsidR="0042217C" w:rsidRPr="00822601">
        <w:rPr>
          <w:lang w:val="en-GB"/>
        </w:rPr>
        <w:t xml:space="preserve">then </w:t>
      </w:r>
      <w:r w:rsidRPr="00822601">
        <w:rPr>
          <w:lang w:val="en-GB"/>
        </w:rPr>
        <w:t>used for carrying out both impedance analysis and PEF-assisted extraction</w:t>
      </w:r>
      <w:r w:rsidR="00034979" w:rsidRPr="00822601">
        <w:rPr>
          <w:lang w:val="en-GB"/>
        </w:rPr>
        <w:t xml:space="preserve"> tests</w:t>
      </w:r>
      <w:r w:rsidRPr="00822601">
        <w:rPr>
          <w:lang w:val="en-GB"/>
        </w:rPr>
        <w:t>.</w:t>
      </w:r>
      <w:r w:rsidR="002572A4" w:rsidRPr="00822601">
        <w:rPr>
          <w:lang w:val="en-GB"/>
        </w:rPr>
        <w:t xml:space="preserve"> </w:t>
      </w:r>
    </w:p>
    <w:tbl>
      <w:tblPr>
        <w:tblW w:w="5000" w:type="pct"/>
        <w:tblLook w:val="04A0" w:firstRow="1" w:lastRow="0" w:firstColumn="1" w:lastColumn="0" w:noHBand="0" w:noVBand="1"/>
      </w:tblPr>
      <w:tblGrid>
        <w:gridCol w:w="8185"/>
        <w:gridCol w:w="818"/>
      </w:tblGrid>
      <w:tr w:rsidR="004577FE" w:rsidRPr="00822601" w:rsidTr="00D16E8A">
        <w:tc>
          <w:tcPr>
            <w:tcW w:w="8185" w:type="dxa"/>
            <w:shd w:val="clear" w:color="auto" w:fill="auto"/>
            <w:vAlign w:val="center"/>
          </w:tcPr>
          <w:p w:rsidR="004577FE" w:rsidRPr="00822601" w:rsidRDefault="008108A8" w:rsidP="003A6584">
            <w:pPr>
              <w:pStyle w:val="CETheadingx"/>
              <w:spacing w:after="0"/>
            </w:pPr>
            <w:r w:rsidRPr="00822601">
              <w:t xml:space="preserve">PEF </w:t>
            </w:r>
            <w:r w:rsidR="00C05711" w:rsidRPr="00822601">
              <w:t xml:space="preserve">equipment </w:t>
            </w:r>
          </w:p>
        </w:tc>
        <w:tc>
          <w:tcPr>
            <w:tcW w:w="818" w:type="dxa"/>
            <w:shd w:val="clear" w:color="auto" w:fill="auto"/>
            <w:vAlign w:val="center"/>
          </w:tcPr>
          <w:p w:rsidR="004577FE" w:rsidRPr="00822601" w:rsidRDefault="004577FE" w:rsidP="002572A4">
            <w:pPr>
              <w:pStyle w:val="CETEquation"/>
            </w:pPr>
          </w:p>
        </w:tc>
      </w:tr>
    </w:tbl>
    <w:p w:rsidR="002572A4" w:rsidRPr="00822601" w:rsidRDefault="00C05711" w:rsidP="001231AC">
      <w:pPr>
        <w:pStyle w:val="CETBodytext"/>
        <w:spacing w:after="120"/>
        <w:rPr>
          <w:lang w:val="en-GB"/>
        </w:rPr>
      </w:pPr>
      <w:r w:rsidRPr="00822601">
        <w:rPr>
          <w:lang w:val="en-GB"/>
        </w:rPr>
        <w:t>PEF treatments were performed by using the PEF unit previously des</w:t>
      </w:r>
      <w:r w:rsidR="00BA33A8" w:rsidRPr="00822601">
        <w:rPr>
          <w:lang w:val="en-GB"/>
        </w:rPr>
        <w:t>cribed by Bobinait</w:t>
      </w:r>
      <w:r w:rsidR="00AD1CDD" w:rsidRPr="00822601">
        <w:t>ė</w:t>
      </w:r>
      <w:r w:rsidR="00BA33A8" w:rsidRPr="00822601">
        <w:rPr>
          <w:lang w:val="en-GB"/>
        </w:rPr>
        <w:t xml:space="preserve"> et al. (2015</w:t>
      </w:r>
      <w:r w:rsidRPr="00822601">
        <w:rPr>
          <w:lang w:val="en-GB"/>
        </w:rPr>
        <w:t xml:space="preserve">). Briefly, the system consists of a high voltage pulsed power (25 kV-500 A) generator (Modulator PG, ScandiNova, Uppsala, Sweden) able to </w:t>
      </w:r>
      <w:r w:rsidR="00BA33A8" w:rsidRPr="00822601">
        <w:rPr>
          <w:lang w:val="en-GB"/>
        </w:rPr>
        <w:t>deliver</w:t>
      </w:r>
      <w:r w:rsidRPr="00822601">
        <w:rPr>
          <w:lang w:val="en-GB"/>
        </w:rPr>
        <w:t xml:space="preserve"> monopolar square wave pulses (3-25 </w:t>
      </w:r>
      <w:r w:rsidR="00336020" w:rsidRPr="00822601">
        <w:rPr>
          <w:rFonts w:ascii="Symbol" w:hAnsi="Symbol"/>
          <w:lang w:val="en-GB"/>
        </w:rPr>
        <w:t></w:t>
      </w:r>
      <w:r w:rsidRPr="00822601">
        <w:rPr>
          <w:lang w:val="en-GB"/>
        </w:rPr>
        <w:t>s, 1-450 Hz)</w:t>
      </w:r>
      <w:r w:rsidR="00BA33A8" w:rsidRPr="00822601">
        <w:rPr>
          <w:lang w:val="en-GB"/>
        </w:rPr>
        <w:t xml:space="preserve"> through</w:t>
      </w:r>
      <w:r w:rsidRPr="00822601">
        <w:rPr>
          <w:lang w:val="en-GB"/>
        </w:rPr>
        <w:t xml:space="preserve"> </w:t>
      </w:r>
      <w:r w:rsidR="00BA33A8" w:rsidRPr="00822601">
        <w:rPr>
          <w:lang w:val="en-GB"/>
        </w:rPr>
        <w:t xml:space="preserve">the plant tissue placed between the electrodes of </w:t>
      </w:r>
      <w:r w:rsidRPr="00822601">
        <w:rPr>
          <w:lang w:val="en-GB"/>
        </w:rPr>
        <w:t>a batch cylindrical treatment chamber</w:t>
      </w:r>
      <w:r w:rsidR="00C80B01" w:rsidRPr="00822601">
        <w:rPr>
          <w:lang w:val="en-GB"/>
        </w:rPr>
        <w:t xml:space="preserve"> (3 cm in diameter, electrode gap up to 5 cm)</w:t>
      </w:r>
      <w:r w:rsidR="00BA33A8" w:rsidRPr="00822601">
        <w:rPr>
          <w:lang w:val="en-GB"/>
        </w:rPr>
        <w:t xml:space="preserve">. </w:t>
      </w:r>
      <w:r w:rsidRPr="00822601">
        <w:rPr>
          <w:lang w:val="en-GB"/>
        </w:rPr>
        <w:t>The actual voltage and current signals at the trea</w:t>
      </w:r>
      <w:r w:rsidR="00D36908" w:rsidRPr="00822601">
        <w:rPr>
          <w:lang w:val="en-GB"/>
        </w:rPr>
        <w:t>tment chamber were measured by</w:t>
      </w:r>
      <w:r w:rsidRPr="00822601">
        <w:rPr>
          <w:lang w:val="en-GB"/>
        </w:rPr>
        <w:t xml:space="preserve"> high voltage </w:t>
      </w:r>
      <w:r w:rsidR="00E83385" w:rsidRPr="00822601">
        <w:rPr>
          <w:lang w:val="en-GB"/>
        </w:rPr>
        <w:t xml:space="preserve">and current </w:t>
      </w:r>
      <w:r w:rsidRPr="00822601">
        <w:rPr>
          <w:lang w:val="en-GB"/>
        </w:rPr>
        <w:t>probe</w:t>
      </w:r>
      <w:r w:rsidR="00E83385" w:rsidRPr="00822601">
        <w:rPr>
          <w:lang w:val="en-GB"/>
        </w:rPr>
        <w:t>s</w:t>
      </w:r>
      <w:r w:rsidR="00C80B01" w:rsidRPr="00822601">
        <w:rPr>
          <w:lang w:val="en-GB"/>
        </w:rPr>
        <w:t>,</w:t>
      </w:r>
      <w:r w:rsidRPr="00822601">
        <w:rPr>
          <w:lang w:val="en-GB"/>
        </w:rPr>
        <w:t xml:space="preserve"> connected to a</w:t>
      </w:r>
      <w:r w:rsidR="00E83385" w:rsidRPr="00822601">
        <w:rPr>
          <w:lang w:val="en-GB"/>
        </w:rPr>
        <w:t>n</w:t>
      </w:r>
      <w:r w:rsidR="00D36908" w:rsidRPr="00822601">
        <w:rPr>
          <w:lang w:val="en-GB"/>
        </w:rPr>
        <w:t xml:space="preserve"> </w:t>
      </w:r>
      <w:r w:rsidRPr="00822601">
        <w:rPr>
          <w:lang w:val="en-GB"/>
        </w:rPr>
        <w:t xml:space="preserve">oscilloscope. </w:t>
      </w:r>
      <w:r w:rsidR="006E0A4B" w:rsidRPr="00822601">
        <w:rPr>
          <w:lang w:val="en-GB"/>
        </w:rPr>
        <w:t xml:space="preserve">The maximum electric field intensity (E, kV/cm) </w:t>
      </w:r>
      <w:r w:rsidR="00281378" w:rsidRPr="00822601">
        <w:rPr>
          <w:lang w:val="en-GB"/>
        </w:rPr>
        <w:t>and</w:t>
      </w:r>
      <w:r w:rsidR="006E0A4B" w:rsidRPr="00822601">
        <w:rPr>
          <w:lang w:val="en-GB"/>
        </w:rPr>
        <w:t xml:space="preserve"> total specific energy</w:t>
      </w:r>
      <w:r w:rsidR="00505F4C" w:rsidRPr="00822601">
        <w:rPr>
          <w:lang w:val="en-GB"/>
        </w:rPr>
        <w:t xml:space="preserve"> input</w:t>
      </w:r>
      <w:r w:rsidR="00C80B01" w:rsidRPr="00822601">
        <w:rPr>
          <w:lang w:val="en-GB"/>
        </w:rPr>
        <w:t xml:space="preserve"> (W</w:t>
      </w:r>
      <w:r w:rsidR="00C80B01" w:rsidRPr="00822601">
        <w:rPr>
          <w:vertAlign w:val="subscript"/>
          <w:lang w:val="en-GB"/>
        </w:rPr>
        <w:t>T</w:t>
      </w:r>
      <w:r w:rsidR="00C80B01" w:rsidRPr="00822601">
        <w:rPr>
          <w:lang w:val="en-GB"/>
        </w:rPr>
        <w:t>, kJ/kg)</w:t>
      </w:r>
      <w:r w:rsidR="006E0A4B" w:rsidRPr="00822601">
        <w:rPr>
          <w:lang w:val="en-GB"/>
        </w:rPr>
        <w:t xml:space="preserve"> w</w:t>
      </w:r>
      <w:r w:rsidR="00281378" w:rsidRPr="00822601">
        <w:rPr>
          <w:lang w:val="en-GB"/>
        </w:rPr>
        <w:t>ere</w:t>
      </w:r>
      <w:r w:rsidR="006E0A4B" w:rsidRPr="00822601">
        <w:rPr>
          <w:lang w:val="en-GB"/>
        </w:rPr>
        <w:t xml:space="preserve"> calculated as </w:t>
      </w:r>
      <w:r w:rsidR="00281378" w:rsidRPr="00822601">
        <w:rPr>
          <w:lang w:val="en-GB"/>
        </w:rPr>
        <w:t xml:space="preserve">reported in </w:t>
      </w:r>
      <w:r w:rsidR="00B6239C" w:rsidRPr="00822601">
        <w:rPr>
          <w:lang w:val="en-GB"/>
        </w:rPr>
        <w:t>Bobinait</w:t>
      </w:r>
      <w:r w:rsidR="00B6239C" w:rsidRPr="00822601">
        <w:t>ė</w:t>
      </w:r>
      <w:r w:rsidR="006E0A4B" w:rsidRPr="00822601">
        <w:rPr>
          <w:lang w:val="en-GB"/>
        </w:rPr>
        <w:t xml:space="preserve"> et al. (2015).</w:t>
      </w:r>
      <w:r w:rsidR="002572A4" w:rsidRPr="00822601">
        <w:rPr>
          <w:lang w:val="en-GB"/>
        </w:rPr>
        <w:t xml:space="preserve"> </w:t>
      </w:r>
    </w:p>
    <w:p w:rsidR="00B22C27" w:rsidRPr="00822601" w:rsidRDefault="00281378" w:rsidP="00C36152">
      <w:pPr>
        <w:pStyle w:val="CETheadingx"/>
      </w:pPr>
      <w:r w:rsidRPr="00822601">
        <w:t>C</w:t>
      </w:r>
      <w:r w:rsidR="00733598" w:rsidRPr="00822601">
        <w:t xml:space="preserve">ell </w:t>
      </w:r>
      <w:r w:rsidR="009D1861" w:rsidRPr="00822601">
        <w:t>disintegration</w:t>
      </w:r>
      <w:r w:rsidR="00733598" w:rsidRPr="00822601">
        <w:t xml:space="preserve"> index </w:t>
      </w:r>
    </w:p>
    <w:p w:rsidR="0048642E" w:rsidRPr="00822601" w:rsidRDefault="004429E9" w:rsidP="001231AC">
      <w:pPr>
        <w:pStyle w:val="CETBodytext"/>
        <w:spacing w:after="120"/>
        <w:rPr>
          <w:lang w:val="en-GB"/>
        </w:rPr>
      </w:pPr>
      <w:r w:rsidRPr="00822601">
        <w:rPr>
          <w:lang w:val="en-GB"/>
        </w:rPr>
        <w:t xml:space="preserve">Cell </w:t>
      </w:r>
      <w:r w:rsidR="009D1861" w:rsidRPr="00822601">
        <w:rPr>
          <w:lang w:val="en-GB"/>
        </w:rPr>
        <w:t>disintegration</w:t>
      </w:r>
      <w:r w:rsidRPr="00822601">
        <w:rPr>
          <w:lang w:val="en-GB"/>
        </w:rPr>
        <w:t xml:space="preserve"> index (Z</w:t>
      </w:r>
      <w:r w:rsidRPr="00822601">
        <w:rPr>
          <w:vertAlign w:val="subscript"/>
          <w:lang w:val="en-GB"/>
        </w:rPr>
        <w:t>P</w:t>
      </w:r>
      <w:r w:rsidRPr="00822601">
        <w:rPr>
          <w:lang w:val="en-GB"/>
        </w:rPr>
        <w:t xml:space="preserve">) </w:t>
      </w:r>
      <w:r w:rsidR="007138A7" w:rsidRPr="00822601">
        <w:rPr>
          <w:lang w:val="en-GB"/>
        </w:rPr>
        <w:t xml:space="preserve">was </w:t>
      </w:r>
      <w:r w:rsidR="00281378" w:rsidRPr="00822601">
        <w:rPr>
          <w:lang w:val="en-GB"/>
        </w:rPr>
        <w:t xml:space="preserve">determined via impedance analyses </w:t>
      </w:r>
      <w:r w:rsidR="007138A7" w:rsidRPr="00822601">
        <w:rPr>
          <w:lang w:val="en-GB"/>
        </w:rPr>
        <w:t xml:space="preserve">and used </w:t>
      </w:r>
      <w:r w:rsidRPr="00822601">
        <w:rPr>
          <w:lang w:val="en-GB"/>
        </w:rPr>
        <w:t xml:space="preserve">to </w:t>
      </w:r>
      <w:r w:rsidR="00281378" w:rsidRPr="00822601">
        <w:rPr>
          <w:lang w:val="en-GB"/>
        </w:rPr>
        <w:t xml:space="preserve">quantify </w:t>
      </w:r>
      <w:r w:rsidRPr="00822601">
        <w:rPr>
          <w:lang w:val="en-GB"/>
        </w:rPr>
        <w:t>the</w:t>
      </w:r>
      <w:r w:rsidR="005146DF" w:rsidRPr="00822601">
        <w:rPr>
          <w:lang w:val="en-GB"/>
        </w:rPr>
        <w:t xml:space="preserve"> </w:t>
      </w:r>
      <w:r w:rsidR="00281378" w:rsidRPr="00822601">
        <w:rPr>
          <w:lang w:val="en-GB"/>
        </w:rPr>
        <w:t xml:space="preserve">degree of cell membrane permeabilization of </w:t>
      </w:r>
      <w:r w:rsidRPr="00822601">
        <w:rPr>
          <w:lang w:val="en-GB"/>
        </w:rPr>
        <w:t xml:space="preserve">tomato </w:t>
      </w:r>
      <w:r w:rsidR="00281378" w:rsidRPr="00822601">
        <w:rPr>
          <w:lang w:val="en-GB"/>
        </w:rPr>
        <w:t xml:space="preserve">peel </w:t>
      </w:r>
      <w:r w:rsidRPr="00822601">
        <w:rPr>
          <w:lang w:val="en-GB"/>
        </w:rPr>
        <w:t>tissue</w:t>
      </w:r>
      <w:r w:rsidR="00281378" w:rsidRPr="00822601">
        <w:rPr>
          <w:lang w:val="en-GB"/>
        </w:rPr>
        <w:t>s</w:t>
      </w:r>
      <w:r w:rsidRPr="00822601">
        <w:rPr>
          <w:lang w:val="en-GB"/>
        </w:rPr>
        <w:t xml:space="preserve"> </w:t>
      </w:r>
      <w:r w:rsidR="00281378" w:rsidRPr="00822601">
        <w:rPr>
          <w:lang w:val="en-GB"/>
        </w:rPr>
        <w:t>induced by PEF</w:t>
      </w:r>
      <w:r w:rsidR="002B5CAB" w:rsidRPr="00822601">
        <w:rPr>
          <w:lang w:val="en-GB"/>
        </w:rPr>
        <w:t xml:space="preserve"> </w:t>
      </w:r>
      <w:r w:rsidR="007138A7" w:rsidRPr="00822601">
        <w:rPr>
          <w:lang w:val="en-GB"/>
        </w:rPr>
        <w:t>treatments</w:t>
      </w:r>
      <w:r w:rsidR="004A7054" w:rsidRPr="00822601">
        <w:rPr>
          <w:lang w:val="en-GB"/>
        </w:rPr>
        <w:t>.</w:t>
      </w:r>
      <w:r w:rsidR="0048642E" w:rsidRPr="00822601">
        <w:rPr>
          <w:lang w:val="en-GB"/>
        </w:rPr>
        <w:t xml:space="preserve"> </w:t>
      </w:r>
      <w:r w:rsidR="00C80B01" w:rsidRPr="00822601">
        <w:rPr>
          <w:lang w:val="en-GB"/>
        </w:rPr>
        <w:t>M</w:t>
      </w:r>
      <w:r w:rsidR="0048642E" w:rsidRPr="00822601">
        <w:rPr>
          <w:lang w:val="en-GB"/>
        </w:rPr>
        <w:t>easurements of electrical complex impedance in frequency sweep (10</w:t>
      </w:r>
      <w:r w:rsidR="00336020" w:rsidRPr="00822601">
        <w:rPr>
          <w:vertAlign w:val="superscript"/>
          <w:lang w:val="en-GB"/>
        </w:rPr>
        <w:t>2</w:t>
      </w:r>
      <w:r w:rsidR="0048642E" w:rsidRPr="00822601">
        <w:rPr>
          <w:lang w:val="en-GB"/>
        </w:rPr>
        <w:t xml:space="preserve"> – 10</w:t>
      </w:r>
      <w:r w:rsidR="00336020" w:rsidRPr="00822601">
        <w:rPr>
          <w:vertAlign w:val="superscript"/>
          <w:lang w:val="en-GB"/>
        </w:rPr>
        <w:t>6</w:t>
      </w:r>
      <w:r w:rsidR="0048642E" w:rsidRPr="00822601">
        <w:rPr>
          <w:lang w:val="en-GB"/>
        </w:rPr>
        <w:t xml:space="preserve"> Hz) </w:t>
      </w:r>
      <w:r w:rsidR="00E42D43" w:rsidRPr="00822601">
        <w:rPr>
          <w:lang w:val="en-GB"/>
        </w:rPr>
        <w:t xml:space="preserve">of untreated and PEF treated samples </w:t>
      </w:r>
      <w:r w:rsidR="0048642E" w:rsidRPr="00822601">
        <w:rPr>
          <w:lang w:val="en-GB"/>
        </w:rPr>
        <w:t xml:space="preserve">were carried out by loading 5 g of tomato peels into the </w:t>
      </w:r>
      <w:r w:rsidR="00E83385" w:rsidRPr="00822601">
        <w:rPr>
          <w:lang w:val="en-GB"/>
        </w:rPr>
        <w:t xml:space="preserve">PEF </w:t>
      </w:r>
      <w:r w:rsidR="0048642E" w:rsidRPr="00822601">
        <w:rPr>
          <w:lang w:val="en-GB"/>
        </w:rPr>
        <w:t xml:space="preserve">treatment chamber connected to an impedance </w:t>
      </w:r>
      <w:r w:rsidR="000B15AB" w:rsidRPr="00822601">
        <w:rPr>
          <w:lang w:val="en-GB"/>
        </w:rPr>
        <w:t>analyser</w:t>
      </w:r>
      <w:r w:rsidR="0048642E" w:rsidRPr="00822601">
        <w:rPr>
          <w:lang w:val="en-GB"/>
        </w:rPr>
        <w:t xml:space="preserve"> (Solartron 1260, UK). For each PEF treatment condition investigated (E=0.5–5 kV/cm</w:t>
      </w:r>
      <w:r w:rsidR="00E224C6" w:rsidRPr="00822601">
        <w:rPr>
          <w:lang w:val="en-GB"/>
        </w:rPr>
        <w:t>,</w:t>
      </w:r>
      <w:r w:rsidR="0048642E" w:rsidRPr="00822601">
        <w:rPr>
          <w:lang w:val="en-GB"/>
        </w:rPr>
        <w:t xml:space="preserve"> W</w:t>
      </w:r>
      <w:r w:rsidR="00336020" w:rsidRPr="00822601">
        <w:rPr>
          <w:vertAlign w:val="subscript"/>
          <w:lang w:val="en-GB"/>
        </w:rPr>
        <w:t>T</w:t>
      </w:r>
      <w:r w:rsidR="0048642E" w:rsidRPr="00822601">
        <w:rPr>
          <w:lang w:val="en-GB"/>
        </w:rPr>
        <w:t>=0.5–20 kJ/kg</w:t>
      </w:r>
      <w:r w:rsidR="00445AA6" w:rsidRPr="00822601">
        <w:rPr>
          <w:lang w:val="en-GB"/>
        </w:rPr>
        <w:t xml:space="preserve">, 20 </w:t>
      </w:r>
      <w:r w:rsidR="00445AA6" w:rsidRPr="00822601">
        <w:rPr>
          <w:rFonts w:ascii="Symbol" w:hAnsi="Symbol"/>
          <w:lang w:val="en-GB"/>
        </w:rPr>
        <w:t></w:t>
      </w:r>
      <w:r w:rsidR="00445AA6" w:rsidRPr="00822601">
        <w:rPr>
          <w:lang w:val="en-GB"/>
        </w:rPr>
        <w:t>s pulse duration</w:t>
      </w:r>
      <w:r w:rsidR="000A6C65" w:rsidRPr="00822601">
        <w:rPr>
          <w:lang w:val="en-GB"/>
        </w:rPr>
        <w:t>, 10 Hz</w:t>
      </w:r>
      <w:r w:rsidR="0048642E" w:rsidRPr="00822601">
        <w:rPr>
          <w:lang w:val="en-GB"/>
        </w:rPr>
        <w:t>), the Z</w:t>
      </w:r>
      <w:r w:rsidR="00336020" w:rsidRPr="00822601">
        <w:rPr>
          <w:vertAlign w:val="subscript"/>
          <w:lang w:val="en-GB"/>
        </w:rPr>
        <w:t>P</w:t>
      </w:r>
      <w:r w:rsidR="0048642E" w:rsidRPr="00822601">
        <w:rPr>
          <w:lang w:val="en-GB"/>
        </w:rPr>
        <w:t xml:space="preserve"> value, ranging from 0 (for intact tissue) to 1 (for fully permeabilized tissue), was calculated on the basis of the measurement of the absolute value of the complex impedance of untreated and treated tissue in the low (</w:t>
      </w:r>
      <w:r w:rsidR="00D30CBD" w:rsidRPr="00822601">
        <w:rPr>
          <w:lang w:val="en-GB"/>
        </w:rPr>
        <w:t>0.</w:t>
      </w:r>
      <w:r w:rsidR="0048642E" w:rsidRPr="00822601">
        <w:rPr>
          <w:lang w:val="en-GB"/>
        </w:rPr>
        <w:t>1 kHz) and high (1 MHz) frequency ranges</w:t>
      </w:r>
      <w:r w:rsidR="00E224C6" w:rsidRPr="00822601">
        <w:rPr>
          <w:lang w:val="en-GB"/>
        </w:rPr>
        <w:t xml:space="preserve">, as previously described by </w:t>
      </w:r>
      <w:r w:rsidR="001F50EC" w:rsidRPr="00822601">
        <w:rPr>
          <w:lang w:val="en-GB"/>
        </w:rPr>
        <w:t>Pataro</w:t>
      </w:r>
      <w:r w:rsidR="0048642E" w:rsidRPr="00822601">
        <w:rPr>
          <w:lang w:val="en-GB"/>
        </w:rPr>
        <w:t xml:space="preserve"> et al. </w:t>
      </w:r>
      <w:r w:rsidR="000D5674" w:rsidRPr="00822601">
        <w:rPr>
          <w:lang w:val="en-GB"/>
        </w:rPr>
        <w:t>(</w:t>
      </w:r>
      <w:r w:rsidR="0048642E" w:rsidRPr="00822601">
        <w:rPr>
          <w:lang w:val="en-GB"/>
        </w:rPr>
        <w:t>201</w:t>
      </w:r>
      <w:r w:rsidR="001F50EC" w:rsidRPr="00822601">
        <w:rPr>
          <w:lang w:val="en-GB"/>
        </w:rPr>
        <w:t>8</w:t>
      </w:r>
      <w:r w:rsidR="000D5674" w:rsidRPr="00822601">
        <w:rPr>
          <w:lang w:val="en-GB"/>
        </w:rPr>
        <w:t>)</w:t>
      </w:r>
      <w:r w:rsidR="0048642E" w:rsidRPr="00822601">
        <w:rPr>
          <w:lang w:val="en-GB"/>
        </w:rPr>
        <w:t>.</w:t>
      </w:r>
    </w:p>
    <w:p w:rsidR="00B22C27" w:rsidRPr="00822601" w:rsidRDefault="00AE6002" w:rsidP="00C36152">
      <w:pPr>
        <w:pStyle w:val="CETheadingx"/>
      </w:pPr>
      <w:r w:rsidRPr="00822601">
        <w:lastRenderedPageBreak/>
        <w:t>PEF-assisted extraction</w:t>
      </w:r>
    </w:p>
    <w:p w:rsidR="00B22C27" w:rsidRPr="00822601" w:rsidRDefault="0026215D" w:rsidP="001231AC">
      <w:pPr>
        <w:pStyle w:val="CETBodytext"/>
        <w:spacing w:after="120"/>
        <w:rPr>
          <w:lang w:val="en-GB"/>
        </w:rPr>
      </w:pPr>
      <w:r w:rsidRPr="00822601">
        <w:rPr>
          <w:lang w:val="en-GB"/>
        </w:rPr>
        <w:t xml:space="preserve">For </w:t>
      </w:r>
      <w:r w:rsidR="00E42D43" w:rsidRPr="00822601">
        <w:rPr>
          <w:lang w:val="en-GB"/>
        </w:rPr>
        <w:t xml:space="preserve">each </w:t>
      </w:r>
      <w:r w:rsidRPr="00822601">
        <w:rPr>
          <w:lang w:val="en-GB"/>
        </w:rPr>
        <w:t>PEF</w:t>
      </w:r>
      <w:r w:rsidR="005C380B" w:rsidRPr="00822601">
        <w:rPr>
          <w:lang w:val="en-GB"/>
        </w:rPr>
        <w:t>-</w:t>
      </w:r>
      <w:r w:rsidRPr="00822601">
        <w:rPr>
          <w:lang w:val="en-GB"/>
        </w:rPr>
        <w:t xml:space="preserve">assisted extraction experiment, </w:t>
      </w:r>
      <w:r w:rsidR="00E42D43" w:rsidRPr="00822601">
        <w:rPr>
          <w:lang w:val="en-GB"/>
        </w:rPr>
        <w:t xml:space="preserve">approximately </w:t>
      </w:r>
      <w:r w:rsidRPr="00822601">
        <w:rPr>
          <w:lang w:val="en-GB"/>
        </w:rPr>
        <w:t>5 g of tomato peels were loaded into the tr</w:t>
      </w:r>
      <w:r w:rsidR="00AE3888" w:rsidRPr="00822601">
        <w:rPr>
          <w:lang w:val="en-GB"/>
        </w:rPr>
        <w:t>eatment chamber and PEF pre-treated</w:t>
      </w:r>
      <w:r w:rsidRPr="00822601">
        <w:rPr>
          <w:lang w:val="en-GB"/>
        </w:rPr>
        <w:t xml:space="preserve"> </w:t>
      </w:r>
      <w:r w:rsidR="008F4FB8" w:rsidRPr="00822601">
        <w:rPr>
          <w:lang w:val="en-GB"/>
        </w:rPr>
        <w:t>under the optimal condition</w:t>
      </w:r>
      <w:r w:rsidR="00CB439E" w:rsidRPr="00822601">
        <w:rPr>
          <w:lang w:val="en-GB"/>
        </w:rPr>
        <w:t>s</w:t>
      </w:r>
      <w:r w:rsidR="008F4FB8" w:rsidRPr="00822601">
        <w:rPr>
          <w:lang w:val="en-GB"/>
        </w:rPr>
        <w:t xml:space="preserve"> identif</w:t>
      </w:r>
      <w:r w:rsidR="00CA0D64" w:rsidRPr="00822601">
        <w:rPr>
          <w:lang w:val="en-GB"/>
        </w:rPr>
        <w:t>ied</w:t>
      </w:r>
      <w:r w:rsidR="008F4FB8" w:rsidRPr="00822601">
        <w:rPr>
          <w:lang w:val="en-GB"/>
        </w:rPr>
        <w:t xml:space="preserve"> through the </w:t>
      </w:r>
      <w:r w:rsidR="00336020" w:rsidRPr="00822601">
        <w:rPr>
          <w:lang w:val="en-GB"/>
        </w:rPr>
        <w:t>Z</w:t>
      </w:r>
      <w:r w:rsidR="00336020" w:rsidRPr="00822601">
        <w:rPr>
          <w:vertAlign w:val="subscript"/>
          <w:lang w:val="en-GB"/>
        </w:rPr>
        <w:t>p</w:t>
      </w:r>
      <w:r w:rsidR="008F4FB8" w:rsidRPr="00822601">
        <w:rPr>
          <w:lang w:val="en-GB"/>
        </w:rPr>
        <w:t xml:space="preserve"> determination</w:t>
      </w:r>
      <w:r w:rsidR="000A6C65" w:rsidRPr="00822601">
        <w:rPr>
          <w:lang w:val="en-GB"/>
        </w:rPr>
        <w:t>s</w:t>
      </w:r>
      <w:r w:rsidR="008F4FB8" w:rsidRPr="00822601">
        <w:rPr>
          <w:lang w:val="en-GB"/>
        </w:rPr>
        <w:t>.</w:t>
      </w:r>
      <w:r w:rsidRPr="00822601">
        <w:rPr>
          <w:lang w:val="en-GB"/>
        </w:rPr>
        <w:t xml:space="preserve"> After the electric</w:t>
      </w:r>
      <w:r w:rsidR="00A22BB9" w:rsidRPr="00822601">
        <w:rPr>
          <w:lang w:val="en-GB"/>
        </w:rPr>
        <w:t>al</w:t>
      </w:r>
      <w:r w:rsidRPr="00822601">
        <w:rPr>
          <w:lang w:val="en-GB"/>
        </w:rPr>
        <w:t xml:space="preserve"> treatment, 1 g of tomato peel</w:t>
      </w:r>
      <w:r w:rsidR="00F95A1E" w:rsidRPr="00822601">
        <w:rPr>
          <w:lang w:val="en-GB"/>
        </w:rPr>
        <w:t>s</w:t>
      </w:r>
      <w:r w:rsidRPr="00822601">
        <w:rPr>
          <w:lang w:val="en-GB"/>
        </w:rPr>
        <w:t xml:space="preserve"> sample was taken out from the treatment </w:t>
      </w:r>
      <w:r w:rsidR="0071283C" w:rsidRPr="00822601">
        <w:rPr>
          <w:lang w:val="en-GB"/>
        </w:rPr>
        <w:t xml:space="preserve">chamber </w:t>
      </w:r>
      <w:r w:rsidRPr="00822601">
        <w:rPr>
          <w:lang w:val="en-GB"/>
        </w:rPr>
        <w:t xml:space="preserve">and placed into a 200 mL </w:t>
      </w:r>
      <w:r w:rsidR="0071283C" w:rsidRPr="00822601">
        <w:rPr>
          <w:lang w:val="en-GB"/>
        </w:rPr>
        <w:t xml:space="preserve">pyrex </w:t>
      </w:r>
      <w:r w:rsidRPr="00822601">
        <w:rPr>
          <w:lang w:val="en-GB"/>
        </w:rPr>
        <w:t>flask</w:t>
      </w:r>
      <w:r w:rsidR="0071283C" w:rsidRPr="00822601">
        <w:rPr>
          <w:lang w:val="en-GB"/>
        </w:rPr>
        <w:t xml:space="preserve">, where acetone was added at a constant solid to liquid ratio (1:40 g/mL). </w:t>
      </w:r>
      <w:r w:rsidR="00445AA6" w:rsidRPr="00822601">
        <w:rPr>
          <w:lang w:val="en-GB"/>
        </w:rPr>
        <w:t>The flask</w:t>
      </w:r>
      <w:r w:rsidR="00A53D2F" w:rsidRPr="00822601">
        <w:rPr>
          <w:lang w:val="en-GB"/>
        </w:rPr>
        <w:t>s</w:t>
      </w:r>
      <w:r w:rsidR="00445AA6" w:rsidRPr="00822601">
        <w:rPr>
          <w:lang w:val="en-GB"/>
        </w:rPr>
        <w:t xml:space="preserve"> w</w:t>
      </w:r>
      <w:r w:rsidR="00A53D2F" w:rsidRPr="00822601">
        <w:rPr>
          <w:lang w:val="en-GB"/>
        </w:rPr>
        <w:t>ere</w:t>
      </w:r>
      <w:r w:rsidR="00445AA6" w:rsidRPr="00822601">
        <w:rPr>
          <w:lang w:val="en-GB"/>
        </w:rPr>
        <w:t xml:space="preserve"> incubated for 4 hours under constant shaking at 160 rpm in a water bath set at three different temperature</w:t>
      </w:r>
      <w:r w:rsidR="00D92CD0" w:rsidRPr="00822601">
        <w:rPr>
          <w:lang w:val="en-GB"/>
        </w:rPr>
        <w:t>s</w:t>
      </w:r>
      <w:r w:rsidR="00445AA6" w:rsidRPr="00822601">
        <w:rPr>
          <w:lang w:val="en-GB"/>
        </w:rPr>
        <w:t xml:space="preserve"> (20°C, 35°C and 50°C)</w:t>
      </w:r>
      <w:r w:rsidR="00CB439E" w:rsidRPr="00822601">
        <w:rPr>
          <w:lang w:val="en-GB"/>
        </w:rPr>
        <w:t>.</w:t>
      </w:r>
      <w:r w:rsidR="00445AA6" w:rsidRPr="00822601">
        <w:rPr>
          <w:lang w:val="en-GB"/>
        </w:rPr>
        <w:t xml:space="preserve"> </w:t>
      </w:r>
      <w:r w:rsidR="00D92CD0" w:rsidRPr="00822601">
        <w:rPr>
          <w:lang w:val="en-GB"/>
        </w:rPr>
        <w:t>Temperatures higher</w:t>
      </w:r>
      <w:r w:rsidR="00D96072" w:rsidRPr="00822601">
        <w:rPr>
          <w:lang w:val="en-GB"/>
        </w:rPr>
        <w:t xml:space="preserve"> than 50°C were not tested as the boiling point of the solvent is 56°C. </w:t>
      </w:r>
      <w:r w:rsidR="00664E4D" w:rsidRPr="00822601">
        <w:rPr>
          <w:lang w:val="en-GB"/>
        </w:rPr>
        <w:t xml:space="preserve">Samples </w:t>
      </w:r>
      <w:r w:rsidR="00CB439E" w:rsidRPr="00822601">
        <w:rPr>
          <w:lang w:val="en-GB"/>
        </w:rPr>
        <w:t xml:space="preserve">of untreated tomato peels </w:t>
      </w:r>
      <w:r w:rsidR="00664E4D" w:rsidRPr="00822601">
        <w:rPr>
          <w:lang w:val="en-GB"/>
        </w:rPr>
        <w:t xml:space="preserve">of the same size and shape </w:t>
      </w:r>
      <w:r w:rsidRPr="00822601">
        <w:rPr>
          <w:lang w:val="en-GB"/>
        </w:rPr>
        <w:t xml:space="preserve">were </w:t>
      </w:r>
      <w:r w:rsidR="00664E4D" w:rsidRPr="00822601">
        <w:rPr>
          <w:lang w:val="en-GB"/>
        </w:rPr>
        <w:t xml:space="preserve">subjected to the same extraction protocol </w:t>
      </w:r>
      <w:r w:rsidR="00CB439E" w:rsidRPr="00822601">
        <w:rPr>
          <w:lang w:val="en-GB"/>
        </w:rPr>
        <w:t xml:space="preserve">without PEF </w:t>
      </w:r>
      <w:r w:rsidR="00664E4D" w:rsidRPr="00822601">
        <w:rPr>
          <w:lang w:val="en-GB"/>
        </w:rPr>
        <w:t xml:space="preserve">and </w:t>
      </w:r>
      <w:r w:rsidRPr="00822601">
        <w:rPr>
          <w:lang w:val="en-GB"/>
        </w:rPr>
        <w:t>used as</w:t>
      </w:r>
      <w:r w:rsidR="00CD674D" w:rsidRPr="00822601">
        <w:rPr>
          <w:lang w:val="en-GB"/>
        </w:rPr>
        <w:t xml:space="preserve"> a</w:t>
      </w:r>
      <w:r w:rsidRPr="00822601">
        <w:rPr>
          <w:lang w:val="en-GB"/>
        </w:rPr>
        <w:t xml:space="preserve"> </w:t>
      </w:r>
      <w:r w:rsidR="00664E4D" w:rsidRPr="00822601">
        <w:rPr>
          <w:lang w:val="en-GB"/>
        </w:rPr>
        <w:t>control</w:t>
      </w:r>
      <w:r w:rsidRPr="00822601">
        <w:rPr>
          <w:lang w:val="en-GB"/>
        </w:rPr>
        <w:t xml:space="preserve">. The extracts </w:t>
      </w:r>
      <w:r w:rsidR="0097776F" w:rsidRPr="00822601">
        <w:rPr>
          <w:lang w:val="en-GB"/>
        </w:rPr>
        <w:t xml:space="preserve">obtained </w:t>
      </w:r>
      <w:r w:rsidRPr="00822601">
        <w:rPr>
          <w:lang w:val="en-GB"/>
        </w:rPr>
        <w:t xml:space="preserve">from untreated and PEF treated tomato </w:t>
      </w:r>
      <w:r w:rsidR="00A53D2F" w:rsidRPr="00822601">
        <w:rPr>
          <w:lang w:val="en-GB"/>
        </w:rPr>
        <w:t>peels were</w:t>
      </w:r>
      <w:r w:rsidR="00AD77ED" w:rsidRPr="00822601">
        <w:rPr>
          <w:lang w:val="en-GB"/>
        </w:rPr>
        <w:t xml:space="preserve"> centrifuged (6500rpm, 10 min) to</w:t>
      </w:r>
      <w:r w:rsidR="00A53D2F" w:rsidRPr="00822601">
        <w:rPr>
          <w:lang w:val="en-GB"/>
        </w:rPr>
        <w:t xml:space="preserve"> </w:t>
      </w:r>
      <w:r w:rsidR="00F63EFE" w:rsidRPr="00822601">
        <w:rPr>
          <w:lang w:val="en-GB"/>
        </w:rPr>
        <w:t>separate the</w:t>
      </w:r>
      <w:r w:rsidR="002A75F3" w:rsidRPr="00822601">
        <w:rPr>
          <w:lang w:val="en-GB"/>
        </w:rPr>
        <w:t xml:space="preserve"> supernatant</w:t>
      </w:r>
      <w:r w:rsidR="00AD77ED" w:rsidRPr="00822601">
        <w:rPr>
          <w:lang w:val="en-GB"/>
        </w:rPr>
        <w:t>s</w:t>
      </w:r>
      <w:r w:rsidR="009A10B4" w:rsidRPr="00822601">
        <w:rPr>
          <w:lang w:val="en-GB"/>
        </w:rPr>
        <w:t>, which were</w:t>
      </w:r>
      <w:r w:rsidR="002A75F3" w:rsidRPr="00822601">
        <w:rPr>
          <w:lang w:val="en-GB"/>
        </w:rPr>
        <w:t xml:space="preserve"> then filtered through 0.45 µm syringe filters. The final extracts were then stored at -20 °C until further analysis.</w:t>
      </w:r>
    </w:p>
    <w:p w:rsidR="00073B5D" w:rsidRPr="00822601" w:rsidRDefault="0086633D" w:rsidP="00C36152">
      <w:pPr>
        <w:pStyle w:val="CETheadingx"/>
      </w:pPr>
      <w:r w:rsidRPr="00822601">
        <w:t xml:space="preserve">Determination of </w:t>
      </w:r>
      <w:r w:rsidR="00E57C30" w:rsidRPr="00822601">
        <w:t>total carotenoids (TC)</w:t>
      </w:r>
      <w:r w:rsidRPr="00822601">
        <w:t xml:space="preserve"> </w:t>
      </w:r>
      <w:r w:rsidR="00E57C30" w:rsidRPr="00822601">
        <w:t>and ferric reducing antioxidant power (FRAP) of extracts</w:t>
      </w:r>
    </w:p>
    <w:p w:rsidR="00073B5D" w:rsidRPr="00822601" w:rsidRDefault="003509BC" w:rsidP="00073B5D">
      <w:pPr>
        <w:pStyle w:val="CETBodytext"/>
        <w:rPr>
          <w:lang w:val="en-GB"/>
        </w:rPr>
      </w:pPr>
      <w:r w:rsidRPr="00822601">
        <w:rPr>
          <w:lang w:val="en-GB"/>
        </w:rPr>
        <w:t>T</w:t>
      </w:r>
      <w:r w:rsidR="00D771B1" w:rsidRPr="00822601">
        <w:rPr>
          <w:lang w:val="en-GB"/>
        </w:rPr>
        <w:t>he t</w:t>
      </w:r>
      <w:r w:rsidRPr="00822601">
        <w:rPr>
          <w:lang w:val="en-GB"/>
        </w:rPr>
        <w:t xml:space="preserve">otal </w:t>
      </w:r>
      <w:r w:rsidR="00D771B1" w:rsidRPr="00822601">
        <w:rPr>
          <w:lang w:val="en-GB"/>
        </w:rPr>
        <w:t>c</w:t>
      </w:r>
      <w:r w:rsidRPr="00822601">
        <w:rPr>
          <w:lang w:val="en-GB"/>
        </w:rPr>
        <w:t>arotenoid</w:t>
      </w:r>
      <w:r w:rsidR="00A22BB9" w:rsidRPr="00822601">
        <w:rPr>
          <w:lang w:val="en-GB"/>
        </w:rPr>
        <w:t>s</w:t>
      </w:r>
      <w:r w:rsidRPr="00822601">
        <w:rPr>
          <w:lang w:val="en-GB"/>
        </w:rPr>
        <w:t xml:space="preserve"> (TC) content of </w:t>
      </w:r>
      <w:r w:rsidR="00D771B1" w:rsidRPr="00822601">
        <w:rPr>
          <w:lang w:val="en-GB"/>
        </w:rPr>
        <w:t xml:space="preserve">acetone </w:t>
      </w:r>
      <w:r w:rsidRPr="00822601">
        <w:rPr>
          <w:lang w:val="en-GB"/>
        </w:rPr>
        <w:t>extracts from untreated a</w:t>
      </w:r>
      <w:r w:rsidR="00A22BB9" w:rsidRPr="00822601">
        <w:rPr>
          <w:lang w:val="en-GB"/>
        </w:rPr>
        <w:t>nd PEF</w:t>
      </w:r>
      <w:r w:rsidR="00E224C6" w:rsidRPr="00822601">
        <w:rPr>
          <w:lang w:val="en-GB"/>
        </w:rPr>
        <w:t>-</w:t>
      </w:r>
      <w:r w:rsidR="00A22BB9" w:rsidRPr="00822601">
        <w:rPr>
          <w:lang w:val="en-GB"/>
        </w:rPr>
        <w:t>treated tomato peels was</w:t>
      </w:r>
      <w:r w:rsidRPr="00822601">
        <w:rPr>
          <w:lang w:val="en-GB"/>
        </w:rPr>
        <w:t xml:space="preserve"> determined by using the method described by Lichtenthaler &amp; Wellburn (1983). The absorbance of </w:t>
      </w:r>
      <w:r w:rsidR="00D771B1" w:rsidRPr="00822601">
        <w:rPr>
          <w:lang w:val="en-GB"/>
        </w:rPr>
        <w:t xml:space="preserve">undiluted </w:t>
      </w:r>
      <w:r w:rsidRPr="00822601">
        <w:rPr>
          <w:lang w:val="en-GB"/>
        </w:rPr>
        <w:t xml:space="preserve">extracts was measured </w:t>
      </w:r>
      <w:r w:rsidR="00D771B1" w:rsidRPr="00822601">
        <w:rPr>
          <w:lang w:val="en-GB"/>
        </w:rPr>
        <w:t>in a V-650 UV-Vis spectrophotometer (Jasco Inc., Easton, USA) at 470 nm (A</w:t>
      </w:r>
      <w:r w:rsidR="00D771B1" w:rsidRPr="00822601">
        <w:rPr>
          <w:vertAlign w:val="subscript"/>
          <w:lang w:val="en-GB"/>
        </w:rPr>
        <w:t>470</w:t>
      </w:r>
      <w:r w:rsidR="00D771B1" w:rsidRPr="00822601">
        <w:rPr>
          <w:lang w:val="en-GB"/>
        </w:rPr>
        <w:t>), 645 nm (A</w:t>
      </w:r>
      <w:r w:rsidR="00D771B1" w:rsidRPr="00822601">
        <w:rPr>
          <w:vertAlign w:val="subscript"/>
          <w:lang w:val="en-GB"/>
        </w:rPr>
        <w:t>645</w:t>
      </w:r>
      <w:r w:rsidR="00D771B1" w:rsidRPr="00822601">
        <w:rPr>
          <w:lang w:val="en-GB"/>
        </w:rPr>
        <w:t>), and 662 nm (A</w:t>
      </w:r>
      <w:r w:rsidR="00D771B1" w:rsidRPr="00822601">
        <w:rPr>
          <w:vertAlign w:val="subscript"/>
          <w:lang w:val="en-GB"/>
        </w:rPr>
        <w:t>662</w:t>
      </w:r>
      <w:r w:rsidR="00D771B1" w:rsidRPr="00822601">
        <w:rPr>
          <w:lang w:val="en-GB"/>
        </w:rPr>
        <w:t xml:space="preserve">), </w:t>
      </w:r>
      <w:r w:rsidR="007F3AD4" w:rsidRPr="00822601">
        <w:rPr>
          <w:lang w:val="en-GB"/>
        </w:rPr>
        <w:t xml:space="preserve">which correspond to the absorption wavelengths </w:t>
      </w:r>
      <w:r w:rsidR="00D771B1" w:rsidRPr="00822601">
        <w:rPr>
          <w:lang w:val="en-GB"/>
        </w:rPr>
        <w:t xml:space="preserve">of lycopene, chlorophyll </w:t>
      </w:r>
      <w:r w:rsidR="00A53D2F" w:rsidRPr="00822601">
        <w:rPr>
          <w:i/>
          <w:lang w:val="en-GB"/>
        </w:rPr>
        <w:t>a</w:t>
      </w:r>
      <w:r w:rsidR="00D771B1" w:rsidRPr="00822601">
        <w:rPr>
          <w:lang w:val="en-GB"/>
        </w:rPr>
        <w:t xml:space="preserve"> and chlorophyll </w:t>
      </w:r>
      <w:r w:rsidR="00A53D2F" w:rsidRPr="00822601">
        <w:rPr>
          <w:i/>
          <w:lang w:val="en-GB"/>
        </w:rPr>
        <w:t>b</w:t>
      </w:r>
      <w:r w:rsidR="00D771B1" w:rsidRPr="00822601">
        <w:rPr>
          <w:lang w:val="en-GB"/>
        </w:rPr>
        <w:t xml:space="preserve">, respectively. Absolute acetone was used as a blank. The </w:t>
      </w:r>
      <w:r w:rsidR="005A7E5E" w:rsidRPr="00822601">
        <w:rPr>
          <w:lang w:val="en-GB"/>
        </w:rPr>
        <w:t>total carotenoid</w:t>
      </w:r>
      <w:r w:rsidR="006D703E" w:rsidRPr="00822601">
        <w:rPr>
          <w:lang w:val="en-GB"/>
        </w:rPr>
        <w:t>s</w:t>
      </w:r>
      <w:r w:rsidR="0086633D" w:rsidRPr="00822601">
        <w:rPr>
          <w:lang w:val="en-GB"/>
        </w:rPr>
        <w:t xml:space="preserve"> </w:t>
      </w:r>
      <w:r w:rsidR="000D5674" w:rsidRPr="00822601">
        <w:rPr>
          <w:lang w:val="en-GB"/>
        </w:rPr>
        <w:t>content</w:t>
      </w:r>
      <w:r w:rsidR="005A7E5E" w:rsidRPr="00822601">
        <w:rPr>
          <w:lang w:val="en-GB"/>
        </w:rPr>
        <w:t xml:space="preserve">, expressed as mg per 100g of fresh weight (FW) tomato peels, was calculated from the </w:t>
      </w:r>
      <w:r w:rsidR="004F461D" w:rsidRPr="00822601">
        <w:rPr>
          <w:lang w:val="en-GB"/>
        </w:rPr>
        <w:t>following equation</w:t>
      </w:r>
      <w:r w:rsidR="00A53D2F" w:rsidRPr="00822601">
        <w:rPr>
          <w:lang w:val="en-GB"/>
        </w:rPr>
        <w:t>:</w:t>
      </w:r>
    </w:p>
    <w:p w:rsidR="006D703E" w:rsidRPr="00822601" w:rsidRDefault="006D703E" w:rsidP="00073B5D">
      <w:pPr>
        <w:pStyle w:val="CETBodytext"/>
        <w:rPr>
          <w:sz w:val="6"/>
          <w:lang w:val="en-GB"/>
        </w:rPr>
      </w:pPr>
    </w:p>
    <w:p w:rsidR="00B90398" w:rsidRPr="00822601" w:rsidRDefault="00AA1160" w:rsidP="00073B5D">
      <w:pPr>
        <w:pStyle w:val="CETBodytext"/>
        <w:rPr>
          <w:lang w:val="en-GB"/>
        </w:rPr>
      </w:pPr>
      <m:oMath>
        <m:r>
          <w:rPr>
            <w:rFonts w:ascii="Cambria Math" w:hAnsi="Cambria Math"/>
            <w:lang w:val="en-GB"/>
          </w:rPr>
          <m:t>TC=</m:t>
        </m:r>
        <m:d>
          <m:dPr>
            <m:ctrlPr>
              <w:rPr>
                <w:rFonts w:ascii="Cambria Math" w:hAnsi="Cambria Math"/>
                <w:i/>
                <w:lang w:val="en-GB"/>
              </w:rPr>
            </m:ctrlPr>
          </m:dPr>
          <m:e>
            <m:r>
              <w:rPr>
                <w:rFonts w:ascii="Cambria Math" w:hAnsi="Cambria Math"/>
                <w:lang w:val="en-GB"/>
              </w:rPr>
              <m:t>1000∙</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470</m:t>
                </m:r>
              </m:sub>
            </m:sSub>
            <m:r>
              <w:rPr>
                <w:rFonts w:ascii="Cambria Math" w:hAnsi="Cambria Math"/>
                <w:lang w:val="en-GB"/>
              </w:rPr>
              <m:t>-1509.52∙</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645</m:t>
                </m:r>
              </m:sub>
            </m:sSub>
            <m:r>
              <w:rPr>
                <w:rFonts w:ascii="Cambria Math" w:hAnsi="Cambria Math"/>
                <w:lang w:val="en-GB"/>
              </w:rPr>
              <m:t>+295.67∙</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662</m:t>
                </m:r>
              </m:sub>
            </m:sSub>
          </m:e>
        </m:d>
        <m:r>
          <w:rPr>
            <w:rFonts w:ascii="Cambria Math" w:hAnsi="Cambria Math"/>
            <w:lang w:val="en-GB"/>
          </w:rPr>
          <m:t>/227</m:t>
        </m:r>
      </m:oMath>
      <w:r w:rsidR="00A53D2F" w:rsidRPr="00822601">
        <w:rPr>
          <w:lang w:val="en-GB"/>
        </w:rPr>
        <w:tab/>
      </w:r>
      <w:r w:rsidR="00A53D2F" w:rsidRPr="00822601">
        <w:rPr>
          <w:lang w:val="en-GB"/>
        </w:rPr>
        <w:tab/>
      </w:r>
      <w:r w:rsidR="00A53D2F" w:rsidRPr="00822601">
        <w:rPr>
          <w:lang w:val="en-GB"/>
        </w:rPr>
        <w:tab/>
      </w:r>
      <w:r w:rsidR="00BB5562" w:rsidRPr="00822601">
        <w:rPr>
          <w:lang w:val="en-GB"/>
        </w:rPr>
        <w:t>(1)</w:t>
      </w:r>
    </w:p>
    <w:p w:rsidR="00890CBE" w:rsidRPr="00822601" w:rsidRDefault="00890CBE" w:rsidP="001231AC">
      <w:pPr>
        <w:pStyle w:val="CETBodytext"/>
        <w:rPr>
          <w:sz w:val="4"/>
          <w:szCs w:val="4"/>
          <w:lang w:val="en-GB"/>
        </w:rPr>
      </w:pPr>
    </w:p>
    <w:p w:rsidR="005A7E5E" w:rsidRPr="00822601" w:rsidRDefault="005A7E5E" w:rsidP="00FA532C">
      <w:pPr>
        <w:pStyle w:val="CETBodytext"/>
        <w:spacing w:after="240" w:line="240" w:lineRule="auto"/>
        <w:rPr>
          <w:lang w:val="en-GB"/>
        </w:rPr>
      </w:pPr>
      <w:r w:rsidRPr="00822601">
        <w:rPr>
          <w:lang w:val="en-GB"/>
        </w:rPr>
        <w:t xml:space="preserve">FRAP assay of tomato peels extracts was carried out </w:t>
      </w:r>
      <w:r w:rsidR="0078255F" w:rsidRPr="00822601">
        <w:rPr>
          <w:lang w:val="en-GB"/>
        </w:rPr>
        <w:t xml:space="preserve">according to the method thoroughly described </w:t>
      </w:r>
      <w:r w:rsidR="001C2C1C" w:rsidRPr="00822601">
        <w:rPr>
          <w:lang w:val="en-GB"/>
        </w:rPr>
        <w:t xml:space="preserve">by </w:t>
      </w:r>
      <w:r w:rsidR="008C587D" w:rsidRPr="00822601">
        <w:rPr>
          <w:lang w:val="en-GB"/>
        </w:rPr>
        <w:t>Pataro</w:t>
      </w:r>
      <w:r w:rsidR="0086633D" w:rsidRPr="00822601">
        <w:rPr>
          <w:lang w:val="en-GB"/>
        </w:rPr>
        <w:t xml:space="preserve"> et al.</w:t>
      </w:r>
      <w:r w:rsidR="0078255F" w:rsidRPr="00822601">
        <w:rPr>
          <w:lang w:val="en-GB"/>
        </w:rPr>
        <w:t xml:space="preserve"> </w:t>
      </w:r>
      <w:r w:rsidR="001C2C1C" w:rsidRPr="00822601">
        <w:rPr>
          <w:lang w:val="en-GB"/>
        </w:rPr>
        <w:t>(2018)</w:t>
      </w:r>
      <w:r w:rsidRPr="00822601">
        <w:rPr>
          <w:lang w:val="en-GB"/>
        </w:rPr>
        <w:t>. Trolox was used as the standard for calibration curve and the FRAP va</w:t>
      </w:r>
      <w:r w:rsidR="00C3297F" w:rsidRPr="00822601">
        <w:rPr>
          <w:lang w:val="en-GB"/>
        </w:rPr>
        <w:t>lues were expressed as mmol of T</w:t>
      </w:r>
      <w:r w:rsidRPr="00822601">
        <w:rPr>
          <w:lang w:val="en-GB"/>
        </w:rPr>
        <w:t>rolox equivalents (mmol TE) per 100g of</w:t>
      </w:r>
      <w:r w:rsidR="00446A6F" w:rsidRPr="00822601">
        <w:rPr>
          <w:lang w:val="en-GB"/>
        </w:rPr>
        <w:t xml:space="preserve"> FW</w:t>
      </w:r>
      <w:r w:rsidRPr="00822601">
        <w:rPr>
          <w:lang w:val="en-GB"/>
        </w:rPr>
        <w:t xml:space="preserve"> tomato peels.</w:t>
      </w:r>
    </w:p>
    <w:p w:rsidR="00220ECD" w:rsidRPr="00822601" w:rsidRDefault="00220ECD" w:rsidP="00C36152">
      <w:pPr>
        <w:pStyle w:val="CETheadingx"/>
      </w:pPr>
      <w:r w:rsidRPr="00822601">
        <w:t>HPLC analysis of carotenoid compounds</w:t>
      </w:r>
    </w:p>
    <w:p w:rsidR="00B27AB6" w:rsidRPr="00822601" w:rsidRDefault="007F3AD4" w:rsidP="001231AC">
      <w:pPr>
        <w:pStyle w:val="CETBodytext"/>
        <w:spacing w:after="120"/>
        <w:rPr>
          <w:lang w:val="en-GB"/>
        </w:rPr>
      </w:pPr>
      <w:r w:rsidRPr="00822601">
        <w:rPr>
          <w:lang w:val="en-GB"/>
        </w:rPr>
        <w:t xml:space="preserve">For the identification of individual carotenoids, the acetone extracts from untreated and PEF treated tomato peels were </w:t>
      </w:r>
      <w:r w:rsidR="001A3295" w:rsidRPr="00822601">
        <w:rPr>
          <w:lang w:val="en-GB"/>
        </w:rPr>
        <w:t>analysed</w:t>
      </w:r>
      <w:r w:rsidRPr="00822601">
        <w:rPr>
          <w:lang w:val="en-GB"/>
        </w:rPr>
        <w:t xml:space="preserve"> by high-performance liquid chromatography (HPLC) </w:t>
      </w:r>
      <w:r w:rsidR="00B27AB6" w:rsidRPr="00822601">
        <w:rPr>
          <w:lang w:val="en-GB"/>
        </w:rPr>
        <w:t xml:space="preserve">using the method described by </w:t>
      </w:r>
      <w:r w:rsidR="002B5CAB" w:rsidRPr="00822601">
        <w:rPr>
          <w:lang w:val="en-GB"/>
        </w:rPr>
        <w:t>Pataro</w:t>
      </w:r>
      <w:r w:rsidR="00B27AB6" w:rsidRPr="00822601">
        <w:rPr>
          <w:lang w:val="en-GB"/>
        </w:rPr>
        <w:t xml:space="preserve"> et al. (2018</w:t>
      </w:r>
      <w:r w:rsidR="002B5CAB" w:rsidRPr="00822601">
        <w:rPr>
          <w:lang w:val="en-GB"/>
        </w:rPr>
        <w:t>)</w:t>
      </w:r>
      <w:r w:rsidR="00B27AB6" w:rsidRPr="00822601">
        <w:rPr>
          <w:lang w:val="en-GB"/>
        </w:rPr>
        <w:t>. The identification of the major carotenoids was carried out by comparing their retention times and absorption spectra with those described in the literature data (Naviglio et al., 2006).</w:t>
      </w:r>
    </w:p>
    <w:p w:rsidR="00836BAD" w:rsidRPr="00822601" w:rsidRDefault="00836BAD" w:rsidP="00C36152">
      <w:pPr>
        <w:pStyle w:val="CETheadingx"/>
      </w:pPr>
      <w:r w:rsidRPr="00822601">
        <w:t>Statistical analysis</w:t>
      </w:r>
    </w:p>
    <w:p w:rsidR="00DC5152" w:rsidRPr="00822601" w:rsidRDefault="00DC5152" w:rsidP="00DC5152">
      <w:pPr>
        <w:pStyle w:val="CETBodytext"/>
        <w:rPr>
          <w:lang w:val="en-GB"/>
        </w:rPr>
      </w:pPr>
      <w:r w:rsidRPr="00822601">
        <w:rPr>
          <w:lang w:val="en-GB"/>
        </w:rPr>
        <w:t>PEF treatments</w:t>
      </w:r>
      <w:r w:rsidR="006C5313" w:rsidRPr="00822601">
        <w:rPr>
          <w:lang w:val="en-GB"/>
        </w:rPr>
        <w:t xml:space="preserve"> and analyses on</w:t>
      </w:r>
      <w:r w:rsidRPr="00822601">
        <w:rPr>
          <w:lang w:val="en-GB"/>
        </w:rPr>
        <w:t xml:space="preserve"> collected sample</w:t>
      </w:r>
      <w:r w:rsidR="006C5313" w:rsidRPr="00822601">
        <w:rPr>
          <w:lang w:val="en-GB"/>
        </w:rPr>
        <w:t>s were carried out in</w:t>
      </w:r>
      <w:r w:rsidRPr="00822601">
        <w:rPr>
          <w:lang w:val="en-GB"/>
        </w:rPr>
        <w:t xml:space="preserve"> </w:t>
      </w:r>
      <w:r w:rsidR="006C5313" w:rsidRPr="00822601">
        <w:rPr>
          <w:lang w:val="en-GB"/>
        </w:rPr>
        <w:t>tripl</w:t>
      </w:r>
      <w:r w:rsidRPr="00822601">
        <w:rPr>
          <w:lang w:val="en-GB"/>
        </w:rPr>
        <w:t>icate. The mean values and standard deviations (SD) of the experimental data were calculated. Differences among mean values were analyzed by means</w:t>
      </w:r>
      <w:r w:rsidR="001C72DD" w:rsidRPr="00822601">
        <w:rPr>
          <w:lang w:val="en-GB"/>
        </w:rPr>
        <w:t xml:space="preserve"> of a</w:t>
      </w:r>
      <w:r w:rsidRPr="00822601">
        <w:rPr>
          <w:lang w:val="en-GB"/>
        </w:rPr>
        <w:t xml:space="preserve"> one-way ANOVA</w:t>
      </w:r>
      <w:r w:rsidR="001C72DD" w:rsidRPr="00822601">
        <w:rPr>
          <w:lang w:val="en-GB"/>
        </w:rPr>
        <w:t xml:space="preserve"> analysis</w:t>
      </w:r>
      <w:r w:rsidRPr="00822601">
        <w:rPr>
          <w:lang w:val="en-GB"/>
        </w:rPr>
        <w:t xml:space="preserve"> using SPSS 20 software (SPSS Inc., Chicago, USA). When significant differences were detected, the Tukey test was performed to determine which particular means were significantly different</w:t>
      </w:r>
      <w:r w:rsidR="001C72DD" w:rsidRPr="00822601">
        <w:rPr>
          <w:lang w:val="en-GB"/>
        </w:rPr>
        <w:t xml:space="preserve"> among them</w:t>
      </w:r>
      <w:r w:rsidRPr="00822601">
        <w:rPr>
          <w:lang w:val="en-GB"/>
        </w:rPr>
        <w:t xml:space="preserve"> (p</w:t>
      </w:r>
      <w:r w:rsidR="00AB36CC" w:rsidRPr="00822601">
        <w:rPr>
          <w:lang w:val="en-GB"/>
        </w:rPr>
        <w:t>≤</w:t>
      </w:r>
      <w:r w:rsidRPr="00822601">
        <w:rPr>
          <w:lang w:val="en-GB"/>
        </w:rPr>
        <w:t>0.05).</w:t>
      </w:r>
    </w:p>
    <w:p w:rsidR="00B22C27" w:rsidRPr="00822601" w:rsidRDefault="00B22C27" w:rsidP="00B22C27">
      <w:pPr>
        <w:pStyle w:val="CETHeading1"/>
        <w:tabs>
          <w:tab w:val="clear" w:pos="360"/>
          <w:tab w:val="right" w:pos="7100"/>
        </w:tabs>
        <w:jc w:val="both"/>
        <w:rPr>
          <w:lang w:val="en-GB"/>
        </w:rPr>
      </w:pPr>
      <w:r w:rsidRPr="00822601">
        <w:rPr>
          <w:lang w:val="en-GB"/>
        </w:rPr>
        <w:t>Results and discussion</w:t>
      </w:r>
    </w:p>
    <w:p w:rsidR="00D244B5" w:rsidRPr="00822601" w:rsidRDefault="00A12BF5" w:rsidP="00C36152">
      <w:pPr>
        <w:pStyle w:val="CETheadingx"/>
      </w:pPr>
      <w:r w:rsidRPr="00822601">
        <w:t xml:space="preserve">Effect of PEF treatment on the cell </w:t>
      </w:r>
      <w:r w:rsidR="00160EFB" w:rsidRPr="00822601">
        <w:t>disintegration</w:t>
      </w:r>
      <w:r w:rsidRPr="00822601">
        <w:t xml:space="preserve"> index of tomato peel</w:t>
      </w:r>
      <w:r w:rsidR="00E224C6" w:rsidRPr="00822601">
        <w:t xml:space="preserve"> tissues</w:t>
      </w:r>
    </w:p>
    <w:p w:rsidR="00CF71C8" w:rsidRPr="00822601" w:rsidRDefault="00C274DC" w:rsidP="00FA6639">
      <w:pPr>
        <w:pStyle w:val="CETCaption"/>
        <w:spacing w:before="0" w:after="0"/>
        <w:rPr>
          <w:i w:val="0"/>
        </w:rPr>
      </w:pPr>
      <w:r w:rsidRPr="00822601">
        <w:rPr>
          <w:i w:val="0"/>
        </w:rPr>
        <w:t xml:space="preserve">The </w:t>
      </w:r>
      <w:r w:rsidRPr="00822601">
        <w:t>Z</w:t>
      </w:r>
      <w:r w:rsidR="001A3295" w:rsidRPr="00822601">
        <w:rPr>
          <w:vertAlign w:val="subscript"/>
        </w:rPr>
        <w:t>P</w:t>
      </w:r>
      <w:r w:rsidRPr="00822601">
        <w:rPr>
          <w:i w:val="0"/>
        </w:rPr>
        <w:t xml:space="preserve"> has been successfully used as a reliable macroscopic indicator of the </w:t>
      </w:r>
      <w:r w:rsidR="00AD758D" w:rsidRPr="00822601">
        <w:rPr>
          <w:i w:val="0"/>
        </w:rPr>
        <w:t xml:space="preserve">degree of </w:t>
      </w:r>
      <w:r w:rsidRPr="00822601">
        <w:rPr>
          <w:i w:val="0"/>
        </w:rPr>
        <w:t xml:space="preserve">cell membrane </w:t>
      </w:r>
      <w:r w:rsidR="005E1AD6" w:rsidRPr="00822601">
        <w:rPr>
          <w:i w:val="0"/>
        </w:rPr>
        <w:t>permeabilization</w:t>
      </w:r>
      <w:r w:rsidRPr="00822601">
        <w:rPr>
          <w:i w:val="0"/>
        </w:rPr>
        <w:t xml:space="preserve"> in diverse fruits and vegetables </w:t>
      </w:r>
      <w:r w:rsidR="00327407" w:rsidRPr="00822601">
        <w:rPr>
          <w:i w:val="0"/>
        </w:rPr>
        <w:t xml:space="preserve">tissues </w:t>
      </w:r>
      <w:r w:rsidRPr="00822601">
        <w:rPr>
          <w:i w:val="0"/>
        </w:rPr>
        <w:t>and to select the optimal PEF treatment conditions (</w:t>
      </w:r>
      <w:r w:rsidR="00B6239C" w:rsidRPr="00822601">
        <w:rPr>
          <w:i w:val="0"/>
        </w:rPr>
        <w:t>Bobinaitė</w:t>
      </w:r>
      <w:r w:rsidR="00942F30" w:rsidRPr="00822601">
        <w:rPr>
          <w:i w:val="0"/>
        </w:rPr>
        <w:t xml:space="preserve"> et al., 2015; </w:t>
      </w:r>
      <w:r w:rsidRPr="00822601">
        <w:rPr>
          <w:i w:val="0"/>
        </w:rPr>
        <w:t>Luengo et al.</w:t>
      </w:r>
      <w:r w:rsidR="00160EFB" w:rsidRPr="00822601">
        <w:rPr>
          <w:i w:val="0"/>
        </w:rPr>
        <w:t>,</w:t>
      </w:r>
      <w:r w:rsidRPr="00822601">
        <w:rPr>
          <w:i w:val="0"/>
        </w:rPr>
        <w:t xml:space="preserve"> 201</w:t>
      </w:r>
      <w:r w:rsidR="00942F30" w:rsidRPr="00822601">
        <w:rPr>
          <w:i w:val="0"/>
        </w:rPr>
        <w:t>4</w:t>
      </w:r>
      <w:r w:rsidRPr="00822601">
        <w:rPr>
          <w:i w:val="0"/>
        </w:rPr>
        <w:t xml:space="preserve">). </w:t>
      </w:r>
      <w:r w:rsidR="00340FC4" w:rsidRPr="00822601">
        <w:rPr>
          <w:i w:val="0"/>
        </w:rPr>
        <w:t xml:space="preserve">Figure 1 depicts the influence of the total specific energy input </w:t>
      </w:r>
      <w:r w:rsidR="00EA3B4D" w:rsidRPr="00822601">
        <w:rPr>
          <w:i w:val="0"/>
        </w:rPr>
        <w:t>(W</w:t>
      </w:r>
      <w:r w:rsidR="00EA3B4D" w:rsidRPr="00822601">
        <w:rPr>
          <w:i w:val="0"/>
          <w:vertAlign w:val="subscript"/>
        </w:rPr>
        <w:t>T</w:t>
      </w:r>
      <w:r w:rsidR="00EA3B4D" w:rsidRPr="00822601">
        <w:rPr>
          <w:i w:val="0"/>
        </w:rPr>
        <w:t>)</w:t>
      </w:r>
      <w:r w:rsidR="00512F06" w:rsidRPr="00822601">
        <w:rPr>
          <w:i w:val="0"/>
        </w:rPr>
        <w:t xml:space="preserve"> and</w:t>
      </w:r>
      <w:r w:rsidR="00EA3B4D" w:rsidRPr="00822601">
        <w:rPr>
          <w:i w:val="0"/>
        </w:rPr>
        <w:t xml:space="preserve"> </w:t>
      </w:r>
      <w:r w:rsidR="00512F06" w:rsidRPr="00822601">
        <w:rPr>
          <w:i w:val="0"/>
        </w:rPr>
        <w:t xml:space="preserve">field strength (E) </w:t>
      </w:r>
      <w:r w:rsidR="00340FC4" w:rsidRPr="00822601">
        <w:rPr>
          <w:i w:val="0"/>
        </w:rPr>
        <w:t xml:space="preserve">on the </w:t>
      </w:r>
      <w:r w:rsidR="00340FC4" w:rsidRPr="00822601">
        <w:t>Z</w:t>
      </w:r>
      <w:r w:rsidR="00340FC4" w:rsidRPr="00822601">
        <w:rPr>
          <w:vertAlign w:val="subscript"/>
        </w:rPr>
        <w:t>P</w:t>
      </w:r>
      <w:r w:rsidR="00340FC4" w:rsidRPr="00822601">
        <w:rPr>
          <w:i w:val="0"/>
        </w:rPr>
        <w:t xml:space="preserve"> </w:t>
      </w:r>
      <w:r w:rsidR="0027477D" w:rsidRPr="00822601">
        <w:rPr>
          <w:i w:val="0"/>
        </w:rPr>
        <w:t xml:space="preserve">of </w:t>
      </w:r>
      <w:r w:rsidR="00DF5A86" w:rsidRPr="00822601">
        <w:rPr>
          <w:i w:val="0"/>
        </w:rPr>
        <w:t xml:space="preserve">peels </w:t>
      </w:r>
      <w:r w:rsidR="00FA6639" w:rsidRPr="00822601">
        <w:rPr>
          <w:i w:val="0"/>
        </w:rPr>
        <w:t>obtained from</w:t>
      </w:r>
      <w:r w:rsidR="00DF5A86" w:rsidRPr="00822601">
        <w:rPr>
          <w:i w:val="0"/>
        </w:rPr>
        <w:t xml:space="preserve"> steam blanched </w:t>
      </w:r>
      <w:r w:rsidR="00EA3B4D" w:rsidRPr="00822601">
        <w:rPr>
          <w:i w:val="0"/>
        </w:rPr>
        <w:t>tomato</w:t>
      </w:r>
      <w:r w:rsidR="00DF5A86" w:rsidRPr="00822601">
        <w:rPr>
          <w:i w:val="0"/>
        </w:rPr>
        <w:t xml:space="preserve"> fruits</w:t>
      </w:r>
      <w:r w:rsidR="00340FC4" w:rsidRPr="00822601">
        <w:rPr>
          <w:i w:val="0"/>
        </w:rPr>
        <w:t>.</w:t>
      </w:r>
      <w:r w:rsidR="00EA3B4D" w:rsidRPr="00822601">
        <w:rPr>
          <w:i w:val="0"/>
        </w:rPr>
        <w:t xml:space="preserve"> </w:t>
      </w:r>
      <w:r w:rsidR="001763E9" w:rsidRPr="00822601">
        <w:rPr>
          <w:i w:val="0"/>
        </w:rPr>
        <w:t xml:space="preserve">Results show that, for each value of the field strength applied, the </w:t>
      </w:r>
      <w:r w:rsidR="001763E9" w:rsidRPr="00822601">
        <w:t>Z</w:t>
      </w:r>
      <w:r w:rsidR="001A3295" w:rsidRPr="00822601">
        <w:rPr>
          <w:vertAlign w:val="subscript"/>
        </w:rPr>
        <w:t>P</w:t>
      </w:r>
      <w:r w:rsidR="001763E9" w:rsidRPr="00822601">
        <w:rPr>
          <w:i w:val="0"/>
        </w:rPr>
        <w:t xml:space="preserve"> increased significantly with increasing the energy input up to approximately 5 kJ/kg. Further increments of W</w:t>
      </w:r>
      <w:r w:rsidR="001763E9" w:rsidRPr="00822601">
        <w:rPr>
          <w:i w:val="0"/>
          <w:vertAlign w:val="subscript"/>
        </w:rPr>
        <w:t>T</w:t>
      </w:r>
      <w:r w:rsidR="001763E9" w:rsidRPr="00822601">
        <w:rPr>
          <w:i w:val="0"/>
        </w:rPr>
        <w:t xml:space="preserve"> above this value scarcely affected </w:t>
      </w:r>
      <w:r w:rsidR="001763E9" w:rsidRPr="00822601">
        <w:t>Z</w:t>
      </w:r>
      <w:r w:rsidR="001A3295" w:rsidRPr="00822601">
        <w:rPr>
          <w:vertAlign w:val="subscript"/>
        </w:rPr>
        <w:t>P</w:t>
      </w:r>
      <w:r w:rsidR="001763E9" w:rsidRPr="00822601">
        <w:rPr>
          <w:i w:val="0"/>
        </w:rPr>
        <w:t xml:space="preserve">, which tended to level off to a constant value. Moreover, at any energy input investigated, the extent of cell membrane permeabilization was affected by the field strength applied. In particular, at 5 kJ/kg the </w:t>
      </w:r>
      <w:r w:rsidR="001763E9" w:rsidRPr="00822601">
        <w:t>Z</w:t>
      </w:r>
      <w:r w:rsidR="001A3295" w:rsidRPr="00822601">
        <w:rPr>
          <w:vertAlign w:val="subscript"/>
        </w:rPr>
        <w:t>P</w:t>
      </w:r>
      <w:r w:rsidR="001763E9" w:rsidRPr="00822601">
        <w:rPr>
          <w:i w:val="0"/>
        </w:rPr>
        <w:t xml:space="preserve"> values exhibited a statistically significant increase (p</w:t>
      </w:r>
      <w:r w:rsidR="001763E9" w:rsidRPr="00822601">
        <w:rPr>
          <w:rFonts w:cs="Arial"/>
          <w:i w:val="0"/>
        </w:rPr>
        <w:t>≤</w:t>
      </w:r>
      <w:r w:rsidR="001763E9" w:rsidRPr="00822601">
        <w:rPr>
          <w:i w:val="0"/>
        </w:rPr>
        <w:t>0.</w:t>
      </w:r>
      <w:r w:rsidR="002A0C17" w:rsidRPr="00822601">
        <w:rPr>
          <w:i w:val="0"/>
        </w:rPr>
        <w:t>0</w:t>
      </w:r>
      <w:r w:rsidR="001763E9" w:rsidRPr="00822601">
        <w:rPr>
          <w:i w:val="0"/>
        </w:rPr>
        <w:t>5) when the field strength was increased within the investigated range (0.5-5 kV/cm), with the highest value of 0.54 being detected for the most intense treatment condition.</w:t>
      </w:r>
      <w:r w:rsidR="001A3295" w:rsidRPr="00822601">
        <w:rPr>
          <w:i w:val="0"/>
        </w:rPr>
        <w:t xml:space="preserve"> </w:t>
      </w:r>
    </w:p>
    <w:p w:rsidR="00A8113F" w:rsidRPr="00822601" w:rsidRDefault="001A3295" w:rsidP="00A8113F">
      <w:pPr>
        <w:pStyle w:val="CETCaption"/>
        <w:spacing w:before="0" w:after="0"/>
        <w:rPr>
          <w:i w:val="0"/>
        </w:rPr>
      </w:pPr>
      <w:r w:rsidRPr="00822601">
        <w:rPr>
          <w:i w:val="0"/>
        </w:rPr>
        <w:t xml:space="preserve">The characteristic trend of </w:t>
      </w:r>
      <w:r w:rsidRPr="00822601">
        <w:t>Z</w:t>
      </w:r>
      <w:r w:rsidRPr="00822601">
        <w:rPr>
          <w:vertAlign w:val="subscript"/>
        </w:rPr>
        <w:t>P</w:t>
      </w:r>
      <w:r w:rsidRPr="00822601">
        <w:rPr>
          <w:i w:val="0"/>
        </w:rPr>
        <w:t xml:space="preserve"> with increasing intensity of PEF treatment observed in this research is in good agreement with the findings of Luengo et al. (2014). These authors found that, regardless</w:t>
      </w:r>
      <w:r w:rsidR="00CF71C8" w:rsidRPr="00822601">
        <w:rPr>
          <w:i w:val="0"/>
        </w:rPr>
        <w:t xml:space="preserve"> of</w:t>
      </w:r>
      <w:r w:rsidRPr="00822601">
        <w:rPr>
          <w:i w:val="0"/>
        </w:rPr>
        <w:t xml:space="preserve"> the field strength applied, the </w:t>
      </w:r>
      <w:r w:rsidRPr="00822601">
        <w:t>Z</w:t>
      </w:r>
      <w:r w:rsidRPr="00822601">
        <w:rPr>
          <w:vertAlign w:val="subscript"/>
        </w:rPr>
        <w:t>P</w:t>
      </w:r>
      <w:r w:rsidRPr="00822601">
        <w:rPr>
          <w:i w:val="0"/>
        </w:rPr>
        <w:t xml:space="preserve"> of peels from fresh tomato (commercial variety: </w:t>
      </w:r>
      <w:r w:rsidRPr="00822601">
        <w:t>tomate canario</w:t>
      </w:r>
      <w:r w:rsidRPr="00822601">
        <w:rPr>
          <w:i w:val="0"/>
        </w:rPr>
        <w:t xml:space="preserve">) significantly increased with the PEF treatment time up to 90 </w:t>
      </w:r>
      <w:r w:rsidRPr="00822601">
        <w:rPr>
          <w:rFonts w:ascii="Symbol" w:hAnsi="Symbol"/>
          <w:i w:val="0"/>
        </w:rPr>
        <w:t></w:t>
      </w:r>
      <w:r w:rsidRPr="00822601">
        <w:rPr>
          <w:i w:val="0"/>
        </w:rPr>
        <w:t>s.</w:t>
      </w:r>
      <w:r w:rsidR="00F77D7A" w:rsidRPr="00822601">
        <w:rPr>
          <w:i w:val="0"/>
        </w:rPr>
        <w:t xml:space="preserve"> Furthermore, at this treatment time, the </w:t>
      </w:r>
      <w:r w:rsidR="00F77D7A" w:rsidRPr="00822601">
        <w:t>Z</w:t>
      </w:r>
      <w:r w:rsidR="00F77D7A" w:rsidRPr="00822601">
        <w:rPr>
          <w:vertAlign w:val="subscript"/>
        </w:rPr>
        <w:t>P</w:t>
      </w:r>
      <w:r w:rsidR="00F77D7A" w:rsidRPr="00822601">
        <w:rPr>
          <w:i w:val="0"/>
        </w:rPr>
        <w:t xml:space="preserve"> value at 3, 5 and 7 kV/cm increased to about 0.1, 0.15 and 0.25.</w:t>
      </w:r>
      <w:r w:rsidR="00A8113F" w:rsidRPr="00822601">
        <w:rPr>
          <w:i w:val="0"/>
        </w:rPr>
        <w:t xml:space="preserve"> The greater values of </w:t>
      </w:r>
      <w:r w:rsidR="00A8113F" w:rsidRPr="00822601">
        <w:t>Z</w:t>
      </w:r>
      <w:r w:rsidR="00A8113F" w:rsidRPr="00822601">
        <w:rPr>
          <w:vertAlign w:val="subscript"/>
        </w:rPr>
        <w:t>P</w:t>
      </w:r>
      <w:r w:rsidR="00A8113F" w:rsidRPr="00822601">
        <w:rPr>
          <w:i w:val="0"/>
        </w:rPr>
        <w:t xml:space="preserve"> observed in our work could be attributed not only to the biological diversity of the tested tomatoes, but especially to the thermal damages induced at the cuticular level during the SB at 70°C of whole tomato fruits (Pataro et al., 2018). Therefore, it is likely that, in </w:t>
      </w:r>
      <w:r w:rsidR="00A8113F" w:rsidRPr="00822601">
        <w:rPr>
          <w:i w:val="0"/>
        </w:rPr>
        <w:lastRenderedPageBreak/>
        <w:t xml:space="preserve">our case, the thermal pre-treatment of whole tomatoes may have weakened the cellular structures of tomato skin tissues, thus making them more susceptible to the permeabilization effect of the subsequent PEF treatment. </w:t>
      </w:r>
    </w:p>
    <w:p w:rsidR="005A1F00" w:rsidRPr="00822601" w:rsidRDefault="005A1F00" w:rsidP="00EF265E">
      <w:pPr>
        <w:pStyle w:val="CETCaption"/>
        <w:spacing w:after="0"/>
        <w:jc w:val="left"/>
        <w:rPr>
          <w:i w:val="0"/>
        </w:rPr>
      </w:pPr>
      <w:r w:rsidRPr="00822601">
        <w:rPr>
          <w:i w:val="0"/>
          <w:noProof/>
          <w:lang w:val="it-IT" w:eastAsia="it-IT"/>
        </w:rPr>
        <w:drawing>
          <wp:inline distT="0" distB="0" distL="0" distR="0">
            <wp:extent cx="2974017" cy="2232000"/>
            <wp:effectExtent l="0" t="0" r="0" b="0"/>
            <wp:docPr id="1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l="1085" t="9109" r="3115" b="1822"/>
                    <a:stretch>
                      <a:fillRect/>
                    </a:stretch>
                  </pic:blipFill>
                  <pic:spPr bwMode="auto">
                    <a:xfrm>
                      <a:off x="0" y="0"/>
                      <a:ext cx="2974017" cy="2232000"/>
                    </a:xfrm>
                    <a:prstGeom prst="rect">
                      <a:avLst/>
                    </a:prstGeom>
                    <a:noFill/>
                    <a:ln w="9525">
                      <a:noFill/>
                      <a:miter lim="800000"/>
                      <a:headEnd/>
                      <a:tailEnd/>
                    </a:ln>
                  </pic:spPr>
                </pic:pic>
              </a:graphicData>
            </a:graphic>
          </wp:inline>
        </w:drawing>
      </w:r>
    </w:p>
    <w:p w:rsidR="005A1F00" w:rsidRPr="00822601" w:rsidRDefault="005A1F00" w:rsidP="00A8113F">
      <w:pPr>
        <w:pStyle w:val="CETCaption"/>
        <w:spacing w:before="120"/>
      </w:pPr>
      <w:r w:rsidRPr="00822601">
        <w:t xml:space="preserve">Figure 1: Cell </w:t>
      </w:r>
      <w:r w:rsidR="00311D39" w:rsidRPr="00822601">
        <w:t>disintegration</w:t>
      </w:r>
      <w:r w:rsidRPr="00822601">
        <w:t xml:space="preserve"> index (Z</w:t>
      </w:r>
      <w:r w:rsidR="00A9392E" w:rsidRPr="00822601">
        <w:rPr>
          <w:vertAlign w:val="subscript"/>
        </w:rPr>
        <w:t>P</w:t>
      </w:r>
      <w:r w:rsidRPr="00822601">
        <w:t>) of tomato peels as a function of</w:t>
      </w:r>
      <w:r w:rsidR="00441905" w:rsidRPr="00822601">
        <w:t xml:space="preserve"> total specific energy input (W</w:t>
      </w:r>
      <w:r w:rsidR="00441905" w:rsidRPr="00822601">
        <w:rPr>
          <w:vertAlign w:val="subscript"/>
        </w:rPr>
        <w:t>T</w:t>
      </w:r>
      <w:r w:rsidR="00441905" w:rsidRPr="00822601">
        <w:t>) and for different</w:t>
      </w:r>
      <w:r w:rsidRPr="00822601">
        <w:t xml:space="preserve"> electric field strength</w:t>
      </w:r>
      <w:r w:rsidR="005B5E5B" w:rsidRPr="00822601">
        <w:t>s</w:t>
      </w:r>
      <w:r w:rsidRPr="00822601">
        <w:t xml:space="preserve"> (E). Standard deviations were used as error bars. </w:t>
      </w:r>
    </w:p>
    <w:p w:rsidR="00B22C27" w:rsidRPr="00822601" w:rsidRDefault="00237A76" w:rsidP="001231AC">
      <w:pPr>
        <w:pStyle w:val="CETCaption"/>
        <w:spacing w:before="0"/>
        <w:rPr>
          <w:i w:val="0"/>
        </w:rPr>
      </w:pPr>
      <w:r w:rsidRPr="00822601">
        <w:rPr>
          <w:i w:val="0"/>
        </w:rPr>
        <w:t>According to these results, f</w:t>
      </w:r>
      <w:r w:rsidR="0046622D" w:rsidRPr="00822601">
        <w:rPr>
          <w:i w:val="0"/>
        </w:rPr>
        <w:t>urther investigation</w:t>
      </w:r>
      <w:r w:rsidR="00DD0338" w:rsidRPr="00822601">
        <w:rPr>
          <w:i w:val="0"/>
        </w:rPr>
        <w:t>s</w:t>
      </w:r>
      <w:r w:rsidR="0046622D" w:rsidRPr="00822601">
        <w:rPr>
          <w:i w:val="0"/>
        </w:rPr>
        <w:t xml:space="preserve"> of PEF pre-treatment on the extractability of </w:t>
      </w:r>
      <w:r w:rsidR="00DD0338" w:rsidRPr="00822601">
        <w:rPr>
          <w:i w:val="0"/>
        </w:rPr>
        <w:t>carotenoids</w:t>
      </w:r>
      <w:r w:rsidR="0046622D" w:rsidRPr="00822601">
        <w:rPr>
          <w:i w:val="0"/>
        </w:rPr>
        <w:t xml:space="preserve"> from tomato peels were carried out at 0.5, 1, 3 and 5 kV/cm with a constant energy input of 5 kJ/kg.</w:t>
      </w:r>
    </w:p>
    <w:p w:rsidR="00061BC5" w:rsidRPr="00822601" w:rsidRDefault="009F03A5" w:rsidP="00C36152">
      <w:pPr>
        <w:pStyle w:val="CETheadingx"/>
      </w:pPr>
      <w:r w:rsidRPr="00822601">
        <w:t xml:space="preserve">Effect of PEF </w:t>
      </w:r>
      <w:r w:rsidR="005D0978" w:rsidRPr="00822601">
        <w:t>pre-</w:t>
      </w:r>
      <w:r w:rsidRPr="00822601">
        <w:t xml:space="preserve">treatment on the </w:t>
      </w:r>
      <w:r w:rsidR="005D0978" w:rsidRPr="00822601">
        <w:t>total carotenoid</w:t>
      </w:r>
      <w:r w:rsidR="0002421A" w:rsidRPr="00822601">
        <w:t>s</w:t>
      </w:r>
      <w:r w:rsidR="005D0978" w:rsidRPr="00822601">
        <w:t xml:space="preserve"> content and </w:t>
      </w:r>
      <w:r w:rsidR="00B90C74" w:rsidRPr="00822601">
        <w:t xml:space="preserve">antioxidant power of </w:t>
      </w:r>
      <w:r w:rsidR="005D0978" w:rsidRPr="00822601">
        <w:t xml:space="preserve">tomato peel </w:t>
      </w:r>
      <w:r w:rsidR="00B90C74" w:rsidRPr="00822601">
        <w:t>extract</w:t>
      </w:r>
      <w:r w:rsidR="005D0978" w:rsidRPr="00822601">
        <w:t>s</w:t>
      </w:r>
    </w:p>
    <w:p w:rsidR="00A64C86" w:rsidRPr="00822601" w:rsidRDefault="00776478" w:rsidP="00A64C86">
      <w:pPr>
        <w:pStyle w:val="CETCaption"/>
        <w:spacing w:before="0" w:after="0" w:line="240" w:lineRule="auto"/>
        <w:rPr>
          <w:i w:val="0"/>
        </w:rPr>
      </w:pPr>
      <w:r w:rsidRPr="00822601">
        <w:rPr>
          <w:i w:val="0"/>
        </w:rPr>
        <w:t>Table 1</w:t>
      </w:r>
      <w:r w:rsidR="003E2603" w:rsidRPr="00822601">
        <w:rPr>
          <w:i w:val="0"/>
        </w:rPr>
        <w:t xml:space="preserve"> shows the TC content and the FRAP</w:t>
      </w:r>
      <w:r w:rsidR="004543C5" w:rsidRPr="00822601">
        <w:rPr>
          <w:i w:val="0"/>
        </w:rPr>
        <w:t xml:space="preserve"> </w:t>
      </w:r>
      <w:r w:rsidR="00500238" w:rsidRPr="00822601">
        <w:rPr>
          <w:i w:val="0"/>
        </w:rPr>
        <w:t xml:space="preserve">values </w:t>
      </w:r>
      <w:r w:rsidR="00515D71" w:rsidRPr="00822601">
        <w:rPr>
          <w:i w:val="0"/>
        </w:rPr>
        <w:t xml:space="preserve">detected in the </w:t>
      </w:r>
      <w:r w:rsidR="004543C5" w:rsidRPr="00822601">
        <w:rPr>
          <w:i w:val="0"/>
        </w:rPr>
        <w:t>extracts</w:t>
      </w:r>
      <w:r w:rsidR="00515D71" w:rsidRPr="00822601">
        <w:rPr>
          <w:i w:val="0"/>
        </w:rPr>
        <w:t xml:space="preserve"> of</w:t>
      </w:r>
      <w:r w:rsidR="004543C5" w:rsidRPr="00822601">
        <w:rPr>
          <w:i w:val="0"/>
        </w:rPr>
        <w:t xml:space="preserve"> </w:t>
      </w:r>
      <w:r w:rsidR="00B90C74" w:rsidRPr="00822601">
        <w:rPr>
          <w:i w:val="0"/>
        </w:rPr>
        <w:t xml:space="preserve">untreated </w:t>
      </w:r>
      <w:r w:rsidR="00430A32" w:rsidRPr="00822601">
        <w:rPr>
          <w:i w:val="0"/>
        </w:rPr>
        <w:t>(</w:t>
      </w:r>
      <w:r w:rsidR="002061D6" w:rsidRPr="00822601">
        <w:rPr>
          <w:i w:val="0"/>
        </w:rPr>
        <w:t xml:space="preserve">control, </w:t>
      </w:r>
      <w:r w:rsidR="00430A32" w:rsidRPr="00822601">
        <w:rPr>
          <w:i w:val="0"/>
        </w:rPr>
        <w:t xml:space="preserve">0 kV/cm) </w:t>
      </w:r>
      <w:r w:rsidR="00B90C74" w:rsidRPr="00822601">
        <w:rPr>
          <w:i w:val="0"/>
        </w:rPr>
        <w:t xml:space="preserve">and PEF treated </w:t>
      </w:r>
      <w:r w:rsidR="005C4D75" w:rsidRPr="00822601">
        <w:rPr>
          <w:i w:val="0"/>
        </w:rPr>
        <w:t xml:space="preserve">tomato </w:t>
      </w:r>
      <w:r w:rsidR="004543C5" w:rsidRPr="00822601">
        <w:rPr>
          <w:i w:val="0"/>
        </w:rPr>
        <w:t>peels</w:t>
      </w:r>
      <w:r w:rsidR="00430A32" w:rsidRPr="00822601">
        <w:rPr>
          <w:i w:val="0"/>
        </w:rPr>
        <w:t xml:space="preserve"> </w:t>
      </w:r>
      <w:r w:rsidR="00CB512A" w:rsidRPr="00822601">
        <w:rPr>
          <w:i w:val="0"/>
        </w:rPr>
        <w:t>at different field strength</w:t>
      </w:r>
      <w:r w:rsidR="0071363F" w:rsidRPr="00822601">
        <w:rPr>
          <w:i w:val="0"/>
        </w:rPr>
        <w:t>s</w:t>
      </w:r>
      <w:r w:rsidR="00515D71" w:rsidRPr="00822601">
        <w:rPr>
          <w:i w:val="0"/>
        </w:rPr>
        <w:t xml:space="preserve">. </w:t>
      </w:r>
      <w:r w:rsidR="00203C0E" w:rsidRPr="00822601">
        <w:rPr>
          <w:i w:val="0"/>
        </w:rPr>
        <w:t>The amount of TC extracted from the untreated samples was 54.6 mg/100</w:t>
      </w:r>
      <w:r w:rsidR="00CB512A" w:rsidRPr="00822601">
        <w:rPr>
          <w:i w:val="0"/>
        </w:rPr>
        <w:t>g</w:t>
      </w:r>
      <w:r w:rsidR="00203C0E" w:rsidRPr="00822601">
        <w:rPr>
          <w:i w:val="0"/>
        </w:rPr>
        <w:t xml:space="preserve"> FW</w:t>
      </w:r>
      <w:r w:rsidR="00CB512A" w:rsidRPr="00822601">
        <w:rPr>
          <w:i w:val="0"/>
        </w:rPr>
        <w:t xml:space="preserve">. </w:t>
      </w:r>
      <w:r w:rsidR="00C27542" w:rsidRPr="00822601">
        <w:rPr>
          <w:i w:val="0"/>
        </w:rPr>
        <w:t xml:space="preserve">This confirmed that a substantial amount of carotenoids </w:t>
      </w:r>
      <w:r w:rsidR="006613A6" w:rsidRPr="00822601">
        <w:rPr>
          <w:i w:val="0"/>
        </w:rPr>
        <w:t>were</w:t>
      </w:r>
      <w:r w:rsidR="00C27542" w:rsidRPr="00822601">
        <w:rPr>
          <w:i w:val="0"/>
        </w:rPr>
        <w:t xml:space="preserve"> retained in the skins of steam blanched tomato fruits</w:t>
      </w:r>
      <w:r w:rsidR="006613A6" w:rsidRPr="00822601">
        <w:rPr>
          <w:i w:val="0"/>
        </w:rPr>
        <w:t>.</w:t>
      </w:r>
      <w:r w:rsidR="00C27542" w:rsidRPr="00822601">
        <w:rPr>
          <w:i w:val="0"/>
        </w:rPr>
        <w:t xml:space="preserve"> </w:t>
      </w:r>
      <w:r w:rsidR="006613A6" w:rsidRPr="00822601">
        <w:rPr>
          <w:i w:val="0"/>
        </w:rPr>
        <w:t xml:space="preserve">Moreover, in agreement with </w:t>
      </w:r>
      <w:r w:rsidR="00E834D4" w:rsidRPr="00822601">
        <w:rPr>
          <w:i w:val="0"/>
        </w:rPr>
        <w:t xml:space="preserve">previous </w:t>
      </w:r>
      <w:r w:rsidR="006613A6" w:rsidRPr="00822601">
        <w:rPr>
          <w:i w:val="0"/>
        </w:rPr>
        <w:t xml:space="preserve">findings (Pataro et al. 2018), </w:t>
      </w:r>
      <w:r w:rsidR="00C27542" w:rsidRPr="00822601">
        <w:rPr>
          <w:i w:val="0"/>
        </w:rPr>
        <w:t xml:space="preserve">the ability of acetone to penetrate the plant cells of tomato peels </w:t>
      </w:r>
      <w:r w:rsidR="0037404E" w:rsidRPr="00822601">
        <w:rPr>
          <w:i w:val="0"/>
        </w:rPr>
        <w:t>w</w:t>
      </w:r>
      <w:r w:rsidR="002A1D01" w:rsidRPr="00822601">
        <w:rPr>
          <w:i w:val="0"/>
        </w:rPr>
        <w:t>h</w:t>
      </w:r>
      <w:r w:rsidR="0037404E" w:rsidRPr="00822601">
        <w:rPr>
          <w:i w:val="0"/>
        </w:rPr>
        <w:t xml:space="preserve">ere carotenoids are </w:t>
      </w:r>
      <w:r w:rsidR="006613A6" w:rsidRPr="00822601">
        <w:rPr>
          <w:i w:val="0"/>
        </w:rPr>
        <w:t>enclosed</w:t>
      </w:r>
      <w:r w:rsidR="0037404E" w:rsidRPr="00822601">
        <w:rPr>
          <w:i w:val="0"/>
        </w:rPr>
        <w:t xml:space="preserve">, </w:t>
      </w:r>
      <w:r w:rsidR="00C27542" w:rsidRPr="00822601">
        <w:rPr>
          <w:i w:val="0"/>
        </w:rPr>
        <w:t>was likely enhanced by the partial cell disintegration induced at cuticular level by the mild SB treatment</w:t>
      </w:r>
      <w:r w:rsidR="006613A6" w:rsidRPr="00822601">
        <w:rPr>
          <w:i w:val="0"/>
        </w:rPr>
        <w:t>.</w:t>
      </w:r>
      <w:r w:rsidR="00E834D4" w:rsidRPr="00822601">
        <w:rPr>
          <w:i w:val="0"/>
        </w:rPr>
        <w:t xml:space="preserve"> </w:t>
      </w:r>
    </w:p>
    <w:p w:rsidR="00A64C86" w:rsidRPr="00822601" w:rsidRDefault="00A64C86" w:rsidP="00A64C86">
      <w:pPr>
        <w:pStyle w:val="CETCaption"/>
        <w:spacing w:before="0" w:after="0" w:line="240" w:lineRule="auto"/>
      </w:pPr>
    </w:p>
    <w:p w:rsidR="00A64C86" w:rsidRPr="00822601" w:rsidRDefault="00A64C86" w:rsidP="00A64C86">
      <w:pPr>
        <w:pStyle w:val="CETCaption"/>
        <w:spacing w:before="0" w:after="0" w:line="240" w:lineRule="auto"/>
        <w:rPr>
          <w:i w:val="0"/>
        </w:rPr>
      </w:pPr>
      <w:r w:rsidRPr="00822601">
        <w:t>Table 1: Total carotenoids content (TC) and antioxidant power (FRAP) of acetone extracts obtained at 20°C from untreated (0 kV/cm) and PEF-treated (W</w:t>
      </w:r>
      <w:r w:rsidRPr="00822601">
        <w:rPr>
          <w:vertAlign w:val="subscript"/>
        </w:rPr>
        <w:t xml:space="preserve">T </w:t>
      </w:r>
      <w:r w:rsidRPr="00822601">
        <w:t>= 5 kJ/kg) tomato peels at different field strength</w:t>
      </w:r>
      <w:r w:rsidR="0071363F" w:rsidRPr="00822601">
        <w:t>s</w:t>
      </w:r>
      <w:r w:rsidRPr="00822601">
        <w:t xml:space="preserve"> (E). Different letters in the same row indicate significant differences among the mean values (p≤0.05).</w:t>
      </w:r>
    </w:p>
    <w:tbl>
      <w:tblPr>
        <w:tblW w:w="8789" w:type="dxa"/>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1417"/>
        <w:gridCol w:w="1418"/>
        <w:gridCol w:w="1417"/>
        <w:gridCol w:w="1418"/>
        <w:gridCol w:w="1134"/>
      </w:tblGrid>
      <w:tr w:rsidR="00A64C86" w:rsidRPr="00822601" w:rsidTr="002318C9">
        <w:trPr>
          <w:jc w:val="center"/>
        </w:trPr>
        <w:tc>
          <w:tcPr>
            <w:tcW w:w="1985" w:type="dxa"/>
            <w:tcBorders>
              <w:top w:val="single" w:sz="12" w:space="0" w:color="008000"/>
              <w:bottom w:val="single" w:sz="6" w:space="0" w:color="008000"/>
            </w:tcBorders>
            <w:shd w:val="clear" w:color="auto" w:fill="FFFFFF"/>
          </w:tcPr>
          <w:p w:rsidR="00A64C86" w:rsidRPr="00822601" w:rsidRDefault="00A64C86" w:rsidP="002318C9">
            <w:pPr>
              <w:pStyle w:val="CETBodytext"/>
              <w:jc w:val="center"/>
              <w:rPr>
                <w:lang w:val="en-GB"/>
              </w:rPr>
            </w:pPr>
            <w:r w:rsidRPr="00822601">
              <w:rPr>
                <w:lang w:val="en-GB"/>
              </w:rPr>
              <w:t>E (kV/cm)</w:t>
            </w:r>
          </w:p>
        </w:tc>
        <w:tc>
          <w:tcPr>
            <w:tcW w:w="1417" w:type="dxa"/>
            <w:tcBorders>
              <w:top w:val="single" w:sz="12" w:space="0" w:color="008000"/>
              <w:bottom w:val="single" w:sz="6" w:space="0" w:color="008000"/>
            </w:tcBorders>
            <w:shd w:val="clear" w:color="auto" w:fill="FFFFFF"/>
          </w:tcPr>
          <w:p w:rsidR="00A64C86" w:rsidRPr="00822601" w:rsidRDefault="00A64C86" w:rsidP="002318C9">
            <w:pPr>
              <w:pStyle w:val="CETBodytext"/>
              <w:jc w:val="center"/>
              <w:rPr>
                <w:lang w:val="en-GB"/>
              </w:rPr>
            </w:pPr>
            <w:r w:rsidRPr="00822601">
              <w:rPr>
                <w:lang w:val="en-GB"/>
              </w:rPr>
              <w:t>0</w:t>
            </w:r>
          </w:p>
        </w:tc>
        <w:tc>
          <w:tcPr>
            <w:tcW w:w="1418" w:type="dxa"/>
            <w:tcBorders>
              <w:top w:val="single" w:sz="12" w:space="0" w:color="008000"/>
              <w:bottom w:val="single" w:sz="6" w:space="0" w:color="008000"/>
            </w:tcBorders>
            <w:shd w:val="clear" w:color="auto" w:fill="FFFFFF"/>
          </w:tcPr>
          <w:p w:rsidR="00A64C86" w:rsidRPr="00822601" w:rsidRDefault="00A64C86" w:rsidP="002318C9">
            <w:pPr>
              <w:pStyle w:val="CETBodytext"/>
              <w:jc w:val="center"/>
              <w:rPr>
                <w:lang w:val="en-GB"/>
              </w:rPr>
            </w:pPr>
            <w:r w:rsidRPr="00822601">
              <w:rPr>
                <w:lang w:val="en-GB"/>
              </w:rPr>
              <w:t>0.5</w:t>
            </w:r>
          </w:p>
        </w:tc>
        <w:tc>
          <w:tcPr>
            <w:tcW w:w="1417" w:type="dxa"/>
            <w:tcBorders>
              <w:top w:val="single" w:sz="12" w:space="0" w:color="008000"/>
              <w:bottom w:val="single" w:sz="6" w:space="0" w:color="008000"/>
            </w:tcBorders>
            <w:shd w:val="clear" w:color="auto" w:fill="FFFFFF"/>
          </w:tcPr>
          <w:p w:rsidR="00A64C86" w:rsidRPr="00822601" w:rsidRDefault="00A64C86" w:rsidP="002318C9">
            <w:pPr>
              <w:pStyle w:val="CETBodytext"/>
              <w:ind w:right="-1"/>
              <w:jc w:val="center"/>
              <w:rPr>
                <w:rFonts w:cs="Arial"/>
                <w:szCs w:val="18"/>
                <w:lang w:val="en-GB"/>
              </w:rPr>
            </w:pPr>
            <w:r w:rsidRPr="00822601">
              <w:rPr>
                <w:rFonts w:cs="Arial"/>
                <w:szCs w:val="18"/>
                <w:lang w:val="en-GB"/>
              </w:rPr>
              <w:t>1</w:t>
            </w:r>
          </w:p>
        </w:tc>
        <w:tc>
          <w:tcPr>
            <w:tcW w:w="1418" w:type="dxa"/>
            <w:tcBorders>
              <w:top w:val="single" w:sz="12" w:space="0" w:color="008000"/>
              <w:bottom w:val="single" w:sz="6" w:space="0" w:color="008000"/>
            </w:tcBorders>
            <w:shd w:val="clear" w:color="auto" w:fill="FFFFFF"/>
          </w:tcPr>
          <w:p w:rsidR="00A64C86" w:rsidRPr="00822601" w:rsidRDefault="00A64C86" w:rsidP="002318C9">
            <w:pPr>
              <w:pStyle w:val="CETBodytext"/>
              <w:ind w:right="-1"/>
              <w:jc w:val="center"/>
              <w:rPr>
                <w:rFonts w:cs="Arial"/>
                <w:szCs w:val="18"/>
                <w:lang w:val="en-GB"/>
              </w:rPr>
            </w:pPr>
            <w:r w:rsidRPr="00822601">
              <w:rPr>
                <w:rFonts w:cs="Arial"/>
                <w:szCs w:val="18"/>
                <w:lang w:val="en-GB"/>
              </w:rPr>
              <w:t>3</w:t>
            </w:r>
          </w:p>
        </w:tc>
        <w:tc>
          <w:tcPr>
            <w:tcW w:w="1134" w:type="dxa"/>
            <w:tcBorders>
              <w:top w:val="single" w:sz="12" w:space="0" w:color="008000"/>
              <w:bottom w:val="single" w:sz="6" w:space="0" w:color="008000"/>
            </w:tcBorders>
            <w:shd w:val="clear" w:color="auto" w:fill="FFFFFF"/>
          </w:tcPr>
          <w:p w:rsidR="00A64C86" w:rsidRPr="00822601" w:rsidRDefault="00A64C86" w:rsidP="002318C9">
            <w:pPr>
              <w:pStyle w:val="CETBodytext"/>
              <w:ind w:right="-1"/>
              <w:jc w:val="center"/>
              <w:rPr>
                <w:rFonts w:cs="Arial"/>
                <w:szCs w:val="18"/>
                <w:lang w:val="en-GB"/>
              </w:rPr>
            </w:pPr>
            <w:r w:rsidRPr="00822601">
              <w:rPr>
                <w:rFonts w:cs="Arial"/>
                <w:szCs w:val="18"/>
                <w:lang w:val="en-GB"/>
              </w:rPr>
              <w:t>5</w:t>
            </w:r>
          </w:p>
        </w:tc>
      </w:tr>
      <w:tr w:rsidR="00A64C86" w:rsidRPr="00822601" w:rsidTr="002318C9">
        <w:trPr>
          <w:jc w:val="center"/>
        </w:trPr>
        <w:tc>
          <w:tcPr>
            <w:tcW w:w="1985" w:type="dxa"/>
            <w:shd w:val="clear" w:color="auto" w:fill="FFFFFF"/>
          </w:tcPr>
          <w:p w:rsidR="00A64C86" w:rsidRPr="00822601" w:rsidRDefault="00A64C86" w:rsidP="002318C9">
            <w:pPr>
              <w:pStyle w:val="CETBodytext"/>
              <w:jc w:val="center"/>
              <w:rPr>
                <w:lang w:val="en-GB"/>
              </w:rPr>
            </w:pPr>
            <w:r w:rsidRPr="00822601">
              <w:rPr>
                <w:lang w:val="en-GB"/>
              </w:rPr>
              <w:t>TC(mg/100g</w:t>
            </w:r>
            <w:r w:rsidRPr="00822601">
              <w:rPr>
                <w:vertAlign w:val="subscript"/>
                <w:lang w:val="en-GB"/>
              </w:rPr>
              <w:t>FW</w:t>
            </w:r>
            <w:r w:rsidRPr="00822601">
              <w:rPr>
                <w:lang w:val="en-GB"/>
              </w:rPr>
              <w:t>)</w:t>
            </w:r>
          </w:p>
        </w:tc>
        <w:tc>
          <w:tcPr>
            <w:tcW w:w="1417" w:type="dxa"/>
            <w:shd w:val="clear" w:color="auto" w:fill="FFFFFF"/>
          </w:tcPr>
          <w:p w:rsidR="00A64C86" w:rsidRPr="00822601" w:rsidRDefault="00A64C86" w:rsidP="000105B7">
            <w:pPr>
              <w:pStyle w:val="CETBodytext"/>
              <w:jc w:val="center"/>
              <w:rPr>
                <w:lang w:val="en-GB"/>
              </w:rPr>
            </w:pPr>
            <w:r w:rsidRPr="00822601">
              <w:rPr>
                <w:lang w:val="en-GB"/>
              </w:rPr>
              <w:t xml:space="preserve">54.6 </w:t>
            </w:r>
            <w:r w:rsidRPr="00822601">
              <w:rPr>
                <w:rFonts w:cs="Arial"/>
                <w:lang w:val="en-GB"/>
              </w:rPr>
              <w:t>±</w:t>
            </w:r>
            <w:r w:rsidRPr="00822601">
              <w:rPr>
                <w:lang w:val="en-GB"/>
              </w:rPr>
              <w:t xml:space="preserve"> 5.6</w:t>
            </w:r>
            <w:r w:rsidR="000105B7" w:rsidRPr="00822601">
              <w:rPr>
                <w:vertAlign w:val="superscript"/>
                <w:lang w:val="en-GB"/>
              </w:rPr>
              <w:t>a</w:t>
            </w:r>
          </w:p>
        </w:tc>
        <w:tc>
          <w:tcPr>
            <w:tcW w:w="1418" w:type="dxa"/>
            <w:shd w:val="clear" w:color="auto" w:fill="FFFFFF"/>
          </w:tcPr>
          <w:p w:rsidR="00A64C86" w:rsidRPr="00822601" w:rsidRDefault="00A64C86" w:rsidP="000105B7">
            <w:pPr>
              <w:pStyle w:val="CETBodytext"/>
              <w:jc w:val="center"/>
              <w:rPr>
                <w:lang w:val="en-GB"/>
              </w:rPr>
            </w:pPr>
            <w:r w:rsidRPr="00822601">
              <w:rPr>
                <w:lang w:val="en-GB"/>
              </w:rPr>
              <w:t xml:space="preserve">64.5 </w:t>
            </w:r>
            <w:r w:rsidRPr="00822601">
              <w:rPr>
                <w:rFonts w:cs="Arial"/>
                <w:lang w:val="en-GB"/>
              </w:rPr>
              <w:t>±</w:t>
            </w:r>
            <w:r w:rsidRPr="00822601">
              <w:rPr>
                <w:lang w:val="en-GB"/>
              </w:rPr>
              <w:t xml:space="preserve"> 8.1</w:t>
            </w:r>
            <w:r w:rsidR="000105B7" w:rsidRPr="00822601">
              <w:rPr>
                <w:vertAlign w:val="superscript"/>
                <w:lang w:val="en-GB"/>
              </w:rPr>
              <w:t>ab</w:t>
            </w:r>
          </w:p>
        </w:tc>
        <w:tc>
          <w:tcPr>
            <w:tcW w:w="1417"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66.7 ± 8.9</w:t>
            </w:r>
            <w:r w:rsidR="000105B7" w:rsidRPr="00822601">
              <w:rPr>
                <w:rFonts w:cs="Arial"/>
                <w:szCs w:val="18"/>
                <w:vertAlign w:val="superscript"/>
                <w:lang w:val="en-GB"/>
              </w:rPr>
              <w:t>ab</w:t>
            </w:r>
          </w:p>
        </w:tc>
        <w:tc>
          <w:tcPr>
            <w:tcW w:w="1418"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66.4 ± 0.5</w:t>
            </w:r>
            <w:r w:rsidR="000105B7" w:rsidRPr="00822601">
              <w:rPr>
                <w:rFonts w:cs="Arial"/>
                <w:szCs w:val="18"/>
                <w:vertAlign w:val="superscript"/>
                <w:lang w:val="en-GB"/>
              </w:rPr>
              <w:t>ab</w:t>
            </w:r>
          </w:p>
        </w:tc>
        <w:tc>
          <w:tcPr>
            <w:tcW w:w="1134"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80.4 ± 2.2</w:t>
            </w:r>
            <w:r w:rsidR="000105B7" w:rsidRPr="00822601">
              <w:rPr>
                <w:rFonts w:cs="Arial"/>
                <w:szCs w:val="18"/>
                <w:vertAlign w:val="superscript"/>
                <w:lang w:val="en-GB"/>
              </w:rPr>
              <w:t>b</w:t>
            </w:r>
          </w:p>
        </w:tc>
      </w:tr>
      <w:tr w:rsidR="00A64C86" w:rsidRPr="00822601" w:rsidTr="002318C9">
        <w:trPr>
          <w:jc w:val="center"/>
        </w:trPr>
        <w:tc>
          <w:tcPr>
            <w:tcW w:w="1985" w:type="dxa"/>
            <w:shd w:val="clear" w:color="auto" w:fill="FFFFFF"/>
          </w:tcPr>
          <w:p w:rsidR="00A64C86" w:rsidRPr="00822601" w:rsidRDefault="00A64C86" w:rsidP="002318C9">
            <w:pPr>
              <w:pStyle w:val="CETBodytext"/>
              <w:ind w:right="-1"/>
              <w:jc w:val="center"/>
              <w:rPr>
                <w:rFonts w:cs="Arial"/>
                <w:szCs w:val="18"/>
                <w:lang w:val="en-GB"/>
              </w:rPr>
            </w:pPr>
            <w:r w:rsidRPr="00822601">
              <w:rPr>
                <w:rFonts w:cs="Arial"/>
                <w:szCs w:val="18"/>
                <w:lang w:val="en-GB"/>
              </w:rPr>
              <w:t>FRAP(mmol</w:t>
            </w:r>
            <w:r w:rsidRPr="00822601">
              <w:rPr>
                <w:rFonts w:cs="Arial"/>
                <w:szCs w:val="18"/>
                <w:vertAlign w:val="subscript"/>
                <w:lang w:val="en-GB"/>
              </w:rPr>
              <w:t>TE</w:t>
            </w:r>
            <w:r w:rsidRPr="00822601">
              <w:rPr>
                <w:rFonts w:cs="Arial"/>
                <w:szCs w:val="18"/>
                <w:lang w:val="en-GB"/>
              </w:rPr>
              <w:t>/100g</w:t>
            </w:r>
            <w:r w:rsidRPr="00822601">
              <w:rPr>
                <w:rFonts w:cs="Arial"/>
                <w:szCs w:val="18"/>
                <w:vertAlign w:val="subscript"/>
                <w:lang w:val="en-GB"/>
              </w:rPr>
              <w:t>FW</w:t>
            </w:r>
            <w:r w:rsidRPr="00822601">
              <w:rPr>
                <w:rFonts w:cs="Arial"/>
                <w:szCs w:val="18"/>
                <w:lang w:val="en-GB"/>
              </w:rPr>
              <w:t>)</w:t>
            </w:r>
          </w:p>
        </w:tc>
        <w:tc>
          <w:tcPr>
            <w:tcW w:w="1417"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2.5 ± 0.1</w:t>
            </w:r>
            <w:r w:rsidR="000105B7" w:rsidRPr="00822601">
              <w:rPr>
                <w:rFonts w:cs="Arial"/>
                <w:szCs w:val="18"/>
                <w:vertAlign w:val="superscript"/>
                <w:lang w:val="en-GB"/>
              </w:rPr>
              <w:t>a</w:t>
            </w:r>
          </w:p>
        </w:tc>
        <w:tc>
          <w:tcPr>
            <w:tcW w:w="1418"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3.1 ± 0.4</w:t>
            </w:r>
            <w:r w:rsidR="000105B7" w:rsidRPr="00822601">
              <w:rPr>
                <w:rFonts w:cs="Arial"/>
                <w:szCs w:val="18"/>
                <w:vertAlign w:val="superscript"/>
                <w:lang w:val="en-GB"/>
              </w:rPr>
              <w:t>ab</w:t>
            </w:r>
          </w:p>
        </w:tc>
        <w:tc>
          <w:tcPr>
            <w:tcW w:w="1417"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3.2 ± 0.4</w:t>
            </w:r>
            <w:r w:rsidR="000105B7" w:rsidRPr="00822601">
              <w:rPr>
                <w:rFonts w:cs="Arial"/>
                <w:szCs w:val="18"/>
                <w:vertAlign w:val="superscript"/>
                <w:lang w:val="en-GB"/>
              </w:rPr>
              <w:t>ab</w:t>
            </w:r>
          </w:p>
        </w:tc>
        <w:tc>
          <w:tcPr>
            <w:tcW w:w="1418"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3.2 ± 0.2</w:t>
            </w:r>
            <w:r w:rsidR="000105B7" w:rsidRPr="00822601">
              <w:rPr>
                <w:rFonts w:cs="Arial"/>
                <w:szCs w:val="18"/>
                <w:vertAlign w:val="superscript"/>
                <w:lang w:val="en-GB"/>
              </w:rPr>
              <w:t>ab</w:t>
            </w:r>
          </w:p>
        </w:tc>
        <w:tc>
          <w:tcPr>
            <w:tcW w:w="1134" w:type="dxa"/>
            <w:shd w:val="clear" w:color="auto" w:fill="FFFFFF"/>
          </w:tcPr>
          <w:p w:rsidR="00A64C86" w:rsidRPr="00822601" w:rsidRDefault="00A64C86" w:rsidP="000105B7">
            <w:pPr>
              <w:pStyle w:val="CETBodytext"/>
              <w:ind w:right="-1"/>
              <w:jc w:val="center"/>
              <w:rPr>
                <w:rFonts w:cs="Arial"/>
                <w:szCs w:val="18"/>
                <w:lang w:val="en-GB"/>
              </w:rPr>
            </w:pPr>
            <w:r w:rsidRPr="00822601">
              <w:rPr>
                <w:rFonts w:cs="Arial"/>
                <w:szCs w:val="18"/>
                <w:lang w:val="en-GB"/>
              </w:rPr>
              <w:t>4.2 ± 0.4</w:t>
            </w:r>
            <w:r w:rsidR="000105B7" w:rsidRPr="00822601">
              <w:rPr>
                <w:rFonts w:cs="Arial"/>
                <w:szCs w:val="18"/>
                <w:vertAlign w:val="superscript"/>
                <w:lang w:val="en-GB"/>
              </w:rPr>
              <w:t>b</w:t>
            </w:r>
          </w:p>
        </w:tc>
      </w:tr>
    </w:tbl>
    <w:p w:rsidR="00A64C86" w:rsidRPr="00822601" w:rsidRDefault="00A64C86" w:rsidP="00A64C86">
      <w:pPr>
        <w:pStyle w:val="CETCaption"/>
        <w:spacing w:before="0" w:after="0" w:line="240" w:lineRule="auto"/>
        <w:rPr>
          <w:i w:val="0"/>
        </w:rPr>
      </w:pPr>
    </w:p>
    <w:p w:rsidR="000D2B21" w:rsidRPr="00822601" w:rsidRDefault="00E571C3" w:rsidP="00DC5F8E">
      <w:pPr>
        <w:pStyle w:val="CETCaption"/>
        <w:spacing w:before="0" w:after="0" w:line="240" w:lineRule="auto"/>
        <w:rPr>
          <w:i w:val="0"/>
        </w:rPr>
      </w:pPr>
      <w:r w:rsidRPr="00822601">
        <w:rPr>
          <w:i w:val="0"/>
        </w:rPr>
        <w:t xml:space="preserve">The application of </w:t>
      </w:r>
      <w:r w:rsidR="00D9432D" w:rsidRPr="00822601">
        <w:rPr>
          <w:i w:val="0"/>
        </w:rPr>
        <w:t xml:space="preserve">PEF pre-treatment </w:t>
      </w:r>
      <w:r w:rsidR="00A0314A" w:rsidRPr="00822601">
        <w:rPr>
          <w:i w:val="0"/>
        </w:rPr>
        <w:t>(0.5-5 kV/cm) to</w:t>
      </w:r>
      <w:r w:rsidR="00D9432D" w:rsidRPr="00822601">
        <w:rPr>
          <w:i w:val="0"/>
        </w:rPr>
        <w:t xml:space="preserve"> </w:t>
      </w:r>
      <w:r w:rsidR="00C27542" w:rsidRPr="00822601">
        <w:rPr>
          <w:i w:val="0"/>
        </w:rPr>
        <w:t xml:space="preserve">tomato </w:t>
      </w:r>
      <w:r w:rsidR="00F63346" w:rsidRPr="00822601">
        <w:rPr>
          <w:i w:val="0"/>
        </w:rPr>
        <w:t xml:space="preserve">peels </w:t>
      </w:r>
      <w:r w:rsidR="00A32DE0" w:rsidRPr="00822601">
        <w:rPr>
          <w:i w:val="0"/>
        </w:rPr>
        <w:t xml:space="preserve">markedly </w:t>
      </w:r>
      <w:r w:rsidR="00D9432D" w:rsidRPr="00822601">
        <w:rPr>
          <w:i w:val="0"/>
        </w:rPr>
        <w:t xml:space="preserve">enhanced the TC </w:t>
      </w:r>
      <w:r w:rsidR="007F7917" w:rsidRPr="00822601">
        <w:rPr>
          <w:i w:val="0"/>
        </w:rPr>
        <w:t>content in extracts (</w:t>
      </w:r>
      <w:r w:rsidR="00240432" w:rsidRPr="00822601">
        <w:rPr>
          <w:i w:val="0"/>
        </w:rPr>
        <w:t xml:space="preserve">by </w:t>
      </w:r>
      <w:r w:rsidR="00F63346" w:rsidRPr="00822601">
        <w:rPr>
          <w:i w:val="0"/>
        </w:rPr>
        <w:t>18.1</w:t>
      </w:r>
      <w:r w:rsidR="00D9432D" w:rsidRPr="00822601">
        <w:rPr>
          <w:i w:val="0"/>
        </w:rPr>
        <w:t>-</w:t>
      </w:r>
      <w:r w:rsidR="00F63346" w:rsidRPr="00822601">
        <w:rPr>
          <w:i w:val="0"/>
        </w:rPr>
        <w:t xml:space="preserve">47.3 </w:t>
      </w:r>
      <w:r w:rsidR="00D9432D" w:rsidRPr="00822601">
        <w:rPr>
          <w:i w:val="0"/>
        </w:rPr>
        <w:t>%), as compared with the control extraction</w:t>
      </w:r>
      <w:r w:rsidR="002A1D01" w:rsidRPr="00822601">
        <w:rPr>
          <w:i w:val="0"/>
        </w:rPr>
        <w:t>. However,</w:t>
      </w:r>
      <w:r w:rsidR="00D9432D" w:rsidRPr="00822601">
        <w:rPr>
          <w:i w:val="0"/>
        </w:rPr>
        <w:t xml:space="preserve"> significant differences (p≤0.05) were detected only when the </w:t>
      </w:r>
      <w:r w:rsidR="00F63346" w:rsidRPr="00822601">
        <w:rPr>
          <w:i w:val="0"/>
        </w:rPr>
        <w:t xml:space="preserve">field strength </w:t>
      </w:r>
      <w:r w:rsidR="00D9432D" w:rsidRPr="00822601">
        <w:rPr>
          <w:i w:val="0"/>
        </w:rPr>
        <w:t xml:space="preserve">was increased </w:t>
      </w:r>
      <w:r w:rsidR="00A0314A" w:rsidRPr="00822601">
        <w:rPr>
          <w:i w:val="0"/>
        </w:rPr>
        <w:t xml:space="preserve">at </w:t>
      </w:r>
      <w:r w:rsidR="00F63346" w:rsidRPr="00822601">
        <w:rPr>
          <w:i w:val="0"/>
        </w:rPr>
        <w:t>5 kV/cm.</w:t>
      </w:r>
      <w:r w:rsidR="00D9432D" w:rsidRPr="00822601">
        <w:rPr>
          <w:i w:val="0"/>
        </w:rPr>
        <w:t xml:space="preserve"> </w:t>
      </w:r>
      <w:r w:rsidR="00501511" w:rsidRPr="00822601">
        <w:rPr>
          <w:i w:val="0"/>
        </w:rPr>
        <w:t>It is likely t</w:t>
      </w:r>
      <w:r w:rsidR="007F7917" w:rsidRPr="00822601">
        <w:rPr>
          <w:i w:val="0"/>
        </w:rPr>
        <w:t xml:space="preserve">hat the electroporation effect </w:t>
      </w:r>
      <w:r w:rsidR="00240432" w:rsidRPr="00822601">
        <w:rPr>
          <w:i w:val="0"/>
        </w:rPr>
        <w:t>was</w:t>
      </w:r>
      <w:r w:rsidR="007F7917" w:rsidRPr="00822601">
        <w:rPr>
          <w:i w:val="0"/>
        </w:rPr>
        <w:t xml:space="preserve"> positively affect</w:t>
      </w:r>
      <w:r w:rsidR="00240432" w:rsidRPr="00822601">
        <w:rPr>
          <w:i w:val="0"/>
        </w:rPr>
        <w:t>ing</w:t>
      </w:r>
      <w:r w:rsidR="00501511" w:rsidRPr="00822601">
        <w:rPr>
          <w:i w:val="0"/>
        </w:rPr>
        <w:t xml:space="preserve"> the </w:t>
      </w:r>
      <w:r w:rsidR="002061D6" w:rsidRPr="00822601">
        <w:rPr>
          <w:i w:val="0"/>
        </w:rPr>
        <w:t>penetration of the solvent into the cell and the subsequent diffusion of the solubi</w:t>
      </w:r>
      <w:r w:rsidR="007F7917" w:rsidRPr="00822601">
        <w:rPr>
          <w:i w:val="0"/>
        </w:rPr>
        <w:t>li</w:t>
      </w:r>
      <w:r w:rsidR="002061D6" w:rsidRPr="00822601">
        <w:rPr>
          <w:i w:val="0"/>
        </w:rPr>
        <w:t xml:space="preserve">zed intracellular </w:t>
      </w:r>
      <w:r w:rsidR="00E834D4" w:rsidRPr="00822601">
        <w:rPr>
          <w:i w:val="0"/>
        </w:rPr>
        <w:t>compounds</w:t>
      </w:r>
      <w:r w:rsidR="002061D6" w:rsidRPr="00822601">
        <w:rPr>
          <w:i w:val="0"/>
        </w:rPr>
        <w:t xml:space="preserve"> (Luengo et al., 2014)</w:t>
      </w:r>
      <w:r w:rsidR="00501511" w:rsidRPr="00822601">
        <w:rPr>
          <w:i w:val="0"/>
        </w:rPr>
        <w:t>.</w:t>
      </w:r>
      <w:r w:rsidR="0028444C" w:rsidRPr="00822601">
        <w:rPr>
          <w:i w:val="0"/>
        </w:rPr>
        <w:t xml:space="preserve"> This is corroborate</w:t>
      </w:r>
      <w:r w:rsidR="00E834D4" w:rsidRPr="00822601">
        <w:rPr>
          <w:i w:val="0"/>
        </w:rPr>
        <w:t>d</w:t>
      </w:r>
      <w:r w:rsidR="00501511" w:rsidRPr="00822601">
        <w:rPr>
          <w:i w:val="0"/>
        </w:rPr>
        <w:t xml:space="preserve"> </w:t>
      </w:r>
      <w:r w:rsidR="0028444C" w:rsidRPr="00822601">
        <w:rPr>
          <w:i w:val="0"/>
        </w:rPr>
        <w:t>by the</w:t>
      </w:r>
      <w:r w:rsidR="00652FDD" w:rsidRPr="00822601">
        <w:rPr>
          <w:i w:val="0"/>
        </w:rPr>
        <w:t xml:space="preserve"> strong positive correlation found between TC and </w:t>
      </w:r>
      <w:r w:rsidR="00416745" w:rsidRPr="00822601">
        <w:t>Z</w:t>
      </w:r>
      <w:r w:rsidR="00416745" w:rsidRPr="00822601">
        <w:rPr>
          <w:vertAlign w:val="subscript"/>
        </w:rPr>
        <w:t>P</w:t>
      </w:r>
      <w:r w:rsidR="00652FDD" w:rsidRPr="00822601">
        <w:rPr>
          <w:i w:val="0"/>
        </w:rPr>
        <w:t xml:space="preserve"> values</w:t>
      </w:r>
      <w:r w:rsidR="00DC5F8E" w:rsidRPr="00822601">
        <w:rPr>
          <w:i w:val="0"/>
        </w:rPr>
        <w:t xml:space="preserve"> (</w:t>
      </w:r>
      <w:r w:rsidR="00652FDD" w:rsidRPr="00822601">
        <w:rPr>
          <w:i w:val="0"/>
        </w:rPr>
        <w:t>r=0.9</w:t>
      </w:r>
      <w:r w:rsidR="00DC5F8E" w:rsidRPr="00822601">
        <w:rPr>
          <w:i w:val="0"/>
        </w:rPr>
        <w:t>0</w:t>
      </w:r>
      <w:r w:rsidR="00652FDD" w:rsidRPr="00822601">
        <w:rPr>
          <w:i w:val="0"/>
        </w:rPr>
        <w:t>), indicating that the PEF treatment has the potential to further</w:t>
      </w:r>
      <w:r w:rsidR="0002421A" w:rsidRPr="00822601">
        <w:rPr>
          <w:i w:val="0"/>
        </w:rPr>
        <w:t>ly</w:t>
      </w:r>
      <w:r w:rsidR="00652FDD" w:rsidRPr="00822601">
        <w:rPr>
          <w:i w:val="0"/>
        </w:rPr>
        <w:t xml:space="preserve"> enhance the degree of </w:t>
      </w:r>
      <w:r w:rsidR="00C27542" w:rsidRPr="00822601">
        <w:rPr>
          <w:i w:val="0"/>
        </w:rPr>
        <w:t xml:space="preserve">cell disintegration induced </w:t>
      </w:r>
      <w:r w:rsidR="00652FDD" w:rsidRPr="00822601">
        <w:rPr>
          <w:i w:val="0"/>
        </w:rPr>
        <w:t>at the cuticular level</w:t>
      </w:r>
      <w:r w:rsidR="00C27542" w:rsidRPr="00822601">
        <w:rPr>
          <w:i w:val="0"/>
        </w:rPr>
        <w:t xml:space="preserve"> by the previous SB treatment</w:t>
      </w:r>
      <w:r w:rsidR="00652FDD" w:rsidRPr="00822601">
        <w:rPr>
          <w:i w:val="0"/>
        </w:rPr>
        <w:t xml:space="preserve">, thus </w:t>
      </w:r>
      <w:r w:rsidR="00C27542" w:rsidRPr="00822601">
        <w:rPr>
          <w:i w:val="0"/>
        </w:rPr>
        <w:t>intensifying the extractability of carotenoids</w:t>
      </w:r>
      <w:r w:rsidR="0072552F" w:rsidRPr="00822601">
        <w:rPr>
          <w:i w:val="0"/>
        </w:rPr>
        <w:t>.</w:t>
      </w:r>
      <w:r w:rsidR="00A64C86" w:rsidRPr="00822601">
        <w:rPr>
          <w:i w:val="0"/>
        </w:rPr>
        <w:t xml:space="preserve"> </w:t>
      </w:r>
      <w:r w:rsidR="00DC5F8E" w:rsidRPr="00822601">
        <w:rPr>
          <w:i w:val="0"/>
        </w:rPr>
        <w:t xml:space="preserve">These results are consistent with those observed in the work of Luengo et al. (2014), who found that </w:t>
      </w:r>
      <w:r w:rsidR="007F7917" w:rsidRPr="00822601">
        <w:rPr>
          <w:i w:val="0"/>
        </w:rPr>
        <w:t xml:space="preserve">a </w:t>
      </w:r>
      <w:r w:rsidR="00DC5F8E" w:rsidRPr="00822601">
        <w:rPr>
          <w:i w:val="0"/>
        </w:rPr>
        <w:t xml:space="preserve">90 </w:t>
      </w:r>
      <w:r w:rsidR="00DC5F8E" w:rsidRPr="00822601">
        <w:rPr>
          <w:rFonts w:ascii="Symbol" w:hAnsi="Symbol"/>
          <w:i w:val="0"/>
        </w:rPr>
        <w:t></w:t>
      </w:r>
      <w:r w:rsidR="00DC5F8E" w:rsidRPr="00822601">
        <w:rPr>
          <w:i w:val="0"/>
        </w:rPr>
        <w:t xml:space="preserve">s PEF treatment at 5 kV/cm yielded an increase in TC by about 50%, </w:t>
      </w:r>
      <w:r w:rsidR="00196CB3" w:rsidRPr="00822601">
        <w:rPr>
          <w:i w:val="0"/>
        </w:rPr>
        <w:t xml:space="preserve"> as </w:t>
      </w:r>
      <w:r w:rsidR="00DC5F8E" w:rsidRPr="00822601">
        <w:rPr>
          <w:i w:val="0"/>
        </w:rPr>
        <w:t>compared with the control extraction.</w:t>
      </w:r>
      <w:r w:rsidR="00A64C86" w:rsidRPr="00822601">
        <w:rPr>
          <w:i w:val="0"/>
        </w:rPr>
        <w:t xml:space="preserve"> However, differently from this work, the authors used a different tomato variety and applied PEF pre-treatment to peels obtained from fresh tomatoes rather than steam blanched tomatoes, which likely led to</w:t>
      </w:r>
      <w:r w:rsidR="00196CB3" w:rsidRPr="00822601">
        <w:rPr>
          <w:i w:val="0"/>
        </w:rPr>
        <w:t xml:space="preserve"> a</w:t>
      </w:r>
      <w:r w:rsidR="00A64C86" w:rsidRPr="00822601">
        <w:rPr>
          <w:i w:val="0"/>
        </w:rPr>
        <w:t xml:space="preserve"> lower </w:t>
      </w:r>
      <w:r w:rsidR="00196CB3" w:rsidRPr="00822601">
        <w:t>Z</w:t>
      </w:r>
      <w:r w:rsidR="00196CB3" w:rsidRPr="00822601">
        <w:rPr>
          <w:vertAlign w:val="subscript"/>
        </w:rPr>
        <w:t>P</w:t>
      </w:r>
      <w:r w:rsidR="00A64C86" w:rsidRPr="00822601">
        <w:rPr>
          <w:i w:val="0"/>
        </w:rPr>
        <w:t xml:space="preserve"> value (0.15) and, consequently, to</w:t>
      </w:r>
      <w:r w:rsidR="00196CB3" w:rsidRPr="00822601">
        <w:rPr>
          <w:i w:val="0"/>
        </w:rPr>
        <w:t xml:space="preserve"> a</w:t>
      </w:r>
      <w:r w:rsidR="00A64C86" w:rsidRPr="00822601">
        <w:rPr>
          <w:i w:val="0"/>
        </w:rPr>
        <w:t xml:space="preserve"> lower </w:t>
      </w:r>
      <w:r w:rsidR="00DC5F8E" w:rsidRPr="00822601">
        <w:rPr>
          <w:i w:val="0"/>
        </w:rPr>
        <w:t>extraction yield of TC</w:t>
      </w:r>
      <w:r w:rsidR="00A64C86" w:rsidRPr="00822601">
        <w:rPr>
          <w:i w:val="0"/>
        </w:rPr>
        <w:t xml:space="preserve"> (3.2 mg/100g FW tomato peels).</w:t>
      </w:r>
      <w:r w:rsidR="00DC5F8E" w:rsidRPr="00822601">
        <w:rPr>
          <w:i w:val="0"/>
        </w:rPr>
        <w:t xml:space="preserve"> </w:t>
      </w:r>
      <w:r w:rsidR="00B1321C" w:rsidRPr="00822601">
        <w:rPr>
          <w:i w:val="0"/>
        </w:rPr>
        <w:t xml:space="preserve">Furthermore, our results also showed that </w:t>
      </w:r>
      <w:r w:rsidR="005E5F63" w:rsidRPr="00822601">
        <w:rPr>
          <w:i w:val="0"/>
        </w:rPr>
        <w:t>the extracts obtained from PEF-treated tomato peels possessed</w:t>
      </w:r>
      <w:r w:rsidR="007F7917" w:rsidRPr="00822601">
        <w:rPr>
          <w:i w:val="0"/>
        </w:rPr>
        <w:t xml:space="preserve"> a stronger antioxidant power</w:t>
      </w:r>
      <w:r w:rsidR="005E5F63" w:rsidRPr="00822601">
        <w:rPr>
          <w:i w:val="0"/>
        </w:rPr>
        <w:t xml:space="preserve"> (24-68%) than the control extracts (Table 1)</w:t>
      </w:r>
      <w:r w:rsidR="00993353" w:rsidRPr="00822601">
        <w:rPr>
          <w:i w:val="0"/>
        </w:rPr>
        <w:t xml:space="preserve">, </w:t>
      </w:r>
      <w:r w:rsidR="00C332DE" w:rsidRPr="00822601">
        <w:rPr>
          <w:i w:val="0"/>
        </w:rPr>
        <w:t xml:space="preserve">even though </w:t>
      </w:r>
      <w:r w:rsidR="005E393D" w:rsidRPr="00822601">
        <w:rPr>
          <w:i w:val="0"/>
        </w:rPr>
        <w:t xml:space="preserve">significant differences were detected only for samples treated at 5 kV/cm. </w:t>
      </w:r>
      <w:r w:rsidR="00993353" w:rsidRPr="00822601">
        <w:rPr>
          <w:i w:val="0"/>
        </w:rPr>
        <w:t>This is not surprising being</w:t>
      </w:r>
      <w:r w:rsidR="00196CB3" w:rsidRPr="00822601">
        <w:rPr>
          <w:i w:val="0"/>
        </w:rPr>
        <w:t xml:space="preserve"> the</w:t>
      </w:r>
      <w:r w:rsidR="00993353" w:rsidRPr="00822601">
        <w:rPr>
          <w:i w:val="0"/>
        </w:rPr>
        <w:t xml:space="preserve"> </w:t>
      </w:r>
      <w:r w:rsidR="00196CB3" w:rsidRPr="00822601">
        <w:rPr>
          <w:i w:val="0"/>
        </w:rPr>
        <w:t>antioxidant power</w:t>
      </w:r>
      <w:r w:rsidR="005E393D" w:rsidRPr="00822601">
        <w:rPr>
          <w:i w:val="0"/>
        </w:rPr>
        <w:t xml:space="preserve"> of tomato peel extracts </w:t>
      </w:r>
      <w:r w:rsidR="00993353" w:rsidRPr="00822601">
        <w:rPr>
          <w:i w:val="0"/>
        </w:rPr>
        <w:t xml:space="preserve">mainly </w:t>
      </w:r>
      <w:r w:rsidR="005E393D" w:rsidRPr="00822601">
        <w:rPr>
          <w:i w:val="0"/>
        </w:rPr>
        <w:t>related</w:t>
      </w:r>
      <w:r w:rsidR="00993353" w:rsidRPr="00822601">
        <w:rPr>
          <w:i w:val="0"/>
        </w:rPr>
        <w:t xml:space="preserve"> to the content of carotenoid compounds</w:t>
      </w:r>
      <w:r w:rsidR="002B2C2F" w:rsidRPr="00822601">
        <w:rPr>
          <w:i w:val="0"/>
        </w:rPr>
        <w:t xml:space="preserve"> (Luengo et al. 2014; Pataro et al., </w:t>
      </w:r>
      <w:r w:rsidR="00CD4ED9" w:rsidRPr="00822601">
        <w:rPr>
          <w:i w:val="0"/>
        </w:rPr>
        <w:t>201</w:t>
      </w:r>
      <w:r w:rsidR="002B2C2F" w:rsidRPr="00822601">
        <w:rPr>
          <w:i w:val="0"/>
        </w:rPr>
        <w:t xml:space="preserve">8), as confirmed by the </w:t>
      </w:r>
      <w:r w:rsidR="00993353" w:rsidRPr="00822601">
        <w:rPr>
          <w:i w:val="0"/>
        </w:rPr>
        <w:t xml:space="preserve">highly positive correlation found between TC and </w:t>
      </w:r>
      <w:r w:rsidR="002B2C2F" w:rsidRPr="00822601">
        <w:rPr>
          <w:i w:val="0"/>
        </w:rPr>
        <w:t>FRAP values</w:t>
      </w:r>
      <w:r w:rsidR="00DC5F8E" w:rsidRPr="00822601">
        <w:rPr>
          <w:i w:val="0"/>
        </w:rPr>
        <w:t xml:space="preserve"> (r=0.99</w:t>
      </w:r>
      <w:r w:rsidR="00993353" w:rsidRPr="00822601">
        <w:rPr>
          <w:i w:val="0"/>
        </w:rPr>
        <w:t>)</w:t>
      </w:r>
      <w:r w:rsidR="007A4B5A" w:rsidRPr="00822601">
        <w:rPr>
          <w:i w:val="0"/>
        </w:rPr>
        <w:t>.</w:t>
      </w:r>
      <w:r w:rsidR="002061D6" w:rsidRPr="00822601">
        <w:rPr>
          <w:i w:val="0"/>
        </w:rPr>
        <w:t xml:space="preserve"> </w:t>
      </w:r>
    </w:p>
    <w:p w:rsidR="001A5134" w:rsidRPr="00822601" w:rsidRDefault="001A5134" w:rsidP="00DC5F8E">
      <w:pPr>
        <w:pStyle w:val="CETCaption"/>
        <w:spacing w:before="0" w:after="0" w:line="240" w:lineRule="auto"/>
        <w:rPr>
          <w:i w:val="0"/>
        </w:rPr>
      </w:pPr>
      <w:r w:rsidRPr="00822601">
        <w:rPr>
          <w:i w:val="0"/>
        </w:rPr>
        <w:lastRenderedPageBreak/>
        <w:t>According to the results</w:t>
      </w:r>
      <w:r w:rsidR="00A21BCA" w:rsidRPr="00822601">
        <w:rPr>
          <w:i w:val="0"/>
        </w:rPr>
        <w:t xml:space="preserve"> of Table 1</w:t>
      </w:r>
      <w:r w:rsidRPr="00822601">
        <w:rPr>
          <w:i w:val="0"/>
        </w:rPr>
        <w:t>, in additional st</w:t>
      </w:r>
      <w:r w:rsidR="004E7FDF" w:rsidRPr="00822601">
        <w:rPr>
          <w:i w:val="0"/>
        </w:rPr>
        <w:t>udies that aimed at investigating</w:t>
      </w:r>
      <w:r w:rsidR="000D2B21" w:rsidRPr="00822601">
        <w:rPr>
          <w:i w:val="0"/>
        </w:rPr>
        <w:t xml:space="preserve"> the effect</w:t>
      </w:r>
      <w:r w:rsidRPr="00822601">
        <w:rPr>
          <w:i w:val="0"/>
        </w:rPr>
        <w:t xml:space="preserve"> of</w:t>
      </w:r>
      <w:r w:rsidR="000D2B21" w:rsidRPr="00822601">
        <w:rPr>
          <w:i w:val="0"/>
        </w:rPr>
        <w:t xml:space="preserve"> the</w:t>
      </w:r>
      <w:r w:rsidRPr="00822601">
        <w:rPr>
          <w:i w:val="0"/>
        </w:rPr>
        <w:t xml:space="preserve"> extraction temperature on the recovery yields of carotenoids, the PEF conditions were set at 5 kV/cm and 5 kJ/kg</w:t>
      </w:r>
      <w:r w:rsidR="0002421A" w:rsidRPr="00822601">
        <w:rPr>
          <w:i w:val="0"/>
        </w:rPr>
        <w:t>.</w:t>
      </w:r>
    </w:p>
    <w:p w:rsidR="00E07A24" w:rsidRPr="00822601" w:rsidRDefault="00E07A24" w:rsidP="00061BC5">
      <w:pPr>
        <w:pStyle w:val="CETCaption"/>
        <w:spacing w:before="0" w:after="0" w:line="240" w:lineRule="auto"/>
        <w:rPr>
          <w:i w:val="0"/>
        </w:rPr>
      </w:pPr>
    </w:p>
    <w:p w:rsidR="00ED5F64" w:rsidRPr="00822601" w:rsidRDefault="00ED5F64" w:rsidP="00C36152">
      <w:pPr>
        <w:pStyle w:val="CETheadingx"/>
      </w:pPr>
      <w:r w:rsidRPr="00822601">
        <w:t xml:space="preserve">Effect of </w:t>
      </w:r>
      <w:r w:rsidR="00797338" w:rsidRPr="00822601">
        <w:t>extraction</w:t>
      </w:r>
      <w:r w:rsidRPr="00822601">
        <w:t xml:space="preserve"> temperature on</w:t>
      </w:r>
      <w:r w:rsidR="00E47AB9" w:rsidRPr="00822601">
        <w:t xml:space="preserve"> the total</w:t>
      </w:r>
      <w:r w:rsidRPr="00822601">
        <w:t xml:space="preserve"> </w:t>
      </w:r>
      <w:r w:rsidR="00797338" w:rsidRPr="00822601">
        <w:t>carotenoid</w:t>
      </w:r>
      <w:r w:rsidR="00E47AB9" w:rsidRPr="00822601">
        <w:t>s</w:t>
      </w:r>
      <w:r w:rsidR="0003613A" w:rsidRPr="00822601">
        <w:t xml:space="preserve"> content </w:t>
      </w:r>
      <w:r w:rsidRPr="00822601">
        <w:t xml:space="preserve">and </w:t>
      </w:r>
      <w:r w:rsidR="0003613A" w:rsidRPr="00822601">
        <w:t>antioxi</w:t>
      </w:r>
      <w:r w:rsidR="00A846FA" w:rsidRPr="00822601">
        <w:t>dant power</w:t>
      </w:r>
      <w:r w:rsidR="0003613A" w:rsidRPr="00822601">
        <w:t xml:space="preserve"> </w:t>
      </w:r>
      <w:r w:rsidRPr="00822601">
        <w:t xml:space="preserve">of </w:t>
      </w:r>
      <w:r w:rsidR="0003613A" w:rsidRPr="00822601">
        <w:t xml:space="preserve">tomato peels </w:t>
      </w:r>
      <w:r w:rsidRPr="00822601">
        <w:t xml:space="preserve">extracts </w:t>
      </w:r>
    </w:p>
    <w:p w:rsidR="00BC7A17" w:rsidRPr="00822601" w:rsidRDefault="00B74429" w:rsidP="000958E2">
      <w:pPr>
        <w:pStyle w:val="CETBodytext"/>
        <w:spacing w:after="120"/>
        <w:rPr>
          <w:sz w:val="8"/>
          <w:szCs w:val="8"/>
        </w:rPr>
      </w:pPr>
      <w:r w:rsidRPr="00822601">
        <w:t>The influence of the extraction temperature</w:t>
      </w:r>
      <w:r w:rsidR="007377AE" w:rsidRPr="00822601">
        <w:t xml:space="preserve"> (</w:t>
      </w:r>
      <w:r w:rsidR="008D0447" w:rsidRPr="00822601">
        <w:t>20–</w:t>
      </w:r>
      <w:r w:rsidR="007377AE" w:rsidRPr="00822601">
        <w:t>50 °C)</w:t>
      </w:r>
      <w:r w:rsidRPr="00822601">
        <w:t xml:space="preserve"> on the </w:t>
      </w:r>
      <w:r w:rsidR="00E83F58" w:rsidRPr="00822601">
        <w:t xml:space="preserve">TC </w:t>
      </w:r>
      <w:r w:rsidR="007377AE" w:rsidRPr="00822601">
        <w:t xml:space="preserve">content </w:t>
      </w:r>
      <w:r w:rsidR="00E83F58" w:rsidRPr="00822601">
        <w:t xml:space="preserve">and FRAP </w:t>
      </w:r>
      <w:r w:rsidRPr="00822601">
        <w:t xml:space="preserve">values </w:t>
      </w:r>
      <w:r w:rsidR="00E83F58" w:rsidRPr="00822601">
        <w:t>of extracts from</w:t>
      </w:r>
      <w:r w:rsidR="00695A37" w:rsidRPr="00822601">
        <w:t xml:space="preserve"> untreated </w:t>
      </w:r>
      <w:r w:rsidR="00EB35D5" w:rsidRPr="00822601">
        <w:t>and PEF-</w:t>
      </w:r>
      <w:r w:rsidR="00695A37" w:rsidRPr="00822601">
        <w:t>treated</w:t>
      </w:r>
      <w:r w:rsidR="00EB35D5" w:rsidRPr="00822601">
        <w:t xml:space="preserve"> </w:t>
      </w:r>
      <w:r w:rsidR="008D0447" w:rsidRPr="00822601">
        <w:t>(E=</w:t>
      </w:r>
      <w:r w:rsidR="00EB35D5" w:rsidRPr="00822601">
        <w:t>5 kV/cm</w:t>
      </w:r>
      <w:r w:rsidR="007377AE" w:rsidRPr="00822601">
        <w:t>,</w:t>
      </w:r>
      <w:r w:rsidR="00EB35D5" w:rsidRPr="00822601">
        <w:t xml:space="preserve"> W</w:t>
      </w:r>
      <w:r w:rsidR="00EB35D5" w:rsidRPr="00822601">
        <w:rPr>
          <w:vertAlign w:val="subscript"/>
        </w:rPr>
        <w:t>T</w:t>
      </w:r>
      <w:r w:rsidR="008D0447" w:rsidRPr="00822601">
        <w:t>=</w:t>
      </w:r>
      <w:r w:rsidR="00EB35D5" w:rsidRPr="00822601">
        <w:t>5 kJ/kg)</w:t>
      </w:r>
      <w:r w:rsidR="00E83F58" w:rsidRPr="00822601">
        <w:t xml:space="preserve"> tomato peels</w:t>
      </w:r>
      <w:r w:rsidR="007B328B" w:rsidRPr="00822601">
        <w:t xml:space="preserve"> </w:t>
      </w:r>
      <w:r w:rsidR="007377AE" w:rsidRPr="00822601">
        <w:t>is</w:t>
      </w:r>
      <w:r w:rsidR="007B328B" w:rsidRPr="00822601">
        <w:t xml:space="preserve"> </w:t>
      </w:r>
      <w:r w:rsidR="007377AE" w:rsidRPr="00822601">
        <w:t>presented</w:t>
      </w:r>
      <w:r w:rsidR="00695A37" w:rsidRPr="00822601">
        <w:t xml:space="preserve"> in </w:t>
      </w:r>
      <w:r w:rsidR="007B328B" w:rsidRPr="00822601">
        <w:t>Table</w:t>
      </w:r>
      <w:r w:rsidR="00695A37" w:rsidRPr="00822601">
        <w:t xml:space="preserve"> </w:t>
      </w:r>
      <w:r w:rsidR="00776478" w:rsidRPr="00822601">
        <w:t>2</w:t>
      </w:r>
      <w:r w:rsidR="007377AE" w:rsidRPr="00822601">
        <w:t>.</w:t>
      </w:r>
      <w:r w:rsidR="00054255" w:rsidRPr="00822601">
        <w:t xml:space="preserve"> </w:t>
      </w:r>
      <w:r w:rsidR="002A0C17" w:rsidRPr="00822601">
        <w:t>Results show that</w:t>
      </w:r>
      <w:r w:rsidR="00054255" w:rsidRPr="00822601">
        <w:t xml:space="preserve"> the increase in the extraction temperature did not </w:t>
      </w:r>
      <w:r w:rsidR="002A0C17" w:rsidRPr="00822601">
        <w:t>significantly (p&gt;0.05) increase</w:t>
      </w:r>
      <w:r w:rsidR="00054255" w:rsidRPr="00822601">
        <w:t xml:space="preserve"> the TC content </w:t>
      </w:r>
      <w:r w:rsidR="000958E2" w:rsidRPr="00822601">
        <w:t xml:space="preserve">in the control </w:t>
      </w:r>
      <w:r w:rsidR="00054255" w:rsidRPr="00822601">
        <w:t>extracts, even though a slight increment (4-13 %) in the recovery yield of carotenoids was observed for temperature higher than 35°C.</w:t>
      </w:r>
      <w:r w:rsidR="00DE1DAC" w:rsidRPr="00822601">
        <w:t xml:space="preserve"> It is likely that the increase in the solubility of the material being extracted and its diffusivity with temperature could explain the slight </w:t>
      </w:r>
      <w:r w:rsidR="000958E2" w:rsidRPr="00822601">
        <w:t>improve</w:t>
      </w:r>
      <w:r w:rsidR="008D0447" w:rsidRPr="00822601">
        <w:t xml:space="preserve">ment in the </w:t>
      </w:r>
      <w:r w:rsidR="000958E2" w:rsidRPr="00822601">
        <w:t>extractability of carotenoids.</w:t>
      </w:r>
    </w:p>
    <w:p w:rsidR="007B328B" w:rsidRPr="00822601" w:rsidRDefault="007B328B" w:rsidP="00BC7A17">
      <w:pPr>
        <w:pStyle w:val="CETCaption"/>
        <w:spacing w:before="0" w:after="0"/>
      </w:pPr>
      <w:r w:rsidRPr="00822601">
        <w:t>Table</w:t>
      </w:r>
      <w:r w:rsidR="0077323D" w:rsidRPr="00822601">
        <w:t xml:space="preserve"> </w:t>
      </w:r>
      <w:r w:rsidR="00776478" w:rsidRPr="00822601">
        <w:t>2</w:t>
      </w:r>
      <w:r w:rsidR="0077323D" w:rsidRPr="00822601">
        <w:t xml:space="preserve">: </w:t>
      </w:r>
      <w:r w:rsidR="00E83F58" w:rsidRPr="00822601">
        <w:t>Total carotenoids content (TC)</w:t>
      </w:r>
      <w:r w:rsidR="009034F1" w:rsidRPr="00822601">
        <w:t xml:space="preserve"> and</w:t>
      </w:r>
      <w:r w:rsidR="008B792D" w:rsidRPr="00822601">
        <w:t xml:space="preserve"> </w:t>
      </w:r>
      <w:r w:rsidR="00E83F58" w:rsidRPr="00822601">
        <w:t>antioxidant power (FRAP)</w:t>
      </w:r>
      <w:r w:rsidR="009034F1" w:rsidRPr="00822601">
        <w:t xml:space="preserve"> of </w:t>
      </w:r>
      <w:r w:rsidR="00F1385D" w:rsidRPr="00822601">
        <w:t xml:space="preserve">acetone </w:t>
      </w:r>
      <w:r w:rsidR="009034F1" w:rsidRPr="00822601">
        <w:t xml:space="preserve">extracts </w:t>
      </w:r>
      <w:r w:rsidR="00EB35D5" w:rsidRPr="00822601">
        <w:t xml:space="preserve">from untreated </w:t>
      </w:r>
      <w:r w:rsidR="005D7E2F" w:rsidRPr="00822601">
        <w:t xml:space="preserve">(Control) </w:t>
      </w:r>
      <w:r w:rsidR="00EB35D5" w:rsidRPr="00822601">
        <w:t>and PEF-treated (E=5</w:t>
      </w:r>
      <w:r w:rsidR="001763E9" w:rsidRPr="00822601">
        <w:t xml:space="preserve"> </w:t>
      </w:r>
      <w:r w:rsidR="00EB35D5" w:rsidRPr="00822601">
        <w:t>kV/cm; W</w:t>
      </w:r>
      <w:r w:rsidR="00EB35D5" w:rsidRPr="00822601">
        <w:rPr>
          <w:vertAlign w:val="subscript"/>
        </w:rPr>
        <w:t>T</w:t>
      </w:r>
      <w:r w:rsidR="00EB35D5" w:rsidRPr="00822601">
        <w:t xml:space="preserve">=5 kJ/kg) tomato peels as a function of the </w:t>
      </w:r>
      <w:r w:rsidR="00F1385D" w:rsidRPr="00822601">
        <w:t>extraction</w:t>
      </w:r>
      <w:r w:rsidR="00EB35D5" w:rsidRPr="00822601">
        <w:t xml:space="preserve"> </w:t>
      </w:r>
      <w:r w:rsidR="009034F1" w:rsidRPr="00822601">
        <w:t>temperature</w:t>
      </w:r>
      <w:r w:rsidRPr="00822601">
        <w:t>.</w:t>
      </w:r>
      <w:r w:rsidR="009034F1" w:rsidRPr="00822601">
        <w:t xml:space="preserve"> </w:t>
      </w:r>
      <w:r w:rsidRPr="00822601">
        <w:t>Different letters</w:t>
      </w:r>
      <w:r w:rsidR="00646C23" w:rsidRPr="00822601">
        <w:t xml:space="preserve"> in the same row</w:t>
      </w:r>
      <w:r w:rsidRPr="00822601">
        <w:t xml:space="preserve"> indicate significant differences among the mean values (p≤0.05).</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43"/>
        <w:gridCol w:w="1134"/>
        <w:gridCol w:w="1134"/>
        <w:gridCol w:w="1134"/>
        <w:gridCol w:w="1276"/>
        <w:gridCol w:w="1134"/>
        <w:gridCol w:w="1134"/>
      </w:tblGrid>
      <w:tr w:rsidR="007B328B" w:rsidRPr="00822601" w:rsidTr="00771044">
        <w:tc>
          <w:tcPr>
            <w:tcW w:w="1843" w:type="dxa"/>
            <w:tcBorders>
              <w:top w:val="single" w:sz="12" w:space="0" w:color="008000"/>
              <w:bottom w:val="single" w:sz="2" w:space="0" w:color="008000"/>
            </w:tcBorders>
            <w:shd w:val="clear" w:color="auto" w:fill="FFFFFF"/>
          </w:tcPr>
          <w:p w:rsidR="007B328B" w:rsidRPr="00822601" w:rsidRDefault="007B328B" w:rsidP="00D92FDD">
            <w:pPr>
              <w:pStyle w:val="CETBodytext"/>
              <w:jc w:val="center"/>
              <w:rPr>
                <w:lang w:val="en-GB"/>
              </w:rPr>
            </w:pPr>
            <w:r w:rsidRPr="00822601">
              <w:rPr>
                <w:lang w:val="en-GB"/>
              </w:rPr>
              <w:t>Sample</w:t>
            </w:r>
          </w:p>
        </w:tc>
        <w:tc>
          <w:tcPr>
            <w:tcW w:w="3402" w:type="dxa"/>
            <w:gridSpan w:val="3"/>
            <w:tcBorders>
              <w:top w:val="single" w:sz="12" w:space="0" w:color="008000"/>
              <w:bottom w:val="single" w:sz="2" w:space="0" w:color="008000"/>
            </w:tcBorders>
            <w:shd w:val="clear" w:color="auto" w:fill="FFFFFF"/>
          </w:tcPr>
          <w:p w:rsidR="007B328B" w:rsidRPr="00822601" w:rsidRDefault="007B328B" w:rsidP="00354B2B">
            <w:pPr>
              <w:pStyle w:val="CETBodytext"/>
              <w:ind w:right="-1"/>
              <w:jc w:val="center"/>
              <w:rPr>
                <w:rFonts w:cs="Arial"/>
                <w:szCs w:val="18"/>
                <w:lang w:val="en-GB"/>
              </w:rPr>
            </w:pPr>
            <w:r w:rsidRPr="00822601">
              <w:rPr>
                <w:rFonts w:cs="Arial"/>
                <w:szCs w:val="18"/>
                <w:lang w:val="en-GB"/>
              </w:rPr>
              <w:t>Control</w:t>
            </w:r>
          </w:p>
        </w:tc>
        <w:tc>
          <w:tcPr>
            <w:tcW w:w="3544" w:type="dxa"/>
            <w:gridSpan w:val="3"/>
            <w:tcBorders>
              <w:top w:val="single" w:sz="12" w:space="0" w:color="008000"/>
              <w:bottom w:val="single" w:sz="2" w:space="0" w:color="008000"/>
            </w:tcBorders>
            <w:shd w:val="clear" w:color="auto" w:fill="FFFFFF"/>
          </w:tcPr>
          <w:p w:rsidR="007B328B" w:rsidRPr="00822601" w:rsidRDefault="007B328B" w:rsidP="00A21BCA">
            <w:pPr>
              <w:pStyle w:val="CETBodytext"/>
              <w:ind w:right="-1"/>
              <w:jc w:val="center"/>
              <w:rPr>
                <w:rFonts w:cs="Arial"/>
                <w:szCs w:val="18"/>
                <w:lang w:val="en-GB"/>
              </w:rPr>
            </w:pPr>
            <w:r w:rsidRPr="00822601">
              <w:rPr>
                <w:rFonts w:cs="Arial"/>
                <w:szCs w:val="18"/>
                <w:lang w:val="en-GB"/>
              </w:rPr>
              <w:t>PEF</w:t>
            </w:r>
          </w:p>
        </w:tc>
      </w:tr>
      <w:tr w:rsidR="007B328B" w:rsidRPr="00822601" w:rsidTr="00771044">
        <w:tc>
          <w:tcPr>
            <w:tcW w:w="1843" w:type="dxa"/>
            <w:tcBorders>
              <w:top w:val="single" w:sz="2" w:space="0" w:color="008000"/>
              <w:bottom w:val="single" w:sz="6" w:space="0" w:color="008000"/>
            </w:tcBorders>
            <w:shd w:val="clear" w:color="auto" w:fill="FFFFFF"/>
          </w:tcPr>
          <w:p w:rsidR="007B328B" w:rsidRPr="00822601" w:rsidRDefault="007B328B" w:rsidP="00D92FDD">
            <w:pPr>
              <w:pStyle w:val="CETBodytext"/>
              <w:jc w:val="center"/>
              <w:rPr>
                <w:lang w:val="en-GB"/>
              </w:rPr>
            </w:pPr>
            <w:r w:rsidRPr="00822601">
              <w:rPr>
                <w:lang w:val="en-GB"/>
              </w:rPr>
              <w:t>T</w:t>
            </w:r>
            <w:r w:rsidR="000C08B1" w:rsidRPr="00822601">
              <w:rPr>
                <w:lang w:val="en-GB"/>
              </w:rPr>
              <w:t>emperature</w:t>
            </w:r>
            <w:r w:rsidRPr="00822601">
              <w:rPr>
                <w:lang w:val="en-GB"/>
              </w:rPr>
              <w:t xml:space="preserve"> (°C)</w:t>
            </w:r>
          </w:p>
        </w:tc>
        <w:tc>
          <w:tcPr>
            <w:tcW w:w="1134" w:type="dxa"/>
            <w:tcBorders>
              <w:top w:val="single" w:sz="2" w:space="0" w:color="008000"/>
              <w:bottom w:val="single" w:sz="6" w:space="0" w:color="008000"/>
            </w:tcBorders>
            <w:shd w:val="clear" w:color="auto" w:fill="FFFFFF"/>
          </w:tcPr>
          <w:p w:rsidR="007B328B" w:rsidRPr="00822601" w:rsidRDefault="007B328B" w:rsidP="00354B2B">
            <w:pPr>
              <w:pStyle w:val="CETBodytext"/>
              <w:jc w:val="center"/>
              <w:rPr>
                <w:lang w:val="en-GB"/>
              </w:rPr>
            </w:pPr>
            <w:r w:rsidRPr="00822601">
              <w:rPr>
                <w:lang w:val="en-GB"/>
              </w:rPr>
              <w:t>20</w:t>
            </w:r>
          </w:p>
        </w:tc>
        <w:tc>
          <w:tcPr>
            <w:tcW w:w="1134" w:type="dxa"/>
            <w:tcBorders>
              <w:top w:val="single" w:sz="2" w:space="0" w:color="008000"/>
              <w:bottom w:val="single" w:sz="6" w:space="0" w:color="008000"/>
            </w:tcBorders>
            <w:shd w:val="clear" w:color="auto" w:fill="FFFFFF"/>
          </w:tcPr>
          <w:p w:rsidR="007B328B" w:rsidRPr="00822601" w:rsidRDefault="007B328B" w:rsidP="00354B2B">
            <w:pPr>
              <w:pStyle w:val="CETBodytext"/>
              <w:jc w:val="center"/>
              <w:rPr>
                <w:lang w:val="en-GB"/>
              </w:rPr>
            </w:pPr>
            <w:r w:rsidRPr="00822601">
              <w:rPr>
                <w:lang w:val="en-GB"/>
              </w:rPr>
              <w:t>35</w:t>
            </w:r>
          </w:p>
        </w:tc>
        <w:tc>
          <w:tcPr>
            <w:tcW w:w="1134" w:type="dxa"/>
            <w:tcBorders>
              <w:top w:val="single" w:sz="2" w:space="0" w:color="008000"/>
              <w:bottom w:val="single" w:sz="6" w:space="0" w:color="008000"/>
            </w:tcBorders>
            <w:shd w:val="clear" w:color="auto" w:fill="FFFFFF"/>
          </w:tcPr>
          <w:p w:rsidR="007B328B" w:rsidRPr="00822601" w:rsidRDefault="007B328B" w:rsidP="00354B2B">
            <w:pPr>
              <w:pStyle w:val="CETBodytext"/>
              <w:ind w:right="-1"/>
              <w:jc w:val="center"/>
              <w:rPr>
                <w:rFonts w:cs="Arial"/>
                <w:szCs w:val="18"/>
                <w:lang w:val="en-GB"/>
              </w:rPr>
            </w:pPr>
            <w:r w:rsidRPr="00822601">
              <w:rPr>
                <w:rFonts w:cs="Arial"/>
                <w:szCs w:val="18"/>
                <w:lang w:val="en-GB"/>
              </w:rPr>
              <w:t>50</w:t>
            </w:r>
          </w:p>
        </w:tc>
        <w:tc>
          <w:tcPr>
            <w:tcW w:w="1276" w:type="dxa"/>
            <w:tcBorders>
              <w:top w:val="single" w:sz="2" w:space="0" w:color="008000"/>
              <w:bottom w:val="single" w:sz="6" w:space="0" w:color="008000"/>
            </w:tcBorders>
            <w:shd w:val="clear" w:color="auto" w:fill="FFFFFF"/>
          </w:tcPr>
          <w:p w:rsidR="007B328B" w:rsidRPr="00822601" w:rsidRDefault="007B328B" w:rsidP="00354B2B">
            <w:pPr>
              <w:pStyle w:val="CETBodytext"/>
              <w:ind w:right="-1"/>
              <w:jc w:val="center"/>
              <w:rPr>
                <w:rFonts w:cs="Arial"/>
                <w:szCs w:val="18"/>
                <w:lang w:val="en-GB"/>
              </w:rPr>
            </w:pPr>
            <w:r w:rsidRPr="00822601">
              <w:rPr>
                <w:rFonts w:cs="Arial"/>
                <w:szCs w:val="18"/>
                <w:lang w:val="en-GB"/>
              </w:rPr>
              <w:t>20</w:t>
            </w:r>
          </w:p>
        </w:tc>
        <w:tc>
          <w:tcPr>
            <w:tcW w:w="1134" w:type="dxa"/>
            <w:tcBorders>
              <w:top w:val="single" w:sz="2" w:space="0" w:color="008000"/>
              <w:bottom w:val="single" w:sz="6" w:space="0" w:color="008000"/>
            </w:tcBorders>
            <w:shd w:val="clear" w:color="auto" w:fill="FFFFFF"/>
          </w:tcPr>
          <w:p w:rsidR="007B328B" w:rsidRPr="00822601" w:rsidRDefault="007B328B" w:rsidP="00354B2B">
            <w:pPr>
              <w:pStyle w:val="CETBodytext"/>
              <w:ind w:right="-1"/>
              <w:jc w:val="center"/>
              <w:rPr>
                <w:rFonts w:cs="Arial"/>
                <w:szCs w:val="18"/>
                <w:lang w:val="en-GB"/>
              </w:rPr>
            </w:pPr>
            <w:r w:rsidRPr="00822601">
              <w:rPr>
                <w:rFonts w:cs="Arial"/>
                <w:szCs w:val="18"/>
                <w:lang w:val="en-GB"/>
              </w:rPr>
              <w:t>35</w:t>
            </w:r>
          </w:p>
        </w:tc>
        <w:tc>
          <w:tcPr>
            <w:tcW w:w="1134" w:type="dxa"/>
            <w:tcBorders>
              <w:top w:val="single" w:sz="2" w:space="0" w:color="008000"/>
              <w:bottom w:val="single" w:sz="6" w:space="0" w:color="008000"/>
            </w:tcBorders>
            <w:shd w:val="clear" w:color="auto" w:fill="FFFFFF"/>
          </w:tcPr>
          <w:p w:rsidR="007B328B" w:rsidRPr="00822601" w:rsidRDefault="007B328B" w:rsidP="00354B2B">
            <w:pPr>
              <w:pStyle w:val="CETBodytext"/>
              <w:ind w:right="-1"/>
              <w:jc w:val="center"/>
              <w:rPr>
                <w:rFonts w:cs="Arial"/>
                <w:szCs w:val="18"/>
                <w:lang w:val="en-GB"/>
              </w:rPr>
            </w:pPr>
            <w:r w:rsidRPr="00822601">
              <w:rPr>
                <w:rFonts w:cs="Arial"/>
                <w:szCs w:val="18"/>
                <w:lang w:val="en-GB"/>
              </w:rPr>
              <w:t>50</w:t>
            </w:r>
          </w:p>
        </w:tc>
      </w:tr>
      <w:tr w:rsidR="007B328B" w:rsidRPr="00822601" w:rsidTr="00771044">
        <w:tc>
          <w:tcPr>
            <w:tcW w:w="1843" w:type="dxa"/>
            <w:shd w:val="clear" w:color="auto" w:fill="FFFFFF"/>
          </w:tcPr>
          <w:p w:rsidR="007B328B" w:rsidRPr="00822601" w:rsidRDefault="007B328B" w:rsidP="00D92FDD">
            <w:pPr>
              <w:pStyle w:val="CETBodytext"/>
              <w:jc w:val="center"/>
              <w:rPr>
                <w:lang w:val="en-GB"/>
              </w:rPr>
            </w:pPr>
            <w:r w:rsidRPr="00822601">
              <w:rPr>
                <w:lang w:val="en-GB"/>
              </w:rPr>
              <w:t>TC(mg/100g</w:t>
            </w:r>
            <w:r w:rsidRPr="00822601">
              <w:rPr>
                <w:vertAlign w:val="subscript"/>
                <w:lang w:val="en-GB"/>
              </w:rPr>
              <w:t>FW</w:t>
            </w:r>
            <w:r w:rsidRPr="00822601">
              <w:rPr>
                <w:lang w:val="en-GB"/>
              </w:rPr>
              <w:t>)</w:t>
            </w:r>
          </w:p>
        </w:tc>
        <w:tc>
          <w:tcPr>
            <w:tcW w:w="1134" w:type="dxa"/>
            <w:shd w:val="clear" w:color="auto" w:fill="FFFFFF"/>
          </w:tcPr>
          <w:p w:rsidR="007B328B" w:rsidRPr="00822601" w:rsidRDefault="007B328B" w:rsidP="000105B7">
            <w:pPr>
              <w:pStyle w:val="CETBodytext"/>
              <w:jc w:val="center"/>
              <w:rPr>
                <w:lang w:val="en-GB"/>
              </w:rPr>
            </w:pPr>
            <w:r w:rsidRPr="00822601">
              <w:rPr>
                <w:lang w:val="en-GB"/>
              </w:rPr>
              <w:t xml:space="preserve">54.6 </w:t>
            </w:r>
            <w:r w:rsidRPr="00822601">
              <w:rPr>
                <w:rFonts w:cs="Arial"/>
                <w:lang w:val="en-GB"/>
              </w:rPr>
              <w:t>±</w:t>
            </w:r>
            <w:r w:rsidRPr="00822601">
              <w:rPr>
                <w:lang w:val="en-GB"/>
              </w:rPr>
              <w:t xml:space="preserve"> 5.6</w:t>
            </w:r>
            <w:r w:rsidR="000105B7" w:rsidRPr="00822601">
              <w:rPr>
                <w:vertAlign w:val="superscript"/>
                <w:lang w:val="en-GB"/>
              </w:rPr>
              <w:t>a</w:t>
            </w:r>
          </w:p>
        </w:tc>
        <w:tc>
          <w:tcPr>
            <w:tcW w:w="1134" w:type="dxa"/>
            <w:shd w:val="clear" w:color="auto" w:fill="FFFFFF"/>
          </w:tcPr>
          <w:p w:rsidR="007B328B" w:rsidRPr="00822601" w:rsidRDefault="00A367C8" w:rsidP="000105B7">
            <w:pPr>
              <w:pStyle w:val="CETBodytext"/>
              <w:jc w:val="center"/>
              <w:rPr>
                <w:lang w:val="en-GB"/>
              </w:rPr>
            </w:pPr>
            <w:r w:rsidRPr="00822601">
              <w:rPr>
                <w:lang w:val="en-GB"/>
              </w:rPr>
              <w:t>58.8</w:t>
            </w:r>
            <w:r w:rsidR="007B328B" w:rsidRPr="00822601">
              <w:rPr>
                <w:lang w:val="en-GB"/>
              </w:rPr>
              <w:t xml:space="preserve"> </w:t>
            </w:r>
            <w:r w:rsidR="007B328B" w:rsidRPr="00822601">
              <w:rPr>
                <w:rFonts w:cs="Arial"/>
                <w:lang w:val="en-GB"/>
              </w:rPr>
              <w:t>±</w:t>
            </w:r>
            <w:r w:rsidRPr="00822601">
              <w:rPr>
                <w:lang w:val="en-GB"/>
              </w:rPr>
              <w:t xml:space="preserve"> 7.2</w:t>
            </w:r>
            <w:r w:rsidR="000105B7" w:rsidRPr="00822601">
              <w:rPr>
                <w:vertAlign w:val="superscript"/>
                <w:lang w:val="en-GB"/>
              </w:rPr>
              <w:t>a</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61.8 ± 7.6</w:t>
            </w:r>
            <w:r w:rsidR="000105B7" w:rsidRPr="00822601">
              <w:rPr>
                <w:rFonts w:cs="Arial"/>
                <w:szCs w:val="18"/>
                <w:vertAlign w:val="superscript"/>
                <w:lang w:val="en-GB"/>
              </w:rPr>
              <w:t>a</w:t>
            </w:r>
          </w:p>
        </w:tc>
        <w:tc>
          <w:tcPr>
            <w:tcW w:w="1276"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80.4 ± 2.2</w:t>
            </w:r>
            <w:r w:rsidR="000105B7" w:rsidRPr="00822601">
              <w:rPr>
                <w:rFonts w:cs="Arial"/>
                <w:szCs w:val="18"/>
                <w:vertAlign w:val="superscript"/>
                <w:lang w:val="en-GB"/>
              </w:rPr>
              <w:t>b</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79.3 ± 1.9</w:t>
            </w:r>
            <w:r w:rsidR="000105B7" w:rsidRPr="00822601">
              <w:rPr>
                <w:rFonts w:cs="Arial"/>
                <w:szCs w:val="18"/>
                <w:vertAlign w:val="superscript"/>
                <w:lang w:val="en-GB"/>
              </w:rPr>
              <w:t>b</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84.0 ± 8.3</w:t>
            </w:r>
            <w:r w:rsidR="000105B7" w:rsidRPr="00822601">
              <w:rPr>
                <w:rFonts w:cs="Arial"/>
                <w:szCs w:val="18"/>
                <w:vertAlign w:val="superscript"/>
                <w:lang w:val="en-GB"/>
              </w:rPr>
              <w:t>b</w:t>
            </w:r>
          </w:p>
        </w:tc>
      </w:tr>
      <w:tr w:rsidR="007B328B" w:rsidRPr="00822601" w:rsidTr="00771044">
        <w:tc>
          <w:tcPr>
            <w:tcW w:w="1843" w:type="dxa"/>
            <w:shd w:val="clear" w:color="auto" w:fill="FFFFFF"/>
          </w:tcPr>
          <w:p w:rsidR="007B328B" w:rsidRPr="00822601" w:rsidRDefault="007B328B" w:rsidP="00D92FDD">
            <w:pPr>
              <w:pStyle w:val="CETBodytext"/>
              <w:ind w:right="-1"/>
              <w:jc w:val="center"/>
              <w:rPr>
                <w:rFonts w:cs="Arial"/>
                <w:szCs w:val="18"/>
                <w:lang w:val="en-GB"/>
              </w:rPr>
            </w:pPr>
            <w:r w:rsidRPr="00822601">
              <w:rPr>
                <w:rFonts w:cs="Arial"/>
                <w:szCs w:val="18"/>
                <w:lang w:val="en-GB"/>
              </w:rPr>
              <w:t>FRAP(mmol</w:t>
            </w:r>
            <w:r w:rsidRPr="00822601">
              <w:rPr>
                <w:rFonts w:cs="Arial"/>
                <w:szCs w:val="18"/>
                <w:vertAlign w:val="subscript"/>
                <w:lang w:val="en-GB"/>
              </w:rPr>
              <w:t>TE</w:t>
            </w:r>
            <w:r w:rsidRPr="00822601">
              <w:rPr>
                <w:rFonts w:cs="Arial"/>
                <w:szCs w:val="18"/>
                <w:lang w:val="en-GB"/>
              </w:rPr>
              <w:t>/100g</w:t>
            </w:r>
            <w:r w:rsidRPr="00822601">
              <w:rPr>
                <w:rFonts w:cs="Arial"/>
                <w:szCs w:val="18"/>
                <w:vertAlign w:val="subscript"/>
                <w:lang w:val="en-GB"/>
              </w:rPr>
              <w:t>FW</w:t>
            </w:r>
            <w:r w:rsidRPr="00822601">
              <w:rPr>
                <w:rFonts w:cs="Arial"/>
                <w:szCs w:val="18"/>
                <w:lang w:val="en-GB"/>
              </w:rPr>
              <w:t>)</w:t>
            </w:r>
          </w:p>
        </w:tc>
        <w:tc>
          <w:tcPr>
            <w:tcW w:w="1134" w:type="dxa"/>
            <w:shd w:val="clear" w:color="auto" w:fill="FFFFFF"/>
          </w:tcPr>
          <w:p w:rsidR="007B328B" w:rsidRPr="00822601" w:rsidRDefault="007B328B" w:rsidP="000105B7">
            <w:pPr>
              <w:pStyle w:val="CETBodytext"/>
              <w:ind w:right="-1"/>
              <w:jc w:val="center"/>
              <w:rPr>
                <w:rFonts w:cs="Arial"/>
                <w:szCs w:val="18"/>
                <w:lang w:val="en-GB"/>
              </w:rPr>
            </w:pPr>
            <w:r w:rsidRPr="00822601">
              <w:rPr>
                <w:rFonts w:cs="Arial"/>
                <w:szCs w:val="18"/>
                <w:lang w:val="en-GB"/>
              </w:rPr>
              <w:t>2.5 ± 0.1</w:t>
            </w:r>
            <w:r w:rsidR="000105B7" w:rsidRPr="00822601">
              <w:rPr>
                <w:rFonts w:cs="Arial"/>
                <w:szCs w:val="18"/>
                <w:vertAlign w:val="superscript"/>
                <w:lang w:val="en-GB"/>
              </w:rPr>
              <w:t>a</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3.4 ± 0.5</w:t>
            </w:r>
            <w:r w:rsidR="000105B7" w:rsidRPr="00822601">
              <w:rPr>
                <w:rFonts w:cs="Arial"/>
                <w:szCs w:val="18"/>
                <w:vertAlign w:val="superscript"/>
                <w:lang w:val="en-GB"/>
              </w:rPr>
              <w:t>ab</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3.5 ± 0.2</w:t>
            </w:r>
            <w:r w:rsidR="000105B7" w:rsidRPr="00822601">
              <w:rPr>
                <w:rFonts w:cs="Arial"/>
                <w:szCs w:val="18"/>
                <w:vertAlign w:val="superscript"/>
                <w:lang w:val="en-GB"/>
              </w:rPr>
              <w:t>ab</w:t>
            </w:r>
          </w:p>
        </w:tc>
        <w:tc>
          <w:tcPr>
            <w:tcW w:w="1276"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4.2 ± 0.4</w:t>
            </w:r>
            <w:r w:rsidR="000105B7" w:rsidRPr="00822601">
              <w:rPr>
                <w:rFonts w:cs="Arial"/>
                <w:szCs w:val="18"/>
                <w:vertAlign w:val="superscript"/>
                <w:lang w:val="en-GB"/>
              </w:rPr>
              <w:t>b</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4.0 ± 0.2</w:t>
            </w:r>
            <w:r w:rsidR="000105B7" w:rsidRPr="00822601">
              <w:rPr>
                <w:rFonts w:cs="Arial"/>
                <w:szCs w:val="18"/>
                <w:vertAlign w:val="superscript"/>
                <w:lang w:val="en-GB"/>
              </w:rPr>
              <w:t>b</w:t>
            </w:r>
          </w:p>
        </w:tc>
        <w:tc>
          <w:tcPr>
            <w:tcW w:w="1134" w:type="dxa"/>
            <w:shd w:val="clear" w:color="auto" w:fill="FFFFFF"/>
          </w:tcPr>
          <w:p w:rsidR="007B328B" w:rsidRPr="00822601" w:rsidRDefault="00A367C8" w:rsidP="000105B7">
            <w:pPr>
              <w:pStyle w:val="CETBodytext"/>
              <w:ind w:right="-1"/>
              <w:jc w:val="center"/>
              <w:rPr>
                <w:rFonts w:cs="Arial"/>
                <w:szCs w:val="18"/>
                <w:lang w:val="en-GB"/>
              </w:rPr>
            </w:pPr>
            <w:r w:rsidRPr="00822601">
              <w:rPr>
                <w:rFonts w:cs="Arial"/>
                <w:szCs w:val="18"/>
                <w:lang w:val="en-GB"/>
              </w:rPr>
              <w:t>5.2 ± 0.4</w:t>
            </w:r>
            <w:r w:rsidR="000105B7" w:rsidRPr="00822601">
              <w:rPr>
                <w:rFonts w:cs="Arial"/>
                <w:szCs w:val="18"/>
                <w:vertAlign w:val="superscript"/>
                <w:lang w:val="en-GB"/>
              </w:rPr>
              <w:t>c</w:t>
            </w:r>
          </w:p>
        </w:tc>
      </w:tr>
    </w:tbl>
    <w:p w:rsidR="00FA0FBB" w:rsidRPr="00822601" w:rsidRDefault="00FA0FBB" w:rsidP="00FA0FBB">
      <w:pPr>
        <w:pStyle w:val="CETCaption"/>
        <w:spacing w:before="0" w:after="0"/>
        <w:rPr>
          <w:i w:val="0"/>
          <w:sz w:val="8"/>
          <w:szCs w:val="8"/>
        </w:rPr>
      </w:pPr>
    </w:p>
    <w:p w:rsidR="00CA4851" w:rsidRPr="00822601" w:rsidRDefault="000C08B1" w:rsidP="000F4257">
      <w:pPr>
        <w:pStyle w:val="CETCaption"/>
        <w:spacing w:before="0" w:after="0"/>
        <w:rPr>
          <w:rFonts w:cs="Arial"/>
          <w:i w:val="0"/>
          <w:szCs w:val="18"/>
        </w:rPr>
      </w:pPr>
      <w:r w:rsidRPr="00822601">
        <w:rPr>
          <w:i w:val="0"/>
        </w:rPr>
        <w:t xml:space="preserve">Independently on the extraction temperature, PEF pre-treatment significantly (p≤0.05) increased </w:t>
      </w:r>
      <w:r w:rsidR="00E53768" w:rsidRPr="00822601">
        <w:rPr>
          <w:i w:val="0"/>
        </w:rPr>
        <w:t xml:space="preserve">the </w:t>
      </w:r>
      <w:r w:rsidR="00F269C4" w:rsidRPr="00822601">
        <w:rPr>
          <w:i w:val="0"/>
        </w:rPr>
        <w:t>TC content</w:t>
      </w:r>
      <w:r w:rsidR="00405E97" w:rsidRPr="00822601">
        <w:rPr>
          <w:i w:val="0"/>
        </w:rPr>
        <w:t xml:space="preserve"> </w:t>
      </w:r>
      <w:r w:rsidR="00172DDF" w:rsidRPr="00822601">
        <w:rPr>
          <w:i w:val="0"/>
        </w:rPr>
        <w:t>of extracts</w:t>
      </w:r>
      <w:r w:rsidR="009A25BF" w:rsidRPr="00822601">
        <w:rPr>
          <w:i w:val="0"/>
        </w:rPr>
        <w:t xml:space="preserve"> (35-47%)</w:t>
      </w:r>
      <w:r w:rsidR="00405E97" w:rsidRPr="00822601">
        <w:rPr>
          <w:i w:val="0"/>
        </w:rPr>
        <w:t xml:space="preserve">, </w:t>
      </w:r>
      <w:r w:rsidRPr="00822601">
        <w:rPr>
          <w:i w:val="0"/>
        </w:rPr>
        <w:t>as compared to the control extraction</w:t>
      </w:r>
      <w:r w:rsidR="00F269C4" w:rsidRPr="00822601">
        <w:rPr>
          <w:i w:val="0"/>
        </w:rPr>
        <w:t xml:space="preserve">. </w:t>
      </w:r>
      <w:r w:rsidR="002F20F3" w:rsidRPr="00822601">
        <w:rPr>
          <w:i w:val="0"/>
        </w:rPr>
        <w:t>These results reflect a positive effect of PEF application for the intensifica</w:t>
      </w:r>
      <w:r w:rsidR="004E4407" w:rsidRPr="00822601">
        <w:rPr>
          <w:i w:val="0"/>
        </w:rPr>
        <w:t>t</w:t>
      </w:r>
      <w:r w:rsidR="002F20F3" w:rsidRPr="00822601">
        <w:rPr>
          <w:i w:val="0"/>
        </w:rPr>
        <w:t xml:space="preserve">ion of the extractability of carotenoids. </w:t>
      </w:r>
      <w:r w:rsidR="00F269C4" w:rsidRPr="00822601">
        <w:rPr>
          <w:i w:val="0"/>
        </w:rPr>
        <w:t>However, it is worth noting that</w:t>
      </w:r>
      <w:r w:rsidR="00363B54" w:rsidRPr="00822601">
        <w:rPr>
          <w:i w:val="0"/>
        </w:rPr>
        <w:t>, among the PEF treated samples,</w:t>
      </w:r>
      <w:r w:rsidR="00F269C4" w:rsidRPr="00822601">
        <w:rPr>
          <w:i w:val="0"/>
        </w:rPr>
        <w:t xml:space="preserve"> the increase of the extraction temperature from 20 to 50 °C did not contribute to a significant increase in the extraction yield of TC</w:t>
      </w:r>
      <w:r w:rsidR="00405E97" w:rsidRPr="00822601">
        <w:rPr>
          <w:i w:val="0"/>
        </w:rPr>
        <w:t xml:space="preserve">. </w:t>
      </w:r>
      <w:r w:rsidR="002E0727" w:rsidRPr="00822601">
        <w:rPr>
          <w:rFonts w:cs="Arial"/>
          <w:i w:val="0"/>
          <w:szCs w:val="18"/>
        </w:rPr>
        <w:t xml:space="preserve">To </w:t>
      </w:r>
      <w:r w:rsidR="00363B54" w:rsidRPr="00822601">
        <w:rPr>
          <w:rFonts w:cs="Arial"/>
          <w:i w:val="0"/>
          <w:szCs w:val="18"/>
        </w:rPr>
        <w:t>date</w:t>
      </w:r>
      <w:r w:rsidR="002E0727" w:rsidRPr="00822601">
        <w:rPr>
          <w:rFonts w:cs="Arial"/>
          <w:i w:val="0"/>
          <w:szCs w:val="18"/>
        </w:rPr>
        <w:t>, no previous work</w:t>
      </w:r>
      <w:r w:rsidR="004E4407" w:rsidRPr="00822601">
        <w:rPr>
          <w:rFonts w:cs="Arial"/>
          <w:i w:val="0"/>
          <w:szCs w:val="18"/>
        </w:rPr>
        <w:t>s</w:t>
      </w:r>
      <w:r w:rsidR="002E0727" w:rsidRPr="00822601">
        <w:rPr>
          <w:rFonts w:cs="Arial"/>
          <w:i w:val="0"/>
          <w:szCs w:val="18"/>
        </w:rPr>
        <w:t xml:space="preserve"> investigated the combined effect of PEF-</w:t>
      </w:r>
      <w:r w:rsidR="002F20F3" w:rsidRPr="00822601">
        <w:rPr>
          <w:rFonts w:cs="Arial"/>
          <w:i w:val="0"/>
          <w:szCs w:val="18"/>
        </w:rPr>
        <w:t>pre-treatment</w:t>
      </w:r>
      <w:r w:rsidR="002E0727" w:rsidRPr="00822601">
        <w:rPr>
          <w:rFonts w:cs="Arial"/>
          <w:i w:val="0"/>
          <w:szCs w:val="18"/>
        </w:rPr>
        <w:t xml:space="preserve"> and extraction temperature on the extractability of carotenoids from the peel</w:t>
      </w:r>
      <w:r w:rsidR="009F231A" w:rsidRPr="00822601">
        <w:rPr>
          <w:rFonts w:cs="Arial"/>
          <w:i w:val="0"/>
          <w:szCs w:val="18"/>
        </w:rPr>
        <w:t>s</w:t>
      </w:r>
      <w:r w:rsidR="002E0727" w:rsidRPr="00822601">
        <w:rPr>
          <w:rFonts w:cs="Arial"/>
          <w:i w:val="0"/>
          <w:szCs w:val="18"/>
        </w:rPr>
        <w:t xml:space="preserve"> of steam blanched tomato</w:t>
      </w:r>
      <w:r w:rsidR="00363B54" w:rsidRPr="00822601">
        <w:rPr>
          <w:rFonts w:cs="Arial"/>
          <w:i w:val="0"/>
          <w:szCs w:val="18"/>
        </w:rPr>
        <w:t xml:space="preserve"> fruits</w:t>
      </w:r>
      <w:r w:rsidR="002E0727" w:rsidRPr="00822601">
        <w:rPr>
          <w:rFonts w:cs="Arial"/>
          <w:i w:val="0"/>
          <w:szCs w:val="18"/>
        </w:rPr>
        <w:t xml:space="preserve">, while several works dealt with the effect of the extraction temperature on the recovery of carotenoids. </w:t>
      </w:r>
      <w:r w:rsidR="009F231A" w:rsidRPr="00822601">
        <w:rPr>
          <w:rFonts w:cs="Arial"/>
          <w:i w:val="0"/>
          <w:szCs w:val="18"/>
        </w:rPr>
        <w:t>For instance,</w:t>
      </w:r>
      <w:r w:rsidR="002E0727" w:rsidRPr="00822601">
        <w:rPr>
          <w:rFonts w:cs="Arial"/>
          <w:i w:val="0"/>
          <w:szCs w:val="18"/>
        </w:rPr>
        <w:t xml:space="preserve"> </w:t>
      </w:r>
      <w:r w:rsidR="002F20F3" w:rsidRPr="00822601">
        <w:rPr>
          <w:rFonts w:cs="Arial"/>
          <w:i w:val="0"/>
          <w:szCs w:val="18"/>
        </w:rPr>
        <w:t>Strati and Oreopoulou (2011</w:t>
      </w:r>
      <w:r w:rsidR="002E0727" w:rsidRPr="00822601">
        <w:rPr>
          <w:rFonts w:cs="Arial"/>
          <w:i w:val="0"/>
          <w:szCs w:val="18"/>
        </w:rPr>
        <w:t>) observed</w:t>
      </w:r>
      <w:r w:rsidR="004E4407" w:rsidRPr="00822601">
        <w:rPr>
          <w:rFonts w:cs="Arial"/>
          <w:i w:val="0"/>
          <w:szCs w:val="18"/>
        </w:rPr>
        <w:t xml:space="preserve"> that</w:t>
      </w:r>
      <w:r w:rsidR="002E0727" w:rsidRPr="00822601">
        <w:rPr>
          <w:rFonts w:cs="Arial"/>
          <w:i w:val="0"/>
          <w:szCs w:val="18"/>
        </w:rPr>
        <w:t xml:space="preserve"> an increase of extraction temperature from 25 to </w:t>
      </w:r>
      <w:r w:rsidR="00E06A16" w:rsidRPr="00822601">
        <w:rPr>
          <w:rFonts w:cs="Arial"/>
          <w:i w:val="0"/>
          <w:szCs w:val="18"/>
        </w:rPr>
        <w:t xml:space="preserve">50 </w:t>
      </w:r>
      <w:r w:rsidR="002E0727" w:rsidRPr="00822601">
        <w:rPr>
          <w:rFonts w:cs="Arial"/>
          <w:i w:val="0"/>
          <w:szCs w:val="18"/>
        </w:rPr>
        <w:t xml:space="preserve">°C caused </w:t>
      </w:r>
      <w:r w:rsidR="00E06A16" w:rsidRPr="00822601">
        <w:rPr>
          <w:rFonts w:cs="Arial"/>
          <w:i w:val="0"/>
          <w:szCs w:val="18"/>
        </w:rPr>
        <w:t xml:space="preserve">a significant </w:t>
      </w:r>
      <w:r w:rsidR="002E0727" w:rsidRPr="00822601">
        <w:rPr>
          <w:rFonts w:cs="Arial"/>
          <w:i w:val="0"/>
          <w:szCs w:val="18"/>
        </w:rPr>
        <w:t>increase in the carotenoids concentration in acetone extracts from tomato peel powder</w:t>
      </w:r>
      <w:r w:rsidR="00363B54" w:rsidRPr="00822601">
        <w:rPr>
          <w:rFonts w:cs="Arial"/>
          <w:i w:val="0"/>
          <w:szCs w:val="18"/>
        </w:rPr>
        <w:t>.</w:t>
      </w:r>
      <w:r w:rsidR="00E06A16" w:rsidRPr="00822601">
        <w:rPr>
          <w:rFonts w:cs="Arial"/>
          <w:i w:val="0"/>
          <w:szCs w:val="18"/>
        </w:rPr>
        <w:t xml:space="preserve"> This</w:t>
      </w:r>
      <w:r w:rsidR="002F20F3" w:rsidRPr="00822601">
        <w:rPr>
          <w:i w:val="0"/>
        </w:rPr>
        <w:t xml:space="preserve"> improved extractability of carotenoids with temperature </w:t>
      </w:r>
      <w:r w:rsidR="00E06A16" w:rsidRPr="00822601">
        <w:rPr>
          <w:i w:val="0"/>
        </w:rPr>
        <w:t>was</w:t>
      </w:r>
      <w:r w:rsidR="002F20F3" w:rsidRPr="00822601">
        <w:rPr>
          <w:i w:val="0"/>
        </w:rPr>
        <w:t xml:space="preserve"> related to cellular structure </w:t>
      </w:r>
      <w:r w:rsidR="009F231A" w:rsidRPr="00822601">
        <w:rPr>
          <w:i w:val="0"/>
        </w:rPr>
        <w:t xml:space="preserve">damages </w:t>
      </w:r>
      <w:r w:rsidR="00E06A16" w:rsidRPr="00822601">
        <w:rPr>
          <w:i w:val="0"/>
        </w:rPr>
        <w:t>induced by the mild thermal effect</w:t>
      </w:r>
      <w:r w:rsidR="002F20F3" w:rsidRPr="00822601">
        <w:rPr>
          <w:i w:val="0"/>
        </w:rPr>
        <w:t>.</w:t>
      </w:r>
      <w:r w:rsidR="00E06A16" w:rsidRPr="00822601">
        <w:rPr>
          <w:i w:val="0"/>
        </w:rPr>
        <w:t xml:space="preserve"> </w:t>
      </w:r>
      <w:r w:rsidR="005220C1" w:rsidRPr="00822601">
        <w:rPr>
          <w:i w:val="0"/>
        </w:rPr>
        <w:t>These findings seem apparently in contrast with our results</w:t>
      </w:r>
      <w:r w:rsidR="006345E5" w:rsidRPr="00822601">
        <w:rPr>
          <w:i w:val="0"/>
        </w:rPr>
        <w:t>,</w:t>
      </w:r>
      <w:r w:rsidR="005220C1" w:rsidRPr="00822601">
        <w:rPr>
          <w:i w:val="0"/>
        </w:rPr>
        <w:t xml:space="preserve"> </w:t>
      </w:r>
      <w:r w:rsidR="0038221A" w:rsidRPr="00822601">
        <w:rPr>
          <w:i w:val="0"/>
        </w:rPr>
        <w:t xml:space="preserve">where likely </w:t>
      </w:r>
      <w:r w:rsidR="006345E5" w:rsidRPr="00822601">
        <w:rPr>
          <w:rFonts w:cs="Arial"/>
          <w:i w:val="0"/>
          <w:szCs w:val="18"/>
        </w:rPr>
        <w:t>the structural damage</w:t>
      </w:r>
      <w:r w:rsidR="000958E2" w:rsidRPr="00822601">
        <w:rPr>
          <w:rFonts w:cs="Arial"/>
          <w:i w:val="0"/>
          <w:szCs w:val="18"/>
        </w:rPr>
        <w:t>s</w:t>
      </w:r>
      <w:r w:rsidR="006345E5" w:rsidRPr="00822601">
        <w:rPr>
          <w:rFonts w:cs="Arial"/>
          <w:i w:val="0"/>
          <w:szCs w:val="18"/>
        </w:rPr>
        <w:t xml:space="preserve"> induce</w:t>
      </w:r>
      <w:r w:rsidR="004E4407" w:rsidRPr="00822601">
        <w:rPr>
          <w:rFonts w:cs="Arial"/>
          <w:i w:val="0"/>
          <w:szCs w:val="18"/>
        </w:rPr>
        <w:t>d</w:t>
      </w:r>
      <w:r w:rsidR="006345E5" w:rsidRPr="00822601">
        <w:rPr>
          <w:rFonts w:cs="Arial"/>
          <w:i w:val="0"/>
          <w:szCs w:val="18"/>
        </w:rPr>
        <w:t xml:space="preserve"> at cuticular level of the peel tissue by either SB or SB followed by PEF treatment mask</w:t>
      </w:r>
      <w:r w:rsidR="00156CBC" w:rsidRPr="00822601">
        <w:rPr>
          <w:rFonts w:cs="Arial"/>
          <w:i w:val="0"/>
          <w:szCs w:val="18"/>
        </w:rPr>
        <w:t>ed</w:t>
      </w:r>
      <w:r w:rsidR="006345E5" w:rsidRPr="00822601">
        <w:rPr>
          <w:rFonts w:cs="Arial"/>
          <w:i w:val="0"/>
          <w:szCs w:val="18"/>
        </w:rPr>
        <w:t xml:space="preserve"> the </w:t>
      </w:r>
      <w:r w:rsidR="00156CBC" w:rsidRPr="00822601">
        <w:rPr>
          <w:rFonts w:cs="Arial"/>
          <w:i w:val="0"/>
          <w:szCs w:val="18"/>
        </w:rPr>
        <w:t>damages induced by the moderate extraction temperature examined</w:t>
      </w:r>
      <w:r w:rsidR="006345E5" w:rsidRPr="00822601">
        <w:rPr>
          <w:rFonts w:cs="Arial"/>
          <w:i w:val="0"/>
          <w:szCs w:val="18"/>
        </w:rPr>
        <w:t>.</w:t>
      </w:r>
      <w:r w:rsidR="00485CE4" w:rsidRPr="00822601">
        <w:rPr>
          <w:i w:val="0"/>
        </w:rPr>
        <w:t xml:space="preserve"> </w:t>
      </w:r>
      <w:r w:rsidR="002E0727" w:rsidRPr="00822601">
        <w:rPr>
          <w:rFonts w:cs="Arial"/>
          <w:i w:val="0"/>
          <w:szCs w:val="18"/>
        </w:rPr>
        <w:t xml:space="preserve">From these results, it might be concluded </w:t>
      </w:r>
      <w:r w:rsidR="00156CBC" w:rsidRPr="00822601">
        <w:rPr>
          <w:i w:val="0"/>
        </w:rPr>
        <w:t xml:space="preserve">that </w:t>
      </w:r>
      <w:r w:rsidR="00156CBC" w:rsidRPr="00822601">
        <w:rPr>
          <w:rFonts w:cs="Arial"/>
          <w:i w:val="0"/>
          <w:szCs w:val="18"/>
        </w:rPr>
        <w:t xml:space="preserve">PEF permeabilization of peel tissues has the potential of decreasing the extraction temperature without affecting the </w:t>
      </w:r>
      <w:r w:rsidR="00485CE4" w:rsidRPr="00822601">
        <w:rPr>
          <w:rFonts w:cs="Arial"/>
          <w:i w:val="0"/>
          <w:szCs w:val="18"/>
        </w:rPr>
        <w:t>recovery</w:t>
      </w:r>
      <w:r w:rsidR="00156CBC" w:rsidRPr="00822601">
        <w:rPr>
          <w:rFonts w:cs="Arial"/>
          <w:i w:val="0"/>
          <w:szCs w:val="18"/>
        </w:rPr>
        <w:t xml:space="preserve"> yield</w:t>
      </w:r>
      <w:r w:rsidR="00485CE4" w:rsidRPr="00822601">
        <w:rPr>
          <w:rFonts w:cs="Arial"/>
          <w:i w:val="0"/>
          <w:szCs w:val="18"/>
        </w:rPr>
        <w:t>,</w:t>
      </w:r>
      <w:r w:rsidR="002E0727" w:rsidRPr="00822601">
        <w:rPr>
          <w:rFonts w:cs="Arial"/>
          <w:i w:val="0"/>
          <w:szCs w:val="18"/>
        </w:rPr>
        <w:t xml:space="preserve"> </w:t>
      </w:r>
      <w:r w:rsidR="00802301" w:rsidRPr="00822601">
        <w:rPr>
          <w:rFonts w:cs="Arial"/>
          <w:i w:val="0"/>
          <w:szCs w:val="18"/>
        </w:rPr>
        <w:t xml:space="preserve">which is </w:t>
      </w:r>
      <w:r w:rsidR="009F231A" w:rsidRPr="00822601">
        <w:rPr>
          <w:rFonts w:cs="Arial"/>
          <w:i w:val="0"/>
          <w:szCs w:val="18"/>
        </w:rPr>
        <w:t>consistent</w:t>
      </w:r>
      <w:r w:rsidR="00802301" w:rsidRPr="00822601">
        <w:rPr>
          <w:rFonts w:cs="Arial"/>
          <w:i w:val="0"/>
          <w:szCs w:val="18"/>
        </w:rPr>
        <w:t xml:space="preserve"> with findings </w:t>
      </w:r>
      <w:r w:rsidR="004E4407" w:rsidRPr="00822601">
        <w:rPr>
          <w:i w:val="0"/>
        </w:rPr>
        <w:t>previously reported</w:t>
      </w:r>
      <w:r w:rsidR="00485CE4" w:rsidRPr="00822601">
        <w:rPr>
          <w:i w:val="0"/>
        </w:rPr>
        <w:t xml:space="preserve"> by other scientists on different plant tissues </w:t>
      </w:r>
      <w:r w:rsidR="00802301" w:rsidRPr="00822601">
        <w:rPr>
          <w:rFonts w:cs="Arial"/>
          <w:i w:val="0"/>
          <w:szCs w:val="18"/>
        </w:rPr>
        <w:t>(Puértolas et al., 2013)</w:t>
      </w:r>
      <w:r w:rsidR="00485CE4" w:rsidRPr="00822601">
        <w:rPr>
          <w:rFonts w:cs="Arial"/>
          <w:i w:val="0"/>
          <w:szCs w:val="18"/>
        </w:rPr>
        <w:t>.</w:t>
      </w:r>
      <w:r w:rsidR="00E41E14" w:rsidRPr="00822601">
        <w:rPr>
          <w:rFonts w:cs="Arial"/>
          <w:i w:val="0"/>
          <w:szCs w:val="18"/>
        </w:rPr>
        <w:t xml:space="preserve"> </w:t>
      </w:r>
      <w:r w:rsidR="007E075B" w:rsidRPr="00822601">
        <w:rPr>
          <w:rFonts w:cs="Arial"/>
          <w:i w:val="0"/>
          <w:szCs w:val="18"/>
        </w:rPr>
        <w:t>Figure 2</w:t>
      </w:r>
      <w:r w:rsidR="0002295A" w:rsidRPr="00822601">
        <w:rPr>
          <w:rFonts w:cs="Arial"/>
          <w:i w:val="0"/>
          <w:szCs w:val="18"/>
        </w:rPr>
        <w:t xml:space="preserve"> compares the HPLC chromatogram</w:t>
      </w:r>
      <w:r w:rsidR="00802301" w:rsidRPr="00822601">
        <w:rPr>
          <w:rFonts w:cs="Arial"/>
          <w:i w:val="0"/>
          <w:szCs w:val="18"/>
        </w:rPr>
        <w:t xml:space="preserve"> profiles for the extracts obtained from untreated and PEF treated tomato peels after extraction at 20 and 50°C. Similar HPLC profiles were </w:t>
      </w:r>
      <w:r w:rsidR="006D02C0" w:rsidRPr="00822601">
        <w:rPr>
          <w:rFonts w:cs="Arial"/>
          <w:i w:val="0"/>
          <w:szCs w:val="18"/>
        </w:rPr>
        <w:t>obtained</w:t>
      </w:r>
      <w:r w:rsidR="00802301" w:rsidRPr="00822601">
        <w:rPr>
          <w:rFonts w:cs="Arial"/>
          <w:i w:val="0"/>
          <w:szCs w:val="18"/>
        </w:rPr>
        <w:t xml:space="preserve"> at the intermediate temperature of 35°C (data not shown).</w:t>
      </w:r>
      <w:r w:rsidR="006D02C0" w:rsidRPr="00822601">
        <w:rPr>
          <w:rFonts w:cs="Arial"/>
          <w:i w:val="0"/>
          <w:szCs w:val="18"/>
        </w:rPr>
        <w:t xml:space="preserve"> The profiles of the extracts from untreated and PEF-treated samples appeared to be similar, independently on the extraction temperature.</w:t>
      </w:r>
      <w:r w:rsidR="001231AC" w:rsidRPr="00822601">
        <w:rPr>
          <w:rFonts w:cs="Arial"/>
          <w:i w:val="0"/>
          <w:szCs w:val="18"/>
        </w:rPr>
        <w:t xml:space="preserve"> Only the peak of all-trans lycopene was detected at an elution time of 12.65 min (Naviglio et al., 2006), which is consistent with the fact that lycopene is the most abundant carotenoid in tomato processing peels (Pataro et al., 2018, Strati &amp; Oreopoulou, 2011). Moreover, in agreement with previous findings (Luengo et al.</w:t>
      </w:r>
      <w:r w:rsidR="00E913D4" w:rsidRPr="00822601">
        <w:rPr>
          <w:rFonts w:cs="Arial"/>
          <w:i w:val="0"/>
          <w:szCs w:val="18"/>
        </w:rPr>
        <w:t>,</w:t>
      </w:r>
      <w:r w:rsidR="001231AC" w:rsidRPr="00822601">
        <w:rPr>
          <w:rFonts w:cs="Arial"/>
          <w:i w:val="0"/>
          <w:szCs w:val="18"/>
        </w:rPr>
        <w:t xml:space="preserve"> 2014; Pataro et al., 2018; Strati &amp; Oreopoulou, 2011), HPLC analysis of our extracts indicated that</w:t>
      </w:r>
      <w:r w:rsidR="001D7F73" w:rsidRPr="00822601">
        <w:rPr>
          <w:rFonts w:cs="Arial"/>
          <w:i w:val="0"/>
          <w:szCs w:val="18"/>
        </w:rPr>
        <w:t>,</w:t>
      </w:r>
      <w:r w:rsidR="001231AC" w:rsidRPr="00822601">
        <w:rPr>
          <w:rFonts w:cs="Arial"/>
          <w:i w:val="0"/>
          <w:szCs w:val="18"/>
        </w:rPr>
        <w:t xml:space="preserve"> at the mild extraction temperatures and PEF treatment conditions examined</w:t>
      </w:r>
      <w:r w:rsidR="001D7F73" w:rsidRPr="00822601">
        <w:rPr>
          <w:rFonts w:cs="Arial"/>
          <w:i w:val="0"/>
          <w:szCs w:val="18"/>
        </w:rPr>
        <w:t>,</w:t>
      </w:r>
      <w:r w:rsidR="001231AC" w:rsidRPr="00822601">
        <w:rPr>
          <w:rFonts w:cs="Arial"/>
          <w:i w:val="0"/>
          <w:szCs w:val="18"/>
        </w:rPr>
        <w:t xml:space="preserve"> neither selective extraction of</w:t>
      </w:r>
      <w:r w:rsidR="00DD792D" w:rsidRPr="00822601">
        <w:rPr>
          <w:rFonts w:cs="Arial"/>
          <w:i w:val="0"/>
          <w:szCs w:val="18"/>
        </w:rPr>
        <w:t xml:space="preserve"> specific compounds nor isomeriz</w:t>
      </w:r>
      <w:r w:rsidR="001231AC" w:rsidRPr="00822601">
        <w:rPr>
          <w:rFonts w:cs="Arial"/>
          <w:i w:val="0"/>
          <w:szCs w:val="18"/>
        </w:rPr>
        <w:t>ation/degradation of individual carotenoids occurred. The only differences observed were that either PEF pre-treatment or extraction temperature affected the lycopene peak area. In particular, coherently with</w:t>
      </w:r>
      <w:r w:rsidR="006203D0" w:rsidRPr="00822601">
        <w:rPr>
          <w:rFonts w:cs="Arial"/>
          <w:i w:val="0"/>
          <w:szCs w:val="18"/>
        </w:rPr>
        <w:t xml:space="preserve"> the</w:t>
      </w:r>
      <w:r w:rsidR="001231AC" w:rsidRPr="00822601">
        <w:rPr>
          <w:rFonts w:cs="Arial"/>
          <w:i w:val="0"/>
          <w:szCs w:val="18"/>
        </w:rPr>
        <w:t xml:space="preserve"> results of Table 2, in comparison with the control samples, the application of PEF pre-treatment caused a remarkable increment of the lycopene peak area of about 32%, independently of the extraction temperature investigated, while regardless</w:t>
      </w:r>
      <w:r w:rsidR="00DD792D" w:rsidRPr="00822601">
        <w:rPr>
          <w:rFonts w:cs="Arial"/>
          <w:i w:val="0"/>
          <w:szCs w:val="18"/>
        </w:rPr>
        <w:t xml:space="preserve"> of</w:t>
      </w:r>
      <w:r w:rsidR="001231AC" w:rsidRPr="00822601">
        <w:rPr>
          <w:rFonts w:cs="Arial"/>
          <w:i w:val="0"/>
          <w:szCs w:val="18"/>
        </w:rPr>
        <w:t xml:space="preserve"> the application of PEF treatment, an increase in the extraction temperature from 20 to 50°C increased the lycopene peak area by about 22%. Additionally, as shown in Table 2, the extracts obtained from the PEF-treated tomato peels possess</w:t>
      </w:r>
      <w:r w:rsidR="006203D0" w:rsidRPr="00822601">
        <w:rPr>
          <w:rFonts w:cs="Arial"/>
          <w:i w:val="0"/>
          <w:szCs w:val="18"/>
        </w:rPr>
        <w:t>ed a higher antioxidant power</w:t>
      </w:r>
      <w:r w:rsidR="001231AC" w:rsidRPr="00822601">
        <w:rPr>
          <w:rFonts w:cs="Arial"/>
          <w:i w:val="0"/>
          <w:szCs w:val="18"/>
        </w:rPr>
        <w:t xml:space="preserve"> (18-68 %) than the control extracts, but significant differences (p≤0.05) were detected only at the extraction temperature of 20 and 50 °C. The FRAP values correlate well with the higher content of carotenoids in the extracts (r=0.84), which clearly indicates that</w:t>
      </w:r>
      <w:r w:rsidR="001231AC" w:rsidRPr="00822601">
        <w:rPr>
          <w:rFonts w:cs="Arial"/>
          <w:i w:val="0"/>
          <w:szCs w:val="18"/>
          <w:lang w:val="en-US"/>
        </w:rPr>
        <w:t xml:space="preserve"> carotenoids, especially lycopene (Figure 2), predominantly contri</w:t>
      </w:r>
      <w:r w:rsidR="00DD792D" w:rsidRPr="00822601">
        <w:rPr>
          <w:rFonts w:cs="Arial"/>
          <w:i w:val="0"/>
          <w:szCs w:val="18"/>
          <w:lang w:val="en-US"/>
        </w:rPr>
        <w:t>bute to the antioxidant power</w:t>
      </w:r>
      <w:r w:rsidR="001231AC" w:rsidRPr="00822601">
        <w:rPr>
          <w:rFonts w:cs="Arial"/>
          <w:i w:val="0"/>
          <w:szCs w:val="18"/>
          <w:lang w:val="en-US"/>
        </w:rPr>
        <w:t xml:space="preserve"> of extracts. However, </w:t>
      </w:r>
      <w:r w:rsidR="003302B5" w:rsidRPr="00822601">
        <w:rPr>
          <w:rFonts w:cs="Arial"/>
          <w:i w:val="0"/>
          <w:szCs w:val="18"/>
          <w:lang w:val="en-US"/>
        </w:rPr>
        <w:t>it is worth noting that</w:t>
      </w:r>
      <w:r w:rsidR="00031224" w:rsidRPr="00822601">
        <w:rPr>
          <w:rFonts w:cs="Arial"/>
          <w:i w:val="0"/>
          <w:szCs w:val="18"/>
          <w:lang w:val="en-US"/>
        </w:rPr>
        <w:t xml:space="preserve"> a significantly </w:t>
      </w:r>
      <w:r w:rsidR="00031224" w:rsidRPr="00822601">
        <w:rPr>
          <w:rFonts w:cs="Arial"/>
          <w:i w:val="0"/>
          <w:szCs w:val="18"/>
        </w:rPr>
        <w:t xml:space="preserve">(p≤0.05) </w:t>
      </w:r>
      <w:r w:rsidR="00031224" w:rsidRPr="00822601">
        <w:rPr>
          <w:rFonts w:cs="Arial"/>
          <w:i w:val="0"/>
          <w:szCs w:val="18"/>
          <w:lang w:val="en-US"/>
        </w:rPr>
        <w:t>higher antioxidant power was detected in</w:t>
      </w:r>
      <w:r w:rsidR="003302B5" w:rsidRPr="00822601">
        <w:rPr>
          <w:rFonts w:cs="Arial"/>
          <w:i w:val="0"/>
          <w:szCs w:val="18"/>
          <w:lang w:val="en-US"/>
        </w:rPr>
        <w:t xml:space="preserve"> extracts from</w:t>
      </w:r>
      <w:r w:rsidR="00031224" w:rsidRPr="00822601">
        <w:rPr>
          <w:rFonts w:cs="Arial"/>
          <w:i w:val="0"/>
          <w:szCs w:val="18"/>
          <w:lang w:val="en-US"/>
        </w:rPr>
        <w:t xml:space="preserve"> the PEF-treated </w:t>
      </w:r>
      <w:r w:rsidR="003302B5" w:rsidRPr="00822601">
        <w:rPr>
          <w:rFonts w:cs="Arial"/>
          <w:i w:val="0"/>
          <w:szCs w:val="18"/>
          <w:lang w:val="en-US"/>
        </w:rPr>
        <w:t>samples</w:t>
      </w:r>
      <w:r w:rsidR="00031224" w:rsidRPr="00822601">
        <w:rPr>
          <w:rFonts w:cs="Arial"/>
          <w:i w:val="0"/>
          <w:szCs w:val="18"/>
          <w:lang w:val="en-US"/>
        </w:rPr>
        <w:t xml:space="preserve"> obtained at the highest extraction temperature, likely due to the co-extraction of polyphenolic and non-phenolic substances,</w:t>
      </w:r>
      <w:r w:rsidR="001231AC" w:rsidRPr="00822601">
        <w:rPr>
          <w:rFonts w:cs="Arial"/>
          <w:i w:val="0"/>
          <w:szCs w:val="18"/>
          <w:lang w:val="en-US"/>
        </w:rPr>
        <w:t xml:space="preserve"> which may</w:t>
      </w:r>
      <w:r w:rsidR="003302B5" w:rsidRPr="00822601">
        <w:rPr>
          <w:rFonts w:cs="Arial"/>
          <w:i w:val="0"/>
          <w:szCs w:val="18"/>
          <w:lang w:val="en-US"/>
        </w:rPr>
        <w:t xml:space="preserve"> have</w:t>
      </w:r>
      <w:r w:rsidR="001231AC" w:rsidRPr="00822601">
        <w:rPr>
          <w:rFonts w:cs="Arial"/>
          <w:i w:val="0"/>
          <w:szCs w:val="18"/>
          <w:lang w:val="en-US"/>
        </w:rPr>
        <w:t xml:space="preserve"> contribute</w:t>
      </w:r>
      <w:r w:rsidR="003302B5" w:rsidRPr="00822601">
        <w:rPr>
          <w:rFonts w:cs="Arial"/>
          <w:i w:val="0"/>
          <w:szCs w:val="18"/>
          <w:lang w:val="en-US"/>
        </w:rPr>
        <w:t>d</w:t>
      </w:r>
      <w:r w:rsidR="001231AC" w:rsidRPr="00822601">
        <w:rPr>
          <w:rFonts w:cs="Arial"/>
          <w:i w:val="0"/>
          <w:szCs w:val="18"/>
          <w:lang w:val="en-US"/>
        </w:rPr>
        <w:t xml:space="preserve"> to the ove</w:t>
      </w:r>
      <w:r w:rsidR="00660467" w:rsidRPr="00822601">
        <w:rPr>
          <w:rFonts w:cs="Arial"/>
          <w:i w:val="0"/>
          <w:szCs w:val="18"/>
          <w:lang w:val="en-US"/>
        </w:rPr>
        <w:t>rall antioxidant power</w:t>
      </w:r>
      <w:r w:rsidR="001231AC" w:rsidRPr="00822601">
        <w:rPr>
          <w:rFonts w:cs="Arial"/>
          <w:i w:val="0"/>
          <w:szCs w:val="18"/>
          <w:lang w:val="en-US"/>
        </w:rPr>
        <w:t>.</w:t>
      </w:r>
      <w:r w:rsidR="00C03FA4" w:rsidRPr="00822601">
        <w:rPr>
          <w:rFonts w:cs="Arial"/>
          <w:i w:val="0"/>
          <w:szCs w:val="18"/>
        </w:rPr>
        <w:t xml:space="preserve"> </w:t>
      </w:r>
    </w:p>
    <w:p w:rsidR="00CF6DDA" w:rsidRPr="00822601" w:rsidRDefault="00CF6DDA" w:rsidP="000F4257">
      <w:pPr>
        <w:pStyle w:val="CETCaption"/>
        <w:spacing w:before="0" w:after="0"/>
        <w:rPr>
          <w:rFonts w:cs="Arial"/>
          <w:i w:val="0"/>
          <w:sz w:val="10"/>
          <w:szCs w:val="10"/>
        </w:rPr>
      </w:pPr>
    </w:p>
    <w:p w:rsidR="00CA4851" w:rsidRPr="00822601" w:rsidRDefault="004007C0" w:rsidP="004007C0">
      <w:pPr>
        <w:pStyle w:val="CETCaption"/>
        <w:spacing w:before="0" w:after="0"/>
        <w:jc w:val="left"/>
        <w:rPr>
          <w:rFonts w:cs="Arial"/>
          <w:i w:val="0"/>
          <w:szCs w:val="18"/>
        </w:rPr>
      </w:pPr>
      <w:r w:rsidRPr="00822601">
        <w:rPr>
          <w:noProof/>
          <w:lang w:val="it-IT" w:eastAsia="it-IT"/>
        </w:rPr>
        <w:lastRenderedPageBreak/>
        <w:drawing>
          <wp:inline distT="0" distB="0" distL="0" distR="0">
            <wp:extent cx="5166788" cy="19440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979" b="778"/>
                    <a:stretch>
                      <a:fillRect/>
                    </a:stretch>
                  </pic:blipFill>
                  <pic:spPr bwMode="auto">
                    <a:xfrm>
                      <a:off x="0" y="0"/>
                      <a:ext cx="5166788" cy="1944000"/>
                    </a:xfrm>
                    <a:prstGeom prst="rect">
                      <a:avLst/>
                    </a:prstGeom>
                    <a:noFill/>
                    <a:ln w="9525">
                      <a:noFill/>
                      <a:miter lim="800000"/>
                      <a:headEnd/>
                      <a:tailEnd/>
                    </a:ln>
                  </pic:spPr>
                </pic:pic>
              </a:graphicData>
            </a:graphic>
          </wp:inline>
        </w:drawing>
      </w:r>
    </w:p>
    <w:p w:rsidR="00FA57BB" w:rsidRPr="00822601" w:rsidRDefault="00D63E73" w:rsidP="00A8113F">
      <w:pPr>
        <w:pStyle w:val="CETCaption"/>
        <w:spacing w:before="120"/>
        <w:rPr>
          <w:rFonts w:cs="Arial"/>
          <w:i w:val="0"/>
          <w:szCs w:val="18"/>
        </w:rPr>
      </w:pPr>
      <w:r w:rsidRPr="00822601">
        <w:t>Figure 2</w:t>
      </w:r>
      <w:r w:rsidR="00F65ECC" w:rsidRPr="00822601">
        <w:t>: HPLC-UV/Vis chromatograms at 470 nm of</w:t>
      </w:r>
      <w:r w:rsidR="0070384B" w:rsidRPr="00822601">
        <w:t xml:space="preserve"> acetone</w:t>
      </w:r>
      <w:r w:rsidR="00F65ECC" w:rsidRPr="00822601">
        <w:t xml:space="preserve"> extracts from untreated (</w:t>
      </w:r>
      <w:r w:rsidR="004007C0" w:rsidRPr="00822601">
        <w:t>red curve</w:t>
      </w:r>
      <w:r w:rsidR="00F65ECC" w:rsidRPr="00822601">
        <w:t xml:space="preserve">) and PEF treated (5 kV/cm; 5 kJ/kg, </w:t>
      </w:r>
      <w:r w:rsidR="004007C0" w:rsidRPr="00822601">
        <w:t>green curve</w:t>
      </w:r>
      <w:r w:rsidR="00F65ECC" w:rsidRPr="00822601">
        <w:t>) tomato peels at 20°C (a) and 50°C (b)</w:t>
      </w:r>
      <w:r w:rsidR="001810E5" w:rsidRPr="00822601">
        <w:t xml:space="preserve"> of</w:t>
      </w:r>
      <w:r w:rsidR="00F65ECC" w:rsidRPr="00822601">
        <w:t xml:space="preserve"> </w:t>
      </w:r>
      <w:r w:rsidR="0070384B" w:rsidRPr="00822601">
        <w:t xml:space="preserve">extraction </w:t>
      </w:r>
      <w:r w:rsidR="00F65ECC" w:rsidRPr="00822601">
        <w:t>temperature.</w:t>
      </w:r>
    </w:p>
    <w:p w:rsidR="00600535" w:rsidRPr="00822601" w:rsidRDefault="00600535" w:rsidP="00600535">
      <w:pPr>
        <w:pStyle w:val="CETHeading1"/>
        <w:rPr>
          <w:lang w:val="en-GB"/>
        </w:rPr>
      </w:pPr>
      <w:r w:rsidRPr="00822601">
        <w:rPr>
          <w:lang w:val="en-GB"/>
        </w:rPr>
        <w:t>Conclusions</w:t>
      </w:r>
    </w:p>
    <w:p w:rsidR="001763E9" w:rsidRPr="00822601" w:rsidRDefault="00114A71" w:rsidP="00D60D3D">
      <w:pPr>
        <w:pStyle w:val="CETBodytext"/>
        <w:rPr>
          <w:lang w:val="en-GB"/>
        </w:rPr>
      </w:pPr>
      <w:r w:rsidRPr="00822601">
        <w:rPr>
          <w:lang w:val="en-GB"/>
        </w:rPr>
        <w:t xml:space="preserve">The results obtained in this work demonstrated that PEF pre-treatment coupled with moderate extraction temperatures can improve the </w:t>
      </w:r>
      <w:r w:rsidR="00E913D4" w:rsidRPr="00822601">
        <w:rPr>
          <w:lang w:val="en-GB"/>
        </w:rPr>
        <w:t>extractability</w:t>
      </w:r>
      <w:r w:rsidRPr="00822601">
        <w:rPr>
          <w:lang w:val="en-GB"/>
        </w:rPr>
        <w:t xml:space="preserve"> </w:t>
      </w:r>
      <w:r w:rsidR="00F83785" w:rsidRPr="00822601">
        <w:rPr>
          <w:lang w:val="en-GB"/>
        </w:rPr>
        <w:t xml:space="preserve">of </w:t>
      </w:r>
      <w:r w:rsidRPr="00822601">
        <w:rPr>
          <w:lang w:val="en-GB"/>
        </w:rPr>
        <w:t xml:space="preserve">carotenoids from tomato peels achieved after </w:t>
      </w:r>
      <w:r w:rsidR="00F10FA0" w:rsidRPr="00822601">
        <w:rPr>
          <w:lang w:val="en-GB"/>
        </w:rPr>
        <w:t>SB</w:t>
      </w:r>
      <w:r w:rsidRPr="00822601">
        <w:rPr>
          <w:lang w:val="en-GB"/>
        </w:rPr>
        <w:t xml:space="preserve"> of tomato fruits, which is an industrial unit operation typically used for peel removal. In particular, </w:t>
      </w:r>
      <w:r w:rsidR="00F83785" w:rsidRPr="00822601">
        <w:rPr>
          <w:lang w:val="en-GB"/>
        </w:rPr>
        <w:t xml:space="preserve">the </w:t>
      </w:r>
      <w:r w:rsidRPr="00822601">
        <w:rPr>
          <w:lang w:val="en-GB"/>
        </w:rPr>
        <w:t>electroporation effect induce</w:t>
      </w:r>
      <w:r w:rsidR="00F83785" w:rsidRPr="00822601">
        <w:rPr>
          <w:lang w:val="en-GB"/>
        </w:rPr>
        <w:t>d</w:t>
      </w:r>
      <w:r w:rsidRPr="00822601">
        <w:rPr>
          <w:lang w:val="en-GB"/>
        </w:rPr>
        <w:t xml:space="preserve"> </w:t>
      </w:r>
      <w:r w:rsidR="001C0CB8" w:rsidRPr="00822601">
        <w:rPr>
          <w:lang w:val="en-GB"/>
        </w:rPr>
        <w:t>by the electrical treatment with a relatively l</w:t>
      </w:r>
      <w:r w:rsidR="00F83785" w:rsidRPr="00822601">
        <w:rPr>
          <w:lang w:val="en-GB"/>
        </w:rPr>
        <w:t>ow energy consumption (5 kJ/kg)</w:t>
      </w:r>
      <w:r w:rsidR="001C0CB8" w:rsidRPr="00822601">
        <w:rPr>
          <w:lang w:val="en-GB"/>
        </w:rPr>
        <w:t xml:space="preserve"> enabled </w:t>
      </w:r>
      <w:r w:rsidR="00F10FA0" w:rsidRPr="00822601">
        <w:rPr>
          <w:lang w:val="en-GB"/>
        </w:rPr>
        <w:t xml:space="preserve">to </w:t>
      </w:r>
      <w:r w:rsidR="001C0CB8" w:rsidRPr="00822601">
        <w:rPr>
          <w:lang w:val="en-GB"/>
        </w:rPr>
        <w:t>further</w:t>
      </w:r>
      <w:r w:rsidR="00F10FA0" w:rsidRPr="00822601">
        <w:rPr>
          <w:lang w:val="en-GB"/>
        </w:rPr>
        <w:t>ly</w:t>
      </w:r>
      <w:r w:rsidR="001C0CB8" w:rsidRPr="00822601">
        <w:rPr>
          <w:lang w:val="en-GB"/>
        </w:rPr>
        <w:t xml:space="preserve"> enhance the degree of cell </w:t>
      </w:r>
      <w:r w:rsidR="00E913D4" w:rsidRPr="00822601">
        <w:rPr>
          <w:lang w:val="en-GB"/>
        </w:rPr>
        <w:t>disintegration</w:t>
      </w:r>
      <w:r w:rsidR="001C0CB8" w:rsidRPr="00822601">
        <w:rPr>
          <w:lang w:val="en-GB"/>
        </w:rPr>
        <w:t xml:space="preserve"> induced</w:t>
      </w:r>
      <w:r w:rsidR="00F83785" w:rsidRPr="00822601">
        <w:rPr>
          <w:lang w:val="en-GB"/>
        </w:rPr>
        <w:t xml:space="preserve"> by</w:t>
      </w:r>
      <w:r w:rsidR="001C0CB8" w:rsidRPr="00822601">
        <w:rPr>
          <w:lang w:val="en-GB"/>
        </w:rPr>
        <w:t xml:space="preserve"> the previous SB treatment, thus intensifying the </w:t>
      </w:r>
      <w:r w:rsidR="001C0CB8" w:rsidRPr="00822601">
        <w:rPr>
          <w:rFonts w:cs="Arial"/>
          <w:szCs w:val="18"/>
        </w:rPr>
        <w:t xml:space="preserve">extractability of carotenoid compounds. Interestingly, </w:t>
      </w:r>
      <w:r w:rsidR="00FC0C85" w:rsidRPr="00822601">
        <w:rPr>
          <w:rFonts w:cs="Arial"/>
          <w:szCs w:val="18"/>
        </w:rPr>
        <w:t>the application of a P</w:t>
      </w:r>
      <w:r w:rsidR="00F83785" w:rsidRPr="00822601">
        <w:rPr>
          <w:rFonts w:cs="Arial"/>
          <w:szCs w:val="18"/>
        </w:rPr>
        <w:t>E</w:t>
      </w:r>
      <w:r w:rsidR="00FC0C85" w:rsidRPr="00822601">
        <w:rPr>
          <w:rFonts w:cs="Arial"/>
          <w:szCs w:val="18"/>
        </w:rPr>
        <w:t xml:space="preserve">F pre-treatment allowed reducing the extraction temperature without affecting the extraction yield. Moreover, HPLC analyses revealed that lycopene was the most predominant carotenoid in the peel extracts, hence responsible for their antioxidant </w:t>
      </w:r>
      <w:r w:rsidR="00BA39EA" w:rsidRPr="00822601">
        <w:rPr>
          <w:rFonts w:cs="Arial"/>
          <w:szCs w:val="18"/>
        </w:rPr>
        <w:t>power</w:t>
      </w:r>
      <w:r w:rsidR="00FC0C85" w:rsidRPr="00822601">
        <w:rPr>
          <w:rFonts w:cs="Arial"/>
          <w:szCs w:val="18"/>
        </w:rPr>
        <w:t>.</w:t>
      </w:r>
      <w:r w:rsidR="00BA39EA" w:rsidRPr="00822601">
        <w:rPr>
          <w:rFonts w:cs="Arial"/>
          <w:szCs w:val="18"/>
        </w:rPr>
        <w:t xml:space="preserve"> </w:t>
      </w:r>
      <w:r w:rsidR="00FC0C85" w:rsidRPr="00822601">
        <w:rPr>
          <w:lang w:val="en-GB"/>
        </w:rPr>
        <w:t xml:space="preserve">In a future work, the </w:t>
      </w:r>
      <w:r w:rsidR="001763E9" w:rsidRPr="00822601">
        <w:rPr>
          <w:lang w:val="en-GB"/>
        </w:rPr>
        <w:t>effects of PEF pre-treatment on the intensification of the extractability of carotenoids from peels derived from industrial processing of tomatoes will be investigated in order to validate the results of the present research on</w:t>
      </w:r>
      <w:r w:rsidR="00F83785" w:rsidRPr="00822601">
        <w:rPr>
          <w:lang w:val="en-GB"/>
        </w:rPr>
        <w:t xml:space="preserve"> a real food processing matrix</w:t>
      </w:r>
      <w:r w:rsidR="001763E9" w:rsidRPr="00822601">
        <w:rPr>
          <w:lang w:val="en-GB"/>
        </w:rPr>
        <w:t xml:space="preserve">. </w:t>
      </w:r>
    </w:p>
    <w:p w:rsidR="00600535" w:rsidRPr="00822601" w:rsidRDefault="00600535" w:rsidP="00600535">
      <w:pPr>
        <w:pStyle w:val="CETReference"/>
      </w:pPr>
      <w:r w:rsidRPr="00822601">
        <w:t>References</w:t>
      </w:r>
    </w:p>
    <w:p w:rsidR="001C38EA" w:rsidRPr="00822601" w:rsidRDefault="001C38EA" w:rsidP="00CE648E">
      <w:pPr>
        <w:pStyle w:val="CETReferencetext"/>
      </w:pPr>
      <w:r w:rsidRPr="00822601">
        <w:rPr>
          <w:lang w:val="en-US"/>
        </w:rPr>
        <w:t xml:space="preserve">Arnal, Á.J., Royo, P., Pataro, G., Ferrari, G., Ferreira, V.J., López-Sabirón, A.M., Ferreira, G.A., 2018, </w:t>
      </w:r>
      <w:r w:rsidRPr="00822601">
        <w:t>Implementation of PEF Treatment at Real-Scale Tomatoes Processing Considering LCA Methodology as an Innovation Strategy in the Agri-Food Sector, Sustainability, 10, 979.</w:t>
      </w:r>
    </w:p>
    <w:p w:rsidR="001C38EA" w:rsidRPr="00822601" w:rsidRDefault="001C38EA" w:rsidP="00CE648E">
      <w:pPr>
        <w:pStyle w:val="CETReferencetext"/>
      </w:pPr>
      <w:r w:rsidRPr="00822601">
        <w:t>Bobinaitė, R., Pataro, G., Lamanauskas, N., Šatkauskas, S., Viškelis, P., Ferrari, G., 2015, Application of pulsed electric field in the production of juice and extraction of bioactive compounds from blueberry fruits and their by-products, Journal of Food Science &amp; Technology, 52, 5898–5905.</w:t>
      </w:r>
    </w:p>
    <w:p w:rsidR="001C38EA" w:rsidRPr="00822601" w:rsidRDefault="001C38EA" w:rsidP="00AE2871">
      <w:pPr>
        <w:pStyle w:val="CETReferencetext"/>
      </w:pPr>
      <w:r w:rsidRPr="00822601">
        <w:t>Knoblich, M</w:t>
      </w:r>
      <w:r w:rsidR="00A8113F" w:rsidRPr="00822601">
        <w:t>., Anderson, B., &amp; Latshaw, D., 2005</w:t>
      </w:r>
      <w:r w:rsidRPr="00822601">
        <w:t>. Analyses of tomato peel and seed byproducts and their</w:t>
      </w:r>
      <w:r w:rsidR="00A8113F" w:rsidRPr="00822601">
        <w:t xml:space="preserve"> use as a source of carotenoids,</w:t>
      </w:r>
      <w:r w:rsidRPr="00822601">
        <w:t xml:space="preserve"> Journal of the Science of Food and Agriculture, 85, 1166–1170.</w:t>
      </w:r>
    </w:p>
    <w:p w:rsidR="001C38EA" w:rsidRPr="00822601" w:rsidRDefault="001C38EA" w:rsidP="00CE648E">
      <w:pPr>
        <w:pStyle w:val="CETReferencetext"/>
      </w:pPr>
      <w:r w:rsidRPr="00822601">
        <w:t>Lenucci, M.S., De Caroli, M., Marrese, P.P., Iurlaro, A., Rescio, L., Bohm, V., Dalessandro, G., Piro, G., 2015, Enzyme-aided extraction of lycopene from high-pigment tomato cultivars by supercritical carbon dioxide, Food Chemistry, 170, 193 – 202.</w:t>
      </w:r>
    </w:p>
    <w:p w:rsidR="001C38EA" w:rsidRPr="00822601" w:rsidRDefault="001C38EA" w:rsidP="00CE648E">
      <w:pPr>
        <w:pStyle w:val="CETReferencetext"/>
      </w:pPr>
      <w:r w:rsidRPr="00822601">
        <w:t>Lichtentaler H., Wellburn A., 1983, Determination of Total Carotenoids and Chlorophyll A and B of Leaf Extracts in Different Solvents, Biochemical Society Transactions, 11, 591–592.</w:t>
      </w:r>
    </w:p>
    <w:p w:rsidR="001C38EA" w:rsidRPr="00822601" w:rsidRDefault="001C38EA" w:rsidP="00CE648E">
      <w:pPr>
        <w:pStyle w:val="CETReferencetext"/>
      </w:pPr>
      <w:r w:rsidRPr="00822601">
        <w:t>Luengo, E., Alvarez, I., Raso, J., 2014, Improving carotenoids extraction from tomato waste by pulsed electric fields, Frontiers in Nutrition, 1, 1 – 10.</w:t>
      </w:r>
    </w:p>
    <w:p w:rsidR="001C38EA" w:rsidRPr="00822601" w:rsidRDefault="001C38EA" w:rsidP="00CE648E">
      <w:pPr>
        <w:pStyle w:val="CETReferencetext"/>
        <w:rPr>
          <w:lang w:val="it-IT"/>
        </w:rPr>
      </w:pPr>
      <w:r w:rsidRPr="00822601">
        <w:rPr>
          <w:lang w:val="it-IT"/>
        </w:rPr>
        <w:t>Naviglio, D., Pizzolongo, F., Santini, A., Ferrara, L., Naviglio, B., 2006, Estrazione del licopene ad elevato grado di purezza dagli scarti di pomodoro, Ingredienti Alimentari, 5, 11 - 14.</w:t>
      </w:r>
    </w:p>
    <w:p w:rsidR="001C38EA" w:rsidRPr="00822601" w:rsidRDefault="001C38EA" w:rsidP="00AE045D">
      <w:pPr>
        <w:pStyle w:val="CETReferencetext"/>
      </w:pPr>
      <w:r w:rsidRPr="00822601">
        <w:t>Pataro, G., Carullo, D., Siddique, M.A.B., Falcone, M., Donsì, F., Ferrari, G., 2018, Improved extractability of carotenoids from tomato peels as side benefits of PEF treatment of tomato fruit for more energy-efficient steam-assisted peeling, Journal of Food Engineering, 233, 65 – 73.</w:t>
      </w:r>
    </w:p>
    <w:p w:rsidR="001C38EA" w:rsidRPr="00822601" w:rsidRDefault="001C38EA" w:rsidP="00AE045D">
      <w:pPr>
        <w:pStyle w:val="CETReferencetext"/>
      </w:pPr>
      <w:r w:rsidRPr="00822601">
        <w:t>Puértolas, E., Cregenzan, O., Luengo, E., Alvarez, I., Raso, J., 2013, Pulsed – electric – field – assisted extraction of anthocyanins from purple -  fleshed potatoes, Food Chemistry, 136, 1330 – 1336.</w:t>
      </w:r>
    </w:p>
    <w:p w:rsidR="001C38EA" w:rsidRPr="00822601" w:rsidRDefault="001C38EA" w:rsidP="00AE2871">
      <w:pPr>
        <w:pStyle w:val="CETReferencetext"/>
      </w:pPr>
      <w:r w:rsidRPr="00822601">
        <w:rPr>
          <w:lang w:val="en-US"/>
        </w:rPr>
        <w:t xml:space="preserve">Strati, I.F., &amp; Oreopoulou, V., 2011, </w:t>
      </w:r>
      <w:r w:rsidRPr="00822601">
        <w:t>Effect of extraction parameters on the carotenoid recovery from tomato waste. International Journal of Food Science and Technology, 46, 23–29.</w:t>
      </w:r>
    </w:p>
    <w:p w:rsidR="001C38EA" w:rsidRDefault="001C38EA" w:rsidP="00AE2871">
      <w:pPr>
        <w:pStyle w:val="CETReferencetext"/>
      </w:pPr>
      <w:r w:rsidRPr="00822601">
        <w:t>Strati, I.F., &amp; Oreopoulou, V., 2014, Recovery of carotenoids from tomato processing by-products – a review, Food Research International, 65, 311 – 321.</w:t>
      </w:r>
      <w:bookmarkStart w:id="0" w:name="_GoBack"/>
      <w:bookmarkEnd w:id="0"/>
    </w:p>
    <w:sectPr w:rsidR="001C38E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F5" w:rsidRDefault="00836EF5" w:rsidP="004F5E36">
      <w:r>
        <w:separator/>
      </w:r>
    </w:p>
  </w:endnote>
  <w:endnote w:type="continuationSeparator" w:id="0">
    <w:p w:rsidR="00836EF5" w:rsidRDefault="00836EF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F5" w:rsidRDefault="00836EF5" w:rsidP="004F5E36">
      <w:r>
        <w:separator/>
      </w:r>
    </w:p>
  </w:footnote>
  <w:footnote w:type="continuationSeparator" w:id="0">
    <w:p w:rsidR="00836EF5" w:rsidRDefault="00836EF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B05A0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560" w:firstLine="0"/>
      </w:pPr>
      <w:rPr>
        <w:rFonts w:hint="default"/>
      </w:rPr>
    </w:lvl>
    <w:lvl w:ilvl="2">
      <w:start w:val="1"/>
      <w:numFmt w:val="decimal"/>
      <w:pStyle w:val="CETheadingx"/>
      <w:suff w:val="space"/>
      <w:lvlText w:val="%2.%3"/>
      <w:lvlJc w:val="left"/>
      <w:pPr>
        <w:ind w:left="3828"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2F5"/>
    <w:rsid w:val="000052FB"/>
    <w:rsid w:val="000105B7"/>
    <w:rsid w:val="00010F40"/>
    <w:rsid w:val="000113F6"/>
    <w:rsid w:val="000117CB"/>
    <w:rsid w:val="000167C2"/>
    <w:rsid w:val="00020822"/>
    <w:rsid w:val="0002295A"/>
    <w:rsid w:val="0002421A"/>
    <w:rsid w:val="0002632E"/>
    <w:rsid w:val="00030F93"/>
    <w:rsid w:val="00031224"/>
    <w:rsid w:val="0003148D"/>
    <w:rsid w:val="00031494"/>
    <w:rsid w:val="00034979"/>
    <w:rsid w:val="0003613A"/>
    <w:rsid w:val="00041555"/>
    <w:rsid w:val="000419F3"/>
    <w:rsid w:val="00042F6B"/>
    <w:rsid w:val="000454FE"/>
    <w:rsid w:val="00047D7F"/>
    <w:rsid w:val="000509F4"/>
    <w:rsid w:val="00051566"/>
    <w:rsid w:val="00054255"/>
    <w:rsid w:val="000618F1"/>
    <w:rsid w:val="00061BC5"/>
    <w:rsid w:val="00062A9A"/>
    <w:rsid w:val="00065058"/>
    <w:rsid w:val="00073B5D"/>
    <w:rsid w:val="00083596"/>
    <w:rsid w:val="00086C39"/>
    <w:rsid w:val="00087C7A"/>
    <w:rsid w:val="00093971"/>
    <w:rsid w:val="000958E2"/>
    <w:rsid w:val="00096A3B"/>
    <w:rsid w:val="000A03B2"/>
    <w:rsid w:val="000A0696"/>
    <w:rsid w:val="000A3B79"/>
    <w:rsid w:val="000A4D3B"/>
    <w:rsid w:val="000A6C65"/>
    <w:rsid w:val="000B15AB"/>
    <w:rsid w:val="000B1AE7"/>
    <w:rsid w:val="000B2F67"/>
    <w:rsid w:val="000B45AF"/>
    <w:rsid w:val="000C08B1"/>
    <w:rsid w:val="000C4453"/>
    <w:rsid w:val="000C5213"/>
    <w:rsid w:val="000C6293"/>
    <w:rsid w:val="000D2B21"/>
    <w:rsid w:val="000D34BE"/>
    <w:rsid w:val="000D5674"/>
    <w:rsid w:val="000D6A5C"/>
    <w:rsid w:val="000E102F"/>
    <w:rsid w:val="000E2793"/>
    <w:rsid w:val="000E36F1"/>
    <w:rsid w:val="000E3A73"/>
    <w:rsid w:val="000E414A"/>
    <w:rsid w:val="000E444E"/>
    <w:rsid w:val="000E69C0"/>
    <w:rsid w:val="000F093C"/>
    <w:rsid w:val="000F16BD"/>
    <w:rsid w:val="000F4257"/>
    <w:rsid w:val="000F6E1A"/>
    <w:rsid w:val="000F787B"/>
    <w:rsid w:val="00100411"/>
    <w:rsid w:val="0010048D"/>
    <w:rsid w:val="00100E71"/>
    <w:rsid w:val="00102810"/>
    <w:rsid w:val="001077E5"/>
    <w:rsid w:val="00112FFC"/>
    <w:rsid w:val="00113F9E"/>
    <w:rsid w:val="00114A71"/>
    <w:rsid w:val="00114EC3"/>
    <w:rsid w:val="00116E7B"/>
    <w:rsid w:val="0012091F"/>
    <w:rsid w:val="001209DD"/>
    <w:rsid w:val="001231AC"/>
    <w:rsid w:val="00126BC2"/>
    <w:rsid w:val="001308B6"/>
    <w:rsid w:val="0013121F"/>
    <w:rsid w:val="00131FAB"/>
    <w:rsid w:val="00131FE6"/>
    <w:rsid w:val="0013263F"/>
    <w:rsid w:val="00132E9F"/>
    <w:rsid w:val="00134C6C"/>
    <w:rsid w:val="00134DE4"/>
    <w:rsid w:val="0014034D"/>
    <w:rsid w:val="00146138"/>
    <w:rsid w:val="0014690C"/>
    <w:rsid w:val="00150E59"/>
    <w:rsid w:val="0015228A"/>
    <w:rsid w:val="00152DE3"/>
    <w:rsid w:val="00156CBC"/>
    <w:rsid w:val="00160EFB"/>
    <w:rsid w:val="00164CF9"/>
    <w:rsid w:val="0016553E"/>
    <w:rsid w:val="00170D6F"/>
    <w:rsid w:val="00170F23"/>
    <w:rsid w:val="00172DDF"/>
    <w:rsid w:val="001763E9"/>
    <w:rsid w:val="001810E5"/>
    <w:rsid w:val="00183398"/>
    <w:rsid w:val="00184AD6"/>
    <w:rsid w:val="00191C41"/>
    <w:rsid w:val="00191E4D"/>
    <w:rsid w:val="00196CB3"/>
    <w:rsid w:val="001A3295"/>
    <w:rsid w:val="001A5134"/>
    <w:rsid w:val="001B0349"/>
    <w:rsid w:val="001B258D"/>
    <w:rsid w:val="001B65C1"/>
    <w:rsid w:val="001C033D"/>
    <w:rsid w:val="001C068D"/>
    <w:rsid w:val="001C0CB8"/>
    <w:rsid w:val="001C2038"/>
    <w:rsid w:val="001C2441"/>
    <w:rsid w:val="001C2C1C"/>
    <w:rsid w:val="001C38EA"/>
    <w:rsid w:val="001C4718"/>
    <w:rsid w:val="001C5FA6"/>
    <w:rsid w:val="001C684B"/>
    <w:rsid w:val="001C6A81"/>
    <w:rsid w:val="001C72DD"/>
    <w:rsid w:val="001D0942"/>
    <w:rsid w:val="001D529B"/>
    <w:rsid w:val="001D53FC"/>
    <w:rsid w:val="001D7CC0"/>
    <w:rsid w:val="001D7F73"/>
    <w:rsid w:val="001D7FA2"/>
    <w:rsid w:val="001E0095"/>
    <w:rsid w:val="001E06B0"/>
    <w:rsid w:val="001E0BBE"/>
    <w:rsid w:val="001E3AF2"/>
    <w:rsid w:val="001E3CBF"/>
    <w:rsid w:val="001E40E9"/>
    <w:rsid w:val="001E519F"/>
    <w:rsid w:val="001E6933"/>
    <w:rsid w:val="001F1494"/>
    <w:rsid w:val="001F2C5D"/>
    <w:rsid w:val="001F42A5"/>
    <w:rsid w:val="001F50EC"/>
    <w:rsid w:val="001F7B9D"/>
    <w:rsid w:val="00203BC0"/>
    <w:rsid w:val="00203C0E"/>
    <w:rsid w:val="002046F3"/>
    <w:rsid w:val="00204A82"/>
    <w:rsid w:val="0020551F"/>
    <w:rsid w:val="002061D6"/>
    <w:rsid w:val="00207730"/>
    <w:rsid w:val="00212432"/>
    <w:rsid w:val="002127AC"/>
    <w:rsid w:val="002150D5"/>
    <w:rsid w:val="00215F83"/>
    <w:rsid w:val="002160F2"/>
    <w:rsid w:val="00220ECD"/>
    <w:rsid w:val="0022102C"/>
    <w:rsid w:val="00221FDB"/>
    <w:rsid w:val="002224B4"/>
    <w:rsid w:val="0022649D"/>
    <w:rsid w:val="002270F9"/>
    <w:rsid w:val="002275F4"/>
    <w:rsid w:val="00237A76"/>
    <w:rsid w:val="00240432"/>
    <w:rsid w:val="002447EF"/>
    <w:rsid w:val="002478B2"/>
    <w:rsid w:val="00251550"/>
    <w:rsid w:val="00252C1A"/>
    <w:rsid w:val="00252C67"/>
    <w:rsid w:val="0025344D"/>
    <w:rsid w:val="002572A4"/>
    <w:rsid w:val="0026215D"/>
    <w:rsid w:val="00263B05"/>
    <w:rsid w:val="002654ED"/>
    <w:rsid w:val="00266978"/>
    <w:rsid w:val="00270E64"/>
    <w:rsid w:val="0027221A"/>
    <w:rsid w:val="0027477D"/>
    <w:rsid w:val="00275B61"/>
    <w:rsid w:val="00277E4C"/>
    <w:rsid w:val="002811C1"/>
    <w:rsid w:val="00281378"/>
    <w:rsid w:val="00282656"/>
    <w:rsid w:val="0028444C"/>
    <w:rsid w:val="002913B1"/>
    <w:rsid w:val="00291571"/>
    <w:rsid w:val="002917D2"/>
    <w:rsid w:val="00296B83"/>
    <w:rsid w:val="00297330"/>
    <w:rsid w:val="002A004C"/>
    <w:rsid w:val="002A067B"/>
    <w:rsid w:val="002A09E5"/>
    <w:rsid w:val="002A0C17"/>
    <w:rsid w:val="002A1D01"/>
    <w:rsid w:val="002A5DE8"/>
    <w:rsid w:val="002A75F3"/>
    <w:rsid w:val="002A774B"/>
    <w:rsid w:val="002B125A"/>
    <w:rsid w:val="002B1BCB"/>
    <w:rsid w:val="002B2C2F"/>
    <w:rsid w:val="002B3185"/>
    <w:rsid w:val="002B3714"/>
    <w:rsid w:val="002B5CAB"/>
    <w:rsid w:val="002B70F3"/>
    <w:rsid w:val="002B771D"/>
    <w:rsid w:val="002B78CE"/>
    <w:rsid w:val="002C25C5"/>
    <w:rsid w:val="002C2FB6"/>
    <w:rsid w:val="002C4B3B"/>
    <w:rsid w:val="002D24FA"/>
    <w:rsid w:val="002D568E"/>
    <w:rsid w:val="002D5BCD"/>
    <w:rsid w:val="002E0727"/>
    <w:rsid w:val="002E1093"/>
    <w:rsid w:val="002E4E58"/>
    <w:rsid w:val="002F183B"/>
    <w:rsid w:val="002F20F3"/>
    <w:rsid w:val="002F2817"/>
    <w:rsid w:val="002F73AD"/>
    <w:rsid w:val="002F7448"/>
    <w:rsid w:val="003009B7"/>
    <w:rsid w:val="00300E56"/>
    <w:rsid w:val="0030469C"/>
    <w:rsid w:val="00311229"/>
    <w:rsid w:val="00311D39"/>
    <w:rsid w:val="00315D81"/>
    <w:rsid w:val="00321CA6"/>
    <w:rsid w:val="00324E77"/>
    <w:rsid w:val="00324E99"/>
    <w:rsid w:val="00327407"/>
    <w:rsid w:val="003302B5"/>
    <w:rsid w:val="00334C09"/>
    <w:rsid w:val="003352DC"/>
    <w:rsid w:val="00336020"/>
    <w:rsid w:val="003365E3"/>
    <w:rsid w:val="00337345"/>
    <w:rsid w:val="003375C3"/>
    <w:rsid w:val="00340FC4"/>
    <w:rsid w:val="00343B73"/>
    <w:rsid w:val="00344200"/>
    <w:rsid w:val="003509BC"/>
    <w:rsid w:val="00352D68"/>
    <w:rsid w:val="00354557"/>
    <w:rsid w:val="00354B2B"/>
    <w:rsid w:val="0035587D"/>
    <w:rsid w:val="00363B54"/>
    <w:rsid w:val="0036507A"/>
    <w:rsid w:val="003723D4"/>
    <w:rsid w:val="0037404E"/>
    <w:rsid w:val="0038221A"/>
    <w:rsid w:val="00383D43"/>
    <w:rsid w:val="00384CC8"/>
    <w:rsid w:val="003871FD"/>
    <w:rsid w:val="0039002F"/>
    <w:rsid w:val="00391263"/>
    <w:rsid w:val="00395B93"/>
    <w:rsid w:val="00396225"/>
    <w:rsid w:val="003A1E30"/>
    <w:rsid w:val="003A2133"/>
    <w:rsid w:val="003A5503"/>
    <w:rsid w:val="003A6584"/>
    <w:rsid w:val="003A7D1C"/>
    <w:rsid w:val="003B304B"/>
    <w:rsid w:val="003B3146"/>
    <w:rsid w:val="003B37EA"/>
    <w:rsid w:val="003B47D2"/>
    <w:rsid w:val="003B60F3"/>
    <w:rsid w:val="003B6139"/>
    <w:rsid w:val="003B7C07"/>
    <w:rsid w:val="003D4555"/>
    <w:rsid w:val="003E2603"/>
    <w:rsid w:val="003E62C5"/>
    <w:rsid w:val="003F015E"/>
    <w:rsid w:val="003F2963"/>
    <w:rsid w:val="003F2E43"/>
    <w:rsid w:val="003F53EB"/>
    <w:rsid w:val="0040038E"/>
    <w:rsid w:val="00400414"/>
    <w:rsid w:val="004007C0"/>
    <w:rsid w:val="00405E97"/>
    <w:rsid w:val="00405F0C"/>
    <w:rsid w:val="004112DF"/>
    <w:rsid w:val="00412929"/>
    <w:rsid w:val="00412DF1"/>
    <w:rsid w:val="0041446B"/>
    <w:rsid w:val="00416745"/>
    <w:rsid w:val="00420066"/>
    <w:rsid w:val="0042217C"/>
    <w:rsid w:val="00423B81"/>
    <w:rsid w:val="00430A32"/>
    <w:rsid w:val="004322D4"/>
    <w:rsid w:val="00441905"/>
    <w:rsid w:val="004429E9"/>
    <w:rsid w:val="0044329C"/>
    <w:rsid w:val="00445AA6"/>
    <w:rsid w:val="00446A6F"/>
    <w:rsid w:val="004503B5"/>
    <w:rsid w:val="00451BDC"/>
    <w:rsid w:val="00452057"/>
    <w:rsid w:val="004543C5"/>
    <w:rsid w:val="004577FE"/>
    <w:rsid w:val="00457B9C"/>
    <w:rsid w:val="00457CDE"/>
    <w:rsid w:val="0046164A"/>
    <w:rsid w:val="0046181E"/>
    <w:rsid w:val="004628D2"/>
    <w:rsid w:val="00462DCD"/>
    <w:rsid w:val="004648AD"/>
    <w:rsid w:val="0046622D"/>
    <w:rsid w:val="00466894"/>
    <w:rsid w:val="00467F01"/>
    <w:rsid w:val="004702DC"/>
    <w:rsid w:val="004703A9"/>
    <w:rsid w:val="004760DE"/>
    <w:rsid w:val="00485619"/>
    <w:rsid w:val="00485CE4"/>
    <w:rsid w:val="00486347"/>
    <w:rsid w:val="0048642E"/>
    <w:rsid w:val="0049066E"/>
    <w:rsid w:val="004951E1"/>
    <w:rsid w:val="00497ACD"/>
    <w:rsid w:val="004A004E"/>
    <w:rsid w:val="004A24CF"/>
    <w:rsid w:val="004A65DA"/>
    <w:rsid w:val="004A7054"/>
    <w:rsid w:val="004B557B"/>
    <w:rsid w:val="004B5594"/>
    <w:rsid w:val="004B6721"/>
    <w:rsid w:val="004B68E5"/>
    <w:rsid w:val="004C34EF"/>
    <w:rsid w:val="004C3D1D"/>
    <w:rsid w:val="004C5C62"/>
    <w:rsid w:val="004C7511"/>
    <w:rsid w:val="004C7913"/>
    <w:rsid w:val="004D08C6"/>
    <w:rsid w:val="004E218F"/>
    <w:rsid w:val="004E42AE"/>
    <w:rsid w:val="004E4407"/>
    <w:rsid w:val="004E4DD6"/>
    <w:rsid w:val="004E7FDF"/>
    <w:rsid w:val="004F1BDF"/>
    <w:rsid w:val="004F3602"/>
    <w:rsid w:val="004F461D"/>
    <w:rsid w:val="004F5E36"/>
    <w:rsid w:val="004F604A"/>
    <w:rsid w:val="004F79DC"/>
    <w:rsid w:val="004F7BFA"/>
    <w:rsid w:val="00500238"/>
    <w:rsid w:val="00501511"/>
    <w:rsid w:val="00504ABF"/>
    <w:rsid w:val="00505F4C"/>
    <w:rsid w:val="00507B47"/>
    <w:rsid w:val="00507CC9"/>
    <w:rsid w:val="005119A5"/>
    <w:rsid w:val="00512F06"/>
    <w:rsid w:val="00513C6F"/>
    <w:rsid w:val="005145CD"/>
    <w:rsid w:val="005146DF"/>
    <w:rsid w:val="00515D71"/>
    <w:rsid w:val="0052105D"/>
    <w:rsid w:val="005220C1"/>
    <w:rsid w:val="005278B7"/>
    <w:rsid w:val="00532016"/>
    <w:rsid w:val="00533FC0"/>
    <w:rsid w:val="005346C8"/>
    <w:rsid w:val="00534839"/>
    <w:rsid w:val="00536CA5"/>
    <w:rsid w:val="00543E7D"/>
    <w:rsid w:val="005449FD"/>
    <w:rsid w:val="00546B05"/>
    <w:rsid w:val="00547A68"/>
    <w:rsid w:val="005531C9"/>
    <w:rsid w:val="00553605"/>
    <w:rsid w:val="00553FED"/>
    <w:rsid w:val="005708B1"/>
    <w:rsid w:val="00570FE1"/>
    <w:rsid w:val="0057105E"/>
    <w:rsid w:val="00571C69"/>
    <w:rsid w:val="00572894"/>
    <w:rsid w:val="00572BDF"/>
    <w:rsid w:val="0058021B"/>
    <w:rsid w:val="005821E8"/>
    <w:rsid w:val="00590301"/>
    <w:rsid w:val="005909C8"/>
    <w:rsid w:val="0059185F"/>
    <w:rsid w:val="00593004"/>
    <w:rsid w:val="005A1F00"/>
    <w:rsid w:val="005A650F"/>
    <w:rsid w:val="005A7E5E"/>
    <w:rsid w:val="005B2110"/>
    <w:rsid w:val="005B3C94"/>
    <w:rsid w:val="005B41DF"/>
    <w:rsid w:val="005B5E5B"/>
    <w:rsid w:val="005B61E6"/>
    <w:rsid w:val="005B6D21"/>
    <w:rsid w:val="005C1827"/>
    <w:rsid w:val="005C380B"/>
    <w:rsid w:val="005C4D75"/>
    <w:rsid w:val="005C6996"/>
    <w:rsid w:val="005C77E1"/>
    <w:rsid w:val="005D0978"/>
    <w:rsid w:val="005D0D27"/>
    <w:rsid w:val="005D6A2F"/>
    <w:rsid w:val="005D7E2F"/>
    <w:rsid w:val="005E1A82"/>
    <w:rsid w:val="005E1AD6"/>
    <w:rsid w:val="005E393D"/>
    <w:rsid w:val="005E3EFF"/>
    <w:rsid w:val="005E5F63"/>
    <w:rsid w:val="005E6204"/>
    <w:rsid w:val="005E794C"/>
    <w:rsid w:val="005F0A28"/>
    <w:rsid w:val="005F0E5E"/>
    <w:rsid w:val="005F11A8"/>
    <w:rsid w:val="005F169B"/>
    <w:rsid w:val="005F247F"/>
    <w:rsid w:val="005F266D"/>
    <w:rsid w:val="005F2D87"/>
    <w:rsid w:val="005F33A2"/>
    <w:rsid w:val="005F39F8"/>
    <w:rsid w:val="00600535"/>
    <w:rsid w:val="00600917"/>
    <w:rsid w:val="006021D8"/>
    <w:rsid w:val="0060371D"/>
    <w:rsid w:val="00610CD6"/>
    <w:rsid w:val="00617471"/>
    <w:rsid w:val="006203D0"/>
    <w:rsid w:val="00620DEE"/>
    <w:rsid w:val="00621F92"/>
    <w:rsid w:val="00623847"/>
    <w:rsid w:val="00624E5D"/>
    <w:rsid w:val="00625639"/>
    <w:rsid w:val="00625B9C"/>
    <w:rsid w:val="006305BD"/>
    <w:rsid w:val="00631900"/>
    <w:rsid w:val="00631B33"/>
    <w:rsid w:val="006345E5"/>
    <w:rsid w:val="0063516B"/>
    <w:rsid w:val="00641432"/>
    <w:rsid w:val="0064184D"/>
    <w:rsid w:val="006422CC"/>
    <w:rsid w:val="00646C23"/>
    <w:rsid w:val="00652D4B"/>
    <w:rsid w:val="00652FDD"/>
    <w:rsid w:val="0065411C"/>
    <w:rsid w:val="00660467"/>
    <w:rsid w:val="00660D76"/>
    <w:rsid w:val="00660E3E"/>
    <w:rsid w:val="00661135"/>
    <w:rsid w:val="006613A6"/>
    <w:rsid w:val="006614AC"/>
    <w:rsid w:val="006615FF"/>
    <w:rsid w:val="00662E74"/>
    <w:rsid w:val="00664E4D"/>
    <w:rsid w:val="0066609F"/>
    <w:rsid w:val="006665C7"/>
    <w:rsid w:val="006665D9"/>
    <w:rsid w:val="006767D6"/>
    <w:rsid w:val="00680C23"/>
    <w:rsid w:val="00683016"/>
    <w:rsid w:val="006910B1"/>
    <w:rsid w:val="00691B5A"/>
    <w:rsid w:val="00693766"/>
    <w:rsid w:val="00695A37"/>
    <w:rsid w:val="006A1433"/>
    <w:rsid w:val="006A3281"/>
    <w:rsid w:val="006A3325"/>
    <w:rsid w:val="006A5289"/>
    <w:rsid w:val="006A7C7A"/>
    <w:rsid w:val="006B4888"/>
    <w:rsid w:val="006B6889"/>
    <w:rsid w:val="006C2E45"/>
    <w:rsid w:val="006C359C"/>
    <w:rsid w:val="006C3EFE"/>
    <w:rsid w:val="006C4EA3"/>
    <w:rsid w:val="006C51E0"/>
    <w:rsid w:val="006C5313"/>
    <w:rsid w:val="006C5436"/>
    <w:rsid w:val="006C5579"/>
    <w:rsid w:val="006D02C0"/>
    <w:rsid w:val="006D703E"/>
    <w:rsid w:val="006E0A4B"/>
    <w:rsid w:val="006E3D12"/>
    <w:rsid w:val="006E4D62"/>
    <w:rsid w:val="006E7240"/>
    <w:rsid w:val="006E737D"/>
    <w:rsid w:val="006E7F81"/>
    <w:rsid w:val="006F0D31"/>
    <w:rsid w:val="006F4E6E"/>
    <w:rsid w:val="0070195D"/>
    <w:rsid w:val="0070384B"/>
    <w:rsid w:val="007051E6"/>
    <w:rsid w:val="00711A28"/>
    <w:rsid w:val="007122DD"/>
    <w:rsid w:val="0071283C"/>
    <w:rsid w:val="0071363F"/>
    <w:rsid w:val="007138A7"/>
    <w:rsid w:val="00717473"/>
    <w:rsid w:val="00720952"/>
    <w:rsid w:val="00720A24"/>
    <w:rsid w:val="00723D8B"/>
    <w:rsid w:val="0072552F"/>
    <w:rsid w:val="00725FF0"/>
    <w:rsid w:val="00727D75"/>
    <w:rsid w:val="00732110"/>
    <w:rsid w:val="00732386"/>
    <w:rsid w:val="00733598"/>
    <w:rsid w:val="0073720F"/>
    <w:rsid w:val="007377AE"/>
    <w:rsid w:val="00743088"/>
    <w:rsid w:val="00744496"/>
    <w:rsid w:val="007447F3"/>
    <w:rsid w:val="00744B24"/>
    <w:rsid w:val="0074655A"/>
    <w:rsid w:val="0075499F"/>
    <w:rsid w:val="007550D1"/>
    <w:rsid w:val="00757BA3"/>
    <w:rsid w:val="00760592"/>
    <w:rsid w:val="007661C8"/>
    <w:rsid w:val="007664AE"/>
    <w:rsid w:val="0077004B"/>
    <w:rsid w:val="0077098D"/>
    <w:rsid w:val="00771044"/>
    <w:rsid w:val="007710A7"/>
    <w:rsid w:val="00771D34"/>
    <w:rsid w:val="00773212"/>
    <w:rsid w:val="0077323D"/>
    <w:rsid w:val="00776478"/>
    <w:rsid w:val="00781ACF"/>
    <w:rsid w:val="0078255F"/>
    <w:rsid w:val="007931FA"/>
    <w:rsid w:val="0079490D"/>
    <w:rsid w:val="00797338"/>
    <w:rsid w:val="007A0014"/>
    <w:rsid w:val="007A3CEE"/>
    <w:rsid w:val="007A4B5A"/>
    <w:rsid w:val="007A7BBA"/>
    <w:rsid w:val="007B0C50"/>
    <w:rsid w:val="007B19EE"/>
    <w:rsid w:val="007B328B"/>
    <w:rsid w:val="007B4BBB"/>
    <w:rsid w:val="007C058D"/>
    <w:rsid w:val="007C0EA5"/>
    <w:rsid w:val="007C0EBA"/>
    <w:rsid w:val="007C1A43"/>
    <w:rsid w:val="007C3275"/>
    <w:rsid w:val="007C3B71"/>
    <w:rsid w:val="007C4CA7"/>
    <w:rsid w:val="007C671A"/>
    <w:rsid w:val="007E075B"/>
    <w:rsid w:val="007E14A9"/>
    <w:rsid w:val="007E1DC6"/>
    <w:rsid w:val="007E37A6"/>
    <w:rsid w:val="007F0B5F"/>
    <w:rsid w:val="007F181E"/>
    <w:rsid w:val="007F3AD4"/>
    <w:rsid w:val="007F661A"/>
    <w:rsid w:val="007F7917"/>
    <w:rsid w:val="007F7E21"/>
    <w:rsid w:val="00800393"/>
    <w:rsid w:val="00802301"/>
    <w:rsid w:val="0081008C"/>
    <w:rsid w:val="008108A8"/>
    <w:rsid w:val="00813288"/>
    <w:rsid w:val="0081328E"/>
    <w:rsid w:val="00814253"/>
    <w:rsid w:val="008168FC"/>
    <w:rsid w:val="00820193"/>
    <w:rsid w:val="00820A05"/>
    <w:rsid w:val="00821AEF"/>
    <w:rsid w:val="00822601"/>
    <w:rsid w:val="0082262B"/>
    <w:rsid w:val="00824DCA"/>
    <w:rsid w:val="00825CA2"/>
    <w:rsid w:val="00830996"/>
    <w:rsid w:val="008310C5"/>
    <w:rsid w:val="008345F1"/>
    <w:rsid w:val="00834951"/>
    <w:rsid w:val="00835971"/>
    <w:rsid w:val="008359B0"/>
    <w:rsid w:val="00836BAD"/>
    <w:rsid w:val="00836EF5"/>
    <w:rsid w:val="0084117C"/>
    <w:rsid w:val="00851BA6"/>
    <w:rsid w:val="00851EA7"/>
    <w:rsid w:val="00856D5B"/>
    <w:rsid w:val="00863390"/>
    <w:rsid w:val="00865B07"/>
    <w:rsid w:val="0086633D"/>
    <w:rsid w:val="0086635F"/>
    <w:rsid w:val="00866661"/>
    <w:rsid w:val="008667EA"/>
    <w:rsid w:val="008679FE"/>
    <w:rsid w:val="0087322B"/>
    <w:rsid w:val="0087637F"/>
    <w:rsid w:val="00876B07"/>
    <w:rsid w:val="00883D50"/>
    <w:rsid w:val="00885278"/>
    <w:rsid w:val="008904B9"/>
    <w:rsid w:val="00890CBE"/>
    <w:rsid w:val="00892AD5"/>
    <w:rsid w:val="008932CE"/>
    <w:rsid w:val="00893D0B"/>
    <w:rsid w:val="008A1512"/>
    <w:rsid w:val="008A40CF"/>
    <w:rsid w:val="008A6CBC"/>
    <w:rsid w:val="008B472E"/>
    <w:rsid w:val="008B56B4"/>
    <w:rsid w:val="008B756F"/>
    <w:rsid w:val="008B792D"/>
    <w:rsid w:val="008C120B"/>
    <w:rsid w:val="008C47B5"/>
    <w:rsid w:val="008C587D"/>
    <w:rsid w:val="008C7229"/>
    <w:rsid w:val="008C78C1"/>
    <w:rsid w:val="008D0447"/>
    <w:rsid w:val="008D284E"/>
    <w:rsid w:val="008D32B9"/>
    <w:rsid w:val="008D433B"/>
    <w:rsid w:val="008D5436"/>
    <w:rsid w:val="008E2F1F"/>
    <w:rsid w:val="008E566E"/>
    <w:rsid w:val="008E58B9"/>
    <w:rsid w:val="008E6406"/>
    <w:rsid w:val="008F31F6"/>
    <w:rsid w:val="008F4206"/>
    <w:rsid w:val="008F4FB8"/>
    <w:rsid w:val="0090161A"/>
    <w:rsid w:val="00901EB6"/>
    <w:rsid w:val="009034F1"/>
    <w:rsid w:val="00904C62"/>
    <w:rsid w:val="00906C22"/>
    <w:rsid w:val="0091004A"/>
    <w:rsid w:val="00912D1F"/>
    <w:rsid w:val="00913EF5"/>
    <w:rsid w:val="0091424C"/>
    <w:rsid w:val="00916E77"/>
    <w:rsid w:val="00922579"/>
    <w:rsid w:val="0092478D"/>
    <w:rsid w:val="00924DAC"/>
    <w:rsid w:val="00926206"/>
    <w:rsid w:val="00927058"/>
    <w:rsid w:val="009276F8"/>
    <w:rsid w:val="009302F3"/>
    <w:rsid w:val="0094129A"/>
    <w:rsid w:val="00942F30"/>
    <w:rsid w:val="009434FE"/>
    <w:rsid w:val="009450CE"/>
    <w:rsid w:val="00946984"/>
    <w:rsid w:val="00947179"/>
    <w:rsid w:val="0095164B"/>
    <w:rsid w:val="00951F46"/>
    <w:rsid w:val="009537DB"/>
    <w:rsid w:val="00954090"/>
    <w:rsid w:val="009553E6"/>
    <w:rsid w:val="009573E7"/>
    <w:rsid w:val="009635B9"/>
    <w:rsid w:val="00963E05"/>
    <w:rsid w:val="00967D54"/>
    <w:rsid w:val="00971462"/>
    <w:rsid w:val="00976FE0"/>
    <w:rsid w:val="0097776F"/>
    <w:rsid w:val="00980D3F"/>
    <w:rsid w:val="009858AE"/>
    <w:rsid w:val="00990080"/>
    <w:rsid w:val="00993353"/>
    <w:rsid w:val="00994ADD"/>
    <w:rsid w:val="00994C47"/>
    <w:rsid w:val="009951E3"/>
    <w:rsid w:val="0099549A"/>
    <w:rsid w:val="00996483"/>
    <w:rsid w:val="00996F5A"/>
    <w:rsid w:val="009A0A3E"/>
    <w:rsid w:val="009A10B4"/>
    <w:rsid w:val="009A25BF"/>
    <w:rsid w:val="009A31BF"/>
    <w:rsid w:val="009B018B"/>
    <w:rsid w:val="009B041A"/>
    <w:rsid w:val="009B0E54"/>
    <w:rsid w:val="009C086A"/>
    <w:rsid w:val="009C2666"/>
    <w:rsid w:val="009C5923"/>
    <w:rsid w:val="009C6E4D"/>
    <w:rsid w:val="009C71F4"/>
    <w:rsid w:val="009C7C86"/>
    <w:rsid w:val="009D10EA"/>
    <w:rsid w:val="009D1861"/>
    <w:rsid w:val="009D2FF7"/>
    <w:rsid w:val="009E3BEF"/>
    <w:rsid w:val="009E7884"/>
    <w:rsid w:val="009E788A"/>
    <w:rsid w:val="009F03A5"/>
    <w:rsid w:val="009F03F3"/>
    <w:rsid w:val="009F0E08"/>
    <w:rsid w:val="009F231A"/>
    <w:rsid w:val="00A0314A"/>
    <w:rsid w:val="00A12BF5"/>
    <w:rsid w:val="00A12DD7"/>
    <w:rsid w:val="00A1321F"/>
    <w:rsid w:val="00A13451"/>
    <w:rsid w:val="00A163FE"/>
    <w:rsid w:val="00A1763D"/>
    <w:rsid w:val="00A17CEC"/>
    <w:rsid w:val="00A17F88"/>
    <w:rsid w:val="00A21BCA"/>
    <w:rsid w:val="00A22BB9"/>
    <w:rsid w:val="00A24905"/>
    <w:rsid w:val="00A27EF0"/>
    <w:rsid w:val="00A31581"/>
    <w:rsid w:val="00A32DE0"/>
    <w:rsid w:val="00A33483"/>
    <w:rsid w:val="00A35F2E"/>
    <w:rsid w:val="00A367C8"/>
    <w:rsid w:val="00A46B9F"/>
    <w:rsid w:val="00A50B20"/>
    <w:rsid w:val="00A51390"/>
    <w:rsid w:val="00A515B3"/>
    <w:rsid w:val="00A538C2"/>
    <w:rsid w:val="00A53D2F"/>
    <w:rsid w:val="00A54814"/>
    <w:rsid w:val="00A5629F"/>
    <w:rsid w:val="00A5776F"/>
    <w:rsid w:val="00A60D13"/>
    <w:rsid w:val="00A6471B"/>
    <w:rsid w:val="00A64C86"/>
    <w:rsid w:val="00A713E4"/>
    <w:rsid w:val="00A72745"/>
    <w:rsid w:val="00A73C77"/>
    <w:rsid w:val="00A74943"/>
    <w:rsid w:val="00A74BF2"/>
    <w:rsid w:val="00A76EFC"/>
    <w:rsid w:val="00A77F6F"/>
    <w:rsid w:val="00A8113F"/>
    <w:rsid w:val="00A846FA"/>
    <w:rsid w:val="00A91010"/>
    <w:rsid w:val="00A9392E"/>
    <w:rsid w:val="00A97F29"/>
    <w:rsid w:val="00AA048D"/>
    <w:rsid w:val="00AA1160"/>
    <w:rsid w:val="00AA702E"/>
    <w:rsid w:val="00AB0964"/>
    <w:rsid w:val="00AB36CC"/>
    <w:rsid w:val="00AB4D69"/>
    <w:rsid w:val="00AB4EE7"/>
    <w:rsid w:val="00AB5011"/>
    <w:rsid w:val="00AB78FB"/>
    <w:rsid w:val="00AC0B7F"/>
    <w:rsid w:val="00AC296E"/>
    <w:rsid w:val="00AC3D5F"/>
    <w:rsid w:val="00AC7368"/>
    <w:rsid w:val="00AD16B9"/>
    <w:rsid w:val="00AD1CDD"/>
    <w:rsid w:val="00AD4D80"/>
    <w:rsid w:val="00AD758D"/>
    <w:rsid w:val="00AD77ED"/>
    <w:rsid w:val="00AE045D"/>
    <w:rsid w:val="00AE263D"/>
    <w:rsid w:val="00AE2871"/>
    <w:rsid w:val="00AE377D"/>
    <w:rsid w:val="00AE3888"/>
    <w:rsid w:val="00AE6002"/>
    <w:rsid w:val="00AF09EC"/>
    <w:rsid w:val="00AF3C10"/>
    <w:rsid w:val="00AF5F55"/>
    <w:rsid w:val="00B0053C"/>
    <w:rsid w:val="00B02E6C"/>
    <w:rsid w:val="00B02F99"/>
    <w:rsid w:val="00B10A45"/>
    <w:rsid w:val="00B10B5D"/>
    <w:rsid w:val="00B1321C"/>
    <w:rsid w:val="00B13590"/>
    <w:rsid w:val="00B17E37"/>
    <w:rsid w:val="00B17FBD"/>
    <w:rsid w:val="00B22971"/>
    <w:rsid w:val="00B22C27"/>
    <w:rsid w:val="00B27AB6"/>
    <w:rsid w:val="00B315A6"/>
    <w:rsid w:val="00B31813"/>
    <w:rsid w:val="00B33365"/>
    <w:rsid w:val="00B407FC"/>
    <w:rsid w:val="00B47035"/>
    <w:rsid w:val="00B555C0"/>
    <w:rsid w:val="00B55DB7"/>
    <w:rsid w:val="00B57B36"/>
    <w:rsid w:val="00B60EE4"/>
    <w:rsid w:val="00B61300"/>
    <w:rsid w:val="00B6239C"/>
    <w:rsid w:val="00B64C56"/>
    <w:rsid w:val="00B7003F"/>
    <w:rsid w:val="00B725ED"/>
    <w:rsid w:val="00B74429"/>
    <w:rsid w:val="00B74603"/>
    <w:rsid w:val="00B77FF3"/>
    <w:rsid w:val="00B82937"/>
    <w:rsid w:val="00B82F46"/>
    <w:rsid w:val="00B84559"/>
    <w:rsid w:val="00B8686D"/>
    <w:rsid w:val="00B90398"/>
    <w:rsid w:val="00B90BAC"/>
    <w:rsid w:val="00B90C74"/>
    <w:rsid w:val="00B92B15"/>
    <w:rsid w:val="00B956B9"/>
    <w:rsid w:val="00BA33A8"/>
    <w:rsid w:val="00BA39EA"/>
    <w:rsid w:val="00BA503F"/>
    <w:rsid w:val="00BA6ABA"/>
    <w:rsid w:val="00BA711B"/>
    <w:rsid w:val="00BB1E02"/>
    <w:rsid w:val="00BB2F07"/>
    <w:rsid w:val="00BB5518"/>
    <w:rsid w:val="00BB5562"/>
    <w:rsid w:val="00BC30C9"/>
    <w:rsid w:val="00BC7A17"/>
    <w:rsid w:val="00BD1279"/>
    <w:rsid w:val="00BD7D94"/>
    <w:rsid w:val="00BE1F03"/>
    <w:rsid w:val="00BE3E58"/>
    <w:rsid w:val="00BE580F"/>
    <w:rsid w:val="00BE7444"/>
    <w:rsid w:val="00BF1874"/>
    <w:rsid w:val="00BF4DA6"/>
    <w:rsid w:val="00C01616"/>
    <w:rsid w:val="00C0162B"/>
    <w:rsid w:val="00C02BDA"/>
    <w:rsid w:val="00C03FA4"/>
    <w:rsid w:val="00C05711"/>
    <w:rsid w:val="00C10616"/>
    <w:rsid w:val="00C12D14"/>
    <w:rsid w:val="00C1396D"/>
    <w:rsid w:val="00C139F3"/>
    <w:rsid w:val="00C17792"/>
    <w:rsid w:val="00C17B89"/>
    <w:rsid w:val="00C200DC"/>
    <w:rsid w:val="00C21D13"/>
    <w:rsid w:val="00C26352"/>
    <w:rsid w:val="00C274DC"/>
    <w:rsid w:val="00C27542"/>
    <w:rsid w:val="00C317A7"/>
    <w:rsid w:val="00C3297F"/>
    <w:rsid w:val="00C332DE"/>
    <w:rsid w:val="00C345B1"/>
    <w:rsid w:val="00C36152"/>
    <w:rsid w:val="00C40142"/>
    <w:rsid w:val="00C4203F"/>
    <w:rsid w:val="00C429A9"/>
    <w:rsid w:val="00C439D0"/>
    <w:rsid w:val="00C5479A"/>
    <w:rsid w:val="00C57182"/>
    <w:rsid w:val="00C57863"/>
    <w:rsid w:val="00C601F9"/>
    <w:rsid w:val="00C61D53"/>
    <w:rsid w:val="00C655FD"/>
    <w:rsid w:val="00C66DFE"/>
    <w:rsid w:val="00C72D32"/>
    <w:rsid w:val="00C80B01"/>
    <w:rsid w:val="00C842F2"/>
    <w:rsid w:val="00C85F65"/>
    <w:rsid w:val="00C870A8"/>
    <w:rsid w:val="00C91DED"/>
    <w:rsid w:val="00C94434"/>
    <w:rsid w:val="00CA0D64"/>
    <w:rsid w:val="00CA0D75"/>
    <w:rsid w:val="00CA1616"/>
    <w:rsid w:val="00CA1C95"/>
    <w:rsid w:val="00CA4851"/>
    <w:rsid w:val="00CA5A9C"/>
    <w:rsid w:val="00CB1D83"/>
    <w:rsid w:val="00CB439E"/>
    <w:rsid w:val="00CB50CF"/>
    <w:rsid w:val="00CB512A"/>
    <w:rsid w:val="00CB58A1"/>
    <w:rsid w:val="00CB69BF"/>
    <w:rsid w:val="00CB6C3E"/>
    <w:rsid w:val="00CC043A"/>
    <w:rsid w:val="00CC3A3D"/>
    <w:rsid w:val="00CC5B3E"/>
    <w:rsid w:val="00CC69B6"/>
    <w:rsid w:val="00CD1A7E"/>
    <w:rsid w:val="00CD3517"/>
    <w:rsid w:val="00CD36A2"/>
    <w:rsid w:val="00CD4ED9"/>
    <w:rsid w:val="00CD5A00"/>
    <w:rsid w:val="00CD5CF7"/>
    <w:rsid w:val="00CD5FE2"/>
    <w:rsid w:val="00CD674D"/>
    <w:rsid w:val="00CE1EBF"/>
    <w:rsid w:val="00CE648E"/>
    <w:rsid w:val="00CE7C68"/>
    <w:rsid w:val="00CF05C8"/>
    <w:rsid w:val="00CF452E"/>
    <w:rsid w:val="00CF4E5C"/>
    <w:rsid w:val="00CF6DDA"/>
    <w:rsid w:val="00CF71C8"/>
    <w:rsid w:val="00D02B4C"/>
    <w:rsid w:val="00D03201"/>
    <w:rsid w:val="00D040C4"/>
    <w:rsid w:val="00D12034"/>
    <w:rsid w:val="00D16E8A"/>
    <w:rsid w:val="00D16F84"/>
    <w:rsid w:val="00D17CEF"/>
    <w:rsid w:val="00D21B73"/>
    <w:rsid w:val="00D244B5"/>
    <w:rsid w:val="00D25880"/>
    <w:rsid w:val="00D30CBD"/>
    <w:rsid w:val="00D32271"/>
    <w:rsid w:val="00D36908"/>
    <w:rsid w:val="00D434A6"/>
    <w:rsid w:val="00D44417"/>
    <w:rsid w:val="00D46CAF"/>
    <w:rsid w:val="00D54166"/>
    <w:rsid w:val="00D54337"/>
    <w:rsid w:val="00D54642"/>
    <w:rsid w:val="00D56486"/>
    <w:rsid w:val="00D57B48"/>
    <w:rsid w:val="00D57C84"/>
    <w:rsid w:val="00D6057D"/>
    <w:rsid w:val="00D60A3C"/>
    <w:rsid w:val="00D60D3D"/>
    <w:rsid w:val="00D63E73"/>
    <w:rsid w:val="00D76A07"/>
    <w:rsid w:val="00D771B1"/>
    <w:rsid w:val="00D8233F"/>
    <w:rsid w:val="00D84576"/>
    <w:rsid w:val="00D85C85"/>
    <w:rsid w:val="00D92B82"/>
    <w:rsid w:val="00D92CD0"/>
    <w:rsid w:val="00D92FDD"/>
    <w:rsid w:val="00D93348"/>
    <w:rsid w:val="00D9432D"/>
    <w:rsid w:val="00D9486B"/>
    <w:rsid w:val="00D94DA1"/>
    <w:rsid w:val="00D951C8"/>
    <w:rsid w:val="00D96072"/>
    <w:rsid w:val="00DA0C7F"/>
    <w:rsid w:val="00DA1399"/>
    <w:rsid w:val="00DA1EBE"/>
    <w:rsid w:val="00DA24C6"/>
    <w:rsid w:val="00DA4D7B"/>
    <w:rsid w:val="00DA5EC8"/>
    <w:rsid w:val="00DB4A67"/>
    <w:rsid w:val="00DB52AF"/>
    <w:rsid w:val="00DB56C5"/>
    <w:rsid w:val="00DB66B5"/>
    <w:rsid w:val="00DC0113"/>
    <w:rsid w:val="00DC0689"/>
    <w:rsid w:val="00DC0D23"/>
    <w:rsid w:val="00DC1787"/>
    <w:rsid w:val="00DC474E"/>
    <w:rsid w:val="00DC5152"/>
    <w:rsid w:val="00DC5F8E"/>
    <w:rsid w:val="00DD00FB"/>
    <w:rsid w:val="00DD0338"/>
    <w:rsid w:val="00DD3B4F"/>
    <w:rsid w:val="00DD6EB0"/>
    <w:rsid w:val="00DD70D0"/>
    <w:rsid w:val="00DD792D"/>
    <w:rsid w:val="00DE1DAC"/>
    <w:rsid w:val="00DE264A"/>
    <w:rsid w:val="00DE48C2"/>
    <w:rsid w:val="00DF12B3"/>
    <w:rsid w:val="00DF5A86"/>
    <w:rsid w:val="00DF69B4"/>
    <w:rsid w:val="00DF6D2B"/>
    <w:rsid w:val="00DF7428"/>
    <w:rsid w:val="00E02D18"/>
    <w:rsid w:val="00E041E7"/>
    <w:rsid w:val="00E06A16"/>
    <w:rsid w:val="00E07A24"/>
    <w:rsid w:val="00E11099"/>
    <w:rsid w:val="00E13DFA"/>
    <w:rsid w:val="00E20AE9"/>
    <w:rsid w:val="00E222C1"/>
    <w:rsid w:val="00E224C6"/>
    <w:rsid w:val="00E23CA1"/>
    <w:rsid w:val="00E272BE"/>
    <w:rsid w:val="00E34F4D"/>
    <w:rsid w:val="00E35919"/>
    <w:rsid w:val="00E409A8"/>
    <w:rsid w:val="00E41E14"/>
    <w:rsid w:val="00E42D43"/>
    <w:rsid w:val="00E47AB9"/>
    <w:rsid w:val="00E50C12"/>
    <w:rsid w:val="00E52236"/>
    <w:rsid w:val="00E53768"/>
    <w:rsid w:val="00E571C3"/>
    <w:rsid w:val="00E57C30"/>
    <w:rsid w:val="00E627E8"/>
    <w:rsid w:val="00E65B91"/>
    <w:rsid w:val="00E675C6"/>
    <w:rsid w:val="00E7117C"/>
    <w:rsid w:val="00E7209D"/>
    <w:rsid w:val="00E73BDD"/>
    <w:rsid w:val="00E74F14"/>
    <w:rsid w:val="00E77223"/>
    <w:rsid w:val="00E82913"/>
    <w:rsid w:val="00E83385"/>
    <w:rsid w:val="00E834D4"/>
    <w:rsid w:val="00E83F58"/>
    <w:rsid w:val="00E8528B"/>
    <w:rsid w:val="00E85B94"/>
    <w:rsid w:val="00E86FAB"/>
    <w:rsid w:val="00E8795F"/>
    <w:rsid w:val="00E901B5"/>
    <w:rsid w:val="00E913D4"/>
    <w:rsid w:val="00E94C4F"/>
    <w:rsid w:val="00E95234"/>
    <w:rsid w:val="00E978D0"/>
    <w:rsid w:val="00EA14C5"/>
    <w:rsid w:val="00EA3B4D"/>
    <w:rsid w:val="00EA4613"/>
    <w:rsid w:val="00EA7F91"/>
    <w:rsid w:val="00EB1523"/>
    <w:rsid w:val="00EB35D5"/>
    <w:rsid w:val="00EC0E49"/>
    <w:rsid w:val="00EC0E79"/>
    <w:rsid w:val="00EC4C93"/>
    <w:rsid w:val="00EC5055"/>
    <w:rsid w:val="00ED4001"/>
    <w:rsid w:val="00ED5F64"/>
    <w:rsid w:val="00ED6D77"/>
    <w:rsid w:val="00EE0131"/>
    <w:rsid w:val="00EE0920"/>
    <w:rsid w:val="00EE2E64"/>
    <w:rsid w:val="00EE3521"/>
    <w:rsid w:val="00EF25D0"/>
    <w:rsid w:val="00EF265E"/>
    <w:rsid w:val="00F02CD0"/>
    <w:rsid w:val="00F0717C"/>
    <w:rsid w:val="00F10FA0"/>
    <w:rsid w:val="00F12013"/>
    <w:rsid w:val="00F1385D"/>
    <w:rsid w:val="00F155B2"/>
    <w:rsid w:val="00F24FE3"/>
    <w:rsid w:val="00F252EF"/>
    <w:rsid w:val="00F26816"/>
    <w:rsid w:val="00F269C4"/>
    <w:rsid w:val="00F27079"/>
    <w:rsid w:val="00F30C64"/>
    <w:rsid w:val="00F32CDB"/>
    <w:rsid w:val="00F35153"/>
    <w:rsid w:val="00F36ED8"/>
    <w:rsid w:val="00F41ACE"/>
    <w:rsid w:val="00F439A2"/>
    <w:rsid w:val="00F4515C"/>
    <w:rsid w:val="00F456FE"/>
    <w:rsid w:val="00F512B2"/>
    <w:rsid w:val="00F53E58"/>
    <w:rsid w:val="00F63346"/>
    <w:rsid w:val="00F63A70"/>
    <w:rsid w:val="00F63EFE"/>
    <w:rsid w:val="00F65ECC"/>
    <w:rsid w:val="00F676BA"/>
    <w:rsid w:val="00F71FB1"/>
    <w:rsid w:val="00F74AC2"/>
    <w:rsid w:val="00F7643D"/>
    <w:rsid w:val="00F77D7A"/>
    <w:rsid w:val="00F83785"/>
    <w:rsid w:val="00F9088E"/>
    <w:rsid w:val="00F95A1E"/>
    <w:rsid w:val="00FA0FBB"/>
    <w:rsid w:val="00FA21D0"/>
    <w:rsid w:val="00FA532C"/>
    <w:rsid w:val="00FA57BB"/>
    <w:rsid w:val="00FA5F5F"/>
    <w:rsid w:val="00FA6639"/>
    <w:rsid w:val="00FB011F"/>
    <w:rsid w:val="00FB01C5"/>
    <w:rsid w:val="00FB2FD6"/>
    <w:rsid w:val="00FB519E"/>
    <w:rsid w:val="00FB730C"/>
    <w:rsid w:val="00FC07AC"/>
    <w:rsid w:val="00FC0C85"/>
    <w:rsid w:val="00FC2695"/>
    <w:rsid w:val="00FC3E03"/>
    <w:rsid w:val="00FC3FC1"/>
    <w:rsid w:val="00FC4FD5"/>
    <w:rsid w:val="00FC5F7A"/>
    <w:rsid w:val="00FD23CE"/>
    <w:rsid w:val="00FD2406"/>
    <w:rsid w:val="00FD422C"/>
    <w:rsid w:val="00FD72D1"/>
    <w:rsid w:val="00FE0D66"/>
    <w:rsid w:val="00FE5A8E"/>
    <w:rsid w:val="00FE6F1F"/>
    <w:rsid w:val="00FF23ED"/>
    <w:rsid w:val="00FF24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D02EE-1CB6-4801-A5F2-BFA53FFC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36152"/>
    <w:pPr>
      <w:keepNext/>
      <w:numPr>
        <w:ilvl w:val="2"/>
        <w:numId w:val="1"/>
      </w:numPr>
      <w:suppressAutoHyphens/>
      <w:spacing w:after="120" w:line="240" w:lineRule="auto"/>
      <w:ind w:left="0"/>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36152"/>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Revisione">
    <w:name w:val="Revision"/>
    <w:hidden/>
    <w:uiPriority w:val="99"/>
    <w:semiHidden/>
    <w:rsid w:val="00CC69B6"/>
    <w:pPr>
      <w:spacing w:after="0" w:line="240" w:lineRule="auto"/>
    </w:pPr>
    <w:rPr>
      <w:rFonts w:ascii="Arial" w:eastAsia="Times New Roman" w:hAnsi="Arial" w:cs="Times New Roman"/>
      <w:sz w:val="18"/>
      <w:szCs w:val="20"/>
      <w:lang w:val="en-GB"/>
    </w:rPr>
  </w:style>
  <w:style w:type="character" w:styleId="Testosegnaposto">
    <w:name w:val="Placeholder Text"/>
    <w:basedOn w:val="Carpredefinitoparagrafo"/>
    <w:uiPriority w:val="99"/>
    <w:semiHidden/>
    <w:rsid w:val="00BB5562"/>
    <w:rPr>
      <w:color w:val="808080"/>
    </w:rPr>
  </w:style>
  <w:style w:type="character" w:customStyle="1" w:styleId="tlid-translation">
    <w:name w:val="tlid-translation"/>
    <w:basedOn w:val="Carpredefinitoparagrafo"/>
    <w:rsid w:val="00B8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gpataro@unis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BEE5-DF2E-41C7-B597-A1421210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4167</Words>
  <Characters>23756</Characters>
  <Application>Microsoft Office Word</Application>
  <DocSecurity>0</DocSecurity>
  <Lines>197</Lines>
  <Paragraphs>55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cp:lastModifiedBy>
  <cp:revision>2</cp:revision>
  <cp:lastPrinted>2019-04-03T12:29:00Z</cp:lastPrinted>
  <dcterms:created xsi:type="dcterms:W3CDTF">2019-04-03T15:42:00Z</dcterms:created>
  <dcterms:modified xsi:type="dcterms:W3CDTF">2019-04-03T15:42:00Z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