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7F4B14">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DAB3DDA"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7F4B14">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7F4B14">
        <w:trPr>
          <w:trHeight w:val="68"/>
          <w:jc w:val="center"/>
        </w:trPr>
        <w:tc>
          <w:tcPr>
            <w:tcW w:w="8782" w:type="dxa"/>
            <w:gridSpan w:val="2"/>
          </w:tcPr>
          <w:p w14:paraId="1D8DD3C9" w14:textId="62C05688" w:rsidR="00AA7D26" w:rsidRPr="00A0035F" w:rsidRDefault="00AA7D26" w:rsidP="00AA7D26">
            <w:pPr>
              <w:ind w:left="-107"/>
              <w:outlineLvl w:val="2"/>
              <w:rPr>
                <w:rFonts w:ascii="Tahoma" w:hAnsi="Tahoma" w:cs="Tahoma"/>
                <w:bCs/>
                <w:color w:val="000000"/>
                <w:sz w:val="14"/>
                <w:szCs w:val="14"/>
                <w:lang w:val="it-IT" w:eastAsia="it-IT"/>
              </w:rPr>
            </w:pPr>
            <w:r w:rsidRPr="00A0035F">
              <w:rPr>
                <w:rFonts w:ascii="Tahoma" w:hAnsi="Tahoma" w:cs="Tahoma"/>
                <w:iCs/>
                <w:color w:val="333333"/>
                <w:sz w:val="14"/>
                <w:szCs w:val="14"/>
                <w:lang w:val="it-IT" w:eastAsia="it-IT"/>
              </w:rPr>
              <w:t>Guest Editors:</w:t>
            </w:r>
            <w:r w:rsidRPr="00A0035F">
              <w:rPr>
                <w:rFonts w:ascii="Tahoma" w:hAnsi="Tahoma" w:cs="Tahoma"/>
                <w:color w:val="000000"/>
                <w:sz w:val="14"/>
                <w:szCs w:val="14"/>
                <w:shd w:val="clear" w:color="auto" w:fill="FFFFFF"/>
                <w:lang w:val="it-IT"/>
              </w:rPr>
              <w:t xml:space="preserve"> </w:t>
            </w:r>
            <w:r w:rsidR="00A0035F" w:rsidRPr="005E72C6">
              <w:rPr>
                <w:rFonts w:ascii="Tahoma" w:hAnsi="Tahoma" w:cs="Tahoma"/>
                <w:color w:val="000000"/>
                <w:sz w:val="14"/>
                <w:szCs w:val="14"/>
                <w:shd w:val="clear" w:color="auto" w:fill="FFFFFF"/>
                <w:lang w:val="it-IT"/>
              </w:rPr>
              <w:t>Laura Piazza, Francesco Donsì</w:t>
            </w:r>
            <w:r w:rsidR="005E72C6" w:rsidRPr="005E72C6">
              <w:rPr>
                <w:rFonts w:ascii="Tahoma" w:hAnsi="Tahoma" w:cs="Tahoma"/>
                <w:color w:val="000000"/>
                <w:sz w:val="14"/>
                <w:szCs w:val="14"/>
                <w:shd w:val="clear" w:color="auto" w:fill="FFFFFF"/>
                <w:lang w:val="it-IT"/>
              </w:rPr>
              <w:t>,</w:t>
            </w:r>
            <w:r w:rsidR="00A0035F" w:rsidRPr="005E72C6">
              <w:rPr>
                <w:rFonts w:ascii="Tahoma" w:hAnsi="Tahoma" w:cs="Tahoma"/>
                <w:color w:val="000000"/>
                <w:sz w:val="14"/>
                <w:szCs w:val="14"/>
                <w:shd w:val="clear" w:color="auto" w:fill="FFFFFF"/>
                <w:lang w:val="it-IT"/>
              </w:rPr>
              <w:t xml:space="preserve"> Giorgia Spigno</w:t>
            </w:r>
          </w:p>
          <w:p w14:paraId="1B0F1814" w14:textId="7ED5C28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3312AE">
              <w:rPr>
                <w:rFonts w:ascii="Tahoma" w:hAnsi="Tahoma" w:cs="Tahoma"/>
                <w:sz w:val="14"/>
                <w:szCs w:val="14"/>
              </w:rPr>
              <w:t>19</w:t>
            </w:r>
            <w:r w:rsidR="00D2582C">
              <w:rPr>
                <w:rFonts w:ascii="Tahoma" w:hAnsi="Tahoma" w:cs="Tahoma"/>
                <w:sz w:val="14"/>
                <w:szCs w:val="14"/>
              </w:rPr>
              <w:t>-</w:t>
            </w:r>
            <w:r w:rsidR="003312AE">
              <w:rPr>
                <w:rFonts w:ascii="Tahoma" w:hAnsi="Tahoma" w:cs="Tahoma"/>
                <w:sz w:val="14"/>
                <w:szCs w:val="14"/>
              </w:rPr>
              <w:t>9</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37176171" w14:textId="77777777" w:rsidR="00F5065C" w:rsidRDefault="00F5065C" w:rsidP="00B57E6F">
      <w:pPr>
        <w:pStyle w:val="CETAuthors"/>
        <w:rPr>
          <w:noProof w:val="0"/>
          <w:sz w:val="32"/>
        </w:rPr>
      </w:pPr>
      <w:r w:rsidRPr="00F5065C">
        <w:rPr>
          <w:noProof w:val="0"/>
          <w:sz w:val="32"/>
        </w:rPr>
        <w:t>Optimization of Ultrasound-Assisted Extraction of Bioactive Compounds from Satsuma Mandarin Pulp Agro-Industrial Residue using Water and Water/Ethanol Solvent Mixtures</w:t>
      </w:r>
    </w:p>
    <w:p w14:paraId="630806EB" w14:textId="48C6F8C9" w:rsidR="007F4B14" w:rsidRPr="00D90E43" w:rsidRDefault="00F5065C" w:rsidP="00B57E6F">
      <w:pPr>
        <w:pStyle w:val="CETAuthors"/>
        <w:rPr>
          <w:lang w:val="it-IT"/>
        </w:rPr>
      </w:pPr>
      <w:r w:rsidRPr="00D90E43">
        <w:rPr>
          <w:lang w:val="it-IT"/>
        </w:rPr>
        <w:t>Miriam Arianna Boninsegna</w:t>
      </w:r>
      <w:r w:rsidR="007F4B14" w:rsidRPr="00D90E43">
        <w:rPr>
          <w:vertAlign w:val="superscript"/>
          <w:lang w:val="it-IT"/>
        </w:rPr>
        <w:t>a</w:t>
      </w:r>
      <w:r w:rsidR="007F4B14" w:rsidRPr="00D90E43">
        <w:rPr>
          <w:lang w:val="it-IT"/>
        </w:rPr>
        <w:t>, Luna Maslov Bandić</w:t>
      </w:r>
      <w:r w:rsidR="007F4B14" w:rsidRPr="00D90E43">
        <w:rPr>
          <w:vertAlign w:val="superscript"/>
          <w:lang w:val="it-IT"/>
        </w:rPr>
        <w:t>b</w:t>
      </w:r>
      <w:r w:rsidR="007F4B14" w:rsidRPr="00D90E43">
        <w:rPr>
          <w:lang w:val="it-IT"/>
        </w:rPr>
        <w:t>, Francesco Donsì</w:t>
      </w:r>
      <w:r w:rsidRPr="00D90E43">
        <w:rPr>
          <w:vertAlign w:val="superscript"/>
          <w:lang w:val="it-IT"/>
        </w:rPr>
        <w:t>c</w:t>
      </w:r>
      <w:r w:rsidR="00FC347E">
        <w:rPr>
          <w:vertAlign w:val="superscript"/>
          <w:lang w:val="it-IT"/>
        </w:rPr>
        <w:t>,d</w:t>
      </w:r>
      <w:r w:rsidR="007F4B14" w:rsidRPr="00D90E43">
        <w:rPr>
          <w:lang w:val="it-IT"/>
        </w:rPr>
        <w:t xml:space="preserve">, </w:t>
      </w:r>
      <w:r w:rsidRPr="00D90E43">
        <w:rPr>
          <w:lang w:val="it-IT"/>
        </w:rPr>
        <w:t>Amalia Piscopo</w:t>
      </w:r>
      <w:r w:rsidRPr="00D90E43">
        <w:rPr>
          <w:vertAlign w:val="superscript"/>
          <w:lang w:val="it-IT"/>
        </w:rPr>
        <w:t>a</w:t>
      </w:r>
      <w:r w:rsidRPr="00D90E43">
        <w:rPr>
          <w:lang w:val="it-IT"/>
        </w:rPr>
        <w:t xml:space="preserve">, </w:t>
      </w:r>
      <w:r w:rsidR="007F4B14" w:rsidRPr="00D90E43">
        <w:rPr>
          <w:lang w:val="it-IT"/>
        </w:rPr>
        <w:t>Slaven Jurić</w:t>
      </w:r>
      <w:r w:rsidR="007F4B14" w:rsidRPr="00D90E43">
        <w:rPr>
          <w:vertAlign w:val="superscript"/>
          <w:lang w:val="it-IT"/>
        </w:rPr>
        <w:t>b,</w:t>
      </w:r>
      <w:r w:rsidR="007F4B14" w:rsidRPr="00D90E43">
        <w:rPr>
          <w:lang w:val="it-IT"/>
        </w:rPr>
        <w:t>*</w:t>
      </w:r>
    </w:p>
    <w:p w14:paraId="5B9C2C9D" w14:textId="1588E2DE" w:rsidR="007F4B14" w:rsidRPr="00D90E43" w:rsidRDefault="00B57E6F" w:rsidP="007F4B14">
      <w:pPr>
        <w:pStyle w:val="CETAddress"/>
        <w:rPr>
          <w:lang w:val="it-IT"/>
        </w:rPr>
      </w:pPr>
      <w:r w:rsidRPr="00D90E43">
        <w:rPr>
          <w:vertAlign w:val="superscript"/>
          <w:lang w:val="it-IT"/>
        </w:rPr>
        <w:t>a</w:t>
      </w:r>
      <w:r w:rsidR="00F5065C" w:rsidRPr="00D90E43">
        <w:rPr>
          <w:lang w:val="it-IT"/>
        </w:rPr>
        <w:t>University Mediterranea of Reggio Calabria, Department of Agraria, Reggio Calabria, Italy,</w:t>
      </w:r>
    </w:p>
    <w:p w14:paraId="11687C03" w14:textId="49DA40C8" w:rsidR="007F4B14" w:rsidRDefault="007F4B14" w:rsidP="007F4B14">
      <w:pPr>
        <w:pStyle w:val="CETAddress"/>
      </w:pPr>
      <w:r w:rsidRPr="007F4B14">
        <w:rPr>
          <w:vertAlign w:val="superscript"/>
        </w:rPr>
        <w:t>b</w:t>
      </w:r>
      <w:r>
        <w:t>University of Zagreb Faculty of Agriculture, Department of Chemistry, Zagreb, Croatia</w:t>
      </w:r>
    </w:p>
    <w:p w14:paraId="049BAEC3" w14:textId="63836050" w:rsidR="007F4B14" w:rsidRDefault="00F5065C" w:rsidP="007F4B14">
      <w:pPr>
        <w:pStyle w:val="CETAddress"/>
      </w:pPr>
      <w:r>
        <w:rPr>
          <w:vertAlign w:val="superscript"/>
        </w:rPr>
        <w:t>c</w:t>
      </w:r>
      <w:r w:rsidR="007F4B14">
        <w:t>University of Salerno Department of Industrial Engineering, Fisciano, Italy</w:t>
      </w:r>
    </w:p>
    <w:p w14:paraId="61C05897" w14:textId="44F1C26D" w:rsidR="00FC347E" w:rsidRDefault="00FC347E" w:rsidP="007F4B14">
      <w:pPr>
        <w:pStyle w:val="CETAddress"/>
      </w:pPr>
      <w:r>
        <w:rPr>
          <w:vertAlign w:val="superscript"/>
        </w:rPr>
        <w:t>d</w:t>
      </w:r>
      <w:r w:rsidRPr="00FC347E">
        <w:t>NBFC (National Biodiversity Future Center), 90133 Palermo, Italy</w:t>
      </w:r>
    </w:p>
    <w:p w14:paraId="325C1225" w14:textId="7A39B423" w:rsidR="00681460" w:rsidRPr="009378F0" w:rsidRDefault="007F4B14" w:rsidP="00681460">
      <w:pPr>
        <w:pStyle w:val="CETemail"/>
      </w:pPr>
      <w:r w:rsidRPr="007F4B14">
        <w:t>*Corresponding author</w:t>
      </w:r>
      <w:r>
        <w:t>:</w:t>
      </w:r>
      <w:r w:rsidRPr="007F4B14">
        <w:t xml:space="preserve"> </w:t>
      </w:r>
      <w:hyperlink r:id="rId10" w:history="1">
        <w:r w:rsidRPr="003B0AEA">
          <w:rPr>
            <w:rStyle w:val="Hyperlink"/>
          </w:rPr>
          <w:t>sjuric@agr.unizg.hr</w:t>
        </w:r>
      </w:hyperlink>
      <w:r>
        <w:t xml:space="preserve"> </w:t>
      </w:r>
    </w:p>
    <w:p w14:paraId="5B650563" w14:textId="473B7E58" w:rsidR="007F4B14" w:rsidRDefault="00F5065C" w:rsidP="00600535">
      <w:pPr>
        <w:pStyle w:val="CETBodytext"/>
        <w:rPr>
          <w:lang w:val="en-GB"/>
        </w:rPr>
      </w:pPr>
      <w:bookmarkStart w:id="0" w:name="_Hlk495475023"/>
      <w:r w:rsidRPr="00F5065C">
        <w:rPr>
          <w:lang w:val="en-GB"/>
        </w:rPr>
        <w:t>Satsuma mandarins (</w:t>
      </w:r>
      <w:r w:rsidRPr="00556828">
        <w:rPr>
          <w:i/>
          <w:iCs/>
          <w:lang w:val="en-GB"/>
        </w:rPr>
        <w:t xml:space="preserve">Citrus </w:t>
      </w:r>
      <w:proofErr w:type="spellStart"/>
      <w:r w:rsidRPr="00556828">
        <w:rPr>
          <w:i/>
          <w:iCs/>
          <w:lang w:val="en-GB"/>
        </w:rPr>
        <w:t>unshiu</w:t>
      </w:r>
      <w:proofErr w:type="spellEnd"/>
      <w:r w:rsidRPr="00F5065C">
        <w:rPr>
          <w:lang w:val="en-GB"/>
        </w:rPr>
        <w:t xml:space="preserve"> Marc.) are </w:t>
      </w:r>
      <w:r w:rsidR="002D4C96">
        <w:rPr>
          <w:lang w:val="en-GB"/>
        </w:rPr>
        <w:t xml:space="preserve">widely consumed due to their </w:t>
      </w:r>
      <w:r w:rsidR="001F403D">
        <w:rPr>
          <w:lang w:val="en-GB"/>
        </w:rPr>
        <w:t xml:space="preserve">taste and </w:t>
      </w:r>
      <w:r w:rsidRPr="00F5065C">
        <w:rPr>
          <w:lang w:val="en-GB"/>
        </w:rPr>
        <w:t xml:space="preserve">easy-to-peel thin skin. While </w:t>
      </w:r>
      <w:r w:rsidR="002D4C96">
        <w:rPr>
          <w:lang w:val="en-GB"/>
        </w:rPr>
        <w:t xml:space="preserve">primarily eaten </w:t>
      </w:r>
      <w:r w:rsidRPr="00F5065C">
        <w:rPr>
          <w:lang w:val="en-GB"/>
        </w:rPr>
        <w:t>fresh, market saturation has increased juice production, generating significant pulp residues</w:t>
      </w:r>
      <w:r w:rsidR="002D4C96">
        <w:rPr>
          <w:lang w:val="en-GB"/>
        </w:rPr>
        <w:t xml:space="preserve">, which </w:t>
      </w:r>
      <w:r w:rsidRPr="00F5065C">
        <w:rPr>
          <w:lang w:val="en-GB"/>
        </w:rPr>
        <w:t xml:space="preserve">remain rich in bioactive compounds and antioxidants like phenolic acids, flavonoids and carotenoids, making it a valuable resource for the food and pharmaceutical industries. </w:t>
      </w:r>
      <w:r w:rsidR="002D4C96">
        <w:rPr>
          <w:lang w:val="en-GB"/>
        </w:rPr>
        <w:t>E</w:t>
      </w:r>
      <w:r w:rsidRPr="00F5065C">
        <w:rPr>
          <w:lang w:val="en-GB"/>
        </w:rPr>
        <w:t>fficient extraction of these compounds</w:t>
      </w:r>
      <w:r w:rsidR="002D4C96">
        <w:rPr>
          <w:lang w:val="en-GB"/>
        </w:rPr>
        <w:t>, however, remains</w:t>
      </w:r>
      <w:r w:rsidRPr="00F5065C">
        <w:rPr>
          <w:lang w:val="en-GB"/>
        </w:rPr>
        <w:t xml:space="preserve"> challeng</w:t>
      </w:r>
      <w:r w:rsidR="002D4C96">
        <w:rPr>
          <w:lang w:val="en-GB"/>
        </w:rPr>
        <w:t>ing</w:t>
      </w:r>
      <w:r w:rsidRPr="00F5065C">
        <w:rPr>
          <w:lang w:val="en-GB"/>
        </w:rPr>
        <w:t xml:space="preserve">. Ultrasound-assisted extraction (UAE) is an emerging </w:t>
      </w:r>
      <w:r w:rsidR="003E5401">
        <w:rPr>
          <w:lang w:val="en-GB"/>
        </w:rPr>
        <w:t>highly</w:t>
      </w:r>
      <w:r w:rsidR="008A435A">
        <w:rPr>
          <w:lang w:val="en-GB"/>
        </w:rPr>
        <w:t xml:space="preserve"> </w:t>
      </w:r>
      <w:r w:rsidR="003E5401">
        <w:rPr>
          <w:lang w:val="en-GB"/>
        </w:rPr>
        <w:t>efficient extraction</w:t>
      </w:r>
      <w:r w:rsidRPr="00F5065C">
        <w:rPr>
          <w:lang w:val="en-GB"/>
        </w:rPr>
        <w:t xml:space="preserve"> technology that enhances bioactive compound recovery</w:t>
      </w:r>
      <w:r w:rsidR="002D4C96">
        <w:rPr>
          <w:lang w:val="en-GB"/>
        </w:rPr>
        <w:t xml:space="preserve"> while reducing</w:t>
      </w:r>
      <w:r w:rsidRPr="00F5065C">
        <w:rPr>
          <w:lang w:val="en-GB"/>
        </w:rPr>
        <w:t xml:space="preserve"> energy </w:t>
      </w:r>
      <w:r w:rsidR="000448EF">
        <w:rPr>
          <w:lang w:val="en-GB"/>
        </w:rPr>
        <w:t xml:space="preserve">input </w:t>
      </w:r>
      <w:r w:rsidRPr="00F5065C">
        <w:rPr>
          <w:lang w:val="en-GB"/>
        </w:rPr>
        <w:t xml:space="preserve">and solvent </w:t>
      </w:r>
      <w:r w:rsidR="002D4C96">
        <w:rPr>
          <w:lang w:val="en-GB"/>
        </w:rPr>
        <w:t>use</w:t>
      </w:r>
      <w:r w:rsidRPr="00F5065C">
        <w:rPr>
          <w:lang w:val="en-GB"/>
        </w:rPr>
        <w:t xml:space="preserve">. </w:t>
      </w:r>
      <w:r w:rsidR="002D4C96">
        <w:rPr>
          <w:lang w:val="en-GB"/>
        </w:rPr>
        <w:t>T</w:t>
      </w:r>
      <w:r w:rsidRPr="00F5065C">
        <w:rPr>
          <w:lang w:val="en-GB"/>
        </w:rPr>
        <w:t>his study</w:t>
      </w:r>
      <w:r w:rsidR="002D4C96">
        <w:rPr>
          <w:lang w:val="en-GB"/>
        </w:rPr>
        <w:t xml:space="preserve"> optimized</w:t>
      </w:r>
      <w:r w:rsidRPr="00F5065C">
        <w:rPr>
          <w:lang w:val="en-GB"/>
        </w:rPr>
        <w:t xml:space="preserve"> the UAE of bioactive compounds from mandarin pulp using either water or water/ethanol mixture</w:t>
      </w:r>
      <w:r w:rsidR="002D4C96">
        <w:rPr>
          <w:lang w:val="en-GB"/>
        </w:rPr>
        <w:t>s</w:t>
      </w:r>
      <w:r w:rsidRPr="00F5065C">
        <w:rPr>
          <w:lang w:val="en-GB"/>
        </w:rPr>
        <w:t xml:space="preserve"> as green solvents. A Box-Behnken design within </w:t>
      </w:r>
      <w:r w:rsidR="000448EF">
        <w:rPr>
          <w:lang w:val="en-GB"/>
        </w:rPr>
        <w:t>R</w:t>
      </w:r>
      <w:r w:rsidRPr="00F5065C">
        <w:rPr>
          <w:lang w:val="en-GB"/>
        </w:rPr>
        <w:t xml:space="preserve">esponse </w:t>
      </w:r>
      <w:r w:rsidR="000448EF">
        <w:rPr>
          <w:lang w:val="en-GB"/>
        </w:rPr>
        <w:t>S</w:t>
      </w:r>
      <w:r w:rsidRPr="00F5065C">
        <w:rPr>
          <w:lang w:val="en-GB"/>
        </w:rPr>
        <w:t xml:space="preserve">urface </w:t>
      </w:r>
      <w:r w:rsidR="000448EF">
        <w:rPr>
          <w:lang w:val="en-GB"/>
        </w:rPr>
        <w:t>M</w:t>
      </w:r>
      <w:r w:rsidRPr="00F5065C">
        <w:rPr>
          <w:lang w:val="en-GB"/>
        </w:rPr>
        <w:t xml:space="preserve">ethodology was applied to </w:t>
      </w:r>
      <w:r w:rsidR="002D4C96">
        <w:rPr>
          <w:lang w:val="en-GB"/>
        </w:rPr>
        <w:t xml:space="preserve">assess the effect of </w:t>
      </w:r>
      <w:r w:rsidRPr="00F5065C">
        <w:rPr>
          <w:lang w:val="en-GB"/>
        </w:rPr>
        <w:t xml:space="preserve">three factors: a) solvent composition (water, 30% (v/v) ethanol and 60% (v/v) ethanol), b) treatment time (1, 8 and 15 min), and ultrasound amplitude (25, 50 and 75%). </w:t>
      </w:r>
      <w:r w:rsidRPr="00001078">
        <w:rPr>
          <w:lang w:val="en-GB"/>
        </w:rPr>
        <w:t xml:space="preserve">The </w:t>
      </w:r>
      <w:proofErr w:type="spellStart"/>
      <w:r w:rsidR="00295373" w:rsidRPr="00001078">
        <w:rPr>
          <w:lang w:val="en-GB"/>
        </w:rPr>
        <w:t>analyzed</w:t>
      </w:r>
      <w:proofErr w:type="spellEnd"/>
      <w:r w:rsidR="00295373" w:rsidRPr="00001078">
        <w:rPr>
          <w:lang w:val="en-GB"/>
        </w:rPr>
        <w:t xml:space="preserve"> </w:t>
      </w:r>
      <w:r w:rsidRPr="00F5065C">
        <w:rPr>
          <w:lang w:val="en-GB"/>
        </w:rPr>
        <w:t xml:space="preserve">responses were total polyphenolic content (TPC), total flavonoid content (TFC) and total carotenoid content (TCC). Results indicate that higher ethanol concentration, longer extraction time, and increased amplitude </w:t>
      </w:r>
      <w:r w:rsidR="002D4C96">
        <w:rPr>
          <w:lang w:val="en-GB"/>
        </w:rPr>
        <w:t xml:space="preserve">enhanced </w:t>
      </w:r>
      <w:r w:rsidRPr="00F5065C">
        <w:rPr>
          <w:lang w:val="en-GB"/>
        </w:rPr>
        <w:t xml:space="preserve">TPC and TFC extraction. In contrast, a lower ethanol concentration was optimal for TCC. </w:t>
      </w:r>
      <w:r w:rsidR="002D4C96">
        <w:rPr>
          <w:lang w:val="en-GB"/>
        </w:rPr>
        <w:t xml:space="preserve">Optimal </w:t>
      </w:r>
      <w:r w:rsidRPr="00F5065C">
        <w:rPr>
          <w:lang w:val="en-GB"/>
        </w:rPr>
        <w:t>conditions of 31% ethanol, 12 min extraction time, and 65% amplitude maximiz</w:t>
      </w:r>
      <w:r w:rsidR="002D4C96">
        <w:rPr>
          <w:lang w:val="en-GB"/>
        </w:rPr>
        <w:t>ed</w:t>
      </w:r>
      <w:r w:rsidR="000448EF">
        <w:rPr>
          <w:lang w:val="en-GB"/>
        </w:rPr>
        <w:t xml:space="preserve"> </w:t>
      </w:r>
      <w:r w:rsidRPr="00F5065C">
        <w:rPr>
          <w:lang w:val="en-GB"/>
        </w:rPr>
        <w:t>bioactive yields. Validation experiments confirmed the model’s high predictive accuracy.</w:t>
      </w:r>
    </w:p>
    <w:bookmarkEnd w:id="0"/>
    <w:p w14:paraId="476B2F2E" w14:textId="77777777" w:rsidR="00600535" w:rsidRPr="00B57B36" w:rsidRDefault="00600535" w:rsidP="00600535">
      <w:pPr>
        <w:pStyle w:val="CETHeading1"/>
        <w:rPr>
          <w:lang w:val="en-GB"/>
        </w:rPr>
      </w:pPr>
      <w:r w:rsidRPr="00B57B36">
        <w:rPr>
          <w:lang w:val="en-GB"/>
        </w:rPr>
        <w:t>Introduction</w:t>
      </w:r>
    </w:p>
    <w:p w14:paraId="469DCC0B" w14:textId="506ACF22" w:rsidR="00DE63E3" w:rsidRDefault="00CB4ADC" w:rsidP="003D36FC">
      <w:pPr>
        <w:pStyle w:val="CETBodytext"/>
      </w:pPr>
      <w:r w:rsidRPr="00CB4ADC">
        <w:rPr>
          <w:lang w:val="en-GB"/>
        </w:rPr>
        <w:t xml:space="preserve">Mandarins are among the most widely consumed citrus fruits, </w:t>
      </w:r>
      <w:r w:rsidR="002D4C96" w:rsidRPr="002D4C96">
        <w:rPr>
          <w:lang w:val="en-GB"/>
        </w:rPr>
        <w:t xml:space="preserve">with global demand increasing </w:t>
      </w:r>
      <w:r w:rsidRPr="00CB4ADC">
        <w:rPr>
          <w:lang w:val="en-GB"/>
        </w:rPr>
        <w:t xml:space="preserve">due to their distinctive </w:t>
      </w:r>
      <w:proofErr w:type="spellStart"/>
      <w:r w:rsidRPr="00CB4ADC">
        <w:rPr>
          <w:lang w:val="en-GB"/>
        </w:rPr>
        <w:t>flavor</w:t>
      </w:r>
      <w:proofErr w:type="spellEnd"/>
      <w:r w:rsidRPr="00CB4ADC">
        <w:rPr>
          <w:lang w:val="en-GB"/>
        </w:rPr>
        <w:t xml:space="preserve"> and nutritional benefits.</w:t>
      </w:r>
      <w:r>
        <w:rPr>
          <w:lang w:val="en-GB"/>
        </w:rPr>
        <w:t xml:space="preserve"> Thus, d</w:t>
      </w:r>
      <w:r w:rsidR="00556828" w:rsidRPr="00556828">
        <w:rPr>
          <w:lang w:val="en-GB"/>
        </w:rPr>
        <w:t>ue to their increasing popularity, they are cultivated all around the world</w:t>
      </w:r>
      <w:r>
        <w:rPr>
          <w:lang w:val="en-GB"/>
        </w:rPr>
        <w:t xml:space="preserve"> (Jurić et al., 2023)</w:t>
      </w:r>
      <w:r w:rsidR="00556828" w:rsidRPr="00556828">
        <w:rPr>
          <w:lang w:val="en-GB"/>
        </w:rPr>
        <w:t>.</w:t>
      </w:r>
      <w:r w:rsidR="00A81E99">
        <w:rPr>
          <w:lang w:val="en-GB"/>
        </w:rPr>
        <w:t xml:space="preserve"> </w:t>
      </w:r>
      <w:r w:rsidR="002D4C96">
        <w:rPr>
          <w:lang w:val="en-GB"/>
        </w:rPr>
        <w:t xml:space="preserve">In addition to their </w:t>
      </w:r>
      <w:r w:rsidR="00121392">
        <w:rPr>
          <w:lang w:val="en-GB"/>
        </w:rPr>
        <w:t xml:space="preserve">sensory </w:t>
      </w:r>
      <w:r w:rsidR="002D4C96">
        <w:rPr>
          <w:lang w:val="en-GB"/>
        </w:rPr>
        <w:t>appeal</w:t>
      </w:r>
      <w:r w:rsidR="00121392">
        <w:rPr>
          <w:lang w:val="en-GB"/>
        </w:rPr>
        <w:t>, mandarin</w:t>
      </w:r>
      <w:r w:rsidR="002D4C96">
        <w:rPr>
          <w:lang w:val="en-GB"/>
        </w:rPr>
        <w:t>s</w:t>
      </w:r>
      <w:r w:rsidR="00121392">
        <w:rPr>
          <w:lang w:val="en-GB"/>
        </w:rPr>
        <w:t xml:space="preserve"> </w:t>
      </w:r>
      <w:r w:rsidR="002D4C96">
        <w:rPr>
          <w:lang w:val="en-GB"/>
        </w:rPr>
        <w:t xml:space="preserve">are </w:t>
      </w:r>
      <w:r w:rsidR="00121392">
        <w:rPr>
          <w:lang w:val="en-GB"/>
        </w:rPr>
        <w:t>rich in bioactive compounds such as polyphenols, flavonoids and carotenoids</w:t>
      </w:r>
      <w:r w:rsidR="002D4C96">
        <w:rPr>
          <w:lang w:val="en-GB"/>
        </w:rPr>
        <w:t xml:space="preserve">, which exhibit various </w:t>
      </w:r>
      <w:r w:rsidR="00121392">
        <w:rPr>
          <w:lang w:val="en-GB"/>
        </w:rPr>
        <w:t xml:space="preserve">biological properties including anticancer, </w:t>
      </w:r>
      <w:r w:rsidR="00121392" w:rsidRPr="00121392">
        <w:rPr>
          <w:lang w:val="en-GB"/>
        </w:rPr>
        <w:t>anti-inflammato</w:t>
      </w:r>
      <w:r w:rsidR="002D4C96">
        <w:rPr>
          <w:lang w:val="en-GB"/>
        </w:rPr>
        <w:t>ry</w:t>
      </w:r>
      <w:r w:rsidR="00121392" w:rsidRPr="00121392">
        <w:rPr>
          <w:lang w:val="en-GB"/>
        </w:rPr>
        <w:t>, anti-</w:t>
      </w:r>
      <w:proofErr w:type="spellStart"/>
      <w:r w:rsidR="00121392" w:rsidRPr="00121392">
        <w:rPr>
          <w:lang w:val="en-GB"/>
        </w:rPr>
        <w:t>hyperlipidemic</w:t>
      </w:r>
      <w:proofErr w:type="spellEnd"/>
      <w:r w:rsidR="00121392" w:rsidRPr="00121392">
        <w:rPr>
          <w:lang w:val="en-GB"/>
        </w:rPr>
        <w:t>, and anti-diabet</w:t>
      </w:r>
      <w:r w:rsidR="002D4C96">
        <w:rPr>
          <w:lang w:val="en-GB"/>
        </w:rPr>
        <w:t>ic effects</w:t>
      </w:r>
      <w:r w:rsidR="00121392" w:rsidRPr="00121392">
        <w:rPr>
          <w:lang w:val="en-GB"/>
        </w:rPr>
        <w:t xml:space="preserve"> (</w:t>
      </w:r>
      <w:proofErr w:type="spellStart"/>
      <w:r w:rsidR="00121392" w:rsidRPr="00121392">
        <w:rPr>
          <w:lang w:val="en-GB"/>
        </w:rPr>
        <w:t>Shorbagi</w:t>
      </w:r>
      <w:proofErr w:type="spellEnd"/>
      <w:r w:rsidR="00121392" w:rsidRPr="00121392">
        <w:rPr>
          <w:lang w:val="en-GB"/>
        </w:rPr>
        <w:t xml:space="preserve"> </w:t>
      </w:r>
      <w:r w:rsidR="00121392">
        <w:rPr>
          <w:lang w:val="en-GB"/>
        </w:rPr>
        <w:t>et al., 2022)</w:t>
      </w:r>
      <w:r w:rsidR="00121392" w:rsidRPr="00121392">
        <w:rPr>
          <w:lang w:val="en-GB"/>
        </w:rPr>
        <w:t xml:space="preserve">. </w:t>
      </w:r>
      <w:r w:rsidR="00715F53" w:rsidRPr="00715F53">
        <w:rPr>
          <w:lang w:val="en-GB"/>
        </w:rPr>
        <w:t xml:space="preserve">The expansion of mandarin cultivation has led to a rise in juice production, generating significant </w:t>
      </w:r>
      <w:r w:rsidR="00A81E99">
        <w:rPr>
          <w:lang w:val="en-GB"/>
        </w:rPr>
        <w:t xml:space="preserve">pulp residues. While </w:t>
      </w:r>
      <w:r w:rsidR="00715F53">
        <w:rPr>
          <w:lang w:val="en-GB"/>
        </w:rPr>
        <w:t xml:space="preserve">partially depleted </w:t>
      </w:r>
      <w:r w:rsidR="000448EF">
        <w:rPr>
          <w:lang w:val="en-GB"/>
        </w:rPr>
        <w:t>after</w:t>
      </w:r>
      <w:r w:rsidR="001A3E5B">
        <w:rPr>
          <w:lang w:val="en-GB"/>
        </w:rPr>
        <w:t xml:space="preserve"> juicing</w:t>
      </w:r>
      <w:r w:rsidR="00A81E99">
        <w:rPr>
          <w:lang w:val="en-GB"/>
        </w:rPr>
        <w:t xml:space="preserve">, </w:t>
      </w:r>
      <w:r w:rsidR="00715F53">
        <w:rPr>
          <w:lang w:val="en-GB"/>
        </w:rPr>
        <w:t xml:space="preserve">this byproduct </w:t>
      </w:r>
      <w:r w:rsidR="00A81E99">
        <w:rPr>
          <w:lang w:val="en-GB"/>
        </w:rPr>
        <w:t xml:space="preserve">remains rich in bioactive compounds. </w:t>
      </w:r>
      <w:r w:rsidR="00A81E99" w:rsidRPr="00A81E99">
        <w:rPr>
          <w:lang w:val="en-GB"/>
        </w:rPr>
        <w:t>Extractable compounds</w:t>
      </w:r>
      <w:r w:rsidR="00A81E99" w:rsidRPr="00001078">
        <w:rPr>
          <w:lang w:val="en-GB"/>
        </w:rPr>
        <w:t xml:space="preserve"> from </w:t>
      </w:r>
      <w:r w:rsidR="00295373" w:rsidRPr="00001078">
        <w:rPr>
          <w:lang w:val="en-GB"/>
        </w:rPr>
        <w:t xml:space="preserve">citrus </w:t>
      </w:r>
      <w:r w:rsidR="00A81E99">
        <w:rPr>
          <w:lang w:val="en-GB"/>
        </w:rPr>
        <w:t xml:space="preserve">pulp </w:t>
      </w:r>
      <w:r w:rsidR="003E5401">
        <w:rPr>
          <w:lang w:val="en-GB"/>
        </w:rPr>
        <w:t>c</w:t>
      </w:r>
      <w:r w:rsidR="001A3E5B">
        <w:rPr>
          <w:lang w:val="en-GB"/>
        </w:rPr>
        <w:t>an be a</w:t>
      </w:r>
      <w:r w:rsidR="00A81E99">
        <w:rPr>
          <w:lang w:val="en-GB"/>
        </w:rPr>
        <w:t xml:space="preserve"> valuable resource for </w:t>
      </w:r>
      <w:r w:rsidR="00001078">
        <w:rPr>
          <w:lang w:val="en-GB"/>
        </w:rPr>
        <w:t xml:space="preserve">the </w:t>
      </w:r>
      <w:r w:rsidR="00A81E99">
        <w:rPr>
          <w:lang w:val="en-GB"/>
        </w:rPr>
        <w:t>pharmaceutical and food industries</w:t>
      </w:r>
      <w:r w:rsidR="00715F53">
        <w:rPr>
          <w:lang w:val="en-GB"/>
        </w:rPr>
        <w:t>,</w:t>
      </w:r>
      <w:r w:rsidR="001A3E5B">
        <w:rPr>
          <w:lang w:val="en-GB"/>
        </w:rPr>
        <w:t xml:space="preserve"> mak</w:t>
      </w:r>
      <w:r w:rsidR="00715F53">
        <w:rPr>
          <w:lang w:val="en-GB"/>
        </w:rPr>
        <w:t>ing</w:t>
      </w:r>
      <w:r w:rsidR="001A3E5B">
        <w:rPr>
          <w:lang w:val="en-GB"/>
        </w:rPr>
        <w:t xml:space="preserve"> them</w:t>
      </w:r>
      <w:r w:rsidR="00A81E99">
        <w:rPr>
          <w:lang w:val="en-GB"/>
        </w:rPr>
        <w:t xml:space="preserve"> particularly </w:t>
      </w:r>
      <w:r w:rsidR="00715F53">
        <w:rPr>
          <w:lang w:val="en-GB"/>
        </w:rPr>
        <w:t xml:space="preserve">attractive </w:t>
      </w:r>
      <w:r w:rsidR="00A81E99">
        <w:rPr>
          <w:lang w:val="en-GB"/>
        </w:rPr>
        <w:t>alternatives to synthetic compound</w:t>
      </w:r>
      <w:r w:rsidR="001A3E5B">
        <w:rPr>
          <w:lang w:val="en-GB"/>
        </w:rPr>
        <w:t>s</w:t>
      </w:r>
      <w:r w:rsidR="00A81E99">
        <w:rPr>
          <w:lang w:val="en-GB"/>
        </w:rPr>
        <w:t xml:space="preserve"> </w:t>
      </w:r>
      <w:r w:rsidR="00295373" w:rsidRPr="00001078">
        <w:rPr>
          <w:lang w:val="en-GB"/>
        </w:rPr>
        <w:t>(</w:t>
      </w:r>
      <w:proofErr w:type="spellStart"/>
      <w:r w:rsidR="00295373" w:rsidRPr="00001078">
        <w:rPr>
          <w:lang w:val="en-GB"/>
        </w:rPr>
        <w:t>Boninsegna</w:t>
      </w:r>
      <w:proofErr w:type="spellEnd"/>
      <w:r w:rsidR="00295373" w:rsidRPr="00001078">
        <w:rPr>
          <w:lang w:val="en-GB"/>
        </w:rPr>
        <w:t xml:space="preserve"> et al., 2024)</w:t>
      </w:r>
      <w:r w:rsidR="00A81E99" w:rsidRPr="00001078">
        <w:rPr>
          <w:lang w:val="en-GB"/>
        </w:rPr>
        <w:t xml:space="preserve">. </w:t>
      </w:r>
      <w:r w:rsidR="00A81E99" w:rsidRPr="00A81E99">
        <w:rPr>
          <w:lang w:val="en-GB"/>
        </w:rPr>
        <w:t xml:space="preserve">Nevertheless, </w:t>
      </w:r>
      <w:r w:rsidR="00DE63E3">
        <w:rPr>
          <w:lang w:val="en-GB"/>
        </w:rPr>
        <w:t xml:space="preserve">their </w:t>
      </w:r>
      <w:r w:rsidR="00A81E99" w:rsidRPr="00A81E99">
        <w:rPr>
          <w:lang w:val="en-GB"/>
        </w:rPr>
        <w:t xml:space="preserve">efficient extraction </w:t>
      </w:r>
      <w:r w:rsidR="00DE63E3">
        <w:rPr>
          <w:lang w:val="en-GB"/>
        </w:rPr>
        <w:t xml:space="preserve">remains </w:t>
      </w:r>
      <w:r w:rsidR="00A81E99" w:rsidRPr="00A81E99">
        <w:rPr>
          <w:lang w:val="en-GB"/>
        </w:rPr>
        <w:t>a challenge.</w:t>
      </w:r>
      <w:r w:rsidR="00A81E99" w:rsidRPr="00A81E99">
        <w:t xml:space="preserve"> </w:t>
      </w:r>
    </w:p>
    <w:p w14:paraId="3512B05D" w14:textId="69BFDBFB" w:rsidR="001A3E5B" w:rsidRDefault="00A81E99" w:rsidP="003D36FC">
      <w:pPr>
        <w:pStyle w:val="CETBodytext"/>
      </w:pPr>
      <w:r w:rsidRPr="00A81E99">
        <w:rPr>
          <w:lang w:val="en-GB"/>
        </w:rPr>
        <w:t>Ultrasound-</w:t>
      </w:r>
      <w:r>
        <w:rPr>
          <w:lang w:val="en-GB"/>
        </w:rPr>
        <w:t>a</w:t>
      </w:r>
      <w:r w:rsidRPr="00A81E99">
        <w:rPr>
          <w:lang w:val="en-GB"/>
        </w:rPr>
        <w:t xml:space="preserve">ssisted </w:t>
      </w:r>
      <w:r>
        <w:rPr>
          <w:lang w:val="en-GB"/>
        </w:rPr>
        <w:t>e</w:t>
      </w:r>
      <w:r w:rsidRPr="00A81E99">
        <w:rPr>
          <w:lang w:val="en-GB"/>
        </w:rPr>
        <w:t>xtraction</w:t>
      </w:r>
      <w:r>
        <w:rPr>
          <w:lang w:val="en-GB"/>
        </w:rPr>
        <w:t xml:space="preserve"> (UAE) </w:t>
      </w:r>
      <w:r w:rsidR="003E5401" w:rsidRPr="00F5065C">
        <w:rPr>
          <w:lang w:val="en-GB"/>
        </w:rPr>
        <w:t xml:space="preserve">is an emerging </w:t>
      </w:r>
      <w:r w:rsidR="003E5401">
        <w:rPr>
          <w:lang w:val="en-GB"/>
        </w:rPr>
        <w:t>highly</w:t>
      </w:r>
      <w:r w:rsidR="008A435A">
        <w:rPr>
          <w:lang w:val="en-GB"/>
        </w:rPr>
        <w:t xml:space="preserve"> </w:t>
      </w:r>
      <w:r w:rsidR="003E5401">
        <w:rPr>
          <w:lang w:val="en-GB"/>
        </w:rPr>
        <w:t>efficient extraction</w:t>
      </w:r>
      <w:r w:rsidR="003E5401" w:rsidRPr="00F5065C">
        <w:rPr>
          <w:lang w:val="en-GB"/>
        </w:rPr>
        <w:t xml:space="preserve"> technology </w:t>
      </w:r>
      <w:r w:rsidRPr="00A81E99">
        <w:t xml:space="preserve">that </w:t>
      </w:r>
      <w:r>
        <w:t xml:space="preserve">enables </w:t>
      </w:r>
      <w:r w:rsidR="008A435A">
        <w:t xml:space="preserve">the </w:t>
      </w:r>
      <w:r>
        <w:t xml:space="preserve">recovery of bioactive compounds by </w:t>
      </w:r>
      <w:r w:rsidR="001A3E5B">
        <w:t>utiliza</w:t>
      </w:r>
      <w:r w:rsidR="003E5401">
        <w:t>t</w:t>
      </w:r>
      <w:r w:rsidR="001A3E5B">
        <w:t xml:space="preserve">ion of </w:t>
      </w:r>
      <w:r>
        <w:t>green solvent</w:t>
      </w:r>
      <w:r w:rsidR="001A3E5B">
        <w:t xml:space="preserve">s, while operating at </w:t>
      </w:r>
      <w:r>
        <w:t>low energy</w:t>
      </w:r>
      <w:r w:rsidR="001A3E5B">
        <w:t>, respectively,</w:t>
      </w:r>
      <w:r>
        <w:t xml:space="preserve"> making final product</w:t>
      </w:r>
      <w:r w:rsidR="001A3E5B">
        <w:t>s more</w:t>
      </w:r>
      <w:r>
        <w:t xml:space="preserve"> eco-friendly </w:t>
      </w:r>
      <w:r>
        <w:rPr>
          <w:lang w:val="en-GB"/>
        </w:rPr>
        <w:t>(</w:t>
      </w:r>
      <w:proofErr w:type="spellStart"/>
      <w:r w:rsidRPr="00A81E99">
        <w:rPr>
          <w:lang w:val="en-GB"/>
        </w:rPr>
        <w:t>Buvaneshwaran</w:t>
      </w:r>
      <w:proofErr w:type="spellEnd"/>
      <w:r>
        <w:rPr>
          <w:lang w:val="en-GB"/>
        </w:rPr>
        <w:t xml:space="preserve"> et al., 2022)</w:t>
      </w:r>
      <w:r>
        <w:t>.</w:t>
      </w:r>
      <w:r w:rsidR="002F66CB">
        <w:t xml:space="preserve"> </w:t>
      </w:r>
      <w:r w:rsidR="000448EF" w:rsidRPr="00001078">
        <w:t>Thus,</w:t>
      </w:r>
      <w:r w:rsidR="00313773" w:rsidRPr="00001078">
        <w:t xml:space="preserve"> </w:t>
      </w:r>
      <w:r w:rsidR="00D90E43" w:rsidRPr="00001078">
        <w:t xml:space="preserve">this work aimed </w:t>
      </w:r>
      <w:r w:rsidR="00313773" w:rsidRPr="00001078">
        <w:t xml:space="preserve">to </w:t>
      </w:r>
      <w:r w:rsidR="00313773" w:rsidRPr="00313773">
        <w:t>utilize UAE as an emerging extraction technique for bioactive compounds from mandarin pulp by using water and water/ethanol as solvents.</w:t>
      </w:r>
      <w:r w:rsidR="001A3E5B">
        <w:t xml:space="preserve"> To maximize the efficienc</w:t>
      </w:r>
      <w:r w:rsidR="001A3E5B" w:rsidRPr="00001078">
        <w:t xml:space="preserve">y of </w:t>
      </w:r>
      <w:r w:rsidR="00D90E43" w:rsidRPr="00001078">
        <w:t xml:space="preserve">the </w:t>
      </w:r>
      <w:r w:rsidR="001A3E5B" w:rsidRPr="00001078">
        <w:t xml:space="preserve">extraction </w:t>
      </w:r>
      <w:r w:rsidR="001A3E5B">
        <w:t>procedure</w:t>
      </w:r>
      <w:r w:rsidR="00D90E43">
        <w:t>,</w:t>
      </w:r>
      <w:r w:rsidR="001A3E5B">
        <w:t xml:space="preserve"> </w:t>
      </w:r>
      <w:r w:rsidR="00001078">
        <w:t xml:space="preserve">an </w:t>
      </w:r>
      <w:r w:rsidR="001A3E5B">
        <w:t xml:space="preserve">experimental design using </w:t>
      </w:r>
      <w:r w:rsidR="00001078">
        <w:t xml:space="preserve">the </w:t>
      </w:r>
      <w:r w:rsidR="001A3E5B">
        <w:t>Response Surface Methodology was employed to optimize the process parameters</w:t>
      </w:r>
      <w:r w:rsidR="00DE63E3">
        <w:t xml:space="preserve"> refined </w:t>
      </w:r>
      <w:r w:rsidR="001A3E5B" w:rsidRPr="001A3E5B">
        <w:t xml:space="preserve">using </w:t>
      </w:r>
      <w:r w:rsidR="003E5401">
        <w:t xml:space="preserve">the </w:t>
      </w:r>
      <w:r w:rsidR="001A3E5B" w:rsidRPr="001A3E5B">
        <w:t xml:space="preserve">desirability approach and </w:t>
      </w:r>
      <w:r w:rsidR="00DE63E3">
        <w:t xml:space="preserve">validated through </w:t>
      </w:r>
      <w:r w:rsidR="001A3E5B" w:rsidRPr="001A3E5B">
        <w:t xml:space="preserve">confirmation </w:t>
      </w:r>
      <w:r w:rsidR="00DE63E3">
        <w:t xml:space="preserve">experiments </w:t>
      </w:r>
      <w:r w:rsidR="00854CAE">
        <w:t>(</w:t>
      </w:r>
      <w:r w:rsidR="00854CAE" w:rsidRPr="00854CAE">
        <w:t>Chelladurai</w:t>
      </w:r>
      <w:r w:rsidR="00854CAE">
        <w:t xml:space="preserve"> et al., 2021)</w:t>
      </w:r>
      <w:r w:rsidR="001A3E5B" w:rsidRPr="001A3E5B">
        <w:t>.</w:t>
      </w:r>
    </w:p>
    <w:p w14:paraId="5741900F" w14:textId="0B864A86" w:rsidR="00453E24" w:rsidRPr="00821632" w:rsidRDefault="00AC7594" w:rsidP="00453E24">
      <w:pPr>
        <w:pStyle w:val="CETHeading1"/>
      </w:pPr>
      <w:r w:rsidRPr="00821632">
        <w:lastRenderedPageBreak/>
        <w:t>Materials and Methods</w:t>
      </w:r>
    </w:p>
    <w:p w14:paraId="0636B784" w14:textId="3717F82C" w:rsidR="00453E24" w:rsidRPr="00821632" w:rsidRDefault="00AC7594" w:rsidP="00453E24">
      <w:pPr>
        <w:pStyle w:val="CETheadingx"/>
      </w:pPr>
      <w:r w:rsidRPr="00821632">
        <w:t>Plant material</w:t>
      </w:r>
      <w:r w:rsidR="00845B02" w:rsidRPr="00821632">
        <w:t xml:space="preserve"> and chemicals</w:t>
      </w:r>
    </w:p>
    <w:p w14:paraId="6BBB12B3" w14:textId="7549D26B" w:rsidR="00F5065C" w:rsidRDefault="00F5065C" w:rsidP="00AC7594">
      <w:pPr>
        <w:pStyle w:val="CETBodytext"/>
      </w:pPr>
      <w:r w:rsidRPr="00F5065C">
        <w:t>Satsuma mandarin (</w:t>
      </w:r>
      <w:r w:rsidRPr="00D42B40">
        <w:rPr>
          <w:i/>
          <w:iCs/>
        </w:rPr>
        <w:t xml:space="preserve">Citrus </w:t>
      </w:r>
      <w:proofErr w:type="spellStart"/>
      <w:r w:rsidRPr="00D42B40">
        <w:rPr>
          <w:i/>
          <w:iCs/>
        </w:rPr>
        <w:t>unshiu</w:t>
      </w:r>
      <w:proofErr w:type="spellEnd"/>
      <w:r w:rsidRPr="00F5065C">
        <w:t xml:space="preserve"> Marc.) </w:t>
      </w:r>
      <w:r>
        <w:t xml:space="preserve">pulp was </w:t>
      </w:r>
      <w:r w:rsidRPr="00F5065C">
        <w:t xml:space="preserve">sourced from the local mandarin juice producer </w:t>
      </w:r>
      <w:proofErr w:type="spellStart"/>
      <w:r w:rsidRPr="00F5065C">
        <w:t>Novallis</w:t>
      </w:r>
      <w:proofErr w:type="spellEnd"/>
      <w:r w:rsidRPr="00F5065C">
        <w:t xml:space="preserve">, located in </w:t>
      </w:r>
      <w:proofErr w:type="spellStart"/>
      <w:r w:rsidRPr="00F5065C">
        <w:t>Opuzen</w:t>
      </w:r>
      <w:proofErr w:type="spellEnd"/>
      <w:r w:rsidRPr="00F5065C">
        <w:t xml:space="preserve">, Croatia. </w:t>
      </w:r>
      <w:r w:rsidR="004F2173">
        <w:t>The p</w:t>
      </w:r>
      <w:r>
        <w:t>ulp was freeze</w:t>
      </w:r>
      <w:r w:rsidR="004F2173">
        <w:t>-</w:t>
      </w:r>
      <w:r>
        <w:t>dried</w:t>
      </w:r>
      <w:r w:rsidR="00DE63E3">
        <w:t>,</w:t>
      </w:r>
      <w:r>
        <w:t xml:space="preserve"> milled using </w:t>
      </w:r>
      <w:r w:rsidR="004F2173">
        <w:t xml:space="preserve">a </w:t>
      </w:r>
      <w:r>
        <w:t>laboratory grinder</w:t>
      </w:r>
      <w:r w:rsidR="00DE63E3">
        <w:t>,</w:t>
      </w:r>
      <w:r>
        <w:t xml:space="preserve"> and sieved through the 450 </w:t>
      </w:r>
      <w:proofErr w:type="spellStart"/>
      <w:r w:rsidRPr="007F1076">
        <w:rPr>
          <w:rFonts w:cs="Arial"/>
        </w:rPr>
        <w:t>μ</w:t>
      </w:r>
      <w:r>
        <w:t>m</w:t>
      </w:r>
      <w:proofErr w:type="spellEnd"/>
      <w:r>
        <w:t xml:space="preserve"> mesh </w:t>
      </w:r>
      <w:r w:rsidR="00DE63E3">
        <w:t>stainless steel mesh</w:t>
      </w:r>
      <w:r>
        <w:t>.</w:t>
      </w:r>
    </w:p>
    <w:p w14:paraId="2E5F3CEC" w14:textId="76F0756D" w:rsidR="001A1CF6" w:rsidRPr="00821632" w:rsidRDefault="00F5065C" w:rsidP="001A1CF6">
      <w:pPr>
        <w:pStyle w:val="CETheadingx"/>
      </w:pPr>
      <w:r>
        <w:t>Experimental design</w:t>
      </w:r>
    </w:p>
    <w:p w14:paraId="2BB523F9" w14:textId="2C992B09" w:rsidR="007A726C" w:rsidRDefault="000456F0" w:rsidP="00AC7594">
      <w:pPr>
        <w:pStyle w:val="CETBodytext"/>
      </w:pPr>
      <w:r>
        <w:t xml:space="preserve">A </w:t>
      </w:r>
      <w:r w:rsidRPr="007F1076">
        <w:t>Box-Behnken design</w:t>
      </w:r>
      <w:r>
        <w:t xml:space="preserve"> within </w:t>
      </w:r>
      <w:r w:rsidR="007F1076" w:rsidRPr="007F1076">
        <w:t>RSM</w:t>
      </w:r>
      <w:r>
        <w:t xml:space="preserve"> was used for experimental optimization </w:t>
      </w:r>
      <w:r w:rsidR="007F1076" w:rsidRPr="007F1076">
        <w:t>(</w:t>
      </w:r>
      <w:proofErr w:type="spellStart"/>
      <w:r w:rsidR="007F1076" w:rsidRPr="007F1076">
        <w:t>DesignExpert</w:t>
      </w:r>
      <w:proofErr w:type="spellEnd"/>
      <w:r w:rsidR="007F1076" w:rsidRPr="007F1076">
        <w:t xml:space="preserve"> 7.0.0)</w:t>
      </w:r>
      <w:r w:rsidR="007F1076">
        <w:t>.</w:t>
      </w:r>
      <w:r w:rsidR="007A726C">
        <w:t xml:space="preserve"> Freeze</w:t>
      </w:r>
      <w:r w:rsidR="004F2173">
        <w:t>-</w:t>
      </w:r>
      <w:r w:rsidR="007A726C">
        <w:t xml:space="preserve">dried mandarin pulp </w:t>
      </w:r>
      <w:r w:rsidR="003E06CE">
        <w:t xml:space="preserve">(0.3%, w/v) </w:t>
      </w:r>
      <w:r w:rsidR="007A726C">
        <w:t xml:space="preserve">was suspended in 100 mL of </w:t>
      </w:r>
      <w:r w:rsidR="00895211">
        <w:t>water,</w:t>
      </w:r>
      <w:r w:rsidR="007A726C">
        <w:t xml:space="preserve"> or </w:t>
      </w:r>
      <w:r>
        <w:t xml:space="preserve">a </w:t>
      </w:r>
      <w:r w:rsidR="007A726C">
        <w:t xml:space="preserve">water/ethanol solvent mixture and UAE </w:t>
      </w:r>
      <w:r w:rsidR="007A726C" w:rsidRPr="007A726C">
        <w:t xml:space="preserve">was </w:t>
      </w:r>
      <w:r>
        <w:t xml:space="preserve">conducted </w:t>
      </w:r>
      <w:r w:rsidR="007A726C" w:rsidRPr="007A726C">
        <w:t>using UP200St-Sonotrode S26d14 equipment (Hielscher, Teltow, Germany)</w:t>
      </w:r>
      <w:r w:rsidR="007A726C">
        <w:t xml:space="preserve">. </w:t>
      </w:r>
      <w:r w:rsidR="007F1076">
        <w:t>UAE was optimized by varying the t</w:t>
      </w:r>
      <w:r w:rsidR="007F1076" w:rsidRPr="007F1076">
        <w:t xml:space="preserve">hree factors. Independent factors </w:t>
      </w:r>
      <w:r w:rsidR="000448EF">
        <w:t>F1-F3</w:t>
      </w:r>
      <w:r w:rsidR="007F1076" w:rsidRPr="007F1076">
        <w:t xml:space="preserve"> are shown in Table 1, with the following parameters: </w:t>
      </w:r>
      <w:r w:rsidR="002D1D10" w:rsidRPr="007F1076">
        <w:t>ethanol/water solvent ratio (</w:t>
      </w:r>
      <w:r w:rsidR="002D1D10">
        <w:t>0</w:t>
      </w:r>
      <w:r w:rsidR="00D42B40">
        <w:t xml:space="preserve">, 30 and </w:t>
      </w:r>
      <w:r w:rsidR="002D1D10">
        <w:t>6</w:t>
      </w:r>
      <w:r w:rsidR="002D1D10" w:rsidRPr="007F1076">
        <w:t>0%, v/v)</w:t>
      </w:r>
      <w:r w:rsidR="002D1D10">
        <w:t>, time</w:t>
      </w:r>
      <w:r w:rsidR="007F1076" w:rsidRPr="007F1076">
        <w:t xml:space="preserve"> (</w:t>
      </w:r>
      <w:r w:rsidR="002D1D10">
        <w:t>1, 8 and 15 min) and</w:t>
      </w:r>
      <w:r w:rsidR="007F1076" w:rsidRPr="007F1076">
        <w:t xml:space="preserve"> </w:t>
      </w:r>
      <w:r w:rsidR="002D1D10">
        <w:t>amplitude</w:t>
      </w:r>
      <w:r w:rsidR="007F1076" w:rsidRPr="007F1076">
        <w:t xml:space="preserve"> (</w:t>
      </w:r>
      <w:r w:rsidR="002D1D10">
        <w:t>25, 50 and 75%</w:t>
      </w:r>
      <w:r w:rsidR="007F1076" w:rsidRPr="007F1076">
        <w:t>)</w:t>
      </w:r>
      <w:r w:rsidR="002D1D10">
        <w:t xml:space="preserve">. The temperature was measured during the extraction and was never above 75°C to minimize the degradation of the </w:t>
      </w:r>
      <w:r w:rsidR="00D42B40">
        <w:t xml:space="preserve">bioactive </w:t>
      </w:r>
      <w:r w:rsidR="002D1D10">
        <w:t xml:space="preserve">compounds. </w:t>
      </w:r>
      <w:r w:rsidR="007A726C">
        <w:t>T</w:t>
      </w:r>
      <w:r w:rsidR="007A726C" w:rsidRPr="007A726C">
        <w:t>he extracted solution was filtered through Whatman No. 4 filter paper using vacuum filtration</w:t>
      </w:r>
      <w:r w:rsidR="007A726C">
        <w:t xml:space="preserve"> and the volume was adjusted to 100 mL by adding the corresponding solvent</w:t>
      </w:r>
      <w:r w:rsidR="007A726C" w:rsidRPr="007A726C">
        <w:t>.</w:t>
      </w:r>
      <w:r w:rsidR="00433C08" w:rsidRPr="00433C08">
        <w:t xml:space="preserve"> </w:t>
      </w:r>
    </w:p>
    <w:p w14:paraId="3F09EA47" w14:textId="0C328E30" w:rsidR="007A726C" w:rsidRPr="00821632" w:rsidRDefault="007A726C" w:rsidP="007A726C">
      <w:pPr>
        <w:pStyle w:val="CETheadingx"/>
      </w:pPr>
      <w:r w:rsidRPr="00821632">
        <w:t xml:space="preserve">Determination of </w:t>
      </w:r>
      <w:r w:rsidR="00433C08">
        <w:t>total polyphenolic, flavonoid and carotenoid content</w:t>
      </w:r>
      <w:r w:rsidRPr="00821632">
        <w:t xml:space="preserve"> in mandarin</w:t>
      </w:r>
      <w:r w:rsidR="00433C08">
        <w:t xml:space="preserve"> pulp</w:t>
      </w:r>
    </w:p>
    <w:p w14:paraId="7A6D730A" w14:textId="2804EA6D" w:rsidR="007A726C" w:rsidRDefault="000456F0" w:rsidP="007A726C">
      <w:pPr>
        <w:pStyle w:val="CETBodytext"/>
      </w:pPr>
      <w:r>
        <w:t xml:space="preserve">The extracts </w:t>
      </w:r>
      <w:r w:rsidR="00433C08">
        <w:t>were analyzed for three</w:t>
      </w:r>
      <w:r w:rsidR="00433C08" w:rsidRPr="00433C08">
        <w:t xml:space="preserve"> responses</w:t>
      </w:r>
      <w:r w:rsidR="00433C08">
        <w:t xml:space="preserve">: </w:t>
      </w:r>
      <w:r w:rsidR="00433C08" w:rsidRPr="00433C08">
        <w:t>total polyphenolic content (TPC), total flavonoid content (TFC) and total carotenoid content (TCC).</w:t>
      </w:r>
      <w:r w:rsidR="00433C08">
        <w:t xml:space="preserve"> </w:t>
      </w:r>
      <w:r w:rsidR="007A726C" w:rsidRPr="00821632">
        <w:t xml:space="preserve">The modified Folin </w:t>
      </w:r>
      <w:proofErr w:type="spellStart"/>
      <w:r w:rsidR="007A726C" w:rsidRPr="00821632">
        <w:t>Ciocalteu’s</w:t>
      </w:r>
      <w:proofErr w:type="spellEnd"/>
      <w:r w:rsidR="007A726C" w:rsidRPr="00821632">
        <w:t xml:space="preserve"> </w:t>
      </w:r>
      <w:r w:rsidR="00B711B0">
        <w:t xml:space="preserve">spectrophotometric </w:t>
      </w:r>
      <w:r w:rsidR="007A726C" w:rsidRPr="00821632">
        <w:t>method (Singleton et al., 1999) was used to determine TPC</w:t>
      </w:r>
      <w:r w:rsidR="00D76ABE">
        <w:t xml:space="preserve"> with </w:t>
      </w:r>
      <w:r w:rsidR="000448EF">
        <w:t>g</w:t>
      </w:r>
      <w:r w:rsidR="00D76ABE">
        <w:t xml:space="preserve">allic acid as </w:t>
      </w:r>
      <w:r w:rsidR="004F2173">
        <w:t xml:space="preserve">the </w:t>
      </w:r>
      <w:r w:rsidR="00D76ABE">
        <w:t>standard</w:t>
      </w:r>
      <w:r w:rsidR="007A726C" w:rsidRPr="00821632">
        <w:t xml:space="preserve">. TFC was determined </w:t>
      </w:r>
      <w:r>
        <w:t xml:space="preserve">using </w:t>
      </w:r>
      <w:r w:rsidR="007A726C" w:rsidRPr="00821632">
        <w:t>the modified spectrophotometric method of Ivanova et al. (Ivanova et al., 2010) at 360 nm</w:t>
      </w:r>
      <w:r w:rsidR="00D76ABE">
        <w:t xml:space="preserve"> with quercetin as </w:t>
      </w:r>
      <w:r w:rsidR="004F2173">
        <w:t xml:space="preserve">the </w:t>
      </w:r>
      <w:r w:rsidR="00D76ABE">
        <w:t>standard</w:t>
      </w:r>
      <w:r w:rsidR="007A726C" w:rsidRPr="00821632">
        <w:t xml:space="preserve">. </w:t>
      </w:r>
      <w:r w:rsidR="009B15AC">
        <w:t>TCC</w:t>
      </w:r>
      <w:r w:rsidR="009B15AC" w:rsidRPr="009B15AC">
        <w:t xml:space="preserve"> was </w:t>
      </w:r>
      <w:r>
        <w:t xml:space="preserve">measured based on </w:t>
      </w:r>
      <w:r w:rsidR="009B15AC" w:rsidRPr="009B15AC">
        <w:t>a modified spectrophotometric method according to Bandić</w:t>
      </w:r>
      <w:r w:rsidR="009B15AC">
        <w:t xml:space="preserve"> et al. (2023</w:t>
      </w:r>
      <w:r w:rsidR="000448EF">
        <w:t>a</w:t>
      </w:r>
      <w:r w:rsidR="009B15AC">
        <w:t>)</w:t>
      </w:r>
      <w:r w:rsidR="009B15AC" w:rsidRPr="009B15AC">
        <w:t xml:space="preserve"> </w:t>
      </w:r>
      <w:r w:rsidR="009B15AC">
        <w:t xml:space="preserve">with </w:t>
      </w:r>
      <w:r w:rsidR="009B15AC" w:rsidRPr="009B15AC">
        <w:t xml:space="preserve">β-carotene </w:t>
      </w:r>
      <w:r w:rsidR="009B15AC">
        <w:t xml:space="preserve">as </w:t>
      </w:r>
      <w:r>
        <w:t xml:space="preserve">the </w:t>
      </w:r>
      <w:r w:rsidR="009B15AC" w:rsidRPr="009B15AC">
        <w:t>standard</w:t>
      </w:r>
      <w:r w:rsidR="009B15AC">
        <w:t>.</w:t>
      </w:r>
      <w:r w:rsidR="00D76ABE">
        <w:t xml:space="preserve"> </w:t>
      </w:r>
      <w:r w:rsidR="00C41332">
        <w:t xml:space="preserve">Results </w:t>
      </w:r>
      <w:r w:rsidR="007A726C">
        <w:t>were</w:t>
      </w:r>
      <w:r w:rsidR="007A726C" w:rsidRPr="00821632">
        <w:t xml:space="preserve"> expressed as mg of standard equivalents per g of </w:t>
      </w:r>
      <w:r w:rsidR="00DA5B02">
        <w:t>freeze</w:t>
      </w:r>
      <w:r w:rsidR="004F2173">
        <w:t>-</w:t>
      </w:r>
      <w:r w:rsidR="00DA5B02">
        <w:t>dried mandarin pulp</w:t>
      </w:r>
      <w:r w:rsidR="007A726C" w:rsidRPr="00821632">
        <w:t>.</w:t>
      </w:r>
    </w:p>
    <w:p w14:paraId="0B062C02" w14:textId="3934580B" w:rsidR="00DA5B02" w:rsidRDefault="00B711B0" w:rsidP="00F93492">
      <w:pPr>
        <w:pStyle w:val="CETheadingx"/>
      </w:pPr>
      <w:r>
        <w:t>HPLC d</w:t>
      </w:r>
      <w:r w:rsidR="00DA5B02" w:rsidRPr="00821632">
        <w:t xml:space="preserve">etermination of </w:t>
      </w:r>
      <w:r>
        <w:t>narirutin and hesperidin</w:t>
      </w:r>
    </w:p>
    <w:p w14:paraId="345B7820" w14:textId="5C5A22A5" w:rsidR="00313773" w:rsidRDefault="00612490" w:rsidP="00612490">
      <w:pPr>
        <w:pStyle w:val="CETBodytext"/>
      </w:pPr>
      <w:r>
        <w:t xml:space="preserve">Extraction of flavonoids was conducted according to Wang et al. (2008) with minor modifications. </w:t>
      </w:r>
      <w:r w:rsidR="001F403D" w:rsidRPr="001F403D">
        <w:t>An extract was evaporated to dryness, reso</w:t>
      </w:r>
      <w:r w:rsidR="001F403D">
        <w:t>lv</w:t>
      </w:r>
      <w:r w:rsidR="001F403D" w:rsidRPr="001F403D">
        <w:t>ed in 1.5 mL of methanol/</w:t>
      </w:r>
      <w:proofErr w:type="spellStart"/>
      <w:r w:rsidR="001F403D" w:rsidRPr="001F403D">
        <w:t>dimethylsulfoxide</w:t>
      </w:r>
      <w:proofErr w:type="spellEnd"/>
      <w:r w:rsidR="001F403D" w:rsidRPr="001F403D">
        <w:t xml:space="preserve"> (1:1, v/v), and sonicated in an ultrasonic bath (Elma S 10H </w:t>
      </w:r>
      <w:proofErr w:type="spellStart"/>
      <w:r w:rsidR="001F403D" w:rsidRPr="001F403D">
        <w:t>Elmasonic</w:t>
      </w:r>
      <w:proofErr w:type="spellEnd"/>
      <w:r w:rsidR="001F403D" w:rsidRPr="001F403D">
        <w:t xml:space="preserve">, Elma Schmidbauer, Germany) for 15 minutes at room temperature. After sonification, the samples were centrifuged at 9000 rpm for 10 min at 4 °C. The supernatant was filtered through 0.45 µm LLG-RC syringe filters (LLG </w:t>
      </w:r>
      <w:proofErr w:type="spellStart"/>
      <w:r w:rsidR="001F403D" w:rsidRPr="001F403D">
        <w:t>Gmbh</w:t>
      </w:r>
      <w:proofErr w:type="spellEnd"/>
      <w:r w:rsidR="001F403D" w:rsidRPr="001F403D">
        <w:t>, Grevenbroich, Germany) before use</w:t>
      </w:r>
      <w:r w:rsidR="001F403D">
        <w:t>.</w:t>
      </w:r>
      <w:r w:rsidR="003E5401">
        <w:t xml:space="preserve"> </w:t>
      </w:r>
      <w:r>
        <w:t xml:space="preserve">Analysis was </w:t>
      </w:r>
      <w:r w:rsidR="001F403D">
        <w:t xml:space="preserve">performed in triplicate and </w:t>
      </w:r>
      <w:r>
        <w:t xml:space="preserve">carried out </w:t>
      </w:r>
      <w:r w:rsidR="00C41332">
        <w:t xml:space="preserve">using an </w:t>
      </w:r>
      <w:r>
        <w:t xml:space="preserve">Agilent 1260 Infinity II System (Agilent, Germany), equipped with an autosampler, quaternary pump, column thermostat and DAD detector. </w:t>
      </w:r>
      <w:r w:rsidR="00C41332">
        <w:t>S</w:t>
      </w:r>
      <w:r>
        <w:t xml:space="preserve">eparation of flavonoids was conducted on </w:t>
      </w:r>
      <w:r w:rsidR="00C41332">
        <w:t xml:space="preserve">an </w:t>
      </w:r>
      <w:r>
        <w:t xml:space="preserve">Agilent </w:t>
      </w:r>
      <w:proofErr w:type="spellStart"/>
      <w:r>
        <w:t>Poroshell</w:t>
      </w:r>
      <w:proofErr w:type="spellEnd"/>
      <w:r>
        <w:t xml:space="preserve"> 120 SB-C18 150 × 4.6 mm 4 µm (Agilent, Palo Alto, CA, USA) at 40 °C and 0.8 mL/min. The injected volume was 20 µL. The mobile phase consisted of (A) aqueous 2 % formic acid and (B) methanol, with a gradient elution as follows: 0 min, 10 % B; 10 min 20 %B; 20 min, 30 % B;30 min 40 % B; 35 min 40 % B; 42 min, 50 % B; 52 min, 90 % B; 53 min 10% B; 60 min 10 % B. Flavonoids were quantified at </w:t>
      </w:r>
      <w:r w:rsidR="003E5401">
        <w:t xml:space="preserve">a </w:t>
      </w:r>
      <w:r>
        <w:t>wavelength of 280 nm.</w:t>
      </w:r>
    </w:p>
    <w:p w14:paraId="677EBFF0" w14:textId="7D4EF620" w:rsidR="00600535" w:rsidRPr="00821632" w:rsidRDefault="00194742" w:rsidP="00600535">
      <w:pPr>
        <w:pStyle w:val="CETHeading1"/>
        <w:tabs>
          <w:tab w:val="clear" w:pos="360"/>
          <w:tab w:val="right" w:pos="7100"/>
        </w:tabs>
        <w:jc w:val="both"/>
        <w:rPr>
          <w:lang w:val="en-GB"/>
        </w:rPr>
      </w:pPr>
      <w:r w:rsidRPr="00821632">
        <w:rPr>
          <w:lang w:val="en-GB"/>
        </w:rPr>
        <w:t>Results and Discussion</w:t>
      </w:r>
    </w:p>
    <w:p w14:paraId="53C4B10D" w14:textId="1B9D6ECF" w:rsidR="00D57DB8" w:rsidRDefault="00593F31" w:rsidP="0011147C">
      <w:pPr>
        <w:pStyle w:val="CETBodytext"/>
      </w:pPr>
      <w:r>
        <w:t xml:space="preserve">In this </w:t>
      </w:r>
      <w:r w:rsidR="00C41332">
        <w:t>study</w:t>
      </w:r>
      <w:r>
        <w:t xml:space="preserve">, </w:t>
      </w:r>
      <w:r w:rsidRPr="00593F31">
        <w:t>Box-Behnken</w:t>
      </w:r>
      <w:r>
        <w:t xml:space="preserve">/RSM was used </w:t>
      </w:r>
      <w:r w:rsidR="00C41332">
        <w:t xml:space="preserve">to </w:t>
      </w:r>
      <w:r>
        <w:t>optimiz</w:t>
      </w:r>
      <w:r w:rsidR="00C41332">
        <w:t>e</w:t>
      </w:r>
      <w:r>
        <w:t xml:space="preserve"> UAE </w:t>
      </w:r>
      <w:r w:rsidR="00C41332">
        <w:t xml:space="preserve">by evaluating </w:t>
      </w:r>
      <w:r>
        <w:t xml:space="preserve">three </w:t>
      </w:r>
      <w:r w:rsidR="00FE7DCE">
        <w:t xml:space="preserve">independent </w:t>
      </w:r>
      <w:r w:rsidRPr="00001078">
        <w:t>factors</w:t>
      </w:r>
      <w:r w:rsidR="00E0070E" w:rsidRPr="00001078">
        <w:t xml:space="preserve"> (F)</w:t>
      </w:r>
      <w:r w:rsidRPr="00001078">
        <w:t xml:space="preserve">: a) </w:t>
      </w:r>
      <w:r w:rsidR="00FE7DCE">
        <w:t>solvent composition (</w:t>
      </w:r>
      <w:r w:rsidRPr="00001078">
        <w:t>water</w:t>
      </w:r>
      <w:r w:rsidR="00FE7DCE">
        <w:t xml:space="preserve"> or</w:t>
      </w:r>
      <w:r w:rsidR="00FE7DCE" w:rsidRPr="00001078">
        <w:t xml:space="preserve"> </w:t>
      </w:r>
      <w:r w:rsidRPr="00001078">
        <w:t>water/ethanol solvent</w:t>
      </w:r>
      <w:r w:rsidR="00FE7DCE">
        <w:t xml:space="preserve"> mixture)</w:t>
      </w:r>
      <w:r w:rsidRPr="00001078">
        <w:t xml:space="preserve">, b) </w:t>
      </w:r>
      <w:r w:rsidR="00FE7DCE">
        <w:t xml:space="preserve">extraction </w:t>
      </w:r>
      <w:r w:rsidRPr="00001078">
        <w:t>time</w:t>
      </w:r>
      <w:r w:rsidR="00D90E43" w:rsidRPr="00001078">
        <w:t xml:space="preserve">, </w:t>
      </w:r>
      <w:r w:rsidRPr="00001078">
        <w:t>and c) ultrasound amplitude. Three responses</w:t>
      </w:r>
      <w:r w:rsidR="00E0070E" w:rsidRPr="00001078">
        <w:t xml:space="preserve"> (R)</w:t>
      </w:r>
      <w:r w:rsidRPr="00001078">
        <w:t xml:space="preserve"> were </w:t>
      </w:r>
      <w:r w:rsidR="00FE7DCE">
        <w:t>analyzed</w:t>
      </w:r>
      <w:r>
        <w:t xml:space="preserve">: a) TPC, b) TFC and c) TCC (Table 1). </w:t>
      </w:r>
      <w:r w:rsidR="003E5401">
        <w:t xml:space="preserve">UAE </w:t>
      </w:r>
      <w:r w:rsidR="00FE7DCE">
        <w:t xml:space="preserve">is widely </w:t>
      </w:r>
      <w:r w:rsidR="003E5401">
        <w:t xml:space="preserve">recognized as </w:t>
      </w:r>
      <w:r w:rsidR="00FE7DCE">
        <w:t xml:space="preserve">an </w:t>
      </w:r>
      <w:r w:rsidR="003E5401">
        <w:t xml:space="preserve">emerging </w:t>
      </w:r>
      <w:r w:rsidR="00FE7DCE">
        <w:t xml:space="preserve">green </w:t>
      </w:r>
      <w:r w:rsidR="003E5401">
        <w:t>technolog</w:t>
      </w:r>
      <w:r w:rsidR="00FE7DCE">
        <w:t xml:space="preserve">y for the </w:t>
      </w:r>
      <w:r w:rsidR="003E5401">
        <w:t xml:space="preserve">efficient extraction methods </w:t>
      </w:r>
      <w:r w:rsidR="00FE7DCE">
        <w:t xml:space="preserve">of bioactive compounds </w:t>
      </w:r>
      <w:r w:rsidR="003E5401">
        <w:t>(Shen et al., 2023)</w:t>
      </w:r>
      <w:r w:rsidR="003E5401" w:rsidRPr="003E5401">
        <w:t xml:space="preserve">. UAE enables the efficient extraction of targeted bioactive components </w:t>
      </w:r>
      <w:r w:rsidR="00FE7DCE">
        <w:t xml:space="preserve">through the </w:t>
      </w:r>
      <w:r w:rsidR="003E5401" w:rsidRPr="003E5401">
        <w:t>cavitation effect</w:t>
      </w:r>
      <w:r w:rsidR="00D90E43">
        <w:t>,</w:t>
      </w:r>
      <w:r w:rsidR="003E5401">
        <w:t xml:space="preserve"> </w:t>
      </w:r>
      <w:r w:rsidR="00FE7DCE">
        <w:t xml:space="preserve">which enhances mass transfer, </w:t>
      </w:r>
      <w:r w:rsidR="003E5401">
        <w:t>result</w:t>
      </w:r>
      <w:r w:rsidR="00FE7DCE">
        <w:t>ing</w:t>
      </w:r>
      <w:r w:rsidR="003E5401">
        <w:t xml:space="preserve"> in </w:t>
      </w:r>
      <w:r w:rsidR="00FE7DCE">
        <w:t xml:space="preserve">reduced </w:t>
      </w:r>
      <w:r w:rsidR="003E5401" w:rsidRPr="003E5401">
        <w:t>extraction time</w:t>
      </w:r>
      <w:r w:rsidR="00D90E43">
        <w:t>,</w:t>
      </w:r>
      <w:r w:rsidR="003E5401" w:rsidRPr="003E5401">
        <w:t xml:space="preserve"> </w:t>
      </w:r>
      <w:r w:rsidR="003E5401">
        <w:t>and improved</w:t>
      </w:r>
      <w:r w:rsidR="00FE7DCE">
        <w:t xml:space="preserve"> </w:t>
      </w:r>
      <w:r w:rsidR="003E5401" w:rsidRPr="003E5401">
        <w:t>yield</w:t>
      </w:r>
      <w:r w:rsidR="003E5401">
        <w:t>s</w:t>
      </w:r>
      <w:r w:rsidR="003E5401" w:rsidRPr="003E5401">
        <w:t xml:space="preserve"> </w:t>
      </w:r>
      <w:r w:rsidR="00FE7DCE">
        <w:t>and qu</w:t>
      </w:r>
      <w:r w:rsidR="00FE7DCE" w:rsidRPr="003E5401">
        <w:t xml:space="preserve">ality </w:t>
      </w:r>
      <w:r w:rsidR="003E5401" w:rsidRPr="003E5401">
        <w:t>of the extrac</w:t>
      </w:r>
      <w:r w:rsidR="003E5401">
        <w:t>t</w:t>
      </w:r>
      <w:r w:rsidR="00FE7DCE">
        <w:t>ed compounds</w:t>
      </w:r>
      <w:r w:rsidR="003E5401">
        <w:t xml:space="preserve">. Furthermore, UAE </w:t>
      </w:r>
      <w:r w:rsidR="00FE7DCE">
        <w:t xml:space="preserve">has been reported to </w:t>
      </w:r>
      <w:r w:rsidR="003E5401">
        <w:t xml:space="preserve">preserve the </w:t>
      </w:r>
      <w:r w:rsidR="00FE7DCE">
        <w:t>bioactivity and functionality of the extracts</w:t>
      </w:r>
      <w:r w:rsidR="003E5401">
        <w:t xml:space="preserve"> (</w:t>
      </w:r>
      <w:proofErr w:type="spellStart"/>
      <w:r w:rsidR="003E5401" w:rsidRPr="003E5401">
        <w:t>Dzah</w:t>
      </w:r>
      <w:proofErr w:type="spellEnd"/>
      <w:r w:rsidR="003E5401">
        <w:t xml:space="preserve"> et al, 2020).</w:t>
      </w:r>
      <w:r w:rsidR="00B2241A">
        <w:t xml:space="preserve"> </w:t>
      </w:r>
      <w:r w:rsidR="004A2BEC">
        <w:t xml:space="preserve">Pretreatment </w:t>
      </w:r>
      <w:r w:rsidRPr="003E5401">
        <w:t>of samples</w:t>
      </w:r>
      <w:r w:rsidR="004A2BEC">
        <w:t>,</w:t>
      </w:r>
      <w:r w:rsidRPr="003E5401">
        <w:t xml:space="preserve"> </w:t>
      </w:r>
      <w:r w:rsidR="004A2BEC">
        <w:t xml:space="preserve">including grinding </w:t>
      </w:r>
      <w:r>
        <w:t>and p</w:t>
      </w:r>
      <w:r w:rsidR="003E5401" w:rsidRPr="003E5401">
        <w:t>article size reduction</w:t>
      </w:r>
      <w:r w:rsidR="004A2BEC">
        <w:t>,</w:t>
      </w:r>
      <w:r w:rsidR="003E5401" w:rsidRPr="003E5401">
        <w:t xml:space="preserve"> has been found to enhance extraction efficiency</w:t>
      </w:r>
      <w:r w:rsidR="00D57DB8">
        <w:t xml:space="preserve"> </w:t>
      </w:r>
      <w:r w:rsidR="00D57DB8" w:rsidRPr="00D57DB8">
        <w:t>by increasing the surface area available for mass transfer</w:t>
      </w:r>
      <w:r w:rsidR="00D57DB8">
        <w:t>. U</w:t>
      </w:r>
      <w:r w:rsidR="003E5401" w:rsidRPr="003E5401">
        <w:t xml:space="preserve">ltrasonic </w:t>
      </w:r>
      <w:r w:rsidR="00D57DB8">
        <w:t xml:space="preserve">treatment additionally causes the </w:t>
      </w:r>
      <w:r w:rsidR="003E5401" w:rsidRPr="003E5401">
        <w:t>rupture</w:t>
      </w:r>
      <w:r w:rsidR="00D57DB8">
        <w:t xml:space="preserve"> of</w:t>
      </w:r>
      <w:r w:rsidR="003E5401" w:rsidRPr="003E5401">
        <w:t xml:space="preserve"> cell walls, aiding content release and </w:t>
      </w:r>
      <w:r w:rsidR="00D57DB8">
        <w:t xml:space="preserve">further </w:t>
      </w:r>
      <w:r w:rsidR="003E5401" w:rsidRPr="003E5401">
        <w:t>improving mass transfer</w:t>
      </w:r>
      <w:r w:rsidR="003E5401">
        <w:t xml:space="preserve"> (Shen et al., 2023)</w:t>
      </w:r>
      <w:r w:rsidR="003E5401" w:rsidRPr="003E5401">
        <w:t>.</w:t>
      </w:r>
      <w:r w:rsidRPr="00593F31">
        <w:t xml:space="preserve"> </w:t>
      </w:r>
    </w:p>
    <w:p w14:paraId="23BB6E7B" w14:textId="41830EFE" w:rsidR="0011147C" w:rsidRDefault="00D57DB8" w:rsidP="0011147C">
      <w:pPr>
        <w:pStyle w:val="CETBodytext"/>
      </w:pPr>
      <w:r>
        <w:t>In this study</w:t>
      </w:r>
      <w:r w:rsidR="00593F31">
        <w:t>, freeze</w:t>
      </w:r>
      <w:r w:rsidR="008A435A">
        <w:t>-</w:t>
      </w:r>
      <w:r w:rsidR="00593F31">
        <w:t>dried pulp was gr</w:t>
      </w:r>
      <w:r w:rsidR="008A435A">
        <w:t>oun</w:t>
      </w:r>
      <w:r w:rsidR="00593F31">
        <w:t xml:space="preserve">d and sieved to ensure </w:t>
      </w:r>
      <w:r>
        <w:t xml:space="preserve">uniform </w:t>
      </w:r>
      <w:r w:rsidR="00593F31">
        <w:t>particle size distribution.</w:t>
      </w:r>
      <w:r w:rsidR="003E06CE">
        <w:t xml:space="preserve"> </w:t>
      </w:r>
      <w:r w:rsidR="008A435A">
        <w:t>A h</w:t>
      </w:r>
      <w:r w:rsidR="003E06CE">
        <w:t xml:space="preserve">igh solvent/dried pulp ratio was selected </w:t>
      </w:r>
      <w:r>
        <w:t xml:space="preserve">based on </w:t>
      </w:r>
      <w:r w:rsidR="000448EF">
        <w:t>preliminary</w:t>
      </w:r>
      <w:r>
        <w:t xml:space="preserve"> trials</w:t>
      </w:r>
      <w:r w:rsidR="000448EF">
        <w:t xml:space="preserve">, </w:t>
      </w:r>
      <w:r>
        <w:t xml:space="preserve">which indicated that </w:t>
      </w:r>
      <w:r w:rsidR="003E06CE">
        <w:t xml:space="preserve">this </w:t>
      </w:r>
      <w:r>
        <w:t xml:space="preserve">condition </w:t>
      </w:r>
      <w:r w:rsidR="003E06CE">
        <w:t>maxim</w:t>
      </w:r>
      <w:r>
        <w:t>ized</w:t>
      </w:r>
      <w:r w:rsidR="003E06CE">
        <w:t xml:space="preserve"> extraction yields. </w:t>
      </w:r>
      <w:r>
        <w:t>H</w:t>
      </w:r>
      <w:r w:rsidR="003E06CE">
        <w:t>igh solvent/material ratio</w:t>
      </w:r>
      <w:r>
        <w:t>s</w:t>
      </w:r>
      <w:r w:rsidR="003E06CE">
        <w:t xml:space="preserve"> </w:t>
      </w:r>
      <w:r w:rsidR="000448EF">
        <w:t>ameliorate</w:t>
      </w:r>
      <w:r w:rsidR="003E06CE">
        <w:t xml:space="preserve"> and accelerate mass transfer</w:t>
      </w:r>
      <w:r w:rsidR="00D90E43">
        <w:t>,</w:t>
      </w:r>
      <w:r w:rsidR="003E06CE">
        <w:t xml:space="preserve"> </w:t>
      </w:r>
      <w:r>
        <w:t xml:space="preserve">enhancing </w:t>
      </w:r>
      <w:r w:rsidR="003E06CE">
        <w:t>the diffusion of bioactive compounds into the sol</w:t>
      </w:r>
      <w:r w:rsidR="008A435A">
        <w:t>ution</w:t>
      </w:r>
      <w:r w:rsidR="003E06CE">
        <w:t xml:space="preserve"> until </w:t>
      </w:r>
      <w:r w:rsidR="00450836">
        <w:t xml:space="preserve">equilibrium is approached </w:t>
      </w:r>
      <w:r w:rsidR="003E06CE">
        <w:t>(Xu et al., 2015).</w:t>
      </w:r>
      <w:r w:rsidR="0011147C" w:rsidRPr="0011147C">
        <w:t xml:space="preserve"> </w:t>
      </w:r>
    </w:p>
    <w:p w14:paraId="7E56B6A1" w14:textId="7BABE1A0" w:rsidR="000448EF" w:rsidRDefault="000448EF" w:rsidP="000448EF">
      <w:pPr>
        <w:pStyle w:val="CETBodytext"/>
      </w:pPr>
      <w:r>
        <w:t xml:space="preserve">Regarding the </w:t>
      </w:r>
      <w:r w:rsidRPr="004E4244">
        <w:t xml:space="preserve">ANOVA for </w:t>
      </w:r>
      <w:r>
        <w:t xml:space="preserve">the </w:t>
      </w:r>
      <w:r w:rsidRPr="004E4244">
        <w:t>Response Surface Quadratic Model</w:t>
      </w:r>
      <w:r>
        <w:t>, for TPC, t</w:t>
      </w:r>
      <w:r w:rsidRPr="005E76E5">
        <w:t xml:space="preserve">he F-value </w:t>
      </w:r>
      <w:r w:rsidR="00450836">
        <w:t xml:space="preserve">of </w:t>
      </w:r>
      <w:r w:rsidRPr="005E76E5">
        <w:t>29.50</w:t>
      </w:r>
      <w:r w:rsidR="00450836">
        <w:t xml:space="preserve"> indicated a highly </w:t>
      </w:r>
      <w:r w:rsidRPr="005E76E5">
        <w:t xml:space="preserve">significant </w:t>
      </w:r>
      <w:r w:rsidR="00450836" w:rsidRPr="005E76E5">
        <w:t xml:space="preserve">model </w:t>
      </w:r>
      <w:r w:rsidRPr="005E76E5">
        <w:t xml:space="preserve">(p &lt; 0.0001). </w:t>
      </w:r>
      <w:r w:rsidR="00450836">
        <w:t xml:space="preserve">The </w:t>
      </w:r>
      <w:r w:rsidRPr="005E76E5">
        <w:t xml:space="preserve">Lack of Fit </w:t>
      </w:r>
      <w:r w:rsidR="00450836">
        <w:t xml:space="preserve">test yielded an </w:t>
      </w:r>
      <w:r w:rsidRPr="005E76E5">
        <w:t>F-value of 6.07</w:t>
      </w:r>
      <w:r w:rsidR="00450836">
        <w:t>,</w:t>
      </w:r>
      <w:r w:rsidRPr="005E76E5">
        <w:t xml:space="preserve"> </w:t>
      </w:r>
      <w:r w:rsidR="00450836">
        <w:t xml:space="preserve">which was not significant, </w:t>
      </w:r>
      <w:r w:rsidR="00450836" w:rsidRPr="00450836">
        <w:t>suggesting that the model adequately fits the experimental data</w:t>
      </w:r>
      <w:r w:rsidRPr="005E76E5">
        <w:t xml:space="preserve">. </w:t>
      </w:r>
      <w:r>
        <w:t>Regarding TFC, t</w:t>
      </w:r>
      <w:r w:rsidRPr="005E76E5">
        <w:t xml:space="preserve">he </w:t>
      </w:r>
      <w:r w:rsidR="00450836" w:rsidRPr="00450836">
        <w:t xml:space="preserve">model was significant, with </w:t>
      </w:r>
      <w:r w:rsidR="00450836" w:rsidRPr="00450836">
        <w:lastRenderedPageBreak/>
        <w:t xml:space="preserve">an </w:t>
      </w:r>
      <w:r w:rsidRPr="005E76E5">
        <w:t xml:space="preserve">F-value of 32.51 (p &lt; 0.0001). </w:t>
      </w:r>
      <w:r w:rsidR="00450836">
        <w:t>However, t</w:t>
      </w:r>
      <w:r w:rsidRPr="005E76E5">
        <w:t xml:space="preserve">he Lack of Fit </w:t>
      </w:r>
      <w:r w:rsidR="00450836">
        <w:t>was also significant (</w:t>
      </w:r>
      <w:r w:rsidRPr="005E76E5">
        <w:t>F-value of 59.53</w:t>
      </w:r>
      <w:r w:rsidR="00895211">
        <w:t xml:space="preserve">), </w:t>
      </w:r>
      <w:r w:rsidR="00895211" w:rsidRPr="00450836">
        <w:t>suggesting</w:t>
      </w:r>
      <w:r w:rsidR="00450836" w:rsidRPr="00450836">
        <w:t xml:space="preserve"> potential limitations in predicting TFC across all regions </w:t>
      </w:r>
      <w:r w:rsidRPr="005E76E5">
        <w:t>of the design space.</w:t>
      </w:r>
      <w:r>
        <w:t xml:space="preserve"> Nevertheless</w:t>
      </w:r>
      <w:r w:rsidRPr="005E76E5">
        <w:t>, valida</w:t>
      </w:r>
      <w:r w:rsidR="00450836">
        <w:t>tion experiments</w:t>
      </w:r>
      <w:r w:rsidRPr="005E76E5">
        <w:t xml:space="preserve"> </w:t>
      </w:r>
      <w:r w:rsidR="00450836" w:rsidRPr="00450836">
        <w:t>confirmed the model’s predictive capability.</w:t>
      </w:r>
      <w:r w:rsidR="00450836" w:rsidRPr="00450836" w:rsidDel="00450836">
        <w:t xml:space="preserve"> </w:t>
      </w:r>
      <w:r w:rsidRPr="005E76E5">
        <w:t xml:space="preserve">Regarding TCC, the model </w:t>
      </w:r>
      <w:r w:rsidR="00450836">
        <w:t>was highly significant (</w:t>
      </w:r>
      <w:r w:rsidRPr="005E76E5">
        <w:t xml:space="preserve">F-value </w:t>
      </w:r>
      <w:r w:rsidR="00450836">
        <w:t xml:space="preserve">= </w:t>
      </w:r>
      <w:r w:rsidRPr="005E76E5">
        <w:t>114.51</w:t>
      </w:r>
      <w:r w:rsidR="00450836">
        <w:t xml:space="preserve">, </w:t>
      </w:r>
      <w:r w:rsidRPr="005E76E5">
        <w:t>p &lt; 0.0001)</w:t>
      </w:r>
      <w:r w:rsidR="00450836">
        <w:t>, while</w:t>
      </w:r>
      <w:r w:rsidRPr="005E76E5">
        <w:t xml:space="preserve"> </w:t>
      </w:r>
      <w:r w:rsidR="00450836">
        <w:t>t</w:t>
      </w:r>
      <w:r w:rsidRPr="005E76E5">
        <w:t xml:space="preserve">he Lack of Fit </w:t>
      </w:r>
      <w:r w:rsidR="00450836">
        <w:t>was not significant (</w:t>
      </w:r>
      <w:r w:rsidR="00450836" w:rsidRPr="005E76E5">
        <w:t xml:space="preserve">F-value </w:t>
      </w:r>
      <w:r w:rsidR="00450836">
        <w:t xml:space="preserve">= </w:t>
      </w:r>
      <w:r w:rsidRPr="005E76E5">
        <w:t>2.70</w:t>
      </w:r>
      <w:r w:rsidR="00450836">
        <w:t xml:space="preserve">), indicating a good fit </w:t>
      </w:r>
      <w:r w:rsidRPr="005E76E5">
        <w:t>relative to the pure error.</w:t>
      </w:r>
      <w:r>
        <w:t xml:space="preserve"> </w:t>
      </w:r>
    </w:p>
    <w:p w14:paraId="1CCD66F2" w14:textId="3CA7E4D1" w:rsidR="0011147C" w:rsidRDefault="00450836" w:rsidP="0011147C">
      <w:pPr>
        <w:pStyle w:val="CETBodytext"/>
      </w:pPr>
      <w:r>
        <w:t>Experimental results (</w:t>
      </w:r>
      <w:r w:rsidR="0011147C" w:rsidRPr="00DF602A">
        <w:t>Table 1</w:t>
      </w:r>
      <w:r>
        <w:t xml:space="preserve">) showed </w:t>
      </w:r>
      <w:r w:rsidR="0011147C" w:rsidRPr="00DF602A">
        <w:t>that TPC varied from 42.60 to 110.08 mg GAE/g while TFC ranged from 4.04 to 14.04 mg/g of dry pulp.</w:t>
      </w:r>
      <w:r w:rsidR="0011147C">
        <w:t xml:space="preserve"> </w:t>
      </w:r>
      <w:r w:rsidR="00AF06C8">
        <w:t xml:space="preserve">In </w:t>
      </w:r>
      <w:r w:rsidR="000448EF">
        <w:t>comparison, Xi et al. (2013</w:t>
      </w:r>
      <w:r w:rsidR="00AF06C8">
        <w:t xml:space="preserve">) reported </w:t>
      </w:r>
      <w:r w:rsidR="0011147C" w:rsidRPr="00DF602A">
        <w:t xml:space="preserve">TPC </w:t>
      </w:r>
      <w:r w:rsidR="00AF06C8">
        <w:t xml:space="preserve">values </w:t>
      </w:r>
      <w:r w:rsidR="005D1449">
        <w:t xml:space="preserve">ranging </w:t>
      </w:r>
      <w:r w:rsidR="0011147C" w:rsidRPr="00DF602A">
        <w:t xml:space="preserve">from 15.98 to 22.26 mg GAE/g </w:t>
      </w:r>
      <w:proofErr w:type="spellStart"/>
      <w:r w:rsidR="0011147C" w:rsidRPr="00DF602A">
        <w:t>d.w</w:t>
      </w:r>
      <w:proofErr w:type="spellEnd"/>
      <w:r w:rsidR="0011147C" w:rsidRPr="00DF602A">
        <w:t xml:space="preserve">. </w:t>
      </w:r>
      <w:r w:rsidR="00001078">
        <w:t xml:space="preserve">of </w:t>
      </w:r>
      <w:r w:rsidR="008A435A">
        <w:t>p</w:t>
      </w:r>
      <w:r w:rsidR="0011147C" w:rsidRPr="00DF602A">
        <w:t>ulp</w:t>
      </w:r>
      <w:r w:rsidR="005D1449">
        <w:t xml:space="preserve"> </w:t>
      </w:r>
      <w:r w:rsidR="005D1449" w:rsidRPr="00DF602A">
        <w:t>in Chinese wild mandarin (</w:t>
      </w:r>
      <w:r w:rsidR="005D1449" w:rsidRPr="00DF602A">
        <w:rPr>
          <w:i/>
          <w:iCs/>
        </w:rPr>
        <w:t>Citrus reticulata</w:t>
      </w:r>
      <w:r w:rsidR="005D1449" w:rsidRPr="00DF602A">
        <w:t xml:space="preserve"> </w:t>
      </w:r>
      <w:proofErr w:type="spellStart"/>
      <w:r w:rsidR="005D1449" w:rsidRPr="00DF602A">
        <w:t>Balnco</w:t>
      </w:r>
      <w:proofErr w:type="spellEnd"/>
      <w:r w:rsidR="005D1449" w:rsidRPr="00DF602A">
        <w:t>)</w:t>
      </w:r>
      <w:r w:rsidR="005D1449">
        <w:t xml:space="preserve"> depending on </w:t>
      </w:r>
      <w:r w:rsidR="005D1449" w:rsidRPr="00DF602A">
        <w:t>genotype</w:t>
      </w:r>
      <w:r w:rsidR="0011147C" w:rsidRPr="00DF602A">
        <w:t xml:space="preserve">. </w:t>
      </w:r>
      <w:r w:rsidR="000448EF">
        <w:t xml:space="preserve">Furthermore, </w:t>
      </w:r>
      <w:r w:rsidR="0011147C" w:rsidRPr="00DF602A">
        <w:t>Chen et al. (2020)</w:t>
      </w:r>
      <w:r w:rsidR="005D1449">
        <w:t>,</w:t>
      </w:r>
      <w:r w:rsidR="0011147C" w:rsidRPr="00DF602A">
        <w:t xml:space="preserve"> wh</w:t>
      </w:r>
      <w:r w:rsidR="005D1449">
        <w:t>o</w:t>
      </w:r>
      <w:r w:rsidR="0011147C" w:rsidRPr="00DF602A">
        <w:t xml:space="preserve"> analyzed 27 local citrus cultivars in China</w:t>
      </w:r>
      <w:r w:rsidR="00D90E43">
        <w:t>,</w:t>
      </w:r>
      <w:r w:rsidR="0011147C" w:rsidRPr="00DF602A">
        <w:t xml:space="preserve"> </w:t>
      </w:r>
      <w:r w:rsidR="005D1449">
        <w:t xml:space="preserve">reported </w:t>
      </w:r>
      <w:r w:rsidR="0011147C" w:rsidRPr="00DF602A">
        <w:t>significantly lo</w:t>
      </w:r>
      <w:r w:rsidR="008A435A">
        <w:t>w</w:t>
      </w:r>
      <w:r w:rsidR="0011147C" w:rsidRPr="00DF602A">
        <w:t xml:space="preserve">er TPC </w:t>
      </w:r>
      <w:r w:rsidR="005D1449">
        <w:t xml:space="preserve">values </w:t>
      </w:r>
      <w:r w:rsidR="0011147C" w:rsidRPr="00DF602A">
        <w:t xml:space="preserve">in the range </w:t>
      </w:r>
      <w:r w:rsidR="005D1449">
        <w:t xml:space="preserve">from </w:t>
      </w:r>
      <w:r w:rsidR="0011147C" w:rsidRPr="00DF602A">
        <w:t>2.65 to 10.45 mg/g of dry pulp</w:t>
      </w:r>
      <w:r w:rsidR="005D1449">
        <w:t>, although</w:t>
      </w:r>
      <w:r w:rsidR="0011147C" w:rsidRPr="00DF602A">
        <w:t>, the</w:t>
      </w:r>
      <w:r w:rsidR="005D1449">
        <w:t>ir</w:t>
      </w:r>
      <w:r w:rsidR="0011147C" w:rsidRPr="00DF602A">
        <w:t xml:space="preserve"> TFC </w:t>
      </w:r>
      <w:r w:rsidR="005D1449">
        <w:t xml:space="preserve">values </w:t>
      </w:r>
      <w:r w:rsidR="0011147C" w:rsidRPr="00DF602A">
        <w:t>range</w:t>
      </w:r>
      <w:r w:rsidR="005D1449">
        <w:t>d</w:t>
      </w:r>
      <w:r w:rsidR="0011147C" w:rsidRPr="00DF602A">
        <w:t xml:space="preserve"> from 1.89 to 16.42 mg/g</w:t>
      </w:r>
      <w:r w:rsidR="005D1449">
        <w:t xml:space="preserve">, which was </w:t>
      </w:r>
      <w:r w:rsidR="005D1449" w:rsidRPr="005D1449">
        <w:t>within the range observed in this study.</w:t>
      </w:r>
      <w:r w:rsidR="005D1449" w:rsidRPr="00DF602A">
        <w:t xml:space="preserve"> </w:t>
      </w:r>
      <w:r w:rsidR="0011147C" w:rsidRPr="00DF602A">
        <w:t xml:space="preserve">Additionally, </w:t>
      </w:r>
      <w:proofErr w:type="spellStart"/>
      <w:r w:rsidR="0011147C" w:rsidRPr="00DF602A">
        <w:t>Levaj</w:t>
      </w:r>
      <w:proofErr w:type="spellEnd"/>
      <w:r w:rsidR="0011147C" w:rsidRPr="00DF602A">
        <w:t xml:space="preserve"> et al. (2009) reported </w:t>
      </w:r>
      <w:r w:rsidR="00B07E3D">
        <w:t xml:space="preserve">a </w:t>
      </w:r>
      <w:r w:rsidR="000448EF" w:rsidRPr="00DF602A">
        <w:t xml:space="preserve">total flavonoid </w:t>
      </w:r>
      <w:r w:rsidR="000448EF">
        <w:t xml:space="preserve">value of </w:t>
      </w:r>
      <w:r w:rsidR="0011147C" w:rsidRPr="00DF602A">
        <w:t>12.63 mg/g in Satsuma mandarin pulp</w:t>
      </w:r>
      <w:r w:rsidR="005D1449">
        <w:t xml:space="preserve">, </w:t>
      </w:r>
      <w:r w:rsidR="0011147C" w:rsidRPr="00DF602A">
        <w:t xml:space="preserve">closely </w:t>
      </w:r>
      <w:r w:rsidR="005D1449">
        <w:t>aligning with the prese</w:t>
      </w:r>
      <w:r w:rsidR="001F403D">
        <w:t>n</w:t>
      </w:r>
      <w:r w:rsidR="005D1449">
        <w:t>t findings</w:t>
      </w:r>
      <w:r w:rsidR="0011147C" w:rsidRPr="00DF602A">
        <w:t>.</w:t>
      </w:r>
    </w:p>
    <w:p w14:paraId="1DCA46B5" w14:textId="03B1E3CD" w:rsidR="00EC1510" w:rsidRDefault="00EC1510" w:rsidP="00EC1510">
      <w:pPr>
        <w:pStyle w:val="CETTabletitle"/>
      </w:pPr>
      <w:r>
        <w:t xml:space="preserve">Table 1. </w:t>
      </w:r>
      <w:r w:rsidR="00593F31">
        <w:t>Exper</w:t>
      </w:r>
      <w:r w:rsidR="008A435A">
        <w:t>im</w:t>
      </w:r>
      <w:r w:rsidR="00593F31">
        <w:t>ental d</w:t>
      </w:r>
      <w:r w:rsidR="00593F31" w:rsidRPr="00593F31">
        <w:t xml:space="preserve">esign </w:t>
      </w:r>
      <w:r w:rsidR="00593F31">
        <w:t>s</w:t>
      </w:r>
      <w:r w:rsidR="00593F31" w:rsidRPr="00593F31">
        <w:t xml:space="preserve">ummary for </w:t>
      </w:r>
      <w:r w:rsidR="00593F31">
        <w:t>f</w:t>
      </w:r>
      <w:r>
        <w:t xml:space="preserve">actors and </w:t>
      </w:r>
      <w:r w:rsidR="00593F31">
        <w:t xml:space="preserve">corresponding </w:t>
      </w:r>
      <w:r>
        <w:t>responses</w:t>
      </w:r>
    </w:p>
    <w:tbl>
      <w:tblPr>
        <w:tblpPr w:leftFromText="180" w:rightFromText="180" w:vertAnchor="text" w:horzAnchor="margin" w:tblpY="21"/>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25"/>
        <w:gridCol w:w="1276"/>
        <w:gridCol w:w="995"/>
        <w:gridCol w:w="1416"/>
        <w:gridCol w:w="1557"/>
        <w:gridCol w:w="1561"/>
        <w:gridCol w:w="1557"/>
      </w:tblGrid>
      <w:tr w:rsidR="00A5246A" w:rsidRPr="00B57B36" w14:paraId="5C80D24D" w14:textId="77777777" w:rsidTr="00A5246A">
        <w:tc>
          <w:tcPr>
            <w:tcW w:w="242" w:type="pct"/>
            <w:tcBorders>
              <w:top w:val="single" w:sz="12" w:space="0" w:color="008000"/>
              <w:bottom w:val="single" w:sz="6" w:space="0" w:color="008000"/>
            </w:tcBorders>
            <w:shd w:val="clear" w:color="auto" w:fill="FFFFFF"/>
            <w:vAlign w:val="center"/>
          </w:tcPr>
          <w:p w14:paraId="7407536F" w14:textId="77777777" w:rsidR="00A5246A" w:rsidRPr="001729E3" w:rsidRDefault="00A5246A" w:rsidP="005D4124">
            <w:pPr>
              <w:pStyle w:val="CETBodytext"/>
              <w:rPr>
                <w:lang w:val="en-GB"/>
              </w:rPr>
            </w:pPr>
            <w:r>
              <w:rPr>
                <w:lang w:val="en-GB"/>
              </w:rPr>
              <w:t>Std</w:t>
            </w:r>
          </w:p>
        </w:tc>
        <w:tc>
          <w:tcPr>
            <w:tcW w:w="726" w:type="pct"/>
            <w:tcBorders>
              <w:top w:val="single" w:sz="12" w:space="0" w:color="008000"/>
              <w:bottom w:val="single" w:sz="6" w:space="0" w:color="008000"/>
            </w:tcBorders>
            <w:shd w:val="clear" w:color="auto" w:fill="FFFFFF"/>
            <w:vAlign w:val="center"/>
          </w:tcPr>
          <w:p w14:paraId="087E5099" w14:textId="77777777" w:rsidR="00A5246A" w:rsidRDefault="00A5246A" w:rsidP="005D4124">
            <w:pPr>
              <w:pStyle w:val="CETBodytext"/>
              <w:jc w:val="center"/>
              <w:rPr>
                <w:lang w:val="en-GB"/>
              </w:rPr>
            </w:pPr>
            <w:r>
              <w:rPr>
                <w:lang w:val="en-GB"/>
              </w:rPr>
              <w:t xml:space="preserve">F1 </w:t>
            </w:r>
          </w:p>
          <w:p w14:paraId="5818C6AE" w14:textId="38860519" w:rsidR="00A5246A" w:rsidRPr="001729E3" w:rsidRDefault="00A5246A" w:rsidP="005D4124">
            <w:pPr>
              <w:pStyle w:val="CETBodytext"/>
              <w:jc w:val="center"/>
              <w:rPr>
                <w:lang w:val="en-GB"/>
              </w:rPr>
            </w:pPr>
            <w:r>
              <w:rPr>
                <w:lang w:val="en-GB"/>
              </w:rPr>
              <w:t>(Ethanol, %)</w:t>
            </w:r>
          </w:p>
        </w:tc>
        <w:tc>
          <w:tcPr>
            <w:tcW w:w="566" w:type="pct"/>
            <w:tcBorders>
              <w:top w:val="single" w:sz="12" w:space="0" w:color="008000"/>
              <w:bottom w:val="single" w:sz="6" w:space="0" w:color="008000"/>
            </w:tcBorders>
            <w:shd w:val="clear" w:color="auto" w:fill="FFFFFF"/>
            <w:vAlign w:val="center"/>
          </w:tcPr>
          <w:p w14:paraId="5F652420" w14:textId="77777777" w:rsidR="00A5246A" w:rsidRDefault="00A5246A" w:rsidP="005D4124">
            <w:pPr>
              <w:pStyle w:val="CETBodytext"/>
              <w:jc w:val="center"/>
              <w:rPr>
                <w:lang w:val="en-GB"/>
              </w:rPr>
            </w:pPr>
            <w:r>
              <w:rPr>
                <w:lang w:val="en-GB"/>
              </w:rPr>
              <w:t xml:space="preserve">F2 </w:t>
            </w:r>
          </w:p>
          <w:p w14:paraId="498AD6B4" w14:textId="70E6C01E" w:rsidR="00A5246A" w:rsidRPr="001729E3" w:rsidRDefault="00A5246A" w:rsidP="005D4124">
            <w:pPr>
              <w:pStyle w:val="CETBodytext"/>
              <w:jc w:val="center"/>
              <w:rPr>
                <w:lang w:val="en-GB"/>
              </w:rPr>
            </w:pPr>
            <w:r>
              <w:rPr>
                <w:lang w:val="en-GB"/>
              </w:rPr>
              <w:t>(Time, min)</w:t>
            </w:r>
          </w:p>
        </w:tc>
        <w:tc>
          <w:tcPr>
            <w:tcW w:w="806" w:type="pct"/>
            <w:tcBorders>
              <w:top w:val="single" w:sz="12" w:space="0" w:color="008000"/>
              <w:bottom w:val="single" w:sz="6" w:space="0" w:color="008000"/>
            </w:tcBorders>
            <w:shd w:val="clear" w:color="auto" w:fill="FFFFFF"/>
            <w:vAlign w:val="center"/>
          </w:tcPr>
          <w:p w14:paraId="7F4D4184" w14:textId="77777777" w:rsidR="00A5246A" w:rsidRDefault="00A5246A" w:rsidP="005D4124">
            <w:pPr>
              <w:pStyle w:val="CETBodytext"/>
              <w:jc w:val="center"/>
              <w:rPr>
                <w:lang w:val="en-GB"/>
              </w:rPr>
            </w:pPr>
            <w:r>
              <w:rPr>
                <w:lang w:val="en-GB"/>
              </w:rPr>
              <w:t xml:space="preserve">F3 </w:t>
            </w:r>
          </w:p>
          <w:p w14:paraId="6E5B9AE5" w14:textId="4627C8C0" w:rsidR="00A5246A" w:rsidRPr="001729E3" w:rsidRDefault="00A5246A" w:rsidP="005D4124">
            <w:pPr>
              <w:pStyle w:val="CETBodytext"/>
              <w:jc w:val="center"/>
              <w:rPr>
                <w:lang w:val="en-GB"/>
              </w:rPr>
            </w:pPr>
            <w:r>
              <w:rPr>
                <w:lang w:val="en-GB"/>
              </w:rPr>
              <w:t>(Amplitude, %)</w:t>
            </w:r>
          </w:p>
        </w:tc>
        <w:tc>
          <w:tcPr>
            <w:tcW w:w="886" w:type="pct"/>
            <w:tcBorders>
              <w:top w:val="single" w:sz="12" w:space="0" w:color="008000"/>
              <w:bottom w:val="single" w:sz="6" w:space="0" w:color="008000"/>
            </w:tcBorders>
            <w:shd w:val="clear" w:color="auto" w:fill="FFFFFF"/>
            <w:vAlign w:val="center"/>
          </w:tcPr>
          <w:p w14:paraId="4FBDBC5D" w14:textId="77777777" w:rsidR="00A5246A" w:rsidRPr="00155F58" w:rsidRDefault="00A5246A" w:rsidP="005D4124">
            <w:pPr>
              <w:pStyle w:val="CETBodytext"/>
              <w:ind w:right="-1"/>
              <w:jc w:val="center"/>
              <w:rPr>
                <w:rFonts w:cs="Arial"/>
                <w:szCs w:val="18"/>
                <w:lang w:val="nl-NL"/>
              </w:rPr>
            </w:pPr>
            <w:r w:rsidRPr="00155F58">
              <w:rPr>
                <w:rFonts w:cs="Arial"/>
                <w:szCs w:val="18"/>
                <w:lang w:val="nl-NL"/>
              </w:rPr>
              <w:t xml:space="preserve">R1 </w:t>
            </w:r>
          </w:p>
          <w:p w14:paraId="4B52256C" w14:textId="51D76800" w:rsidR="00A5246A" w:rsidRPr="00155F58" w:rsidRDefault="00A5246A" w:rsidP="005D4124">
            <w:pPr>
              <w:pStyle w:val="CETBodytext"/>
              <w:ind w:right="-1"/>
              <w:jc w:val="center"/>
              <w:rPr>
                <w:rFonts w:cs="Arial"/>
                <w:szCs w:val="18"/>
                <w:lang w:val="nl-NL"/>
              </w:rPr>
            </w:pPr>
            <w:r w:rsidRPr="00155F58">
              <w:rPr>
                <w:rFonts w:cs="Arial"/>
                <w:szCs w:val="18"/>
                <w:lang w:val="nl-NL"/>
              </w:rPr>
              <w:t xml:space="preserve">(TPC, mg GAE/g) </w:t>
            </w:r>
          </w:p>
        </w:tc>
        <w:tc>
          <w:tcPr>
            <w:tcW w:w="888" w:type="pct"/>
            <w:tcBorders>
              <w:top w:val="single" w:sz="12" w:space="0" w:color="008000"/>
              <w:bottom w:val="single" w:sz="6" w:space="0" w:color="008000"/>
            </w:tcBorders>
            <w:shd w:val="clear" w:color="auto" w:fill="FFFFFF"/>
          </w:tcPr>
          <w:p w14:paraId="61FBC6FA" w14:textId="77777777" w:rsidR="00A5246A" w:rsidRDefault="00A5246A" w:rsidP="005D4124">
            <w:pPr>
              <w:pStyle w:val="CETBodytext"/>
              <w:ind w:right="-1"/>
              <w:jc w:val="center"/>
              <w:rPr>
                <w:rFonts w:cs="Arial"/>
                <w:szCs w:val="18"/>
                <w:lang w:val="en-GB"/>
              </w:rPr>
            </w:pPr>
            <w:r>
              <w:rPr>
                <w:rFonts w:cs="Arial"/>
                <w:szCs w:val="18"/>
                <w:lang w:val="en-GB"/>
              </w:rPr>
              <w:t xml:space="preserve">R2 </w:t>
            </w:r>
          </w:p>
          <w:p w14:paraId="29727F2C" w14:textId="3CF018FF" w:rsidR="00A5246A" w:rsidRPr="001729E3" w:rsidRDefault="00A5246A" w:rsidP="005D4124">
            <w:pPr>
              <w:pStyle w:val="CETBodytext"/>
              <w:ind w:right="-1"/>
              <w:jc w:val="center"/>
              <w:rPr>
                <w:rFonts w:cs="Arial"/>
                <w:szCs w:val="18"/>
                <w:lang w:val="en-GB"/>
              </w:rPr>
            </w:pPr>
            <w:r>
              <w:rPr>
                <w:rFonts w:cs="Arial"/>
                <w:szCs w:val="18"/>
                <w:lang w:val="en-GB"/>
              </w:rPr>
              <w:t>(TFC, mg QE/g)</w:t>
            </w:r>
          </w:p>
        </w:tc>
        <w:tc>
          <w:tcPr>
            <w:tcW w:w="886" w:type="pct"/>
            <w:tcBorders>
              <w:top w:val="single" w:sz="12" w:space="0" w:color="008000"/>
              <w:bottom w:val="single" w:sz="6" w:space="0" w:color="008000"/>
            </w:tcBorders>
            <w:shd w:val="clear" w:color="auto" w:fill="FFFFFF"/>
          </w:tcPr>
          <w:p w14:paraId="7F0CC0D9" w14:textId="77777777" w:rsidR="00A5246A" w:rsidRDefault="00A5246A" w:rsidP="005D4124">
            <w:pPr>
              <w:pStyle w:val="CETBodytext"/>
              <w:ind w:right="-1"/>
              <w:jc w:val="center"/>
              <w:rPr>
                <w:rFonts w:cs="Arial"/>
                <w:szCs w:val="18"/>
                <w:lang w:val="en-GB"/>
              </w:rPr>
            </w:pPr>
            <w:r>
              <w:rPr>
                <w:rFonts w:cs="Arial"/>
                <w:szCs w:val="18"/>
                <w:lang w:val="en-GB"/>
              </w:rPr>
              <w:t xml:space="preserve">R3 </w:t>
            </w:r>
          </w:p>
          <w:p w14:paraId="76B6C3C2" w14:textId="130D4495" w:rsidR="00A5246A" w:rsidRPr="001729E3" w:rsidRDefault="00A5246A" w:rsidP="005D4124">
            <w:pPr>
              <w:pStyle w:val="CETBodytext"/>
              <w:ind w:right="-1"/>
              <w:jc w:val="center"/>
              <w:rPr>
                <w:rFonts w:cs="Arial"/>
                <w:szCs w:val="18"/>
                <w:lang w:val="en-GB"/>
              </w:rPr>
            </w:pPr>
            <w:r>
              <w:rPr>
                <w:rFonts w:cs="Arial"/>
                <w:szCs w:val="18"/>
                <w:lang w:val="en-GB"/>
              </w:rPr>
              <w:t xml:space="preserve">(TCC, mg </w:t>
            </w:r>
            <w:r w:rsidRPr="009B15AC">
              <w:t xml:space="preserve"> β</w:t>
            </w:r>
            <w:r>
              <w:rPr>
                <w:rFonts w:cs="Arial"/>
                <w:szCs w:val="18"/>
                <w:lang w:val="en-GB"/>
              </w:rPr>
              <w:t>C/g)</w:t>
            </w:r>
          </w:p>
        </w:tc>
      </w:tr>
      <w:tr w:rsidR="00A5246A" w:rsidRPr="00B57B36" w14:paraId="28516FDD" w14:textId="77777777" w:rsidTr="00A5246A">
        <w:tc>
          <w:tcPr>
            <w:tcW w:w="242" w:type="pct"/>
            <w:tcBorders>
              <w:top w:val="single" w:sz="12" w:space="0" w:color="008000"/>
              <w:bottom w:val="nil"/>
            </w:tcBorders>
            <w:shd w:val="clear" w:color="auto" w:fill="FFFFFF"/>
          </w:tcPr>
          <w:p w14:paraId="5510B24E" w14:textId="77777777" w:rsidR="00A5246A" w:rsidRPr="001729E3" w:rsidRDefault="00A5246A" w:rsidP="005D4124">
            <w:pPr>
              <w:pStyle w:val="CETBodytext"/>
              <w:ind w:right="-1"/>
              <w:rPr>
                <w:rFonts w:cs="Arial"/>
                <w:szCs w:val="18"/>
                <w:lang w:val="en-GB"/>
              </w:rPr>
            </w:pPr>
            <w:r w:rsidRPr="00BC19F2">
              <w:t>2</w:t>
            </w:r>
          </w:p>
        </w:tc>
        <w:tc>
          <w:tcPr>
            <w:tcW w:w="726" w:type="pct"/>
            <w:tcBorders>
              <w:top w:val="single" w:sz="12" w:space="0" w:color="008000"/>
              <w:bottom w:val="nil"/>
            </w:tcBorders>
            <w:shd w:val="clear" w:color="auto" w:fill="FFFFFF"/>
          </w:tcPr>
          <w:p w14:paraId="7C954E79" w14:textId="77777777" w:rsidR="00A5246A" w:rsidRPr="001729E3" w:rsidRDefault="00A5246A" w:rsidP="005D4124">
            <w:pPr>
              <w:pStyle w:val="CETBodytext"/>
              <w:ind w:right="-1"/>
              <w:jc w:val="center"/>
              <w:rPr>
                <w:rFonts w:cs="Arial"/>
                <w:szCs w:val="18"/>
                <w:lang w:val="en-GB"/>
              </w:rPr>
            </w:pPr>
            <w:r w:rsidRPr="007B4ADB">
              <w:t>60.00</w:t>
            </w:r>
          </w:p>
        </w:tc>
        <w:tc>
          <w:tcPr>
            <w:tcW w:w="566" w:type="pct"/>
            <w:tcBorders>
              <w:top w:val="single" w:sz="12" w:space="0" w:color="008000"/>
              <w:bottom w:val="nil"/>
            </w:tcBorders>
            <w:shd w:val="clear" w:color="auto" w:fill="FFFFFF"/>
          </w:tcPr>
          <w:p w14:paraId="06F066A1" w14:textId="77777777" w:rsidR="00A5246A" w:rsidRPr="001729E3" w:rsidRDefault="00A5246A" w:rsidP="005D4124">
            <w:pPr>
              <w:pStyle w:val="CETBodytext"/>
              <w:ind w:right="-1"/>
              <w:jc w:val="center"/>
              <w:rPr>
                <w:rFonts w:cs="Arial"/>
                <w:szCs w:val="18"/>
                <w:lang w:val="en-GB"/>
              </w:rPr>
            </w:pPr>
            <w:r w:rsidRPr="007B4ADB">
              <w:t>1.00</w:t>
            </w:r>
          </w:p>
        </w:tc>
        <w:tc>
          <w:tcPr>
            <w:tcW w:w="806" w:type="pct"/>
            <w:tcBorders>
              <w:top w:val="single" w:sz="12" w:space="0" w:color="008000"/>
              <w:bottom w:val="nil"/>
            </w:tcBorders>
            <w:shd w:val="clear" w:color="auto" w:fill="FFFFFF"/>
          </w:tcPr>
          <w:p w14:paraId="4F9DECE7" w14:textId="77777777" w:rsidR="00A5246A" w:rsidRPr="001729E3" w:rsidRDefault="00A5246A" w:rsidP="005D4124">
            <w:pPr>
              <w:pStyle w:val="CETBodytext"/>
              <w:ind w:right="-1"/>
              <w:jc w:val="center"/>
              <w:rPr>
                <w:rFonts w:cs="Arial"/>
                <w:szCs w:val="18"/>
                <w:lang w:val="en-GB"/>
              </w:rPr>
            </w:pPr>
            <w:r w:rsidRPr="007B4ADB">
              <w:t>50.00</w:t>
            </w:r>
          </w:p>
        </w:tc>
        <w:tc>
          <w:tcPr>
            <w:tcW w:w="886" w:type="pct"/>
            <w:tcBorders>
              <w:top w:val="single" w:sz="12" w:space="0" w:color="008000"/>
              <w:bottom w:val="nil"/>
            </w:tcBorders>
            <w:shd w:val="clear" w:color="auto" w:fill="FFFFFF"/>
          </w:tcPr>
          <w:p w14:paraId="78963F85" w14:textId="77777777" w:rsidR="00A5246A" w:rsidRPr="001729E3" w:rsidRDefault="00A5246A" w:rsidP="005D4124">
            <w:pPr>
              <w:pStyle w:val="CETBodytext"/>
              <w:ind w:right="-1"/>
              <w:jc w:val="center"/>
              <w:rPr>
                <w:rFonts w:cs="Arial"/>
                <w:szCs w:val="18"/>
                <w:lang w:val="en-GB"/>
              </w:rPr>
            </w:pPr>
            <w:r w:rsidRPr="00657470">
              <w:t>65.3</w:t>
            </w:r>
            <w:r>
              <w:t>9</w:t>
            </w:r>
          </w:p>
        </w:tc>
        <w:tc>
          <w:tcPr>
            <w:tcW w:w="888" w:type="pct"/>
            <w:tcBorders>
              <w:top w:val="single" w:sz="12" w:space="0" w:color="008000"/>
              <w:bottom w:val="nil"/>
            </w:tcBorders>
            <w:shd w:val="clear" w:color="auto" w:fill="FFFFFF"/>
          </w:tcPr>
          <w:p w14:paraId="370FB6D8" w14:textId="77777777" w:rsidR="00A5246A" w:rsidRPr="001729E3" w:rsidRDefault="00A5246A" w:rsidP="005D4124">
            <w:pPr>
              <w:pStyle w:val="CETBodytext"/>
              <w:ind w:right="-1"/>
              <w:jc w:val="center"/>
              <w:rPr>
                <w:rFonts w:cs="Arial"/>
                <w:szCs w:val="18"/>
                <w:lang w:val="en-GB"/>
              </w:rPr>
            </w:pPr>
            <w:r w:rsidRPr="00657470">
              <w:t>8.89</w:t>
            </w:r>
          </w:p>
        </w:tc>
        <w:tc>
          <w:tcPr>
            <w:tcW w:w="886" w:type="pct"/>
            <w:tcBorders>
              <w:top w:val="single" w:sz="12" w:space="0" w:color="008000"/>
              <w:bottom w:val="nil"/>
            </w:tcBorders>
            <w:shd w:val="clear" w:color="auto" w:fill="FFFFFF"/>
          </w:tcPr>
          <w:p w14:paraId="09F21D0F" w14:textId="77777777" w:rsidR="00A5246A" w:rsidRPr="001729E3" w:rsidRDefault="00A5246A" w:rsidP="005D4124">
            <w:pPr>
              <w:pStyle w:val="CETBodytext"/>
              <w:ind w:right="-1"/>
              <w:jc w:val="center"/>
              <w:rPr>
                <w:rFonts w:cs="Arial"/>
                <w:szCs w:val="18"/>
                <w:lang w:val="en-GB"/>
              </w:rPr>
            </w:pPr>
            <w:r w:rsidRPr="00657470">
              <w:t>0.28</w:t>
            </w:r>
          </w:p>
        </w:tc>
      </w:tr>
      <w:tr w:rsidR="00A5246A" w:rsidRPr="00B57B36" w14:paraId="27EAA1DF" w14:textId="77777777" w:rsidTr="00A5246A">
        <w:tc>
          <w:tcPr>
            <w:tcW w:w="242" w:type="pct"/>
            <w:tcBorders>
              <w:top w:val="nil"/>
              <w:bottom w:val="nil"/>
            </w:tcBorders>
            <w:shd w:val="clear" w:color="auto" w:fill="FFFFFF"/>
          </w:tcPr>
          <w:p w14:paraId="573D3997" w14:textId="77777777" w:rsidR="00A5246A" w:rsidRPr="001729E3" w:rsidRDefault="00A5246A" w:rsidP="005D4124">
            <w:pPr>
              <w:pStyle w:val="CETBodytext"/>
              <w:rPr>
                <w:lang w:val="en-GB"/>
              </w:rPr>
            </w:pPr>
            <w:r w:rsidRPr="00BC19F2">
              <w:t>17</w:t>
            </w:r>
          </w:p>
        </w:tc>
        <w:tc>
          <w:tcPr>
            <w:tcW w:w="726" w:type="pct"/>
            <w:tcBorders>
              <w:top w:val="nil"/>
              <w:bottom w:val="nil"/>
            </w:tcBorders>
            <w:shd w:val="clear" w:color="auto" w:fill="FFFFFF"/>
          </w:tcPr>
          <w:p w14:paraId="62D73A8F" w14:textId="77777777" w:rsidR="00A5246A" w:rsidRPr="001729E3" w:rsidRDefault="00A5246A" w:rsidP="005D4124">
            <w:pPr>
              <w:pStyle w:val="CETBodytext"/>
              <w:jc w:val="center"/>
              <w:rPr>
                <w:lang w:val="en-GB"/>
              </w:rPr>
            </w:pPr>
            <w:r w:rsidRPr="007B4ADB">
              <w:t>30.00</w:t>
            </w:r>
          </w:p>
        </w:tc>
        <w:tc>
          <w:tcPr>
            <w:tcW w:w="566" w:type="pct"/>
            <w:tcBorders>
              <w:top w:val="nil"/>
              <w:bottom w:val="nil"/>
            </w:tcBorders>
            <w:shd w:val="clear" w:color="auto" w:fill="FFFFFF"/>
          </w:tcPr>
          <w:p w14:paraId="75EE5E95" w14:textId="77777777" w:rsidR="00A5246A" w:rsidRPr="001729E3" w:rsidRDefault="00A5246A" w:rsidP="005D4124">
            <w:pPr>
              <w:pStyle w:val="CETBodytext"/>
              <w:jc w:val="center"/>
              <w:rPr>
                <w:lang w:val="en-GB"/>
              </w:rPr>
            </w:pPr>
            <w:r w:rsidRPr="007B4ADB">
              <w:t>8.00</w:t>
            </w:r>
          </w:p>
        </w:tc>
        <w:tc>
          <w:tcPr>
            <w:tcW w:w="806" w:type="pct"/>
            <w:tcBorders>
              <w:top w:val="nil"/>
              <w:bottom w:val="nil"/>
            </w:tcBorders>
            <w:shd w:val="clear" w:color="auto" w:fill="FFFFFF"/>
          </w:tcPr>
          <w:p w14:paraId="54AF63C7" w14:textId="77777777" w:rsidR="00A5246A" w:rsidRPr="001729E3" w:rsidRDefault="00A5246A" w:rsidP="005D4124">
            <w:pPr>
              <w:jc w:val="center"/>
            </w:pPr>
            <w:r w:rsidRPr="007B4ADB">
              <w:t>50.00</w:t>
            </w:r>
          </w:p>
        </w:tc>
        <w:tc>
          <w:tcPr>
            <w:tcW w:w="886" w:type="pct"/>
            <w:tcBorders>
              <w:top w:val="nil"/>
              <w:bottom w:val="nil"/>
            </w:tcBorders>
            <w:shd w:val="clear" w:color="auto" w:fill="FFFFFF"/>
          </w:tcPr>
          <w:p w14:paraId="6793A7A0" w14:textId="77777777" w:rsidR="00A5246A" w:rsidRPr="001729E3" w:rsidRDefault="00A5246A" w:rsidP="005D4124">
            <w:pPr>
              <w:pStyle w:val="CETBodytext"/>
              <w:ind w:right="-1"/>
              <w:jc w:val="center"/>
              <w:rPr>
                <w:rFonts w:cs="Arial"/>
                <w:szCs w:val="18"/>
                <w:lang w:val="en-GB"/>
              </w:rPr>
            </w:pPr>
            <w:r w:rsidRPr="00657470">
              <w:t>101.5</w:t>
            </w:r>
            <w:r>
              <w:t>2</w:t>
            </w:r>
          </w:p>
        </w:tc>
        <w:tc>
          <w:tcPr>
            <w:tcW w:w="888" w:type="pct"/>
            <w:tcBorders>
              <w:top w:val="nil"/>
              <w:bottom w:val="nil"/>
            </w:tcBorders>
            <w:shd w:val="clear" w:color="auto" w:fill="FFFFFF"/>
          </w:tcPr>
          <w:p w14:paraId="26929944" w14:textId="77777777" w:rsidR="00A5246A" w:rsidRPr="001729E3" w:rsidRDefault="00A5246A" w:rsidP="005D4124">
            <w:pPr>
              <w:pStyle w:val="CETBodytext"/>
              <w:ind w:right="-1"/>
              <w:jc w:val="center"/>
              <w:rPr>
                <w:rFonts w:cs="Arial"/>
                <w:szCs w:val="18"/>
                <w:lang w:val="en-GB"/>
              </w:rPr>
            </w:pPr>
            <w:r w:rsidRPr="00657470">
              <w:t>13.5</w:t>
            </w:r>
            <w:r>
              <w:t>7</w:t>
            </w:r>
          </w:p>
        </w:tc>
        <w:tc>
          <w:tcPr>
            <w:tcW w:w="886" w:type="pct"/>
            <w:tcBorders>
              <w:top w:val="nil"/>
              <w:bottom w:val="nil"/>
            </w:tcBorders>
            <w:shd w:val="clear" w:color="auto" w:fill="FFFFFF"/>
          </w:tcPr>
          <w:p w14:paraId="4971A598" w14:textId="77777777" w:rsidR="00A5246A" w:rsidRPr="001729E3" w:rsidRDefault="00A5246A" w:rsidP="005D4124">
            <w:pPr>
              <w:pStyle w:val="CETBodytext"/>
              <w:ind w:right="-1"/>
              <w:jc w:val="center"/>
              <w:rPr>
                <w:rFonts w:cs="Arial"/>
                <w:szCs w:val="18"/>
                <w:lang w:val="en-GB"/>
              </w:rPr>
            </w:pPr>
            <w:r w:rsidRPr="00657470">
              <w:t>1.80</w:t>
            </w:r>
          </w:p>
        </w:tc>
      </w:tr>
      <w:tr w:rsidR="00A5246A" w:rsidRPr="00B57B36" w14:paraId="54E6DC58" w14:textId="77777777" w:rsidTr="00A5246A">
        <w:tc>
          <w:tcPr>
            <w:tcW w:w="242" w:type="pct"/>
            <w:tcBorders>
              <w:top w:val="nil"/>
            </w:tcBorders>
            <w:shd w:val="clear" w:color="auto" w:fill="FFFFFF"/>
          </w:tcPr>
          <w:p w14:paraId="6F509FD5" w14:textId="77777777" w:rsidR="00A5246A" w:rsidRPr="001729E3" w:rsidRDefault="00A5246A" w:rsidP="005D4124">
            <w:pPr>
              <w:pStyle w:val="CETBodytext"/>
              <w:rPr>
                <w:lang w:val="en-GB"/>
              </w:rPr>
            </w:pPr>
            <w:r w:rsidRPr="00BC19F2">
              <w:t>11</w:t>
            </w:r>
          </w:p>
        </w:tc>
        <w:tc>
          <w:tcPr>
            <w:tcW w:w="726" w:type="pct"/>
            <w:tcBorders>
              <w:top w:val="nil"/>
            </w:tcBorders>
            <w:shd w:val="clear" w:color="auto" w:fill="FFFFFF"/>
          </w:tcPr>
          <w:p w14:paraId="03109496" w14:textId="77777777" w:rsidR="00A5246A" w:rsidRPr="001729E3" w:rsidRDefault="00A5246A" w:rsidP="005D4124">
            <w:pPr>
              <w:pStyle w:val="CETBodytext"/>
              <w:jc w:val="center"/>
              <w:rPr>
                <w:lang w:val="en-GB"/>
              </w:rPr>
            </w:pPr>
            <w:r w:rsidRPr="007B4ADB">
              <w:t>30.00</w:t>
            </w:r>
          </w:p>
        </w:tc>
        <w:tc>
          <w:tcPr>
            <w:tcW w:w="566" w:type="pct"/>
            <w:tcBorders>
              <w:top w:val="nil"/>
            </w:tcBorders>
            <w:shd w:val="clear" w:color="auto" w:fill="FFFFFF"/>
          </w:tcPr>
          <w:p w14:paraId="2E20E8AE" w14:textId="77777777" w:rsidR="00A5246A" w:rsidRPr="001729E3" w:rsidRDefault="00A5246A" w:rsidP="005D4124">
            <w:pPr>
              <w:pStyle w:val="CETBodytext"/>
              <w:jc w:val="center"/>
              <w:rPr>
                <w:lang w:val="en-GB"/>
              </w:rPr>
            </w:pPr>
            <w:r w:rsidRPr="007B4ADB">
              <w:t>1.00</w:t>
            </w:r>
          </w:p>
        </w:tc>
        <w:tc>
          <w:tcPr>
            <w:tcW w:w="806" w:type="pct"/>
            <w:tcBorders>
              <w:top w:val="nil"/>
            </w:tcBorders>
            <w:shd w:val="clear" w:color="auto" w:fill="FFFFFF"/>
          </w:tcPr>
          <w:p w14:paraId="3F8B18CE" w14:textId="77777777" w:rsidR="00A5246A" w:rsidRPr="001729E3" w:rsidRDefault="00A5246A" w:rsidP="005D4124">
            <w:pPr>
              <w:jc w:val="center"/>
            </w:pPr>
            <w:r w:rsidRPr="007B4ADB">
              <w:t>75.00</w:t>
            </w:r>
          </w:p>
        </w:tc>
        <w:tc>
          <w:tcPr>
            <w:tcW w:w="886" w:type="pct"/>
            <w:tcBorders>
              <w:top w:val="nil"/>
            </w:tcBorders>
            <w:shd w:val="clear" w:color="auto" w:fill="FFFFFF"/>
          </w:tcPr>
          <w:p w14:paraId="56436D27" w14:textId="77777777" w:rsidR="00A5246A" w:rsidRPr="001729E3" w:rsidRDefault="00A5246A" w:rsidP="005D4124">
            <w:pPr>
              <w:pStyle w:val="CETBodytext"/>
              <w:ind w:right="-1"/>
              <w:jc w:val="center"/>
            </w:pPr>
            <w:r w:rsidRPr="00657470">
              <w:t>70.52</w:t>
            </w:r>
          </w:p>
        </w:tc>
        <w:tc>
          <w:tcPr>
            <w:tcW w:w="888" w:type="pct"/>
            <w:tcBorders>
              <w:top w:val="nil"/>
            </w:tcBorders>
            <w:shd w:val="clear" w:color="auto" w:fill="FFFFFF"/>
          </w:tcPr>
          <w:p w14:paraId="73BF5498" w14:textId="77777777" w:rsidR="00A5246A" w:rsidRPr="001729E3" w:rsidRDefault="00A5246A" w:rsidP="005D4124">
            <w:pPr>
              <w:pStyle w:val="CETBodytext"/>
              <w:ind w:right="-1"/>
              <w:jc w:val="center"/>
            </w:pPr>
            <w:r w:rsidRPr="00657470">
              <w:t>8.9</w:t>
            </w:r>
            <w:r>
              <w:t>7</w:t>
            </w:r>
          </w:p>
        </w:tc>
        <w:tc>
          <w:tcPr>
            <w:tcW w:w="886" w:type="pct"/>
            <w:tcBorders>
              <w:top w:val="nil"/>
            </w:tcBorders>
            <w:shd w:val="clear" w:color="auto" w:fill="FFFFFF"/>
          </w:tcPr>
          <w:p w14:paraId="1C571C56" w14:textId="77777777" w:rsidR="00A5246A" w:rsidRPr="001729E3" w:rsidRDefault="00A5246A" w:rsidP="005D4124">
            <w:pPr>
              <w:pStyle w:val="CETBodytext"/>
              <w:ind w:right="-1"/>
              <w:jc w:val="center"/>
            </w:pPr>
            <w:r w:rsidRPr="00657470">
              <w:t>1.</w:t>
            </w:r>
            <w:r>
              <w:t>90</w:t>
            </w:r>
          </w:p>
        </w:tc>
      </w:tr>
      <w:tr w:rsidR="00A5246A" w:rsidRPr="00B57B36" w14:paraId="3DF6B868" w14:textId="77777777" w:rsidTr="00A5246A">
        <w:tc>
          <w:tcPr>
            <w:tcW w:w="242" w:type="pct"/>
            <w:shd w:val="clear" w:color="auto" w:fill="FFFFFF"/>
          </w:tcPr>
          <w:p w14:paraId="379FF249" w14:textId="77777777" w:rsidR="00A5246A" w:rsidRPr="001729E3" w:rsidRDefault="00A5246A" w:rsidP="005D4124">
            <w:pPr>
              <w:pStyle w:val="CETBodytext"/>
              <w:rPr>
                <w:lang w:val="en-GB"/>
              </w:rPr>
            </w:pPr>
            <w:r w:rsidRPr="00BC19F2">
              <w:t>15</w:t>
            </w:r>
          </w:p>
        </w:tc>
        <w:tc>
          <w:tcPr>
            <w:tcW w:w="726" w:type="pct"/>
            <w:shd w:val="clear" w:color="auto" w:fill="FFFFFF"/>
          </w:tcPr>
          <w:p w14:paraId="0E1EBDF4" w14:textId="77777777" w:rsidR="00A5246A" w:rsidRPr="001729E3" w:rsidRDefault="00A5246A" w:rsidP="005D4124">
            <w:pPr>
              <w:pStyle w:val="CETBodytext"/>
              <w:jc w:val="center"/>
              <w:rPr>
                <w:lang w:val="en-GB"/>
              </w:rPr>
            </w:pPr>
            <w:r w:rsidRPr="007B4ADB">
              <w:t>30.00</w:t>
            </w:r>
          </w:p>
        </w:tc>
        <w:tc>
          <w:tcPr>
            <w:tcW w:w="566" w:type="pct"/>
            <w:shd w:val="clear" w:color="auto" w:fill="FFFFFF"/>
          </w:tcPr>
          <w:p w14:paraId="4C69EE8A" w14:textId="77777777" w:rsidR="00A5246A" w:rsidRPr="001729E3" w:rsidRDefault="00A5246A" w:rsidP="005D4124">
            <w:pPr>
              <w:pStyle w:val="CETBodytext"/>
              <w:jc w:val="center"/>
              <w:rPr>
                <w:lang w:val="en-GB"/>
              </w:rPr>
            </w:pPr>
            <w:r w:rsidRPr="007B4ADB">
              <w:t>8.00</w:t>
            </w:r>
          </w:p>
        </w:tc>
        <w:tc>
          <w:tcPr>
            <w:tcW w:w="806" w:type="pct"/>
            <w:shd w:val="clear" w:color="auto" w:fill="FFFFFF"/>
          </w:tcPr>
          <w:p w14:paraId="16F1071E" w14:textId="77777777" w:rsidR="00A5246A" w:rsidRPr="001729E3" w:rsidRDefault="00A5246A" w:rsidP="005D4124">
            <w:pPr>
              <w:jc w:val="center"/>
            </w:pPr>
            <w:r w:rsidRPr="007B4ADB">
              <w:t>50.00</w:t>
            </w:r>
          </w:p>
        </w:tc>
        <w:tc>
          <w:tcPr>
            <w:tcW w:w="886" w:type="pct"/>
            <w:shd w:val="clear" w:color="auto" w:fill="FFFFFF"/>
          </w:tcPr>
          <w:p w14:paraId="37AABB5A" w14:textId="77777777" w:rsidR="00A5246A" w:rsidRPr="001729E3" w:rsidRDefault="00A5246A" w:rsidP="005D4124">
            <w:pPr>
              <w:pStyle w:val="CETBodytext"/>
              <w:ind w:right="-1"/>
              <w:jc w:val="center"/>
            </w:pPr>
            <w:r w:rsidRPr="00657470">
              <w:t>105.2</w:t>
            </w:r>
            <w:r>
              <w:t>8</w:t>
            </w:r>
          </w:p>
        </w:tc>
        <w:tc>
          <w:tcPr>
            <w:tcW w:w="888" w:type="pct"/>
            <w:shd w:val="clear" w:color="auto" w:fill="FFFFFF"/>
          </w:tcPr>
          <w:p w14:paraId="2BE2410A" w14:textId="77777777" w:rsidR="00A5246A" w:rsidRPr="001729E3" w:rsidRDefault="00A5246A" w:rsidP="005D4124">
            <w:pPr>
              <w:pStyle w:val="CETBodytext"/>
              <w:ind w:right="-1"/>
              <w:jc w:val="center"/>
            </w:pPr>
            <w:r w:rsidRPr="00657470">
              <w:t>13.5</w:t>
            </w:r>
            <w:r>
              <w:t>3</w:t>
            </w:r>
          </w:p>
        </w:tc>
        <w:tc>
          <w:tcPr>
            <w:tcW w:w="886" w:type="pct"/>
            <w:shd w:val="clear" w:color="auto" w:fill="FFFFFF"/>
          </w:tcPr>
          <w:p w14:paraId="6DF3D31C" w14:textId="77777777" w:rsidR="00A5246A" w:rsidRPr="001729E3" w:rsidRDefault="00A5246A" w:rsidP="005D4124">
            <w:pPr>
              <w:pStyle w:val="CETBodytext"/>
              <w:ind w:right="-1"/>
              <w:jc w:val="center"/>
            </w:pPr>
            <w:r w:rsidRPr="00657470">
              <w:t>1.71</w:t>
            </w:r>
          </w:p>
        </w:tc>
      </w:tr>
      <w:tr w:rsidR="00A5246A" w:rsidRPr="00B57B36" w14:paraId="0057933D" w14:textId="77777777" w:rsidTr="00A5246A">
        <w:tc>
          <w:tcPr>
            <w:tcW w:w="242" w:type="pct"/>
            <w:shd w:val="clear" w:color="auto" w:fill="FFFFFF"/>
          </w:tcPr>
          <w:p w14:paraId="3D0D4287" w14:textId="77777777" w:rsidR="00A5246A" w:rsidRPr="001729E3" w:rsidRDefault="00A5246A" w:rsidP="005D4124">
            <w:pPr>
              <w:pStyle w:val="CETBodytext"/>
              <w:rPr>
                <w:lang w:val="en-GB"/>
              </w:rPr>
            </w:pPr>
            <w:r w:rsidRPr="00BC19F2">
              <w:t>12</w:t>
            </w:r>
          </w:p>
        </w:tc>
        <w:tc>
          <w:tcPr>
            <w:tcW w:w="726" w:type="pct"/>
            <w:shd w:val="clear" w:color="auto" w:fill="FFFFFF"/>
          </w:tcPr>
          <w:p w14:paraId="40BDF93A" w14:textId="77777777" w:rsidR="00A5246A" w:rsidRPr="001729E3" w:rsidRDefault="00A5246A" w:rsidP="005D4124">
            <w:pPr>
              <w:pStyle w:val="CETBodytext"/>
              <w:jc w:val="center"/>
              <w:rPr>
                <w:lang w:val="en-GB"/>
              </w:rPr>
            </w:pPr>
            <w:r w:rsidRPr="007B4ADB">
              <w:t>30.00</w:t>
            </w:r>
          </w:p>
        </w:tc>
        <w:tc>
          <w:tcPr>
            <w:tcW w:w="566" w:type="pct"/>
            <w:shd w:val="clear" w:color="auto" w:fill="FFFFFF"/>
          </w:tcPr>
          <w:p w14:paraId="530F0B26" w14:textId="77777777" w:rsidR="00A5246A" w:rsidRPr="001729E3" w:rsidRDefault="00A5246A" w:rsidP="005D4124">
            <w:pPr>
              <w:pStyle w:val="CETBodytext"/>
              <w:jc w:val="center"/>
              <w:rPr>
                <w:lang w:val="en-GB"/>
              </w:rPr>
            </w:pPr>
            <w:r w:rsidRPr="007B4ADB">
              <w:t>15.00</w:t>
            </w:r>
          </w:p>
        </w:tc>
        <w:tc>
          <w:tcPr>
            <w:tcW w:w="806" w:type="pct"/>
            <w:shd w:val="clear" w:color="auto" w:fill="FFFFFF"/>
          </w:tcPr>
          <w:p w14:paraId="032B8BEC" w14:textId="77777777" w:rsidR="00A5246A" w:rsidRPr="001729E3" w:rsidRDefault="00A5246A" w:rsidP="005D4124">
            <w:pPr>
              <w:jc w:val="center"/>
            </w:pPr>
            <w:r w:rsidRPr="007B4ADB">
              <w:t>75.00</w:t>
            </w:r>
          </w:p>
        </w:tc>
        <w:tc>
          <w:tcPr>
            <w:tcW w:w="886" w:type="pct"/>
            <w:shd w:val="clear" w:color="auto" w:fill="FFFFFF"/>
          </w:tcPr>
          <w:p w14:paraId="38A38B6A" w14:textId="77777777" w:rsidR="00A5246A" w:rsidRPr="001729E3" w:rsidRDefault="00A5246A" w:rsidP="005D4124">
            <w:pPr>
              <w:pStyle w:val="CETBodytext"/>
              <w:ind w:right="-1"/>
              <w:jc w:val="center"/>
            </w:pPr>
            <w:r w:rsidRPr="00657470">
              <w:t>110.0</w:t>
            </w:r>
            <w:r>
              <w:t>8</w:t>
            </w:r>
          </w:p>
        </w:tc>
        <w:tc>
          <w:tcPr>
            <w:tcW w:w="888" w:type="pct"/>
            <w:shd w:val="clear" w:color="auto" w:fill="FFFFFF"/>
          </w:tcPr>
          <w:p w14:paraId="75284191" w14:textId="77777777" w:rsidR="00A5246A" w:rsidRPr="001729E3" w:rsidRDefault="00A5246A" w:rsidP="005D4124">
            <w:pPr>
              <w:pStyle w:val="CETBodytext"/>
              <w:ind w:right="-1"/>
              <w:jc w:val="center"/>
            </w:pPr>
            <w:r w:rsidRPr="00657470">
              <w:t>14.0</w:t>
            </w:r>
            <w:r>
              <w:t>4</w:t>
            </w:r>
          </w:p>
        </w:tc>
        <w:tc>
          <w:tcPr>
            <w:tcW w:w="886" w:type="pct"/>
            <w:shd w:val="clear" w:color="auto" w:fill="FFFFFF"/>
          </w:tcPr>
          <w:p w14:paraId="74DDE999" w14:textId="77777777" w:rsidR="00A5246A" w:rsidRPr="001729E3" w:rsidRDefault="00A5246A" w:rsidP="005D4124">
            <w:pPr>
              <w:pStyle w:val="CETBodytext"/>
              <w:ind w:right="-1"/>
              <w:jc w:val="center"/>
            </w:pPr>
            <w:r w:rsidRPr="00657470">
              <w:t>1.9</w:t>
            </w:r>
            <w:r>
              <w:t>8</w:t>
            </w:r>
          </w:p>
        </w:tc>
      </w:tr>
      <w:tr w:rsidR="00A5246A" w:rsidRPr="00B57B36" w14:paraId="405347EB" w14:textId="77777777" w:rsidTr="00A5246A">
        <w:tc>
          <w:tcPr>
            <w:tcW w:w="242" w:type="pct"/>
            <w:shd w:val="clear" w:color="auto" w:fill="FFFFFF"/>
          </w:tcPr>
          <w:p w14:paraId="3AB839FE" w14:textId="77777777" w:rsidR="00A5246A" w:rsidRPr="001729E3" w:rsidRDefault="00A5246A" w:rsidP="005D4124">
            <w:pPr>
              <w:pStyle w:val="CETBodytext"/>
              <w:rPr>
                <w:lang w:val="en-GB"/>
              </w:rPr>
            </w:pPr>
            <w:r w:rsidRPr="00BC19F2">
              <w:t>13</w:t>
            </w:r>
          </w:p>
        </w:tc>
        <w:tc>
          <w:tcPr>
            <w:tcW w:w="726" w:type="pct"/>
            <w:shd w:val="clear" w:color="auto" w:fill="FFFFFF"/>
          </w:tcPr>
          <w:p w14:paraId="48958CE8" w14:textId="77777777" w:rsidR="00A5246A" w:rsidRPr="001729E3" w:rsidRDefault="00A5246A" w:rsidP="005D4124">
            <w:pPr>
              <w:pStyle w:val="CETBodytext"/>
              <w:jc w:val="center"/>
              <w:rPr>
                <w:lang w:val="en-GB"/>
              </w:rPr>
            </w:pPr>
            <w:r w:rsidRPr="007B4ADB">
              <w:t>30.00</w:t>
            </w:r>
          </w:p>
        </w:tc>
        <w:tc>
          <w:tcPr>
            <w:tcW w:w="566" w:type="pct"/>
            <w:shd w:val="clear" w:color="auto" w:fill="FFFFFF"/>
          </w:tcPr>
          <w:p w14:paraId="2C4B7B05" w14:textId="77777777" w:rsidR="00A5246A" w:rsidRPr="001729E3" w:rsidRDefault="00A5246A" w:rsidP="005D4124">
            <w:pPr>
              <w:pStyle w:val="CETBodytext"/>
              <w:jc w:val="center"/>
              <w:rPr>
                <w:lang w:val="en-GB"/>
              </w:rPr>
            </w:pPr>
            <w:r w:rsidRPr="007B4ADB">
              <w:t>8.00</w:t>
            </w:r>
          </w:p>
        </w:tc>
        <w:tc>
          <w:tcPr>
            <w:tcW w:w="806" w:type="pct"/>
            <w:shd w:val="clear" w:color="auto" w:fill="FFFFFF"/>
          </w:tcPr>
          <w:p w14:paraId="66BB4761" w14:textId="77777777" w:rsidR="00A5246A" w:rsidRPr="001729E3" w:rsidRDefault="00A5246A" w:rsidP="005D4124">
            <w:pPr>
              <w:jc w:val="center"/>
            </w:pPr>
            <w:r w:rsidRPr="007B4ADB">
              <w:t>50.00</w:t>
            </w:r>
          </w:p>
        </w:tc>
        <w:tc>
          <w:tcPr>
            <w:tcW w:w="886" w:type="pct"/>
            <w:shd w:val="clear" w:color="auto" w:fill="FFFFFF"/>
          </w:tcPr>
          <w:p w14:paraId="39AE48E7" w14:textId="77777777" w:rsidR="00A5246A" w:rsidRPr="001729E3" w:rsidRDefault="00A5246A" w:rsidP="005D4124">
            <w:pPr>
              <w:pStyle w:val="CETBodytext"/>
              <w:ind w:right="-1"/>
              <w:jc w:val="center"/>
            </w:pPr>
            <w:r w:rsidRPr="00657470">
              <w:t>109.78</w:t>
            </w:r>
          </w:p>
        </w:tc>
        <w:tc>
          <w:tcPr>
            <w:tcW w:w="888" w:type="pct"/>
            <w:shd w:val="clear" w:color="auto" w:fill="FFFFFF"/>
          </w:tcPr>
          <w:p w14:paraId="6E2F98A3" w14:textId="77777777" w:rsidR="00A5246A" w:rsidRPr="001729E3" w:rsidRDefault="00A5246A" w:rsidP="005D4124">
            <w:pPr>
              <w:pStyle w:val="CETBodytext"/>
              <w:ind w:right="-1"/>
              <w:jc w:val="center"/>
            </w:pPr>
            <w:r w:rsidRPr="00657470">
              <w:t>13.17</w:t>
            </w:r>
          </w:p>
        </w:tc>
        <w:tc>
          <w:tcPr>
            <w:tcW w:w="886" w:type="pct"/>
            <w:shd w:val="clear" w:color="auto" w:fill="FFFFFF"/>
          </w:tcPr>
          <w:p w14:paraId="3D8206FF" w14:textId="77777777" w:rsidR="00A5246A" w:rsidRPr="001729E3" w:rsidRDefault="00A5246A" w:rsidP="005D4124">
            <w:pPr>
              <w:pStyle w:val="CETBodytext"/>
              <w:ind w:right="-1"/>
              <w:jc w:val="center"/>
            </w:pPr>
            <w:r w:rsidRPr="00657470">
              <w:t>1.77</w:t>
            </w:r>
          </w:p>
        </w:tc>
      </w:tr>
      <w:tr w:rsidR="00A5246A" w:rsidRPr="00B57B36" w14:paraId="25378A4D" w14:textId="77777777" w:rsidTr="00A5246A">
        <w:tc>
          <w:tcPr>
            <w:tcW w:w="242" w:type="pct"/>
            <w:shd w:val="clear" w:color="auto" w:fill="FFFFFF"/>
          </w:tcPr>
          <w:p w14:paraId="55FACFB2" w14:textId="77777777" w:rsidR="00A5246A" w:rsidRPr="001729E3" w:rsidRDefault="00A5246A" w:rsidP="005D4124">
            <w:pPr>
              <w:pStyle w:val="CETBodytext"/>
              <w:rPr>
                <w:lang w:val="en-GB"/>
              </w:rPr>
            </w:pPr>
            <w:r w:rsidRPr="00BC19F2">
              <w:t>8</w:t>
            </w:r>
          </w:p>
        </w:tc>
        <w:tc>
          <w:tcPr>
            <w:tcW w:w="726" w:type="pct"/>
            <w:shd w:val="clear" w:color="auto" w:fill="FFFFFF"/>
          </w:tcPr>
          <w:p w14:paraId="11FECAE4" w14:textId="77777777" w:rsidR="00A5246A" w:rsidRPr="001729E3" w:rsidRDefault="00A5246A" w:rsidP="005D4124">
            <w:pPr>
              <w:pStyle w:val="CETBodytext"/>
              <w:jc w:val="center"/>
              <w:rPr>
                <w:lang w:val="en-GB"/>
              </w:rPr>
            </w:pPr>
            <w:r w:rsidRPr="007B4ADB">
              <w:t>60.00</w:t>
            </w:r>
          </w:p>
        </w:tc>
        <w:tc>
          <w:tcPr>
            <w:tcW w:w="566" w:type="pct"/>
            <w:shd w:val="clear" w:color="auto" w:fill="FFFFFF"/>
          </w:tcPr>
          <w:p w14:paraId="76BA3D87" w14:textId="77777777" w:rsidR="00A5246A" w:rsidRPr="001729E3" w:rsidRDefault="00A5246A" w:rsidP="005D4124">
            <w:pPr>
              <w:pStyle w:val="CETBodytext"/>
              <w:jc w:val="center"/>
              <w:rPr>
                <w:lang w:val="en-GB"/>
              </w:rPr>
            </w:pPr>
            <w:r w:rsidRPr="007B4ADB">
              <w:t>8.00</w:t>
            </w:r>
          </w:p>
        </w:tc>
        <w:tc>
          <w:tcPr>
            <w:tcW w:w="806" w:type="pct"/>
            <w:shd w:val="clear" w:color="auto" w:fill="FFFFFF"/>
          </w:tcPr>
          <w:p w14:paraId="61D766CB" w14:textId="77777777" w:rsidR="00A5246A" w:rsidRPr="001729E3" w:rsidRDefault="00A5246A" w:rsidP="005D4124">
            <w:pPr>
              <w:jc w:val="center"/>
            </w:pPr>
            <w:r w:rsidRPr="007B4ADB">
              <w:t>75.00</w:t>
            </w:r>
          </w:p>
        </w:tc>
        <w:tc>
          <w:tcPr>
            <w:tcW w:w="886" w:type="pct"/>
            <w:shd w:val="clear" w:color="auto" w:fill="FFFFFF"/>
          </w:tcPr>
          <w:p w14:paraId="1F8F523D" w14:textId="77777777" w:rsidR="00A5246A" w:rsidRPr="001729E3" w:rsidRDefault="00A5246A" w:rsidP="005D4124">
            <w:pPr>
              <w:pStyle w:val="CETBodytext"/>
              <w:ind w:right="-1"/>
              <w:jc w:val="center"/>
            </w:pPr>
            <w:r w:rsidRPr="00657470">
              <w:t>100.0</w:t>
            </w:r>
            <w:r>
              <w:t>0</w:t>
            </w:r>
          </w:p>
        </w:tc>
        <w:tc>
          <w:tcPr>
            <w:tcW w:w="888" w:type="pct"/>
            <w:shd w:val="clear" w:color="auto" w:fill="FFFFFF"/>
          </w:tcPr>
          <w:p w14:paraId="5852B57E" w14:textId="77777777" w:rsidR="00A5246A" w:rsidRPr="001729E3" w:rsidRDefault="00A5246A" w:rsidP="005D4124">
            <w:pPr>
              <w:pStyle w:val="CETBodytext"/>
              <w:ind w:right="-1"/>
              <w:jc w:val="center"/>
            </w:pPr>
            <w:r w:rsidRPr="00657470">
              <w:t>13.65</w:t>
            </w:r>
          </w:p>
        </w:tc>
        <w:tc>
          <w:tcPr>
            <w:tcW w:w="886" w:type="pct"/>
            <w:shd w:val="clear" w:color="auto" w:fill="FFFFFF"/>
          </w:tcPr>
          <w:p w14:paraId="6569C1AA" w14:textId="77777777" w:rsidR="00A5246A" w:rsidRPr="001729E3" w:rsidRDefault="00A5246A" w:rsidP="005D4124">
            <w:pPr>
              <w:pStyle w:val="CETBodytext"/>
              <w:ind w:right="-1"/>
              <w:jc w:val="center"/>
            </w:pPr>
            <w:r w:rsidRPr="00657470">
              <w:t>0.29</w:t>
            </w:r>
          </w:p>
        </w:tc>
      </w:tr>
      <w:tr w:rsidR="00A5246A" w:rsidRPr="00B57B36" w14:paraId="7FE5F5C5" w14:textId="77777777" w:rsidTr="00A5246A">
        <w:tc>
          <w:tcPr>
            <w:tcW w:w="242" w:type="pct"/>
            <w:shd w:val="clear" w:color="auto" w:fill="FFFFFF"/>
          </w:tcPr>
          <w:p w14:paraId="5EC162E5" w14:textId="77777777" w:rsidR="00A5246A" w:rsidRPr="001729E3" w:rsidRDefault="00A5246A" w:rsidP="005D4124">
            <w:pPr>
              <w:pStyle w:val="CETBodytext"/>
              <w:rPr>
                <w:lang w:val="en-GB"/>
              </w:rPr>
            </w:pPr>
            <w:r w:rsidRPr="00BC19F2">
              <w:t>5</w:t>
            </w:r>
          </w:p>
        </w:tc>
        <w:tc>
          <w:tcPr>
            <w:tcW w:w="726" w:type="pct"/>
            <w:shd w:val="clear" w:color="auto" w:fill="FFFFFF"/>
          </w:tcPr>
          <w:p w14:paraId="3BFBCA80" w14:textId="77777777" w:rsidR="00A5246A" w:rsidRPr="001729E3" w:rsidRDefault="00A5246A" w:rsidP="005D4124">
            <w:pPr>
              <w:pStyle w:val="CETBodytext"/>
              <w:jc w:val="center"/>
              <w:rPr>
                <w:lang w:val="en-GB"/>
              </w:rPr>
            </w:pPr>
            <w:r w:rsidRPr="007B4ADB">
              <w:t>0.00</w:t>
            </w:r>
          </w:p>
        </w:tc>
        <w:tc>
          <w:tcPr>
            <w:tcW w:w="566" w:type="pct"/>
            <w:shd w:val="clear" w:color="auto" w:fill="FFFFFF"/>
          </w:tcPr>
          <w:p w14:paraId="45946C23" w14:textId="77777777" w:rsidR="00A5246A" w:rsidRPr="001729E3" w:rsidRDefault="00A5246A" w:rsidP="005D4124">
            <w:pPr>
              <w:pStyle w:val="CETBodytext"/>
              <w:jc w:val="center"/>
              <w:rPr>
                <w:lang w:val="en-GB"/>
              </w:rPr>
            </w:pPr>
            <w:r w:rsidRPr="007B4ADB">
              <w:t>8.00</w:t>
            </w:r>
          </w:p>
        </w:tc>
        <w:tc>
          <w:tcPr>
            <w:tcW w:w="806" w:type="pct"/>
            <w:shd w:val="clear" w:color="auto" w:fill="FFFFFF"/>
          </w:tcPr>
          <w:p w14:paraId="6A055A2C" w14:textId="77777777" w:rsidR="00A5246A" w:rsidRPr="001729E3" w:rsidRDefault="00A5246A" w:rsidP="005D4124">
            <w:pPr>
              <w:jc w:val="center"/>
            </w:pPr>
            <w:r w:rsidRPr="007B4ADB">
              <w:t>25.00</w:t>
            </w:r>
          </w:p>
        </w:tc>
        <w:tc>
          <w:tcPr>
            <w:tcW w:w="886" w:type="pct"/>
            <w:shd w:val="clear" w:color="auto" w:fill="FFFFFF"/>
          </w:tcPr>
          <w:p w14:paraId="6A61338E" w14:textId="77777777" w:rsidR="00A5246A" w:rsidRPr="001729E3" w:rsidRDefault="00A5246A" w:rsidP="005D4124">
            <w:pPr>
              <w:pStyle w:val="CETBodytext"/>
              <w:ind w:right="-1"/>
              <w:jc w:val="center"/>
            </w:pPr>
            <w:r w:rsidRPr="00657470">
              <w:t>62.2</w:t>
            </w:r>
            <w:r>
              <w:t>4</w:t>
            </w:r>
          </w:p>
        </w:tc>
        <w:tc>
          <w:tcPr>
            <w:tcW w:w="888" w:type="pct"/>
            <w:shd w:val="clear" w:color="auto" w:fill="FFFFFF"/>
          </w:tcPr>
          <w:p w14:paraId="2E03CC2B" w14:textId="77777777" w:rsidR="00A5246A" w:rsidRPr="001729E3" w:rsidRDefault="00A5246A" w:rsidP="005D4124">
            <w:pPr>
              <w:pStyle w:val="CETBodytext"/>
              <w:ind w:right="-1"/>
              <w:jc w:val="center"/>
            </w:pPr>
            <w:r w:rsidRPr="00657470">
              <w:t>4.04</w:t>
            </w:r>
          </w:p>
        </w:tc>
        <w:tc>
          <w:tcPr>
            <w:tcW w:w="886" w:type="pct"/>
            <w:shd w:val="clear" w:color="auto" w:fill="FFFFFF"/>
          </w:tcPr>
          <w:p w14:paraId="2ADD1E73" w14:textId="77777777" w:rsidR="00A5246A" w:rsidRPr="001729E3" w:rsidRDefault="00A5246A" w:rsidP="005D4124">
            <w:pPr>
              <w:pStyle w:val="CETBodytext"/>
              <w:ind w:right="-1"/>
              <w:jc w:val="center"/>
            </w:pPr>
            <w:r w:rsidRPr="00657470">
              <w:t>0.64</w:t>
            </w:r>
          </w:p>
        </w:tc>
      </w:tr>
      <w:tr w:rsidR="00A5246A" w:rsidRPr="00B57B36" w14:paraId="05F95A2B" w14:textId="77777777" w:rsidTr="00A5246A">
        <w:tc>
          <w:tcPr>
            <w:tcW w:w="242" w:type="pct"/>
            <w:shd w:val="clear" w:color="auto" w:fill="FFFFFF"/>
          </w:tcPr>
          <w:p w14:paraId="34127829" w14:textId="77777777" w:rsidR="00A5246A" w:rsidRPr="001729E3" w:rsidRDefault="00A5246A" w:rsidP="005D4124">
            <w:pPr>
              <w:pStyle w:val="CETBodytext"/>
              <w:rPr>
                <w:lang w:val="en-GB"/>
              </w:rPr>
            </w:pPr>
            <w:r w:rsidRPr="00BC19F2">
              <w:t>1</w:t>
            </w:r>
          </w:p>
        </w:tc>
        <w:tc>
          <w:tcPr>
            <w:tcW w:w="726" w:type="pct"/>
            <w:shd w:val="clear" w:color="auto" w:fill="FFFFFF"/>
          </w:tcPr>
          <w:p w14:paraId="43987E75" w14:textId="77777777" w:rsidR="00A5246A" w:rsidRPr="001729E3" w:rsidRDefault="00A5246A" w:rsidP="005D4124">
            <w:pPr>
              <w:pStyle w:val="CETBodytext"/>
              <w:jc w:val="center"/>
              <w:rPr>
                <w:lang w:val="en-GB"/>
              </w:rPr>
            </w:pPr>
            <w:r w:rsidRPr="007B4ADB">
              <w:t>0.00</w:t>
            </w:r>
          </w:p>
        </w:tc>
        <w:tc>
          <w:tcPr>
            <w:tcW w:w="566" w:type="pct"/>
            <w:shd w:val="clear" w:color="auto" w:fill="FFFFFF"/>
          </w:tcPr>
          <w:p w14:paraId="4C3825DF" w14:textId="77777777" w:rsidR="00A5246A" w:rsidRPr="001729E3" w:rsidRDefault="00A5246A" w:rsidP="005D4124">
            <w:pPr>
              <w:pStyle w:val="CETBodytext"/>
              <w:jc w:val="center"/>
              <w:rPr>
                <w:lang w:val="en-GB"/>
              </w:rPr>
            </w:pPr>
            <w:r w:rsidRPr="007B4ADB">
              <w:t>1.00</w:t>
            </w:r>
          </w:p>
        </w:tc>
        <w:tc>
          <w:tcPr>
            <w:tcW w:w="806" w:type="pct"/>
            <w:shd w:val="clear" w:color="auto" w:fill="FFFFFF"/>
          </w:tcPr>
          <w:p w14:paraId="2111ADE9" w14:textId="77777777" w:rsidR="00A5246A" w:rsidRPr="001729E3" w:rsidRDefault="00A5246A" w:rsidP="005D4124">
            <w:pPr>
              <w:jc w:val="center"/>
            </w:pPr>
            <w:r w:rsidRPr="007B4ADB">
              <w:t>50.00</w:t>
            </w:r>
          </w:p>
        </w:tc>
        <w:tc>
          <w:tcPr>
            <w:tcW w:w="886" w:type="pct"/>
            <w:shd w:val="clear" w:color="auto" w:fill="FFFFFF"/>
          </w:tcPr>
          <w:p w14:paraId="3E498B93" w14:textId="77777777" w:rsidR="00A5246A" w:rsidRPr="001729E3" w:rsidRDefault="00A5246A" w:rsidP="005D4124">
            <w:pPr>
              <w:pStyle w:val="CETBodytext"/>
              <w:ind w:right="-1"/>
              <w:jc w:val="center"/>
            </w:pPr>
            <w:r w:rsidRPr="00657470">
              <w:t>42.60</w:t>
            </w:r>
          </w:p>
        </w:tc>
        <w:tc>
          <w:tcPr>
            <w:tcW w:w="888" w:type="pct"/>
            <w:shd w:val="clear" w:color="auto" w:fill="FFFFFF"/>
          </w:tcPr>
          <w:p w14:paraId="267C6EA1" w14:textId="77777777" w:rsidR="00A5246A" w:rsidRPr="001729E3" w:rsidRDefault="00A5246A" w:rsidP="005D4124">
            <w:pPr>
              <w:pStyle w:val="CETBodytext"/>
              <w:ind w:right="-1"/>
              <w:jc w:val="center"/>
            </w:pPr>
            <w:r w:rsidRPr="00657470">
              <w:t>4.2</w:t>
            </w:r>
            <w:r>
              <w:t>6</w:t>
            </w:r>
          </w:p>
        </w:tc>
        <w:tc>
          <w:tcPr>
            <w:tcW w:w="886" w:type="pct"/>
            <w:shd w:val="clear" w:color="auto" w:fill="FFFFFF"/>
          </w:tcPr>
          <w:p w14:paraId="7621B3BD" w14:textId="77777777" w:rsidR="00A5246A" w:rsidRPr="001729E3" w:rsidRDefault="00A5246A" w:rsidP="005D4124">
            <w:pPr>
              <w:pStyle w:val="CETBodytext"/>
              <w:ind w:right="-1"/>
              <w:jc w:val="center"/>
            </w:pPr>
            <w:r w:rsidRPr="00657470">
              <w:t>0.</w:t>
            </w:r>
            <w:r>
              <w:t>80</w:t>
            </w:r>
          </w:p>
        </w:tc>
      </w:tr>
      <w:tr w:rsidR="00A5246A" w:rsidRPr="00B57B36" w14:paraId="17171DFC" w14:textId="77777777" w:rsidTr="00A5246A">
        <w:tc>
          <w:tcPr>
            <w:tcW w:w="242" w:type="pct"/>
            <w:shd w:val="clear" w:color="auto" w:fill="FFFFFF"/>
          </w:tcPr>
          <w:p w14:paraId="4A04C484" w14:textId="77777777" w:rsidR="00A5246A" w:rsidRPr="001729E3" w:rsidRDefault="00A5246A" w:rsidP="005D4124">
            <w:pPr>
              <w:pStyle w:val="CETBodytext"/>
              <w:rPr>
                <w:lang w:val="en-GB"/>
              </w:rPr>
            </w:pPr>
            <w:r w:rsidRPr="00BC19F2">
              <w:t>3</w:t>
            </w:r>
          </w:p>
        </w:tc>
        <w:tc>
          <w:tcPr>
            <w:tcW w:w="726" w:type="pct"/>
            <w:shd w:val="clear" w:color="auto" w:fill="FFFFFF"/>
          </w:tcPr>
          <w:p w14:paraId="33F3CBD4" w14:textId="77777777" w:rsidR="00A5246A" w:rsidRPr="001729E3" w:rsidRDefault="00A5246A" w:rsidP="005D4124">
            <w:pPr>
              <w:pStyle w:val="CETBodytext"/>
              <w:jc w:val="center"/>
              <w:rPr>
                <w:lang w:val="en-GB"/>
              </w:rPr>
            </w:pPr>
            <w:r w:rsidRPr="007B4ADB">
              <w:t>0.00</w:t>
            </w:r>
          </w:p>
        </w:tc>
        <w:tc>
          <w:tcPr>
            <w:tcW w:w="566" w:type="pct"/>
            <w:shd w:val="clear" w:color="auto" w:fill="FFFFFF"/>
          </w:tcPr>
          <w:p w14:paraId="2ADF4F9F" w14:textId="77777777" w:rsidR="00A5246A" w:rsidRPr="001729E3" w:rsidRDefault="00A5246A" w:rsidP="005D4124">
            <w:pPr>
              <w:pStyle w:val="CETBodytext"/>
              <w:jc w:val="center"/>
              <w:rPr>
                <w:lang w:val="en-GB"/>
              </w:rPr>
            </w:pPr>
            <w:r w:rsidRPr="007B4ADB">
              <w:t>15.00</w:t>
            </w:r>
          </w:p>
        </w:tc>
        <w:tc>
          <w:tcPr>
            <w:tcW w:w="806" w:type="pct"/>
            <w:shd w:val="clear" w:color="auto" w:fill="FFFFFF"/>
          </w:tcPr>
          <w:p w14:paraId="53FE44CD" w14:textId="77777777" w:rsidR="00A5246A" w:rsidRPr="001729E3" w:rsidRDefault="00A5246A" w:rsidP="005D4124">
            <w:pPr>
              <w:jc w:val="center"/>
            </w:pPr>
            <w:r w:rsidRPr="007B4ADB">
              <w:t>50.00</w:t>
            </w:r>
          </w:p>
        </w:tc>
        <w:tc>
          <w:tcPr>
            <w:tcW w:w="886" w:type="pct"/>
            <w:shd w:val="clear" w:color="auto" w:fill="FFFFFF"/>
          </w:tcPr>
          <w:p w14:paraId="5CA25598" w14:textId="77777777" w:rsidR="00A5246A" w:rsidRPr="001729E3" w:rsidRDefault="00A5246A" w:rsidP="005D4124">
            <w:pPr>
              <w:pStyle w:val="CETBodytext"/>
              <w:ind w:right="-1"/>
              <w:jc w:val="center"/>
            </w:pPr>
            <w:r w:rsidRPr="00657470">
              <w:t>58.33</w:t>
            </w:r>
          </w:p>
        </w:tc>
        <w:tc>
          <w:tcPr>
            <w:tcW w:w="888" w:type="pct"/>
            <w:shd w:val="clear" w:color="auto" w:fill="FFFFFF"/>
          </w:tcPr>
          <w:p w14:paraId="5ABAA25A" w14:textId="77777777" w:rsidR="00A5246A" w:rsidRPr="001729E3" w:rsidRDefault="00A5246A" w:rsidP="005D4124">
            <w:pPr>
              <w:pStyle w:val="CETBodytext"/>
              <w:ind w:right="-1"/>
              <w:jc w:val="center"/>
            </w:pPr>
            <w:r w:rsidRPr="00657470">
              <w:t>4.2</w:t>
            </w:r>
            <w:r>
              <w:t>7</w:t>
            </w:r>
          </w:p>
        </w:tc>
        <w:tc>
          <w:tcPr>
            <w:tcW w:w="886" w:type="pct"/>
            <w:shd w:val="clear" w:color="auto" w:fill="FFFFFF"/>
          </w:tcPr>
          <w:p w14:paraId="45458549" w14:textId="77777777" w:rsidR="00A5246A" w:rsidRPr="001729E3" w:rsidRDefault="00A5246A" w:rsidP="005D4124">
            <w:pPr>
              <w:pStyle w:val="CETBodytext"/>
              <w:ind w:right="-1"/>
              <w:jc w:val="center"/>
            </w:pPr>
            <w:r w:rsidRPr="00657470">
              <w:t>1.0</w:t>
            </w:r>
            <w:r>
              <w:t>9</w:t>
            </w:r>
          </w:p>
        </w:tc>
      </w:tr>
      <w:tr w:rsidR="00A5246A" w:rsidRPr="00B57B36" w14:paraId="22BB02DD" w14:textId="77777777" w:rsidTr="00A5246A">
        <w:tc>
          <w:tcPr>
            <w:tcW w:w="242" w:type="pct"/>
            <w:shd w:val="clear" w:color="auto" w:fill="FFFFFF"/>
          </w:tcPr>
          <w:p w14:paraId="6CE60591" w14:textId="77777777" w:rsidR="00A5246A" w:rsidRPr="001729E3" w:rsidRDefault="00A5246A" w:rsidP="005D4124">
            <w:pPr>
              <w:pStyle w:val="CETBodytext"/>
              <w:rPr>
                <w:lang w:val="en-GB"/>
              </w:rPr>
            </w:pPr>
            <w:r w:rsidRPr="00BC19F2">
              <w:t>16</w:t>
            </w:r>
          </w:p>
        </w:tc>
        <w:tc>
          <w:tcPr>
            <w:tcW w:w="726" w:type="pct"/>
            <w:shd w:val="clear" w:color="auto" w:fill="FFFFFF"/>
          </w:tcPr>
          <w:p w14:paraId="4F706E48" w14:textId="77777777" w:rsidR="00A5246A" w:rsidRPr="001729E3" w:rsidRDefault="00A5246A" w:rsidP="005D4124">
            <w:pPr>
              <w:pStyle w:val="CETBodytext"/>
              <w:jc w:val="center"/>
              <w:rPr>
                <w:lang w:val="en-GB"/>
              </w:rPr>
            </w:pPr>
            <w:r w:rsidRPr="007B4ADB">
              <w:t>30.00</w:t>
            </w:r>
          </w:p>
        </w:tc>
        <w:tc>
          <w:tcPr>
            <w:tcW w:w="566" w:type="pct"/>
            <w:shd w:val="clear" w:color="auto" w:fill="FFFFFF"/>
          </w:tcPr>
          <w:p w14:paraId="27439B7F" w14:textId="77777777" w:rsidR="00A5246A" w:rsidRPr="001729E3" w:rsidRDefault="00A5246A" w:rsidP="005D4124">
            <w:pPr>
              <w:pStyle w:val="CETBodytext"/>
              <w:jc w:val="center"/>
              <w:rPr>
                <w:lang w:val="en-GB"/>
              </w:rPr>
            </w:pPr>
            <w:r w:rsidRPr="007B4ADB">
              <w:t>8.00</w:t>
            </w:r>
          </w:p>
        </w:tc>
        <w:tc>
          <w:tcPr>
            <w:tcW w:w="806" w:type="pct"/>
            <w:shd w:val="clear" w:color="auto" w:fill="FFFFFF"/>
          </w:tcPr>
          <w:p w14:paraId="67B11AB8" w14:textId="77777777" w:rsidR="00A5246A" w:rsidRPr="001729E3" w:rsidRDefault="00A5246A" w:rsidP="005D4124">
            <w:pPr>
              <w:jc w:val="center"/>
            </w:pPr>
            <w:r w:rsidRPr="007B4ADB">
              <w:t>50.00</w:t>
            </w:r>
          </w:p>
        </w:tc>
        <w:tc>
          <w:tcPr>
            <w:tcW w:w="886" w:type="pct"/>
            <w:shd w:val="clear" w:color="auto" w:fill="FFFFFF"/>
          </w:tcPr>
          <w:p w14:paraId="105AFEE8" w14:textId="77777777" w:rsidR="00A5246A" w:rsidRPr="001729E3" w:rsidRDefault="00A5246A" w:rsidP="005D4124">
            <w:pPr>
              <w:pStyle w:val="CETBodytext"/>
              <w:ind w:right="-1"/>
              <w:jc w:val="center"/>
            </w:pPr>
            <w:r w:rsidRPr="00657470">
              <w:t>103.56</w:t>
            </w:r>
          </w:p>
        </w:tc>
        <w:tc>
          <w:tcPr>
            <w:tcW w:w="888" w:type="pct"/>
            <w:shd w:val="clear" w:color="auto" w:fill="FFFFFF"/>
          </w:tcPr>
          <w:p w14:paraId="0DF1B9A4" w14:textId="77777777" w:rsidR="00A5246A" w:rsidRPr="001729E3" w:rsidRDefault="00A5246A" w:rsidP="005D4124">
            <w:pPr>
              <w:pStyle w:val="CETBodytext"/>
              <w:ind w:right="-1"/>
              <w:jc w:val="center"/>
            </w:pPr>
            <w:r w:rsidRPr="00657470">
              <w:t>13.4</w:t>
            </w:r>
            <w:r>
              <w:t>1</w:t>
            </w:r>
          </w:p>
        </w:tc>
        <w:tc>
          <w:tcPr>
            <w:tcW w:w="886" w:type="pct"/>
            <w:shd w:val="clear" w:color="auto" w:fill="FFFFFF"/>
          </w:tcPr>
          <w:p w14:paraId="41A6453D" w14:textId="77777777" w:rsidR="00A5246A" w:rsidRPr="001729E3" w:rsidRDefault="00A5246A" w:rsidP="005D4124">
            <w:pPr>
              <w:pStyle w:val="CETBodytext"/>
              <w:ind w:right="-1"/>
              <w:jc w:val="center"/>
            </w:pPr>
            <w:r w:rsidRPr="00657470">
              <w:t>1.8</w:t>
            </w:r>
            <w:r>
              <w:t>9</w:t>
            </w:r>
          </w:p>
        </w:tc>
      </w:tr>
      <w:tr w:rsidR="00A5246A" w:rsidRPr="00B57B36" w14:paraId="0324FCBB" w14:textId="77777777" w:rsidTr="00A5246A">
        <w:tc>
          <w:tcPr>
            <w:tcW w:w="242" w:type="pct"/>
            <w:shd w:val="clear" w:color="auto" w:fill="FFFFFF"/>
          </w:tcPr>
          <w:p w14:paraId="7B69999F" w14:textId="77777777" w:rsidR="00A5246A" w:rsidRPr="001729E3" w:rsidRDefault="00A5246A" w:rsidP="005D4124">
            <w:pPr>
              <w:pStyle w:val="CETBodytext"/>
              <w:rPr>
                <w:lang w:val="en-GB"/>
              </w:rPr>
            </w:pPr>
            <w:r w:rsidRPr="00BC19F2">
              <w:t>10</w:t>
            </w:r>
          </w:p>
        </w:tc>
        <w:tc>
          <w:tcPr>
            <w:tcW w:w="726" w:type="pct"/>
            <w:shd w:val="clear" w:color="auto" w:fill="FFFFFF"/>
          </w:tcPr>
          <w:p w14:paraId="1D375197" w14:textId="77777777" w:rsidR="00A5246A" w:rsidRPr="001729E3" w:rsidRDefault="00A5246A" w:rsidP="005D4124">
            <w:pPr>
              <w:pStyle w:val="CETBodytext"/>
              <w:jc w:val="center"/>
              <w:rPr>
                <w:lang w:val="en-GB"/>
              </w:rPr>
            </w:pPr>
            <w:r w:rsidRPr="007B4ADB">
              <w:t>30.00</w:t>
            </w:r>
          </w:p>
        </w:tc>
        <w:tc>
          <w:tcPr>
            <w:tcW w:w="566" w:type="pct"/>
            <w:shd w:val="clear" w:color="auto" w:fill="FFFFFF"/>
          </w:tcPr>
          <w:p w14:paraId="6E41C5D3" w14:textId="77777777" w:rsidR="00A5246A" w:rsidRPr="001729E3" w:rsidRDefault="00A5246A" w:rsidP="005D4124">
            <w:pPr>
              <w:pStyle w:val="CETBodytext"/>
              <w:jc w:val="center"/>
              <w:rPr>
                <w:lang w:val="en-GB"/>
              </w:rPr>
            </w:pPr>
            <w:r w:rsidRPr="007B4ADB">
              <w:t>15.00</w:t>
            </w:r>
          </w:p>
        </w:tc>
        <w:tc>
          <w:tcPr>
            <w:tcW w:w="806" w:type="pct"/>
            <w:shd w:val="clear" w:color="auto" w:fill="FFFFFF"/>
          </w:tcPr>
          <w:p w14:paraId="6C4F23CA" w14:textId="77777777" w:rsidR="00A5246A" w:rsidRPr="001729E3" w:rsidRDefault="00A5246A" w:rsidP="005D4124">
            <w:pPr>
              <w:jc w:val="center"/>
            </w:pPr>
            <w:r w:rsidRPr="007B4ADB">
              <w:t>25.00</w:t>
            </w:r>
          </w:p>
        </w:tc>
        <w:tc>
          <w:tcPr>
            <w:tcW w:w="886" w:type="pct"/>
            <w:shd w:val="clear" w:color="auto" w:fill="FFFFFF"/>
          </w:tcPr>
          <w:p w14:paraId="331CEB34" w14:textId="77777777" w:rsidR="00A5246A" w:rsidRPr="001729E3" w:rsidRDefault="00A5246A" w:rsidP="005D4124">
            <w:pPr>
              <w:pStyle w:val="CETBodytext"/>
              <w:ind w:right="-1"/>
              <w:jc w:val="center"/>
            </w:pPr>
            <w:r w:rsidRPr="00657470">
              <w:t>102.8</w:t>
            </w:r>
            <w:r>
              <w:t>3</w:t>
            </w:r>
          </w:p>
        </w:tc>
        <w:tc>
          <w:tcPr>
            <w:tcW w:w="888" w:type="pct"/>
            <w:shd w:val="clear" w:color="auto" w:fill="FFFFFF"/>
          </w:tcPr>
          <w:p w14:paraId="7777F63D" w14:textId="77777777" w:rsidR="00A5246A" w:rsidRPr="001729E3" w:rsidRDefault="00A5246A" w:rsidP="005D4124">
            <w:pPr>
              <w:pStyle w:val="CETBodytext"/>
              <w:ind w:right="-1"/>
              <w:jc w:val="center"/>
            </w:pPr>
            <w:r w:rsidRPr="00657470">
              <w:t>13.6</w:t>
            </w:r>
            <w:r>
              <w:t>7</w:t>
            </w:r>
          </w:p>
        </w:tc>
        <w:tc>
          <w:tcPr>
            <w:tcW w:w="886" w:type="pct"/>
            <w:shd w:val="clear" w:color="auto" w:fill="FFFFFF"/>
          </w:tcPr>
          <w:p w14:paraId="73EDC17E" w14:textId="77777777" w:rsidR="00A5246A" w:rsidRPr="001729E3" w:rsidRDefault="00A5246A" w:rsidP="005D4124">
            <w:pPr>
              <w:pStyle w:val="CETBodytext"/>
              <w:ind w:right="-1"/>
              <w:jc w:val="center"/>
            </w:pPr>
            <w:r w:rsidRPr="00657470">
              <w:t>1.9</w:t>
            </w:r>
            <w:r>
              <w:t>7</w:t>
            </w:r>
          </w:p>
        </w:tc>
      </w:tr>
      <w:tr w:rsidR="00A5246A" w:rsidRPr="00B57B36" w14:paraId="1F937635" w14:textId="77777777" w:rsidTr="00A5246A">
        <w:tc>
          <w:tcPr>
            <w:tcW w:w="242" w:type="pct"/>
            <w:shd w:val="clear" w:color="auto" w:fill="FFFFFF"/>
          </w:tcPr>
          <w:p w14:paraId="3D005273" w14:textId="77777777" w:rsidR="00A5246A" w:rsidRPr="001729E3" w:rsidRDefault="00A5246A" w:rsidP="005D4124">
            <w:pPr>
              <w:pStyle w:val="CETBodytext"/>
              <w:rPr>
                <w:lang w:val="en-GB"/>
              </w:rPr>
            </w:pPr>
            <w:r w:rsidRPr="00BC19F2">
              <w:t>14</w:t>
            </w:r>
          </w:p>
        </w:tc>
        <w:tc>
          <w:tcPr>
            <w:tcW w:w="726" w:type="pct"/>
            <w:shd w:val="clear" w:color="auto" w:fill="FFFFFF"/>
          </w:tcPr>
          <w:p w14:paraId="5067C851" w14:textId="77777777" w:rsidR="00A5246A" w:rsidRPr="001729E3" w:rsidRDefault="00A5246A" w:rsidP="005D4124">
            <w:pPr>
              <w:pStyle w:val="CETBodytext"/>
              <w:jc w:val="center"/>
              <w:rPr>
                <w:lang w:val="en-GB"/>
              </w:rPr>
            </w:pPr>
            <w:r w:rsidRPr="007B4ADB">
              <w:t>30.00</w:t>
            </w:r>
          </w:p>
        </w:tc>
        <w:tc>
          <w:tcPr>
            <w:tcW w:w="566" w:type="pct"/>
            <w:shd w:val="clear" w:color="auto" w:fill="FFFFFF"/>
          </w:tcPr>
          <w:p w14:paraId="387CA14B" w14:textId="77777777" w:rsidR="00A5246A" w:rsidRPr="001729E3" w:rsidRDefault="00A5246A" w:rsidP="005D4124">
            <w:pPr>
              <w:pStyle w:val="CETBodytext"/>
              <w:jc w:val="center"/>
              <w:rPr>
                <w:lang w:val="en-GB"/>
              </w:rPr>
            </w:pPr>
            <w:r w:rsidRPr="007B4ADB">
              <w:t>8.00</w:t>
            </w:r>
          </w:p>
        </w:tc>
        <w:tc>
          <w:tcPr>
            <w:tcW w:w="806" w:type="pct"/>
            <w:shd w:val="clear" w:color="auto" w:fill="FFFFFF"/>
          </w:tcPr>
          <w:p w14:paraId="20449A3B" w14:textId="77777777" w:rsidR="00A5246A" w:rsidRPr="001729E3" w:rsidRDefault="00A5246A" w:rsidP="005D4124">
            <w:pPr>
              <w:jc w:val="center"/>
            </w:pPr>
            <w:r w:rsidRPr="007B4ADB">
              <w:t>50.00</w:t>
            </w:r>
          </w:p>
        </w:tc>
        <w:tc>
          <w:tcPr>
            <w:tcW w:w="886" w:type="pct"/>
            <w:shd w:val="clear" w:color="auto" w:fill="FFFFFF"/>
          </w:tcPr>
          <w:p w14:paraId="02DD9710" w14:textId="77777777" w:rsidR="00A5246A" w:rsidRPr="001729E3" w:rsidRDefault="00A5246A" w:rsidP="005D4124">
            <w:pPr>
              <w:pStyle w:val="CETBodytext"/>
              <w:ind w:right="-1"/>
              <w:jc w:val="center"/>
            </w:pPr>
            <w:r w:rsidRPr="00657470">
              <w:t>105.1</w:t>
            </w:r>
            <w:r>
              <w:t>2</w:t>
            </w:r>
          </w:p>
        </w:tc>
        <w:tc>
          <w:tcPr>
            <w:tcW w:w="888" w:type="pct"/>
            <w:shd w:val="clear" w:color="auto" w:fill="FFFFFF"/>
          </w:tcPr>
          <w:p w14:paraId="09F8FB2F" w14:textId="77777777" w:rsidR="00A5246A" w:rsidRPr="001729E3" w:rsidRDefault="00A5246A" w:rsidP="005D4124">
            <w:pPr>
              <w:pStyle w:val="CETBodytext"/>
              <w:ind w:right="-1"/>
              <w:jc w:val="center"/>
            </w:pPr>
            <w:r w:rsidRPr="00657470">
              <w:t>13.6</w:t>
            </w:r>
            <w:r>
              <w:t>4</w:t>
            </w:r>
          </w:p>
        </w:tc>
        <w:tc>
          <w:tcPr>
            <w:tcW w:w="886" w:type="pct"/>
            <w:shd w:val="clear" w:color="auto" w:fill="FFFFFF"/>
          </w:tcPr>
          <w:p w14:paraId="0AC0C007" w14:textId="77777777" w:rsidR="00A5246A" w:rsidRPr="001729E3" w:rsidRDefault="00A5246A" w:rsidP="005D4124">
            <w:pPr>
              <w:pStyle w:val="CETBodytext"/>
              <w:ind w:right="-1"/>
              <w:jc w:val="center"/>
            </w:pPr>
            <w:r w:rsidRPr="00657470">
              <w:t>1.</w:t>
            </w:r>
            <w:r>
              <w:t>80</w:t>
            </w:r>
          </w:p>
        </w:tc>
      </w:tr>
      <w:tr w:rsidR="00A5246A" w:rsidRPr="00B57B36" w14:paraId="6F785A00" w14:textId="77777777" w:rsidTr="00A5246A">
        <w:tc>
          <w:tcPr>
            <w:tcW w:w="242" w:type="pct"/>
            <w:shd w:val="clear" w:color="auto" w:fill="FFFFFF"/>
          </w:tcPr>
          <w:p w14:paraId="772A826D" w14:textId="77777777" w:rsidR="00A5246A" w:rsidRPr="001729E3" w:rsidRDefault="00A5246A" w:rsidP="005D4124">
            <w:pPr>
              <w:pStyle w:val="CETBodytext"/>
              <w:rPr>
                <w:lang w:val="en-GB"/>
              </w:rPr>
            </w:pPr>
            <w:r w:rsidRPr="00BC19F2">
              <w:t>7</w:t>
            </w:r>
          </w:p>
        </w:tc>
        <w:tc>
          <w:tcPr>
            <w:tcW w:w="726" w:type="pct"/>
            <w:shd w:val="clear" w:color="auto" w:fill="FFFFFF"/>
          </w:tcPr>
          <w:p w14:paraId="34DA9220" w14:textId="77777777" w:rsidR="00A5246A" w:rsidRPr="001729E3" w:rsidRDefault="00A5246A" w:rsidP="005D4124">
            <w:pPr>
              <w:pStyle w:val="CETBodytext"/>
              <w:jc w:val="center"/>
              <w:rPr>
                <w:lang w:val="en-GB"/>
              </w:rPr>
            </w:pPr>
            <w:r w:rsidRPr="007B4ADB">
              <w:t>0.00</w:t>
            </w:r>
          </w:p>
        </w:tc>
        <w:tc>
          <w:tcPr>
            <w:tcW w:w="566" w:type="pct"/>
            <w:shd w:val="clear" w:color="auto" w:fill="FFFFFF"/>
          </w:tcPr>
          <w:p w14:paraId="40249949" w14:textId="77777777" w:rsidR="00A5246A" w:rsidRPr="001729E3" w:rsidRDefault="00A5246A" w:rsidP="005D4124">
            <w:pPr>
              <w:pStyle w:val="CETBodytext"/>
              <w:jc w:val="center"/>
              <w:rPr>
                <w:lang w:val="en-GB"/>
              </w:rPr>
            </w:pPr>
            <w:r w:rsidRPr="007B4ADB">
              <w:t>8.00</w:t>
            </w:r>
          </w:p>
        </w:tc>
        <w:tc>
          <w:tcPr>
            <w:tcW w:w="806" w:type="pct"/>
            <w:shd w:val="clear" w:color="auto" w:fill="FFFFFF"/>
          </w:tcPr>
          <w:p w14:paraId="5719602F" w14:textId="77777777" w:rsidR="00A5246A" w:rsidRPr="001729E3" w:rsidRDefault="00A5246A" w:rsidP="005D4124">
            <w:pPr>
              <w:jc w:val="center"/>
            </w:pPr>
            <w:r w:rsidRPr="007B4ADB">
              <w:t>75.00</w:t>
            </w:r>
          </w:p>
        </w:tc>
        <w:tc>
          <w:tcPr>
            <w:tcW w:w="886" w:type="pct"/>
            <w:shd w:val="clear" w:color="auto" w:fill="FFFFFF"/>
          </w:tcPr>
          <w:p w14:paraId="038BBCAD" w14:textId="77777777" w:rsidR="00A5246A" w:rsidRPr="001729E3" w:rsidRDefault="00A5246A" w:rsidP="005D4124">
            <w:pPr>
              <w:pStyle w:val="CETBodytext"/>
              <w:ind w:right="-1"/>
              <w:jc w:val="center"/>
            </w:pPr>
            <w:r w:rsidRPr="00657470">
              <w:t>70.0</w:t>
            </w:r>
            <w:r>
              <w:t>4</w:t>
            </w:r>
          </w:p>
        </w:tc>
        <w:tc>
          <w:tcPr>
            <w:tcW w:w="888" w:type="pct"/>
            <w:shd w:val="clear" w:color="auto" w:fill="FFFFFF"/>
          </w:tcPr>
          <w:p w14:paraId="22D1E4E8" w14:textId="77777777" w:rsidR="00A5246A" w:rsidRPr="001729E3" w:rsidRDefault="00A5246A" w:rsidP="005D4124">
            <w:pPr>
              <w:pStyle w:val="CETBodytext"/>
              <w:ind w:right="-1"/>
              <w:jc w:val="center"/>
            </w:pPr>
            <w:r w:rsidRPr="00657470">
              <w:t>4.91</w:t>
            </w:r>
          </w:p>
        </w:tc>
        <w:tc>
          <w:tcPr>
            <w:tcW w:w="886" w:type="pct"/>
            <w:shd w:val="clear" w:color="auto" w:fill="FFFFFF"/>
          </w:tcPr>
          <w:p w14:paraId="6ACDAD25" w14:textId="77777777" w:rsidR="00A5246A" w:rsidRPr="001729E3" w:rsidRDefault="00A5246A" w:rsidP="005D4124">
            <w:pPr>
              <w:pStyle w:val="CETBodytext"/>
              <w:ind w:right="-1"/>
              <w:jc w:val="center"/>
            </w:pPr>
            <w:r w:rsidRPr="00657470">
              <w:t>1.1</w:t>
            </w:r>
            <w:r>
              <w:t>7</w:t>
            </w:r>
          </w:p>
        </w:tc>
      </w:tr>
      <w:tr w:rsidR="00A5246A" w:rsidRPr="00B57B36" w14:paraId="5A5231D6" w14:textId="77777777" w:rsidTr="00A5246A">
        <w:tc>
          <w:tcPr>
            <w:tcW w:w="242" w:type="pct"/>
            <w:shd w:val="clear" w:color="auto" w:fill="FFFFFF"/>
          </w:tcPr>
          <w:p w14:paraId="7721B20D" w14:textId="77777777" w:rsidR="00A5246A" w:rsidRPr="001729E3" w:rsidRDefault="00A5246A" w:rsidP="005D4124">
            <w:pPr>
              <w:pStyle w:val="CETBodytext"/>
              <w:rPr>
                <w:lang w:val="en-GB"/>
              </w:rPr>
            </w:pPr>
            <w:r w:rsidRPr="00BC19F2">
              <w:t>6</w:t>
            </w:r>
          </w:p>
        </w:tc>
        <w:tc>
          <w:tcPr>
            <w:tcW w:w="726" w:type="pct"/>
            <w:shd w:val="clear" w:color="auto" w:fill="FFFFFF"/>
          </w:tcPr>
          <w:p w14:paraId="62B886E5" w14:textId="77777777" w:rsidR="00A5246A" w:rsidRPr="001729E3" w:rsidRDefault="00A5246A" w:rsidP="005D4124">
            <w:pPr>
              <w:pStyle w:val="CETBodytext"/>
              <w:jc w:val="center"/>
              <w:rPr>
                <w:lang w:val="en-GB"/>
              </w:rPr>
            </w:pPr>
            <w:r w:rsidRPr="007B4ADB">
              <w:t>60.00</w:t>
            </w:r>
          </w:p>
        </w:tc>
        <w:tc>
          <w:tcPr>
            <w:tcW w:w="566" w:type="pct"/>
            <w:shd w:val="clear" w:color="auto" w:fill="FFFFFF"/>
          </w:tcPr>
          <w:p w14:paraId="5C1BE7DD" w14:textId="77777777" w:rsidR="00A5246A" w:rsidRPr="001729E3" w:rsidRDefault="00A5246A" w:rsidP="005D4124">
            <w:pPr>
              <w:pStyle w:val="CETBodytext"/>
              <w:jc w:val="center"/>
              <w:rPr>
                <w:lang w:val="en-GB"/>
              </w:rPr>
            </w:pPr>
            <w:r w:rsidRPr="007B4ADB">
              <w:t>8.00</w:t>
            </w:r>
          </w:p>
        </w:tc>
        <w:tc>
          <w:tcPr>
            <w:tcW w:w="806" w:type="pct"/>
            <w:shd w:val="clear" w:color="auto" w:fill="FFFFFF"/>
          </w:tcPr>
          <w:p w14:paraId="359AFFF9" w14:textId="77777777" w:rsidR="00A5246A" w:rsidRPr="001729E3" w:rsidRDefault="00A5246A" w:rsidP="005D4124">
            <w:pPr>
              <w:jc w:val="center"/>
            </w:pPr>
            <w:r w:rsidRPr="007B4ADB">
              <w:t>25.00</w:t>
            </w:r>
          </w:p>
        </w:tc>
        <w:tc>
          <w:tcPr>
            <w:tcW w:w="886" w:type="pct"/>
            <w:shd w:val="clear" w:color="auto" w:fill="FFFFFF"/>
          </w:tcPr>
          <w:p w14:paraId="165AC282" w14:textId="77777777" w:rsidR="00A5246A" w:rsidRPr="001729E3" w:rsidRDefault="00A5246A" w:rsidP="005D4124">
            <w:pPr>
              <w:pStyle w:val="CETBodytext"/>
              <w:ind w:right="-1"/>
              <w:jc w:val="center"/>
            </w:pPr>
            <w:r w:rsidRPr="00657470">
              <w:t>99.3</w:t>
            </w:r>
            <w:r>
              <w:t>7</w:t>
            </w:r>
          </w:p>
        </w:tc>
        <w:tc>
          <w:tcPr>
            <w:tcW w:w="888" w:type="pct"/>
            <w:shd w:val="clear" w:color="auto" w:fill="FFFFFF"/>
          </w:tcPr>
          <w:p w14:paraId="32E4C0E8" w14:textId="77777777" w:rsidR="00A5246A" w:rsidRPr="001729E3" w:rsidRDefault="00A5246A" w:rsidP="005D4124">
            <w:pPr>
              <w:pStyle w:val="CETBodytext"/>
              <w:ind w:right="-1"/>
              <w:jc w:val="center"/>
            </w:pPr>
            <w:r w:rsidRPr="00657470">
              <w:t>13.3</w:t>
            </w:r>
            <w:r>
              <w:t>4</w:t>
            </w:r>
          </w:p>
        </w:tc>
        <w:tc>
          <w:tcPr>
            <w:tcW w:w="886" w:type="pct"/>
            <w:shd w:val="clear" w:color="auto" w:fill="FFFFFF"/>
          </w:tcPr>
          <w:p w14:paraId="1E16589D" w14:textId="77777777" w:rsidR="00A5246A" w:rsidRPr="001729E3" w:rsidRDefault="00A5246A" w:rsidP="005D4124">
            <w:pPr>
              <w:pStyle w:val="CETBodytext"/>
              <w:ind w:right="-1"/>
              <w:jc w:val="center"/>
            </w:pPr>
            <w:r w:rsidRPr="00657470">
              <w:t>0.</w:t>
            </w:r>
            <w:r>
              <w:t>30</w:t>
            </w:r>
          </w:p>
        </w:tc>
      </w:tr>
      <w:tr w:rsidR="00A5246A" w:rsidRPr="00B57B36" w14:paraId="4112C053" w14:textId="77777777" w:rsidTr="00A5246A">
        <w:tc>
          <w:tcPr>
            <w:tcW w:w="242" w:type="pct"/>
            <w:shd w:val="clear" w:color="auto" w:fill="FFFFFF"/>
          </w:tcPr>
          <w:p w14:paraId="1E4EBE6E" w14:textId="77777777" w:rsidR="00A5246A" w:rsidRPr="001729E3" w:rsidRDefault="00A5246A" w:rsidP="005D4124">
            <w:pPr>
              <w:pStyle w:val="CETBodytext"/>
              <w:rPr>
                <w:lang w:val="en-GB"/>
              </w:rPr>
            </w:pPr>
            <w:r w:rsidRPr="00BC19F2">
              <w:t>4</w:t>
            </w:r>
          </w:p>
        </w:tc>
        <w:tc>
          <w:tcPr>
            <w:tcW w:w="726" w:type="pct"/>
            <w:shd w:val="clear" w:color="auto" w:fill="FFFFFF"/>
          </w:tcPr>
          <w:p w14:paraId="4DEC33B6" w14:textId="77777777" w:rsidR="00A5246A" w:rsidRPr="001729E3" w:rsidRDefault="00A5246A" w:rsidP="005D4124">
            <w:pPr>
              <w:pStyle w:val="CETBodytext"/>
              <w:jc w:val="center"/>
              <w:rPr>
                <w:lang w:val="en-GB"/>
              </w:rPr>
            </w:pPr>
            <w:r w:rsidRPr="007B4ADB">
              <w:t>60.00</w:t>
            </w:r>
          </w:p>
        </w:tc>
        <w:tc>
          <w:tcPr>
            <w:tcW w:w="566" w:type="pct"/>
            <w:shd w:val="clear" w:color="auto" w:fill="FFFFFF"/>
          </w:tcPr>
          <w:p w14:paraId="7988BE55" w14:textId="77777777" w:rsidR="00A5246A" w:rsidRPr="001729E3" w:rsidRDefault="00A5246A" w:rsidP="005D4124">
            <w:pPr>
              <w:pStyle w:val="CETBodytext"/>
              <w:jc w:val="center"/>
              <w:rPr>
                <w:lang w:val="en-GB"/>
              </w:rPr>
            </w:pPr>
            <w:r w:rsidRPr="007B4ADB">
              <w:t>15.00</w:t>
            </w:r>
          </w:p>
        </w:tc>
        <w:tc>
          <w:tcPr>
            <w:tcW w:w="806" w:type="pct"/>
            <w:shd w:val="clear" w:color="auto" w:fill="FFFFFF"/>
          </w:tcPr>
          <w:p w14:paraId="0DFAAE54" w14:textId="77777777" w:rsidR="00A5246A" w:rsidRPr="001729E3" w:rsidRDefault="00A5246A" w:rsidP="005D4124">
            <w:pPr>
              <w:jc w:val="center"/>
            </w:pPr>
            <w:r w:rsidRPr="007B4ADB">
              <w:t>50.00</w:t>
            </w:r>
          </w:p>
        </w:tc>
        <w:tc>
          <w:tcPr>
            <w:tcW w:w="886" w:type="pct"/>
            <w:shd w:val="clear" w:color="auto" w:fill="FFFFFF"/>
          </w:tcPr>
          <w:p w14:paraId="64FE9246" w14:textId="77777777" w:rsidR="00A5246A" w:rsidRPr="001729E3" w:rsidRDefault="00A5246A" w:rsidP="005D4124">
            <w:pPr>
              <w:pStyle w:val="CETBodytext"/>
              <w:ind w:right="-1"/>
              <w:jc w:val="center"/>
              <w:rPr>
                <w:rFonts w:cs="Arial"/>
                <w:szCs w:val="18"/>
                <w:lang w:val="en-GB"/>
              </w:rPr>
            </w:pPr>
            <w:r w:rsidRPr="00657470">
              <w:t>97.</w:t>
            </w:r>
            <w:r>
              <w:t>10</w:t>
            </w:r>
          </w:p>
        </w:tc>
        <w:tc>
          <w:tcPr>
            <w:tcW w:w="888" w:type="pct"/>
            <w:shd w:val="clear" w:color="auto" w:fill="FFFFFF"/>
          </w:tcPr>
          <w:p w14:paraId="153E6565" w14:textId="77777777" w:rsidR="00A5246A" w:rsidRPr="001729E3" w:rsidRDefault="00A5246A" w:rsidP="005D4124">
            <w:pPr>
              <w:pStyle w:val="CETBodytext"/>
              <w:ind w:right="-1"/>
              <w:jc w:val="center"/>
              <w:rPr>
                <w:rFonts w:cs="Arial"/>
                <w:szCs w:val="18"/>
                <w:lang w:val="en-GB"/>
              </w:rPr>
            </w:pPr>
            <w:r w:rsidRPr="00657470">
              <w:t>14.03</w:t>
            </w:r>
          </w:p>
        </w:tc>
        <w:tc>
          <w:tcPr>
            <w:tcW w:w="886" w:type="pct"/>
            <w:shd w:val="clear" w:color="auto" w:fill="FFFFFF"/>
          </w:tcPr>
          <w:p w14:paraId="19A7451A" w14:textId="77777777" w:rsidR="00A5246A" w:rsidRPr="001729E3" w:rsidRDefault="00A5246A" w:rsidP="005D4124">
            <w:pPr>
              <w:pStyle w:val="CETBodytext"/>
              <w:ind w:right="-1"/>
              <w:jc w:val="center"/>
              <w:rPr>
                <w:rFonts w:cs="Arial"/>
                <w:szCs w:val="18"/>
                <w:lang w:val="en-GB"/>
              </w:rPr>
            </w:pPr>
            <w:r w:rsidRPr="00657470">
              <w:t>0.44</w:t>
            </w:r>
          </w:p>
        </w:tc>
      </w:tr>
      <w:tr w:rsidR="00A5246A" w:rsidRPr="00B57B36" w14:paraId="25AEF579" w14:textId="77777777" w:rsidTr="00A5246A">
        <w:tc>
          <w:tcPr>
            <w:tcW w:w="242" w:type="pct"/>
            <w:shd w:val="clear" w:color="auto" w:fill="FFFFFF"/>
          </w:tcPr>
          <w:p w14:paraId="07690DBE" w14:textId="77777777" w:rsidR="00A5246A" w:rsidRPr="00CC0197" w:rsidRDefault="00A5246A" w:rsidP="005D4124">
            <w:pPr>
              <w:pStyle w:val="CETBodytext"/>
              <w:ind w:right="-1"/>
              <w:rPr>
                <w:lang w:val="en-GB"/>
              </w:rPr>
            </w:pPr>
            <w:r w:rsidRPr="00BC19F2">
              <w:t>9</w:t>
            </w:r>
          </w:p>
        </w:tc>
        <w:tc>
          <w:tcPr>
            <w:tcW w:w="726" w:type="pct"/>
            <w:shd w:val="clear" w:color="auto" w:fill="FFFFFF"/>
          </w:tcPr>
          <w:p w14:paraId="6440E07A" w14:textId="77777777" w:rsidR="00A5246A" w:rsidRPr="00B57B36" w:rsidRDefault="00A5246A" w:rsidP="005D4124">
            <w:pPr>
              <w:pStyle w:val="CETBodytext"/>
              <w:ind w:right="-1"/>
              <w:jc w:val="center"/>
              <w:rPr>
                <w:rFonts w:cs="Arial"/>
                <w:szCs w:val="18"/>
                <w:lang w:val="en-GB"/>
              </w:rPr>
            </w:pPr>
            <w:r w:rsidRPr="007B4ADB">
              <w:t>30.00</w:t>
            </w:r>
          </w:p>
        </w:tc>
        <w:tc>
          <w:tcPr>
            <w:tcW w:w="566" w:type="pct"/>
            <w:shd w:val="clear" w:color="auto" w:fill="FFFFFF"/>
          </w:tcPr>
          <w:p w14:paraId="27F099D7" w14:textId="77777777" w:rsidR="00A5246A" w:rsidRPr="00B57B36" w:rsidRDefault="00A5246A" w:rsidP="005D4124">
            <w:pPr>
              <w:pStyle w:val="CETBodytext"/>
              <w:ind w:right="-1"/>
              <w:jc w:val="center"/>
              <w:rPr>
                <w:rFonts w:cs="Arial"/>
                <w:szCs w:val="18"/>
                <w:lang w:val="en-GB"/>
              </w:rPr>
            </w:pPr>
            <w:r w:rsidRPr="007B4ADB">
              <w:t>1.00</w:t>
            </w:r>
          </w:p>
        </w:tc>
        <w:tc>
          <w:tcPr>
            <w:tcW w:w="806" w:type="pct"/>
            <w:shd w:val="clear" w:color="auto" w:fill="FFFFFF"/>
          </w:tcPr>
          <w:p w14:paraId="544A87B3" w14:textId="77777777" w:rsidR="00A5246A" w:rsidRPr="00B57B36" w:rsidRDefault="00A5246A" w:rsidP="005D4124">
            <w:pPr>
              <w:pStyle w:val="CETBodytext"/>
              <w:ind w:right="-1"/>
              <w:jc w:val="center"/>
              <w:rPr>
                <w:rFonts w:cs="Arial"/>
                <w:szCs w:val="18"/>
                <w:lang w:val="en-GB"/>
              </w:rPr>
            </w:pPr>
            <w:r w:rsidRPr="007B4ADB">
              <w:t>25.00</w:t>
            </w:r>
          </w:p>
        </w:tc>
        <w:tc>
          <w:tcPr>
            <w:tcW w:w="886" w:type="pct"/>
            <w:shd w:val="clear" w:color="auto" w:fill="FFFFFF"/>
          </w:tcPr>
          <w:p w14:paraId="4A44B984" w14:textId="77777777" w:rsidR="00A5246A" w:rsidRPr="00B57B36" w:rsidRDefault="00A5246A" w:rsidP="005D4124">
            <w:pPr>
              <w:pStyle w:val="CETBodytext"/>
              <w:ind w:right="-1"/>
              <w:jc w:val="center"/>
              <w:rPr>
                <w:rFonts w:cs="Arial"/>
                <w:szCs w:val="18"/>
                <w:lang w:val="en-GB"/>
              </w:rPr>
            </w:pPr>
            <w:r w:rsidRPr="00657470">
              <w:t>59.8</w:t>
            </w:r>
            <w:r>
              <w:t>4</w:t>
            </w:r>
          </w:p>
        </w:tc>
        <w:tc>
          <w:tcPr>
            <w:tcW w:w="888" w:type="pct"/>
            <w:shd w:val="clear" w:color="auto" w:fill="FFFFFF"/>
          </w:tcPr>
          <w:p w14:paraId="498DCE7A" w14:textId="77777777" w:rsidR="00A5246A" w:rsidRPr="00B57B36" w:rsidRDefault="00A5246A" w:rsidP="005D4124">
            <w:pPr>
              <w:pStyle w:val="CETBodytext"/>
              <w:ind w:right="-1"/>
              <w:jc w:val="center"/>
              <w:rPr>
                <w:rFonts w:cs="Arial"/>
                <w:szCs w:val="18"/>
                <w:lang w:val="en-GB"/>
              </w:rPr>
            </w:pPr>
            <w:r w:rsidRPr="00657470">
              <w:t>7.73</w:t>
            </w:r>
          </w:p>
        </w:tc>
        <w:tc>
          <w:tcPr>
            <w:tcW w:w="886" w:type="pct"/>
            <w:shd w:val="clear" w:color="auto" w:fill="FFFFFF"/>
          </w:tcPr>
          <w:p w14:paraId="34FB3F0F" w14:textId="77777777" w:rsidR="00A5246A" w:rsidRPr="00B57B36" w:rsidRDefault="00A5246A" w:rsidP="005D4124">
            <w:pPr>
              <w:pStyle w:val="CETBodytext"/>
              <w:ind w:right="-1"/>
              <w:jc w:val="center"/>
              <w:rPr>
                <w:rFonts w:cs="Arial"/>
                <w:szCs w:val="18"/>
                <w:lang w:val="en-GB"/>
              </w:rPr>
            </w:pPr>
            <w:r w:rsidRPr="00657470">
              <w:t>1.2</w:t>
            </w:r>
            <w:r>
              <w:t>3</w:t>
            </w:r>
          </w:p>
        </w:tc>
      </w:tr>
    </w:tbl>
    <w:p w14:paraId="385E50F8" w14:textId="627EF35D" w:rsidR="00C45503" w:rsidRDefault="00C45503" w:rsidP="00EC1510">
      <w:pPr>
        <w:pStyle w:val="CETBodytext"/>
      </w:pPr>
    </w:p>
    <w:p w14:paraId="0C7AD5BD" w14:textId="1001E997" w:rsidR="005D1449" w:rsidRDefault="00DF602A" w:rsidP="00DF602A">
      <w:pPr>
        <w:pStyle w:val="CETBodytext"/>
      </w:pPr>
      <w:r>
        <w:t xml:space="preserve">Figure 1 presents the </w:t>
      </w:r>
      <w:r w:rsidRPr="00593F31">
        <w:t xml:space="preserve">3D surface response plots </w:t>
      </w:r>
      <w:r>
        <w:t>for both TPC and TFC</w:t>
      </w:r>
      <w:r w:rsidR="005D1449">
        <w:t xml:space="preserve">, </w:t>
      </w:r>
      <w:r w:rsidR="005D1449" w:rsidRPr="005D1449">
        <w:t>illustrating the influence of ethanol concentration, extraction time, and ultrasound amplitude on bioactive compound recovery</w:t>
      </w:r>
      <w:r>
        <w:t xml:space="preserve">. </w:t>
      </w:r>
      <w:r w:rsidR="005D1449">
        <w:t xml:space="preserve">A strong </w:t>
      </w:r>
      <w:r>
        <w:t xml:space="preserve">correlation between TPC and TFC </w:t>
      </w:r>
      <w:r w:rsidR="005D1449">
        <w:t xml:space="preserve">was observed </w:t>
      </w:r>
      <w:r>
        <w:t>(</w:t>
      </w:r>
      <m:oMath>
        <m:sSub>
          <m:sSubPr>
            <m:ctrlPr>
              <w:rPr>
                <w:rFonts w:ascii="Cambria Math" w:hAnsi="Cambria Math"/>
                <w:i/>
              </w:rPr>
            </m:ctrlPr>
          </m:sSubPr>
          <m:e>
            <m:r>
              <w:rPr>
                <w:rFonts w:ascii="Cambria Math" w:hAnsi="Cambria Math"/>
              </w:rPr>
              <m:t>r</m:t>
            </m:r>
          </m:e>
          <m:sub>
            <m:r>
              <w:rPr>
                <w:rFonts w:ascii="Cambria Math" w:hAnsi="Cambria Math"/>
              </w:rPr>
              <m:t>TPC/TFC</m:t>
            </m:r>
          </m:sub>
        </m:sSub>
        <m:r>
          <w:rPr>
            <w:rFonts w:ascii="Cambria Math" w:hAnsi="Cambria Math"/>
          </w:rPr>
          <m:t>=0.94</m:t>
        </m:r>
      </m:oMath>
      <w:r>
        <w:t>)</w:t>
      </w:r>
      <w:r w:rsidR="005D1449">
        <w:t>, i</w:t>
      </w:r>
      <w:r w:rsidR="005D1449" w:rsidRPr="005D1449">
        <w:t>ndicating that both classes of compounds respond similarly to extraction conditions.</w:t>
      </w:r>
      <w:r w:rsidR="005D1449">
        <w:t xml:space="preserve"> </w:t>
      </w:r>
      <w:r w:rsidR="005D1449" w:rsidRPr="005D1449">
        <w:t>Optimal extraction was achieved with ethanol concentrations in the range</w:t>
      </w:r>
      <w:r w:rsidR="005D1449">
        <w:t xml:space="preserve"> </w:t>
      </w:r>
      <w:r w:rsidR="001F403D">
        <w:t xml:space="preserve">of </w:t>
      </w:r>
      <w:r>
        <w:t xml:space="preserve">30-40%, with </w:t>
      </w:r>
      <w:r w:rsidR="005D1449">
        <w:t>pro</w:t>
      </w:r>
      <w:r>
        <w:t>longe</w:t>
      </w:r>
      <w:r w:rsidR="005D1449">
        <w:t>d</w:t>
      </w:r>
      <w:r>
        <w:t xml:space="preserve"> extraction time</w:t>
      </w:r>
      <w:r w:rsidR="005D1449">
        <w:t>s</w:t>
      </w:r>
      <w:r>
        <w:t xml:space="preserve"> (</w:t>
      </w:r>
      <w:r w:rsidR="005D1449">
        <w:t xml:space="preserve">approximately </w:t>
      </w:r>
      <w:r>
        <w:t xml:space="preserve">13 min) </w:t>
      </w:r>
      <w:r w:rsidR="005D1449">
        <w:t>further enhancing yields</w:t>
      </w:r>
      <w:r>
        <w:t xml:space="preserve">. Regarding </w:t>
      </w:r>
      <w:r w:rsidR="005D1449">
        <w:t xml:space="preserve">ultrasound </w:t>
      </w:r>
      <w:r>
        <w:t>amplitude</w:t>
      </w:r>
      <w:r w:rsidR="005D1449">
        <w:t>,</w:t>
      </w:r>
      <w:r>
        <w:t xml:space="preserve"> a 50% amplitude was </w:t>
      </w:r>
      <w:r w:rsidR="005D1449">
        <w:t xml:space="preserve">sufficient </w:t>
      </w:r>
      <w:r>
        <w:t xml:space="preserve">to </w:t>
      </w:r>
      <w:r w:rsidR="005D1449">
        <w:t xml:space="preserve">maximize extraction efficiency </w:t>
      </w:r>
      <w:r>
        <w:t>for both TPC and TFC</w:t>
      </w:r>
      <w:r w:rsidRPr="00DF602A">
        <w:t xml:space="preserve">. </w:t>
      </w:r>
    </w:p>
    <w:p w14:paraId="329384A0" w14:textId="4D8FD9AC" w:rsidR="00826856" w:rsidRPr="00826856" w:rsidRDefault="00DF602A" w:rsidP="00826856">
      <w:r w:rsidRPr="00DF602A">
        <w:t>The</w:t>
      </w:r>
      <w:r w:rsidR="005D1449">
        <w:t>s</w:t>
      </w:r>
      <w:r w:rsidRPr="00DF602A">
        <w:t xml:space="preserve">e </w:t>
      </w:r>
      <w:r w:rsidR="005D1449">
        <w:t xml:space="preserve">findings align with previous studies employing </w:t>
      </w:r>
      <w:r w:rsidRPr="00DF602A">
        <w:t xml:space="preserve">UAE and RSM </w:t>
      </w:r>
      <w:r w:rsidR="005D1449">
        <w:t xml:space="preserve">to </w:t>
      </w:r>
      <w:r w:rsidRPr="00DF602A">
        <w:t>optimiz</w:t>
      </w:r>
      <w:r w:rsidR="005D1449">
        <w:t>e</w:t>
      </w:r>
      <w:r w:rsidRPr="00DF602A">
        <w:t xml:space="preserve"> ethanol concentration </w:t>
      </w:r>
      <w:r w:rsidR="005D1449" w:rsidRPr="005D1449">
        <w:t>for the extraction of antioxidant compounds. For instance</w:t>
      </w:r>
      <w:r w:rsidR="00826856">
        <w:t xml:space="preserve">, </w:t>
      </w:r>
      <w:r w:rsidR="00826856" w:rsidRPr="00826856">
        <w:t xml:space="preserve">Xu et al. (2015) reported that the antioxidant activity </w:t>
      </w:r>
      <w:r w:rsidRPr="00DF602A">
        <w:t xml:space="preserve">of </w:t>
      </w:r>
      <w:r w:rsidRPr="00DF602A">
        <w:rPr>
          <w:i/>
          <w:iCs/>
        </w:rPr>
        <w:t xml:space="preserve">Jatropha </w:t>
      </w:r>
      <w:proofErr w:type="spellStart"/>
      <w:r w:rsidRPr="00DF602A">
        <w:rPr>
          <w:i/>
          <w:iCs/>
        </w:rPr>
        <w:t>integerrima</w:t>
      </w:r>
      <w:proofErr w:type="spellEnd"/>
      <w:r w:rsidRPr="00DF602A">
        <w:t xml:space="preserve"> flower extracts</w:t>
      </w:r>
      <w:r w:rsidR="00826856">
        <w:t xml:space="preserve"> </w:t>
      </w:r>
      <w:r w:rsidR="00826856" w:rsidRPr="00826856">
        <w:t>increased significantly when ethanol concentrations</w:t>
      </w:r>
      <w:r w:rsidR="00826856">
        <w:t xml:space="preserve"> ranged </w:t>
      </w:r>
      <w:r w:rsidRPr="00DF602A">
        <w:t xml:space="preserve">between 10 and 50% (v/v), while </w:t>
      </w:r>
      <w:r w:rsidR="00826856">
        <w:t xml:space="preserve">a </w:t>
      </w:r>
      <w:r w:rsidR="00826856" w:rsidRPr="00DF602A">
        <w:t xml:space="preserve">decline </w:t>
      </w:r>
      <w:r w:rsidR="00826856">
        <w:t xml:space="preserve">in activity was observed between </w:t>
      </w:r>
      <w:r w:rsidRPr="00DF602A">
        <w:t xml:space="preserve">50 </w:t>
      </w:r>
      <w:r w:rsidR="00826856">
        <w:t>and</w:t>
      </w:r>
      <w:r w:rsidR="00826856" w:rsidRPr="00DF602A">
        <w:t xml:space="preserve"> </w:t>
      </w:r>
      <w:r w:rsidRPr="00DF602A">
        <w:t>90%</w:t>
      </w:r>
      <w:r w:rsidR="00826856">
        <w:t xml:space="preserve"> ethanol</w:t>
      </w:r>
      <w:r w:rsidRPr="00DF602A">
        <w:t xml:space="preserve"> (Xu et al., 2015). </w:t>
      </w:r>
      <w:r w:rsidR="00826856" w:rsidRPr="00826856">
        <w:t>Given the well-established correlation between polyphenolic/flavonoid content and antioxidant activity, the trends observed in this study are consistent with previous research. This highlights ethanol concentration as a key parameter in optimizing the extraction of antioxidants from plant-based materials.</w:t>
      </w:r>
    </w:p>
    <w:p w14:paraId="7AB24CCC" w14:textId="0C045128" w:rsidR="00FC347E" w:rsidRDefault="00FC347E" w:rsidP="00FC347E">
      <w:pPr>
        <w:pStyle w:val="CETBodytext"/>
      </w:pPr>
      <w:r>
        <w:t xml:space="preserve">The TCC ranged from </w:t>
      </w:r>
      <w:r w:rsidRPr="0011147C">
        <w:t>0.28 to 1.97 mg βC/g</w:t>
      </w:r>
      <w:r>
        <w:t xml:space="preserve"> (Table 1). For comparison, Maslov </w:t>
      </w:r>
      <w:proofErr w:type="spellStart"/>
      <w:r>
        <w:t>Bandić</w:t>
      </w:r>
      <w:proofErr w:type="spellEnd"/>
      <w:r>
        <w:t xml:space="preserve"> et al. (2023b) reported 0.</w:t>
      </w:r>
      <w:r w:rsidRPr="0083008F">
        <w:t xml:space="preserve">54 </w:t>
      </w:r>
      <w:r>
        <w:t>m</w:t>
      </w:r>
      <w:r w:rsidRPr="0083008F">
        <w:t>g β-carotene/g</w:t>
      </w:r>
      <w:r>
        <w:t xml:space="preserve"> </w:t>
      </w:r>
      <w:r w:rsidRPr="0083008F">
        <w:t xml:space="preserve">in the dry pulp residue of </w:t>
      </w:r>
      <w:r>
        <w:t xml:space="preserve">Satsuma mandarin. The correlation between TCC/TPC and TCC/TFC was moderate with </w:t>
      </w:r>
      <m:oMath>
        <m:sSub>
          <m:sSubPr>
            <m:ctrlPr>
              <w:rPr>
                <w:rFonts w:ascii="Cambria Math" w:hAnsi="Cambria Math"/>
                <w:i/>
              </w:rPr>
            </m:ctrlPr>
          </m:sSubPr>
          <m:e>
            <m:r>
              <w:rPr>
                <w:rFonts w:ascii="Cambria Math" w:hAnsi="Cambria Math"/>
              </w:rPr>
              <m:t>r</m:t>
            </m:r>
          </m:e>
          <m:sub>
            <m:r>
              <w:rPr>
                <w:rFonts w:ascii="Cambria Math" w:hAnsi="Cambria Math"/>
              </w:rPr>
              <m:t>TCC/TPC</m:t>
            </m:r>
          </m:sub>
        </m:sSub>
        <m:r>
          <w:rPr>
            <w:rFonts w:ascii="Cambria Math" w:hAnsi="Cambria Math"/>
          </w:rPr>
          <m:t>=0.42</m:t>
        </m:r>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TCC/TFC</m:t>
            </m:r>
          </m:sub>
        </m:sSub>
        <m:r>
          <w:rPr>
            <w:rFonts w:ascii="Cambria Math" w:hAnsi="Cambria Math"/>
          </w:rPr>
          <m:t>=0.32</m:t>
        </m:r>
      </m:oMath>
      <w:r>
        <w:t xml:space="preserve">. Figure 3 presents the 3D surface response plots, </w:t>
      </w:r>
      <w:r w:rsidRPr="00826856">
        <w:t xml:space="preserve">revealing that, unlike TPC and TFC, lower ethanol concentrations favor carotenoid extraction. </w:t>
      </w:r>
      <w:r>
        <w:t>Specifically, 30% ethanol provided an optimal medium for carotenoid recovery while maintaining compound integrity.</w:t>
      </w:r>
      <w:r w:rsidRPr="00F94AEE">
        <w:t xml:space="preserve"> </w:t>
      </w:r>
      <w:r>
        <w:t xml:space="preserve">This trend may be attributed to the ability </w:t>
      </w:r>
      <w:r w:rsidRPr="00826856">
        <w:t>of ethanol</w:t>
      </w:r>
      <w:r w:rsidR="001F403D">
        <w:t>-</w:t>
      </w:r>
      <w:r w:rsidRPr="00826856">
        <w:t xml:space="preserve">water mixtures to create a stable environment for carotenoid </w:t>
      </w:r>
      <w:r>
        <w:t xml:space="preserve">solubilization and emulsification. </w:t>
      </w:r>
      <w:r w:rsidRPr="00FB645A">
        <w:t>The efficiency of carotenoid extraction can also be influenced by residual juice present in the pulp</w:t>
      </w:r>
      <w:r>
        <w:t xml:space="preserve">. If the pulp is not fully exhausted during juice extraction, the remaining carotenoids present in the juice sac, </w:t>
      </w:r>
      <w:r w:rsidR="001F403D">
        <w:t xml:space="preserve">a </w:t>
      </w:r>
      <w:r>
        <w:t xml:space="preserve">known reservoir of these compounds, </w:t>
      </w:r>
      <w:r w:rsidRPr="00FB645A">
        <w:t>may enhance overall recovery</w:t>
      </w:r>
      <w:r>
        <w:t>. Furthermore, as observed in Figure 3, higher ultrasound amplitude and longer extraction times positively influenced TCC yield.</w:t>
      </w:r>
      <w:r w:rsidRPr="008A435A">
        <w:t xml:space="preserve"> </w:t>
      </w:r>
      <w:r w:rsidRPr="008A435A">
        <w:lastRenderedPageBreak/>
        <w:t>T</w:t>
      </w:r>
      <w:r>
        <w:t xml:space="preserve">he combination of ethanol percentage, UAE duration, </w:t>
      </w:r>
      <w:r w:rsidRPr="008A435A">
        <w:t>and</w:t>
      </w:r>
      <w:r>
        <w:t xml:space="preserve"> </w:t>
      </w:r>
      <w:r w:rsidRPr="008A435A">
        <w:t xml:space="preserve">amplitude </w:t>
      </w:r>
      <w:r>
        <w:t xml:space="preserve">underscores the complexity </w:t>
      </w:r>
      <w:r w:rsidRPr="008A435A">
        <w:t>of carotenoid extraction.</w:t>
      </w:r>
      <w:r>
        <w:t xml:space="preserve"> Considering that mandarin pulp is the residue of juice extraction and that the natural solvent in juice is water, we can conclude that lower concentrations of organic solvents are necessary to stabilize, emulsify and solubilize carotenoids.</w:t>
      </w:r>
    </w:p>
    <w:p w14:paraId="2DDC2535" w14:textId="1CAA14AB" w:rsidR="00FC347E" w:rsidRDefault="00FC347E" w:rsidP="00FC347E">
      <w:pPr>
        <w:pStyle w:val="CETBodytext"/>
      </w:pPr>
      <w:r>
        <w:t xml:space="preserve">As shown in Table 2, </w:t>
      </w:r>
      <w:r w:rsidRPr="00027304">
        <w:t>the experimental results under optimal extraction conditions closely matched the predicted value</w:t>
      </w:r>
      <w:r>
        <w:t>s, with relatively small error</w:t>
      </w:r>
      <w:r w:rsidR="001F403D">
        <w:t>s</w:t>
      </w:r>
      <w:r>
        <w:t xml:space="preserve"> observed. </w:t>
      </w:r>
      <w:r w:rsidRPr="00027304">
        <w:t>Among the three responses,</w:t>
      </w:r>
      <w:r>
        <w:t xml:space="preserve"> TPC exhibited the lowest deviation from the predicted values, while TFC and TCC showed slightly higher variations. </w:t>
      </w:r>
    </w:p>
    <w:p w14:paraId="718C29CF" w14:textId="35526736" w:rsidR="00FC347E" w:rsidRDefault="00FC347E" w:rsidP="00FC347E">
      <w:pPr>
        <w:pStyle w:val="CETBodytext"/>
      </w:pPr>
      <w:r>
        <w:t xml:space="preserve">The optimal UAE conditions </w:t>
      </w:r>
      <w:r w:rsidRPr="00027304">
        <w:t>identified through the desirability approach involved using</w:t>
      </w:r>
      <w:r>
        <w:t xml:space="preserve"> 31%, v/v ethanol, a 12-minute extraction time, and 65% ultrasound amplitude. </w:t>
      </w:r>
      <w:r w:rsidRPr="00027304">
        <w:t xml:space="preserve">These parameters </w:t>
      </w:r>
      <w:r w:rsidR="00F0014F" w:rsidRPr="00027304">
        <w:t>maximize</w:t>
      </w:r>
      <w:r w:rsidRPr="00027304">
        <w:t xml:space="preserve"> the </w:t>
      </w:r>
      <w:r>
        <w:t xml:space="preserve">yields of TPC, TFC and TCC </w:t>
      </w:r>
      <w:r w:rsidRPr="00027304">
        <w:t xml:space="preserve">while ensuring efficient extraction with minimal </w:t>
      </w:r>
      <w:r w:rsidR="001F403D">
        <w:t xml:space="preserve">organic </w:t>
      </w:r>
      <w:r w:rsidRPr="00027304">
        <w:t>solvent use.</w:t>
      </w:r>
      <w:r>
        <w:t xml:space="preserve"> </w:t>
      </w:r>
    </w:p>
    <w:p w14:paraId="796733E4" w14:textId="07DF7B11" w:rsidR="00FC347E" w:rsidRDefault="00FC347E" w:rsidP="00155F58">
      <w:r w:rsidRPr="00027304">
        <w:t>The developed models provide a reliable predictive framework for optimizing the UAE process, offering a valuable tool for enhancing the extraction efficiency of bioactive compounds from mandarin pulp using environmentally friendly solvents.</w:t>
      </w:r>
    </w:p>
    <w:p w14:paraId="74C1906B" w14:textId="77777777" w:rsidR="004E4244" w:rsidRDefault="004E4244" w:rsidP="00EC1510">
      <w:pPr>
        <w:pStyle w:val="CETBodytext"/>
      </w:pPr>
    </w:p>
    <w:p w14:paraId="08B336DD" w14:textId="70503E58" w:rsidR="00D42B40" w:rsidRDefault="00DF602A" w:rsidP="00DF602A">
      <w:pPr>
        <w:pStyle w:val="CETBodytext"/>
        <w:jc w:val="center"/>
      </w:pPr>
      <w:r>
        <w:rPr>
          <w:noProof/>
          <w:lang w:val="it-IT" w:eastAsia="it-IT"/>
        </w:rPr>
        <w:drawing>
          <wp:inline distT="0" distB="0" distL="0" distR="0" wp14:anchorId="5174B486" wp14:editId="3049EF5F">
            <wp:extent cx="5040000" cy="2495492"/>
            <wp:effectExtent l="0" t="0" r="8255" b="635"/>
            <wp:docPr id="199115542" name="Picture 1" descr="A rainbow colored shap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5542" name="Picture 1" descr="A rainbow colored shapes on a white background&#10;&#10;AI-generated content may be incorrect."/>
                    <pic:cNvPicPr/>
                  </pic:nvPicPr>
                  <pic:blipFill rotWithShape="1">
                    <a:blip r:embed="rId11"/>
                    <a:srcRect l="10717" t="4803" r="17971" b="32428"/>
                    <a:stretch/>
                  </pic:blipFill>
                  <pic:spPr bwMode="auto">
                    <a:xfrm>
                      <a:off x="0" y="0"/>
                      <a:ext cx="5040000" cy="2495492"/>
                    </a:xfrm>
                    <a:prstGeom prst="rect">
                      <a:avLst/>
                    </a:prstGeom>
                    <a:ln>
                      <a:noFill/>
                    </a:ln>
                    <a:extLst>
                      <a:ext uri="{53640926-AAD7-44D8-BBD7-CCE9431645EC}">
                        <a14:shadowObscured xmlns:a14="http://schemas.microsoft.com/office/drawing/2010/main"/>
                      </a:ext>
                    </a:extLst>
                  </pic:spPr>
                </pic:pic>
              </a:graphicData>
            </a:graphic>
          </wp:inline>
        </w:drawing>
      </w:r>
    </w:p>
    <w:p w14:paraId="15A4B9F7" w14:textId="0DA7112A" w:rsidR="00DF602A" w:rsidRDefault="00D42B40" w:rsidP="008A435A">
      <w:pPr>
        <w:pStyle w:val="CETCaption"/>
      </w:pPr>
      <w:r>
        <w:t xml:space="preserve">Figure </w:t>
      </w:r>
      <w:r w:rsidR="005B7FCF">
        <w:t>1</w:t>
      </w:r>
      <w:r>
        <w:t xml:space="preserve">. </w:t>
      </w:r>
      <w:r w:rsidR="00DF602A">
        <w:t>The 3D surface response plots of TPC as a relation of time/solvent, amplitude/solvent and amplitude/time</w:t>
      </w:r>
    </w:p>
    <w:p w14:paraId="03742E2D" w14:textId="77777777" w:rsidR="00DF602A" w:rsidRDefault="00DF602A" w:rsidP="00DF602A">
      <w:pPr>
        <w:pStyle w:val="CETBodytext"/>
      </w:pPr>
    </w:p>
    <w:p w14:paraId="1F453CF4" w14:textId="7EDFA11E" w:rsidR="00DF602A" w:rsidRDefault="00DF602A" w:rsidP="00DF602A">
      <w:pPr>
        <w:pStyle w:val="CETBodytext"/>
        <w:jc w:val="center"/>
      </w:pPr>
      <w:r>
        <w:rPr>
          <w:noProof/>
          <w:lang w:val="it-IT" w:eastAsia="it-IT"/>
        </w:rPr>
        <w:drawing>
          <wp:inline distT="0" distB="0" distL="0" distR="0" wp14:anchorId="6434FFC5" wp14:editId="26D84B8F">
            <wp:extent cx="5040000" cy="2479163"/>
            <wp:effectExtent l="0" t="0" r="8255" b="0"/>
            <wp:docPr id="1514669898" name="Picture 2" descr="A rainbow colored shap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69898" name="Picture 2" descr="A rainbow colored shapes on a white background&#10;&#10;AI-generated content may be incorrect."/>
                    <pic:cNvPicPr/>
                  </pic:nvPicPr>
                  <pic:blipFill rotWithShape="1">
                    <a:blip r:embed="rId12"/>
                    <a:srcRect l="14321" t="3521" r="14442" b="34186"/>
                    <a:stretch/>
                  </pic:blipFill>
                  <pic:spPr bwMode="auto">
                    <a:xfrm>
                      <a:off x="0" y="0"/>
                      <a:ext cx="5040000" cy="2479163"/>
                    </a:xfrm>
                    <a:prstGeom prst="rect">
                      <a:avLst/>
                    </a:prstGeom>
                    <a:ln>
                      <a:noFill/>
                    </a:ln>
                    <a:extLst>
                      <a:ext uri="{53640926-AAD7-44D8-BBD7-CCE9431645EC}">
                        <a14:shadowObscured xmlns:a14="http://schemas.microsoft.com/office/drawing/2010/main"/>
                      </a:ext>
                    </a:extLst>
                  </pic:spPr>
                </pic:pic>
              </a:graphicData>
            </a:graphic>
          </wp:inline>
        </w:drawing>
      </w:r>
    </w:p>
    <w:p w14:paraId="06ED248B" w14:textId="695F6F1C" w:rsidR="00DF602A" w:rsidRDefault="00DF602A" w:rsidP="00DF602A">
      <w:pPr>
        <w:pStyle w:val="CETCaption"/>
      </w:pPr>
      <w:r>
        <w:t>Figure 2. The 3D surface response plots of TFC as a relation of time/solvent, amplitude/solvent and amplitude/time</w:t>
      </w:r>
    </w:p>
    <w:p w14:paraId="71BE0377" w14:textId="1DA20CF5" w:rsidR="00D42B40" w:rsidRDefault="00DF602A" w:rsidP="009B15AC">
      <w:pPr>
        <w:pStyle w:val="CETBodytext"/>
        <w:jc w:val="center"/>
      </w:pPr>
      <w:r>
        <w:rPr>
          <w:noProof/>
          <w:lang w:val="it-IT" w:eastAsia="it-IT"/>
        </w:rPr>
        <w:lastRenderedPageBreak/>
        <w:drawing>
          <wp:inline distT="0" distB="0" distL="0" distR="0" wp14:anchorId="6CD7C594" wp14:editId="7F9923EE">
            <wp:extent cx="5040000" cy="2466613"/>
            <wp:effectExtent l="0" t="0" r="8255" b="0"/>
            <wp:docPr id="1614295899" name="Picture 3" descr="A diagram of a rainbow color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95899" name="Picture 3" descr="A diagram of a rainbow colored triangle&#10;&#10;AI-generated content may be incorrect."/>
                    <pic:cNvPicPr/>
                  </pic:nvPicPr>
                  <pic:blipFill rotWithShape="1">
                    <a:blip r:embed="rId13"/>
                    <a:srcRect l="5132" t="3041" r="23086" b="34509"/>
                    <a:stretch/>
                  </pic:blipFill>
                  <pic:spPr bwMode="auto">
                    <a:xfrm>
                      <a:off x="0" y="0"/>
                      <a:ext cx="5040000" cy="2466613"/>
                    </a:xfrm>
                    <a:prstGeom prst="rect">
                      <a:avLst/>
                    </a:prstGeom>
                    <a:ln>
                      <a:noFill/>
                    </a:ln>
                    <a:extLst>
                      <a:ext uri="{53640926-AAD7-44D8-BBD7-CCE9431645EC}">
                        <a14:shadowObscured xmlns:a14="http://schemas.microsoft.com/office/drawing/2010/main"/>
                      </a:ext>
                    </a:extLst>
                  </pic:spPr>
                </pic:pic>
              </a:graphicData>
            </a:graphic>
          </wp:inline>
        </w:drawing>
      </w:r>
    </w:p>
    <w:p w14:paraId="6D1E3BE6" w14:textId="272442AD" w:rsidR="00ED5BBD" w:rsidRDefault="009B15AC" w:rsidP="00A5246A">
      <w:pPr>
        <w:pStyle w:val="CETCaption"/>
      </w:pPr>
      <w:r>
        <w:t xml:space="preserve">Figure </w:t>
      </w:r>
      <w:r w:rsidR="00FC347E">
        <w:t>3</w:t>
      </w:r>
      <w:r>
        <w:t>.</w:t>
      </w:r>
      <w:r w:rsidR="00ED5BBD">
        <w:t xml:space="preserve"> The 3D surface response plots of TCC </w:t>
      </w:r>
      <w:r w:rsidR="005B7FCF">
        <w:t>as a</w:t>
      </w:r>
      <w:r w:rsidR="00ED5BBD">
        <w:t xml:space="preserve"> relation </w:t>
      </w:r>
      <w:r w:rsidR="005B7FCF">
        <w:t>of</w:t>
      </w:r>
      <w:r w:rsidR="00ED5BBD">
        <w:t xml:space="preserve"> time</w:t>
      </w:r>
      <w:r w:rsidR="005B7FCF">
        <w:t>/</w:t>
      </w:r>
      <w:r w:rsidR="00ED5BBD">
        <w:t>solvent, amplitude</w:t>
      </w:r>
      <w:r w:rsidR="005B7FCF">
        <w:t>/</w:t>
      </w:r>
      <w:r w:rsidR="00ED5BBD">
        <w:t>solvent and amplitude</w:t>
      </w:r>
      <w:r w:rsidR="005B7FCF">
        <w:t>/</w:t>
      </w:r>
      <w:r w:rsidR="00ED5BBD">
        <w:t>time</w:t>
      </w:r>
    </w:p>
    <w:p w14:paraId="2E1E1C07" w14:textId="54D773EB" w:rsidR="00D42B40" w:rsidRDefault="005B7FCF" w:rsidP="00A5246A">
      <w:pPr>
        <w:pStyle w:val="CETTabletitle"/>
      </w:pPr>
      <w:r>
        <w:t xml:space="preserve">Table 2. </w:t>
      </w:r>
      <w:r w:rsidR="00B2241A" w:rsidRPr="00B2241A">
        <w:t xml:space="preserve">The </w:t>
      </w:r>
      <w:r w:rsidR="00B2241A">
        <w:t xml:space="preserve">total polyphenolic content, total flavonoid content and </w:t>
      </w:r>
      <w:r w:rsidR="00B2241A" w:rsidRPr="00B2241A">
        <w:t xml:space="preserve">total carotenoid content extracted from </w:t>
      </w:r>
      <w:r w:rsidR="00B07E3D">
        <w:t xml:space="preserve">the </w:t>
      </w:r>
      <w:r w:rsidR="008A435A">
        <w:t xml:space="preserve">freeze-dried </w:t>
      </w:r>
      <w:r w:rsidR="00B2241A" w:rsidRPr="00B2241A">
        <w:t xml:space="preserve">mandarin </w:t>
      </w:r>
      <w:r w:rsidR="00B2241A">
        <w:t>pulp</w:t>
      </w:r>
      <w:r w:rsidR="00B2241A" w:rsidRPr="00B2241A">
        <w:t xml:space="preserve"> by using optimal conditions</w:t>
      </w:r>
      <w:r>
        <w:t xml:space="preserve"> (</w:t>
      </w:r>
      <w:r w:rsidRPr="005B7FCF">
        <w:t>31% ethanol, 12 min extraction time, and 65% amplitude</w:t>
      </w:r>
      <w:r w:rsidR="00DD2FEA">
        <w:t xml:space="preserve">, with </w:t>
      </w:r>
      <w:r w:rsidR="003E06CE">
        <w:t xml:space="preserve">maximum </w:t>
      </w:r>
      <w:r w:rsidR="00DD2FEA">
        <w:t>desirability of 0.983</w:t>
      </w:r>
      <w:r>
        <w:t xml:space="preserve">) </w:t>
      </w:r>
      <w:r w:rsidR="00B2241A">
        <w:t>with</w:t>
      </w:r>
      <w:r>
        <w:t xml:space="preserve"> </w:t>
      </w:r>
      <w:r w:rsidR="00DD2FEA">
        <w:t>f</w:t>
      </w:r>
      <w:r w:rsidR="00DD2FEA" w:rsidRPr="00DD2FEA">
        <w:t xml:space="preserve">inal </w:t>
      </w:r>
      <w:r w:rsidR="00DD2FEA">
        <w:t>e</w:t>
      </w:r>
      <w:r w:rsidR="00DD2FEA" w:rsidRPr="00DD2FEA">
        <w:t>quation</w:t>
      </w:r>
      <w:r w:rsidR="00DD2FEA">
        <w:t>s</w:t>
      </w:r>
      <w:r w:rsidR="00DD2FEA" w:rsidRPr="00DD2FEA">
        <w:t xml:space="preserve"> in </w:t>
      </w:r>
      <w:r w:rsidR="00DD2FEA">
        <w:t>t</w:t>
      </w:r>
      <w:r w:rsidR="00DD2FEA" w:rsidRPr="00DD2FEA">
        <w:t xml:space="preserve">erms of </w:t>
      </w:r>
      <w:r w:rsidR="00DD2FEA">
        <w:t>a</w:t>
      </w:r>
      <w:r w:rsidR="00DD2FEA" w:rsidRPr="00DD2FEA">
        <w:t xml:space="preserve">ctual </w:t>
      </w:r>
      <w:r w:rsidR="00DD2FEA">
        <w:t>f</w:t>
      </w:r>
      <w:r w:rsidR="00DD2FEA" w:rsidRPr="00DD2FEA">
        <w:t>actors</w:t>
      </w:r>
    </w:p>
    <w:tbl>
      <w:tblPr>
        <w:tblpPr w:leftFromText="180" w:rightFromText="180" w:vertAnchor="text" w:horzAnchor="margin" w:tblpY="21"/>
        <w:tblW w:w="5000" w:type="pct"/>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196"/>
        <w:gridCol w:w="2197"/>
        <w:gridCol w:w="2197"/>
        <w:gridCol w:w="2197"/>
      </w:tblGrid>
      <w:tr w:rsidR="005B7FCF" w:rsidRPr="00FE4515" w14:paraId="5634946D" w14:textId="77777777" w:rsidTr="00DD2FEA">
        <w:tc>
          <w:tcPr>
            <w:tcW w:w="1250" w:type="pct"/>
            <w:tcBorders>
              <w:top w:val="single" w:sz="12" w:space="0" w:color="008000"/>
              <w:bottom w:val="single" w:sz="6" w:space="0" w:color="008000"/>
            </w:tcBorders>
            <w:shd w:val="clear" w:color="auto" w:fill="FFFFFF"/>
            <w:vAlign w:val="center"/>
          </w:tcPr>
          <w:p w14:paraId="080C9F4F" w14:textId="5A33EFF3" w:rsidR="005B7FCF" w:rsidRPr="00FE4515" w:rsidRDefault="005B7FCF" w:rsidP="00A76265">
            <w:pPr>
              <w:pStyle w:val="CETBodytext"/>
              <w:rPr>
                <w:szCs w:val="18"/>
                <w:lang w:val="en-GB"/>
              </w:rPr>
            </w:pPr>
          </w:p>
        </w:tc>
        <w:tc>
          <w:tcPr>
            <w:tcW w:w="1250" w:type="pct"/>
            <w:tcBorders>
              <w:top w:val="single" w:sz="12" w:space="0" w:color="008000"/>
              <w:bottom w:val="single" w:sz="6" w:space="0" w:color="008000"/>
            </w:tcBorders>
            <w:shd w:val="clear" w:color="auto" w:fill="FFFFFF"/>
            <w:vAlign w:val="center"/>
          </w:tcPr>
          <w:p w14:paraId="5B9D4AD4" w14:textId="1F7CCE9F" w:rsidR="005B7FCF" w:rsidRPr="00FE4515" w:rsidRDefault="005B7FCF" w:rsidP="00A76265">
            <w:pPr>
              <w:pStyle w:val="CETBodytext"/>
              <w:jc w:val="center"/>
              <w:rPr>
                <w:szCs w:val="18"/>
                <w:lang w:val="en-GB"/>
              </w:rPr>
            </w:pPr>
            <w:r w:rsidRPr="00FE4515">
              <w:rPr>
                <w:szCs w:val="18"/>
                <w:lang w:val="en-GB"/>
              </w:rPr>
              <w:t>TPC</w:t>
            </w:r>
            <w:r w:rsidR="0088488E">
              <w:rPr>
                <w:szCs w:val="18"/>
                <w:lang w:val="en-GB"/>
              </w:rPr>
              <w:t xml:space="preserve"> (mg GAE/g)</w:t>
            </w:r>
          </w:p>
        </w:tc>
        <w:tc>
          <w:tcPr>
            <w:tcW w:w="1250" w:type="pct"/>
            <w:tcBorders>
              <w:top w:val="single" w:sz="12" w:space="0" w:color="008000"/>
              <w:bottom w:val="single" w:sz="6" w:space="0" w:color="008000"/>
            </w:tcBorders>
            <w:shd w:val="clear" w:color="auto" w:fill="FFFFFF"/>
            <w:vAlign w:val="center"/>
          </w:tcPr>
          <w:p w14:paraId="3C4C93BD" w14:textId="0A7C10CD" w:rsidR="005B7FCF" w:rsidRPr="00FE4515" w:rsidRDefault="005B7FCF" w:rsidP="00A76265">
            <w:pPr>
              <w:pStyle w:val="CETBodytext"/>
              <w:jc w:val="center"/>
              <w:rPr>
                <w:szCs w:val="18"/>
                <w:lang w:val="en-GB"/>
              </w:rPr>
            </w:pPr>
            <w:r w:rsidRPr="00FE4515">
              <w:rPr>
                <w:szCs w:val="18"/>
                <w:lang w:val="en-GB"/>
              </w:rPr>
              <w:t>TFC</w:t>
            </w:r>
            <w:r w:rsidR="0088488E">
              <w:rPr>
                <w:szCs w:val="18"/>
                <w:lang w:val="en-GB"/>
              </w:rPr>
              <w:t xml:space="preserve"> (mg QE/g)</w:t>
            </w:r>
          </w:p>
        </w:tc>
        <w:tc>
          <w:tcPr>
            <w:tcW w:w="1250" w:type="pct"/>
            <w:tcBorders>
              <w:top w:val="single" w:sz="12" w:space="0" w:color="008000"/>
              <w:bottom w:val="single" w:sz="6" w:space="0" w:color="008000"/>
            </w:tcBorders>
            <w:shd w:val="clear" w:color="auto" w:fill="FFFFFF"/>
            <w:vAlign w:val="center"/>
          </w:tcPr>
          <w:p w14:paraId="60CC82A3" w14:textId="51BD3930" w:rsidR="005B7FCF" w:rsidRPr="00FE4515" w:rsidRDefault="005B7FCF" w:rsidP="00A76265">
            <w:pPr>
              <w:pStyle w:val="CETBodytext"/>
              <w:ind w:right="-1"/>
              <w:jc w:val="center"/>
              <w:rPr>
                <w:rFonts w:cs="Arial"/>
                <w:szCs w:val="18"/>
                <w:lang w:val="en-GB"/>
              </w:rPr>
            </w:pPr>
            <w:r w:rsidRPr="00FE4515">
              <w:rPr>
                <w:szCs w:val="18"/>
                <w:lang w:val="en-GB"/>
              </w:rPr>
              <w:t>TCC</w:t>
            </w:r>
            <w:r w:rsidR="0088488E">
              <w:rPr>
                <w:szCs w:val="18"/>
                <w:lang w:val="en-GB"/>
              </w:rPr>
              <w:t xml:space="preserve"> (mg</w:t>
            </w:r>
            <w:r w:rsidR="0088488E" w:rsidRPr="0088488E">
              <w:rPr>
                <w:rFonts w:cs="Arial"/>
                <w:szCs w:val="18"/>
                <w:lang w:val="en-GB"/>
              </w:rPr>
              <w:t xml:space="preserve"> βC</w:t>
            </w:r>
            <w:r w:rsidR="0088488E">
              <w:rPr>
                <w:szCs w:val="18"/>
                <w:lang w:val="en-GB"/>
              </w:rPr>
              <w:t>/g)</w:t>
            </w:r>
          </w:p>
        </w:tc>
      </w:tr>
      <w:tr w:rsidR="005B7FCF" w:rsidRPr="00FE4515" w14:paraId="62E4703B" w14:textId="77777777" w:rsidTr="00DD2FEA">
        <w:tc>
          <w:tcPr>
            <w:tcW w:w="1250" w:type="pct"/>
            <w:tcBorders>
              <w:top w:val="single" w:sz="12" w:space="0" w:color="008000"/>
              <w:bottom w:val="nil"/>
            </w:tcBorders>
            <w:shd w:val="clear" w:color="auto" w:fill="FFFFFF"/>
          </w:tcPr>
          <w:p w14:paraId="3A2EF6E2" w14:textId="7BA6D472" w:rsidR="005B7FCF" w:rsidRPr="00FE4515" w:rsidRDefault="005B7FCF" w:rsidP="00A76265">
            <w:pPr>
              <w:pStyle w:val="CETBodytext"/>
              <w:ind w:right="-1"/>
              <w:rPr>
                <w:rFonts w:cs="Arial"/>
                <w:szCs w:val="18"/>
                <w:lang w:val="en-GB"/>
              </w:rPr>
            </w:pPr>
            <w:r w:rsidRPr="00FE4515">
              <w:rPr>
                <w:rFonts w:cs="Arial"/>
                <w:szCs w:val="18"/>
                <w:lang w:val="en-GB"/>
              </w:rPr>
              <w:t>Predicted</w:t>
            </w:r>
          </w:p>
        </w:tc>
        <w:tc>
          <w:tcPr>
            <w:tcW w:w="1250" w:type="pct"/>
            <w:tcBorders>
              <w:top w:val="single" w:sz="12" w:space="0" w:color="008000"/>
              <w:bottom w:val="nil"/>
            </w:tcBorders>
            <w:shd w:val="clear" w:color="auto" w:fill="FFFFFF"/>
          </w:tcPr>
          <w:p w14:paraId="4FA266C8" w14:textId="7E879266" w:rsidR="005B7FCF" w:rsidRPr="00FE4515" w:rsidRDefault="00DD2FEA" w:rsidP="00A76265">
            <w:pPr>
              <w:pStyle w:val="CETBodytext"/>
              <w:ind w:right="-1"/>
              <w:jc w:val="center"/>
              <w:rPr>
                <w:rFonts w:cs="Arial"/>
                <w:szCs w:val="18"/>
                <w:lang w:val="en-GB"/>
              </w:rPr>
            </w:pPr>
            <w:r w:rsidRPr="00FE4515">
              <w:rPr>
                <w:rFonts w:cs="Arial"/>
                <w:szCs w:val="18"/>
                <w:lang w:val="en-GB"/>
              </w:rPr>
              <w:t>110.08</w:t>
            </w:r>
          </w:p>
        </w:tc>
        <w:tc>
          <w:tcPr>
            <w:tcW w:w="1250" w:type="pct"/>
            <w:tcBorders>
              <w:top w:val="single" w:sz="12" w:space="0" w:color="008000"/>
              <w:bottom w:val="nil"/>
            </w:tcBorders>
            <w:shd w:val="clear" w:color="auto" w:fill="FFFFFF"/>
          </w:tcPr>
          <w:p w14:paraId="244DE61E" w14:textId="7B5D8786" w:rsidR="005B7FCF" w:rsidRPr="00FE4515" w:rsidRDefault="00DD2FEA" w:rsidP="00A76265">
            <w:pPr>
              <w:pStyle w:val="CETBodytext"/>
              <w:ind w:right="-1"/>
              <w:jc w:val="center"/>
              <w:rPr>
                <w:rFonts w:cs="Arial"/>
                <w:szCs w:val="18"/>
                <w:lang w:val="en-GB"/>
              </w:rPr>
            </w:pPr>
            <w:r w:rsidRPr="00FE4515">
              <w:rPr>
                <w:rFonts w:cs="Arial"/>
                <w:szCs w:val="18"/>
                <w:lang w:val="en-GB"/>
              </w:rPr>
              <w:t>14.04</w:t>
            </w:r>
          </w:p>
        </w:tc>
        <w:tc>
          <w:tcPr>
            <w:tcW w:w="1250" w:type="pct"/>
            <w:tcBorders>
              <w:top w:val="single" w:sz="12" w:space="0" w:color="008000"/>
              <w:bottom w:val="nil"/>
            </w:tcBorders>
            <w:shd w:val="clear" w:color="auto" w:fill="FFFFFF"/>
          </w:tcPr>
          <w:p w14:paraId="5B81D01C" w14:textId="68765735" w:rsidR="005B7FCF" w:rsidRPr="00FE4515" w:rsidRDefault="00DD2FEA" w:rsidP="00A76265">
            <w:pPr>
              <w:pStyle w:val="CETBodytext"/>
              <w:ind w:right="-1"/>
              <w:jc w:val="center"/>
              <w:rPr>
                <w:rFonts w:cs="Arial"/>
                <w:szCs w:val="18"/>
                <w:lang w:val="en-GB"/>
              </w:rPr>
            </w:pPr>
            <w:r w:rsidRPr="00FE4515">
              <w:rPr>
                <w:rFonts w:cs="Arial"/>
                <w:szCs w:val="18"/>
                <w:lang w:val="en-GB"/>
              </w:rPr>
              <w:t>1.90</w:t>
            </w:r>
          </w:p>
        </w:tc>
      </w:tr>
      <w:tr w:rsidR="005B7FCF" w:rsidRPr="00FE4515" w14:paraId="5399384D" w14:textId="77777777" w:rsidTr="00DD2FEA">
        <w:tc>
          <w:tcPr>
            <w:tcW w:w="1250" w:type="pct"/>
            <w:tcBorders>
              <w:top w:val="nil"/>
              <w:bottom w:val="nil"/>
            </w:tcBorders>
            <w:shd w:val="clear" w:color="auto" w:fill="FFFFFF"/>
          </w:tcPr>
          <w:p w14:paraId="70B2720E" w14:textId="5C7E147C" w:rsidR="005B7FCF" w:rsidRPr="00FE4515" w:rsidRDefault="005B7FCF" w:rsidP="00A76265">
            <w:pPr>
              <w:pStyle w:val="CETBodytext"/>
              <w:rPr>
                <w:szCs w:val="18"/>
                <w:lang w:val="en-GB"/>
              </w:rPr>
            </w:pPr>
            <w:r w:rsidRPr="00FE4515">
              <w:rPr>
                <w:szCs w:val="18"/>
                <w:lang w:val="en-GB"/>
              </w:rPr>
              <w:t>Experimental</w:t>
            </w:r>
          </w:p>
        </w:tc>
        <w:tc>
          <w:tcPr>
            <w:tcW w:w="1250" w:type="pct"/>
            <w:tcBorders>
              <w:top w:val="nil"/>
              <w:bottom w:val="nil"/>
            </w:tcBorders>
            <w:shd w:val="clear" w:color="auto" w:fill="FFFFFF"/>
          </w:tcPr>
          <w:p w14:paraId="728A427E" w14:textId="51E34B8E" w:rsidR="005B7FCF" w:rsidRPr="00FE4515" w:rsidRDefault="00A5246A" w:rsidP="00A76265">
            <w:pPr>
              <w:pStyle w:val="CETBodytext"/>
              <w:jc w:val="center"/>
              <w:rPr>
                <w:szCs w:val="18"/>
                <w:lang w:val="en-GB"/>
              </w:rPr>
            </w:pPr>
            <w:r>
              <w:rPr>
                <w:szCs w:val="18"/>
                <w:lang w:val="en-GB"/>
              </w:rPr>
              <w:t>111.14</w:t>
            </w:r>
            <w:r w:rsidR="00F42027">
              <w:rPr>
                <w:rFonts w:cs="Arial"/>
                <w:szCs w:val="18"/>
                <w:lang w:val="en-GB"/>
              </w:rPr>
              <w:t>±</w:t>
            </w:r>
            <w:r w:rsidR="00F42027">
              <w:rPr>
                <w:szCs w:val="18"/>
                <w:lang w:val="en-GB"/>
              </w:rPr>
              <w:t>1.22</w:t>
            </w:r>
          </w:p>
        </w:tc>
        <w:tc>
          <w:tcPr>
            <w:tcW w:w="1250" w:type="pct"/>
            <w:tcBorders>
              <w:top w:val="nil"/>
              <w:bottom w:val="nil"/>
            </w:tcBorders>
            <w:shd w:val="clear" w:color="auto" w:fill="FFFFFF"/>
          </w:tcPr>
          <w:p w14:paraId="3D25BF21" w14:textId="4B2929D0" w:rsidR="005B7FCF" w:rsidRPr="00FE4515" w:rsidRDefault="00A5246A" w:rsidP="00A76265">
            <w:pPr>
              <w:jc w:val="center"/>
              <w:rPr>
                <w:szCs w:val="18"/>
              </w:rPr>
            </w:pPr>
            <w:r>
              <w:rPr>
                <w:szCs w:val="18"/>
              </w:rPr>
              <w:t>13.</w:t>
            </w:r>
            <w:r w:rsidR="00037367">
              <w:rPr>
                <w:szCs w:val="18"/>
              </w:rPr>
              <w:t>4</w:t>
            </w:r>
            <w:r>
              <w:rPr>
                <w:szCs w:val="18"/>
              </w:rPr>
              <w:t>2</w:t>
            </w:r>
            <w:r w:rsidR="00F42027">
              <w:rPr>
                <w:rFonts w:cs="Arial"/>
                <w:szCs w:val="18"/>
                <w:lang w:val="en-GB"/>
              </w:rPr>
              <w:t>±0.59</w:t>
            </w:r>
          </w:p>
        </w:tc>
        <w:tc>
          <w:tcPr>
            <w:tcW w:w="1250" w:type="pct"/>
            <w:tcBorders>
              <w:top w:val="nil"/>
              <w:bottom w:val="nil"/>
            </w:tcBorders>
            <w:shd w:val="clear" w:color="auto" w:fill="FFFFFF"/>
          </w:tcPr>
          <w:p w14:paraId="6C22296E" w14:textId="06747A31" w:rsidR="005B7FCF" w:rsidRPr="00FE4515" w:rsidRDefault="00A5246A" w:rsidP="00A76265">
            <w:pPr>
              <w:pStyle w:val="CETBodytext"/>
              <w:ind w:right="-1"/>
              <w:jc w:val="center"/>
              <w:rPr>
                <w:rFonts w:cs="Arial"/>
                <w:szCs w:val="18"/>
                <w:lang w:val="en-GB"/>
              </w:rPr>
            </w:pPr>
            <w:r>
              <w:rPr>
                <w:rFonts w:cs="Arial"/>
                <w:szCs w:val="18"/>
                <w:lang w:val="en-GB"/>
              </w:rPr>
              <w:t>1.84</w:t>
            </w:r>
            <w:r w:rsidR="00F42027">
              <w:rPr>
                <w:rFonts w:cs="Arial"/>
                <w:szCs w:val="18"/>
                <w:lang w:val="en-GB"/>
              </w:rPr>
              <w:t>±0.08</w:t>
            </w:r>
          </w:p>
        </w:tc>
      </w:tr>
      <w:tr w:rsidR="005B7FCF" w:rsidRPr="00FE4515" w14:paraId="47BFEDB8" w14:textId="77777777" w:rsidTr="0088488E">
        <w:tc>
          <w:tcPr>
            <w:tcW w:w="1250" w:type="pct"/>
            <w:tcBorders>
              <w:top w:val="nil"/>
              <w:bottom w:val="nil"/>
            </w:tcBorders>
            <w:shd w:val="clear" w:color="auto" w:fill="FFFFFF"/>
          </w:tcPr>
          <w:p w14:paraId="3811CEC5" w14:textId="2FE1A56F" w:rsidR="005B7FCF" w:rsidRPr="00FE4515" w:rsidRDefault="00DD2FEA" w:rsidP="00A76265">
            <w:pPr>
              <w:pStyle w:val="CETBodytext"/>
              <w:rPr>
                <w:szCs w:val="18"/>
                <w:lang w:val="en-GB"/>
              </w:rPr>
            </w:pPr>
            <w:r w:rsidRPr="00FE4515">
              <w:rPr>
                <w:szCs w:val="18"/>
                <w:lang w:val="en-GB"/>
              </w:rPr>
              <w:t>Error%</w:t>
            </w:r>
          </w:p>
        </w:tc>
        <w:tc>
          <w:tcPr>
            <w:tcW w:w="1250" w:type="pct"/>
            <w:tcBorders>
              <w:top w:val="nil"/>
              <w:bottom w:val="nil"/>
            </w:tcBorders>
            <w:shd w:val="clear" w:color="auto" w:fill="FFFFFF"/>
          </w:tcPr>
          <w:p w14:paraId="1F303987" w14:textId="118D6C19" w:rsidR="005B7FCF" w:rsidRPr="00FE4515" w:rsidRDefault="00A5246A" w:rsidP="00A76265">
            <w:pPr>
              <w:pStyle w:val="CETBodytext"/>
              <w:jc w:val="center"/>
              <w:rPr>
                <w:szCs w:val="18"/>
                <w:lang w:val="en-GB"/>
              </w:rPr>
            </w:pPr>
            <w:r>
              <w:rPr>
                <w:szCs w:val="18"/>
                <w:lang w:val="en-GB"/>
              </w:rPr>
              <w:t>0.31</w:t>
            </w:r>
          </w:p>
        </w:tc>
        <w:tc>
          <w:tcPr>
            <w:tcW w:w="1250" w:type="pct"/>
            <w:tcBorders>
              <w:top w:val="nil"/>
              <w:bottom w:val="nil"/>
            </w:tcBorders>
            <w:shd w:val="clear" w:color="auto" w:fill="FFFFFF"/>
          </w:tcPr>
          <w:p w14:paraId="181BA9F7" w14:textId="41CCDDDB" w:rsidR="005B7FCF" w:rsidRPr="00FE4515" w:rsidRDefault="00037367" w:rsidP="00A76265">
            <w:pPr>
              <w:jc w:val="center"/>
              <w:rPr>
                <w:szCs w:val="18"/>
              </w:rPr>
            </w:pPr>
            <w:r>
              <w:rPr>
                <w:szCs w:val="18"/>
              </w:rPr>
              <w:t>4.42</w:t>
            </w:r>
          </w:p>
        </w:tc>
        <w:tc>
          <w:tcPr>
            <w:tcW w:w="1250" w:type="pct"/>
            <w:tcBorders>
              <w:top w:val="nil"/>
              <w:bottom w:val="nil"/>
            </w:tcBorders>
            <w:shd w:val="clear" w:color="auto" w:fill="FFFFFF"/>
          </w:tcPr>
          <w:p w14:paraId="78542BDD" w14:textId="6782699D" w:rsidR="005B7FCF" w:rsidRPr="00FE4515" w:rsidRDefault="0088488E" w:rsidP="00A76265">
            <w:pPr>
              <w:pStyle w:val="CETBodytext"/>
              <w:ind w:right="-1"/>
              <w:jc w:val="center"/>
              <w:rPr>
                <w:szCs w:val="18"/>
              </w:rPr>
            </w:pPr>
            <w:r>
              <w:rPr>
                <w:szCs w:val="18"/>
              </w:rPr>
              <w:t>3.16</w:t>
            </w:r>
          </w:p>
        </w:tc>
      </w:tr>
      <w:tr w:rsidR="0088488E" w:rsidRPr="00FE4515" w14:paraId="78E42BC4" w14:textId="77777777" w:rsidTr="0088488E">
        <w:tc>
          <w:tcPr>
            <w:tcW w:w="5000" w:type="pct"/>
            <w:gridSpan w:val="4"/>
            <w:tcBorders>
              <w:top w:val="nil"/>
              <w:bottom w:val="nil"/>
            </w:tcBorders>
            <w:shd w:val="clear" w:color="auto" w:fill="FFFFFF"/>
          </w:tcPr>
          <w:p w14:paraId="4DB376DF" w14:textId="065042AA" w:rsidR="0088488E" w:rsidRPr="00FE4515" w:rsidRDefault="0088488E" w:rsidP="0088488E">
            <w:pPr>
              <w:pStyle w:val="CETBodytext"/>
              <w:ind w:right="-1"/>
              <w:jc w:val="left"/>
              <w:rPr>
                <w:szCs w:val="18"/>
              </w:rPr>
            </w:pPr>
            <w:r w:rsidRPr="00FE4515">
              <w:rPr>
                <w:szCs w:val="18"/>
                <w:lang w:val="en-GB"/>
              </w:rPr>
              <w:t>Final Equation in Terms of Actual Factors</w:t>
            </w:r>
          </w:p>
        </w:tc>
      </w:tr>
      <w:tr w:rsidR="00DD2FEA" w:rsidRPr="00FE4515" w14:paraId="140C7E38" w14:textId="77777777" w:rsidTr="0088488E">
        <w:tc>
          <w:tcPr>
            <w:tcW w:w="1250" w:type="pct"/>
            <w:tcBorders>
              <w:top w:val="nil"/>
            </w:tcBorders>
            <w:shd w:val="clear" w:color="auto" w:fill="FFFFFF"/>
          </w:tcPr>
          <w:p w14:paraId="64DD3AB9" w14:textId="5419F5A8" w:rsidR="00DD2FEA" w:rsidRPr="00FE4515" w:rsidRDefault="00DD2FEA" w:rsidP="00A76265">
            <w:pPr>
              <w:pStyle w:val="CETBodytext"/>
              <w:rPr>
                <w:szCs w:val="18"/>
                <w:lang w:val="en-GB"/>
              </w:rPr>
            </w:pPr>
            <w:r w:rsidRPr="00FE4515">
              <w:rPr>
                <w:szCs w:val="18"/>
                <w:lang w:val="en-GB"/>
              </w:rPr>
              <w:t>TPC</w:t>
            </w:r>
          </w:p>
        </w:tc>
        <w:tc>
          <w:tcPr>
            <w:tcW w:w="3750" w:type="pct"/>
            <w:gridSpan w:val="3"/>
            <w:tcBorders>
              <w:top w:val="nil"/>
            </w:tcBorders>
            <w:shd w:val="clear" w:color="auto" w:fill="FFFFFF"/>
          </w:tcPr>
          <w:p w14:paraId="12AD0E5B" w14:textId="647391E6" w:rsidR="00DD2FEA" w:rsidRPr="00FE4515" w:rsidRDefault="00DD2FEA" w:rsidP="00DD2FEA">
            <w:pPr>
              <w:pStyle w:val="CETBodytext"/>
              <w:ind w:right="-1"/>
              <w:rPr>
                <w:szCs w:val="18"/>
              </w:rPr>
            </w:pPr>
            <w:r w:rsidRPr="00FE4515">
              <w:rPr>
                <w:szCs w:val="18"/>
              </w:rPr>
              <w:t>+ 13.72385 + 1.90658 × Ethanol + 7.92110 × Time + 0.41687 × Amplitude + 0.019026 × Ethanol × Time - 2.38830E-003</w:t>
            </w:r>
            <w:r w:rsidR="00FE4515">
              <w:rPr>
                <w:szCs w:val="18"/>
              </w:rPr>
              <w:t xml:space="preserve"> </w:t>
            </w:r>
            <w:r w:rsidRPr="00FE4515">
              <w:rPr>
                <w:szCs w:val="18"/>
              </w:rPr>
              <w:t>×</w:t>
            </w:r>
            <w:r w:rsidR="00FE4515">
              <w:rPr>
                <w:szCs w:val="18"/>
              </w:rPr>
              <w:t xml:space="preserve"> </w:t>
            </w:r>
            <w:r w:rsidRPr="00FE4515">
              <w:rPr>
                <w:szCs w:val="18"/>
              </w:rPr>
              <w:t>Ethanol × Amplitude - 4.91094E-003 × Time × Amplitude -</w:t>
            </w:r>
            <w:r w:rsidR="0088488E">
              <w:rPr>
                <w:szCs w:val="18"/>
              </w:rPr>
              <w:t xml:space="preserve"> </w:t>
            </w:r>
            <w:r w:rsidRPr="00FE4515">
              <w:rPr>
                <w:szCs w:val="18"/>
              </w:rPr>
              <w:t>0.023389 × Ethanol</w:t>
            </w:r>
            <w:r w:rsidRPr="00FE4515">
              <w:rPr>
                <w:szCs w:val="18"/>
                <w:vertAlign w:val="superscript"/>
              </w:rPr>
              <w:t xml:space="preserve">2 </w:t>
            </w:r>
            <w:r w:rsidRPr="00FE4515">
              <w:rPr>
                <w:szCs w:val="18"/>
              </w:rPr>
              <w:t>- 0.37032 × Time</w:t>
            </w:r>
            <w:r w:rsidRPr="00FE4515">
              <w:rPr>
                <w:szCs w:val="18"/>
                <w:vertAlign w:val="superscript"/>
              </w:rPr>
              <w:t xml:space="preserve">2 </w:t>
            </w:r>
            <w:r w:rsidRPr="00FE4515">
              <w:rPr>
                <w:szCs w:val="18"/>
              </w:rPr>
              <w:t>-</w:t>
            </w:r>
            <w:r w:rsidR="0088488E">
              <w:rPr>
                <w:szCs w:val="18"/>
              </w:rPr>
              <w:t xml:space="preserve"> </w:t>
            </w:r>
            <w:r w:rsidRPr="00FE4515">
              <w:rPr>
                <w:szCs w:val="18"/>
              </w:rPr>
              <w:t>1.74096E-003 × Amplitude</w:t>
            </w:r>
            <w:r w:rsidRPr="00FE4515">
              <w:rPr>
                <w:szCs w:val="18"/>
                <w:vertAlign w:val="superscript"/>
              </w:rPr>
              <w:t>2</w:t>
            </w:r>
          </w:p>
        </w:tc>
      </w:tr>
      <w:tr w:rsidR="00FE4515" w:rsidRPr="00FE4515" w14:paraId="425930F6" w14:textId="77777777" w:rsidTr="00FE4515">
        <w:tc>
          <w:tcPr>
            <w:tcW w:w="1250" w:type="pct"/>
            <w:tcBorders>
              <w:top w:val="nil"/>
            </w:tcBorders>
            <w:shd w:val="clear" w:color="auto" w:fill="FFFFFF"/>
          </w:tcPr>
          <w:p w14:paraId="7BBCC946" w14:textId="7DF67088" w:rsidR="00FE4515" w:rsidRPr="00FE4515" w:rsidRDefault="00FE4515" w:rsidP="00A76265">
            <w:pPr>
              <w:pStyle w:val="CETBodytext"/>
              <w:rPr>
                <w:szCs w:val="18"/>
                <w:lang w:val="en-GB"/>
              </w:rPr>
            </w:pPr>
            <w:r w:rsidRPr="00FE4515">
              <w:rPr>
                <w:szCs w:val="18"/>
                <w:lang w:val="en-GB"/>
              </w:rPr>
              <w:t>TFC</w:t>
            </w:r>
          </w:p>
        </w:tc>
        <w:tc>
          <w:tcPr>
            <w:tcW w:w="3750" w:type="pct"/>
            <w:gridSpan w:val="3"/>
            <w:tcBorders>
              <w:top w:val="nil"/>
            </w:tcBorders>
            <w:shd w:val="clear" w:color="auto" w:fill="FFFFFF"/>
          </w:tcPr>
          <w:p w14:paraId="036B3191" w14:textId="73D25FE5" w:rsidR="00FE4515" w:rsidRPr="00FE4515" w:rsidRDefault="00FE4515" w:rsidP="00FE4515">
            <w:pPr>
              <w:pStyle w:val="CETBodytext"/>
              <w:rPr>
                <w:szCs w:val="18"/>
              </w:rPr>
            </w:pPr>
            <w:r w:rsidRPr="00FE4515">
              <w:rPr>
                <w:szCs w:val="18"/>
              </w:rPr>
              <w:t>- 1.51251 + 0.35267 × Ethanol + 0.73537 × Time + 0.12856 × Amplitude + 6.12164E-003</w:t>
            </w:r>
            <w:r w:rsidRPr="00FE4515">
              <w:rPr>
                <w:szCs w:val="18"/>
              </w:rPr>
              <w:tab/>
              <w:t xml:space="preserve"> × Ethanol × Time - 1.82385E-004 × Ethanol × Amplitude - 1.23771E-003 × Time × Amplitude - 4.29013E-003</w:t>
            </w:r>
            <w:r w:rsidRPr="00FE4515">
              <w:rPr>
                <w:szCs w:val="18"/>
              </w:rPr>
              <w:tab/>
              <w:t xml:space="preserve"> × Ethanol</w:t>
            </w:r>
            <w:r w:rsidRPr="00FE4515">
              <w:rPr>
                <w:szCs w:val="18"/>
                <w:vertAlign w:val="superscript"/>
              </w:rPr>
              <w:t>2</w:t>
            </w:r>
            <w:r w:rsidRPr="00FE4515">
              <w:rPr>
                <w:szCs w:val="18"/>
              </w:rPr>
              <w:t xml:space="preserve"> - 0.035545 × Time</w:t>
            </w:r>
            <w:r w:rsidRPr="00FE4515">
              <w:rPr>
                <w:szCs w:val="18"/>
                <w:vertAlign w:val="superscript"/>
              </w:rPr>
              <w:t>2</w:t>
            </w:r>
            <w:r w:rsidRPr="00FE4515">
              <w:rPr>
                <w:szCs w:val="18"/>
              </w:rPr>
              <w:t xml:space="preserve"> - 9.92214E-004 × Amplitude</w:t>
            </w:r>
            <w:r w:rsidRPr="00FE4515">
              <w:rPr>
                <w:szCs w:val="18"/>
                <w:vertAlign w:val="superscript"/>
              </w:rPr>
              <w:t>2</w:t>
            </w:r>
          </w:p>
        </w:tc>
      </w:tr>
      <w:tr w:rsidR="00FE4515" w:rsidRPr="00FE4515" w14:paraId="1F0D6DD7" w14:textId="77777777" w:rsidTr="00FE4515">
        <w:tc>
          <w:tcPr>
            <w:tcW w:w="1250" w:type="pct"/>
            <w:tcBorders>
              <w:top w:val="nil"/>
            </w:tcBorders>
            <w:shd w:val="clear" w:color="auto" w:fill="FFFFFF"/>
          </w:tcPr>
          <w:p w14:paraId="6B1657A1" w14:textId="7A86187E" w:rsidR="00FE4515" w:rsidRPr="00FE4515" w:rsidRDefault="00FE4515" w:rsidP="005B7FCF">
            <w:pPr>
              <w:pStyle w:val="CETBodytext"/>
              <w:rPr>
                <w:szCs w:val="18"/>
                <w:lang w:val="en-GB"/>
              </w:rPr>
            </w:pPr>
            <w:r w:rsidRPr="00FE4515">
              <w:rPr>
                <w:szCs w:val="18"/>
                <w:lang w:val="en-GB"/>
              </w:rPr>
              <w:t>TCC</w:t>
            </w:r>
          </w:p>
        </w:tc>
        <w:tc>
          <w:tcPr>
            <w:tcW w:w="3750" w:type="pct"/>
            <w:gridSpan w:val="3"/>
            <w:tcBorders>
              <w:top w:val="nil"/>
            </w:tcBorders>
            <w:shd w:val="clear" w:color="auto" w:fill="FFFFFF"/>
          </w:tcPr>
          <w:p w14:paraId="7D6C7E01" w14:textId="5FF82097" w:rsidR="00FE4515" w:rsidRPr="00A5246A" w:rsidRDefault="00A5246A" w:rsidP="00DD2FEA">
            <w:pPr>
              <w:pStyle w:val="CETBodytext"/>
            </w:pPr>
            <w:r>
              <w:t xml:space="preserve">- 0.32835 + 0.077483 </w:t>
            </w:r>
            <w:r w:rsidRPr="00FE4515">
              <w:rPr>
                <w:szCs w:val="18"/>
              </w:rPr>
              <w:t>×</w:t>
            </w:r>
            <w:r>
              <w:t xml:space="preserve"> Ethanol + 0.069260 </w:t>
            </w:r>
            <w:r w:rsidRPr="00FE4515">
              <w:rPr>
                <w:szCs w:val="18"/>
              </w:rPr>
              <w:t>×</w:t>
            </w:r>
            <w:r>
              <w:t xml:space="preserve"> Time + 0.023728 </w:t>
            </w:r>
            <w:r w:rsidRPr="00FE4515">
              <w:rPr>
                <w:szCs w:val="18"/>
              </w:rPr>
              <w:t>×</w:t>
            </w:r>
            <w:r>
              <w:t xml:space="preserve"> Amplitude - 6.51673E-005 </w:t>
            </w:r>
            <w:r w:rsidRPr="00FE4515">
              <w:rPr>
                <w:szCs w:val="18"/>
              </w:rPr>
              <w:t>×</w:t>
            </w:r>
            <w:r>
              <w:t xml:space="preserve"> Ethanol </w:t>
            </w:r>
            <w:r w:rsidRPr="00FE4515">
              <w:rPr>
                <w:szCs w:val="18"/>
              </w:rPr>
              <w:t>×</w:t>
            </w:r>
            <w:r>
              <w:t xml:space="preserve"> Time - 1.77962E-004 </w:t>
            </w:r>
            <w:r w:rsidRPr="00FE4515">
              <w:rPr>
                <w:szCs w:val="18"/>
              </w:rPr>
              <w:t>×</w:t>
            </w:r>
            <w:r>
              <w:t xml:space="preserve"> Ethanol </w:t>
            </w:r>
            <w:r w:rsidRPr="00FE4515">
              <w:rPr>
                <w:szCs w:val="18"/>
              </w:rPr>
              <w:t>×</w:t>
            </w:r>
            <w:r>
              <w:t xml:space="preserve"> Amplitude - 9.39103E-004 </w:t>
            </w:r>
            <w:r w:rsidRPr="00FE4515">
              <w:rPr>
                <w:szCs w:val="18"/>
              </w:rPr>
              <w:t>×</w:t>
            </w:r>
            <w:r>
              <w:t xml:space="preserve"> Time </w:t>
            </w:r>
            <w:r w:rsidRPr="00FE4515">
              <w:rPr>
                <w:szCs w:val="18"/>
              </w:rPr>
              <w:t>×</w:t>
            </w:r>
            <w:r>
              <w:t xml:space="preserve"> Amplitude - 1.29420E-003 </w:t>
            </w:r>
            <w:r w:rsidRPr="00FE4515">
              <w:rPr>
                <w:szCs w:val="18"/>
              </w:rPr>
              <w:t>×</w:t>
            </w:r>
            <w:r>
              <w:t xml:space="preserve"> Ethanol</w:t>
            </w:r>
            <w:r w:rsidRPr="00FE4515">
              <w:rPr>
                <w:szCs w:val="18"/>
                <w:vertAlign w:val="superscript"/>
              </w:rPr>
              <w:t>2</w:t>
            </w:r>
            <w:r>
              <w:t xml:space="preserve"> + 5.91563E-005 </w:t>
            </w:r>
            <w:r w:rsidRPr="00FE4515">
              <w:rPr>
                <w:szCs w:val="18"/>
              </w:rPr>
              <w:t>×</w:t>
            </w:r>
            <w:r>
              <w:t xml:space="preserve"> Time</w:t>
            </w:r>
            <w:r w:rsidRPr="00FE4515">
              <w:rPr>
                <w:szCs w:val="18"/>
                <w:vertAlign w:val="superscript"/>
              </w:rPr>
              <w:t>2</w:t>
            </w:r>
            <w:r>
              <w:t xml:space="preserve"> - 4.90559E-005 </w:t>
            </w:r>
            <w:r w:rsidRPr="00FE4515">
              <w:rPr>
                <w:szCs w:val="18"/>
              </w:rPr>
              <w:t>×</w:t>
            </w:r>
            <w:r>
              <w:t xml:space="preserve"> Amplitude</w:t>
            </w:r>
            <w:r w:rsidRPr="00FE4515">
              <w:rPr>
                <w:szCs w:val="18"/>
                <w:vertAlign w:val="superscript"/>
              </w:rPr>
              <w:t>2</w:t>
            </w:r>
          </w:p>
        </w:tc>
      </w:tr>
    </w:tbl>
    <w:p w14:paraId="3C435D51" w14:textId="77777777" w:rsidR="008A435A" w:rsidRDefault="008A435A" w:rsidP="00EC1510">
      <w:pPr>
        <w:pStyle w:val="CETBodytext"/>
      </w:pPr>
    </w:p>
    <w:p w14:paraId="45132781" w14:textId="3359BDBF" w:rsidR="00513F1D" w:rsidRPr="00EC1510" w:rsidRDefault="00EC1510" w:rsidP="00EC1510">
      <w:pPr>
        <w:pStyle w:val="CETBodytext"/>
      </w:pPr>
      <w:r>
        <w:t xml:space="preserve">HPLC analysis </w:t>
      </w:r>
      <w:r w:rsidR="00027304" w:rsidRPr="00027304">
        <w:t xml:space="preserve">of the optimal extracts </w:t>
      </w:r>
      <w:r>
        <w:t xml:space="preserve">revealed </w:t>
      </w:r>
      <w:r w:rsidR="007B4C52">
        <w:t xml:space="preserve">narirutin and hesperidin yields of </w:t>
      </w:r>
      <w:r w:rsidR="00A742B4" w:rsidRPr="00A742B4">
        <w:t>101.81±0.67</w:t>
      </w:r>
      <w:r w:rsidR="00A742B4">
        <w:t xml:space="preserve"> mg/100 g</w:t>
      </w:r>
      <w:r>
        <w:rPr>
          <w:rFonts w:cs="Arial"/>
        </w:rPr>
        <w:t xml:space="preserve"> and </w:t>
      </w:r>
      <w:r w:rsidR="00A742B4" w:rsidRPr="00A742B4">
        <w:rPr>
          <w:rFonts w:cs="Arial"/>
        </w:rPr>
        <w:t>1156.42±0.34</w:t>
      </w:r>
      <w:r w:rsidR="00A742B4">
        <w:rPr>
          <w:rFonts w:cs="Arial"/>
        </w:rPr>
        <w:t xml:space="preserve"> mg/100 g</w:t>
      </w:r>
      <w:r w:rsidR="007B4C52">
        <w:rPr>
          <w:rFonts w:cs="Arial"/>
        </w:rPr>
        <w:t>, respectively</w:t>
      </w:r>
      <w:r>
        <w:rPr>
          <w:rFonts w:cs="Arial"/>
        </w:rPr>
        <w:t>.</w:t>
      </w:r>
      <w:r w:rsidR="00A742B4">
        <w:rPr>
          <w:rFonts w:cs="Arial"/>
        </w:rPr>
        <w:t xml:space="preserve"> </w:t>
      </w:r>
      <w:r w:rsidR="00027304" w:rsidRPr="00027304">
        <w:rPr>
          <w:rFonts w:cs="Arial"/>
        </w:rPr>
        <w:t xml:space="preserve">Literature on flavonoid extraction </w:t>
      </w:r>
      <w:r w:rsidR="00A742B4">
        <w:rPr>
          <w:rFonts w:cs="Arial"/>
        </w:rPr>
        <w:t>from Satsuma mandarin pulp</w:t>
      </w:r>
      <w:r w:rsidR="00027304">
        <w:rPr>
          <w:rFonts w:cs="Arial"/>
        </w:rPr>
        <w:t xml:space="preserve"> is limited</w:t>
      </w:r>
      <w:r w:rsidR="00A742B4">
        <w:rPr>
          <w:rFonts w:cs="Arial"/>
        </w:rPr>
        <w:t xml:space="preserve">, but </w:t>
      </w:r>
      <w:proofErr w:type="spellStart"/>
      <w:r w:rsidR="00027304" w:rsidRPr="00027304">
        <w:rPr>
          <w:rFonts w:cs="Arial"/>
        </w:rPr>
        <w:t>Levaj</w:t>
      </w:r>
      <w:proofErr w:type="spellEnd"/>
      <w:r w:rsidR="00027304" w:rsidRPr="00027304">
        <w:rPr>
          <w:rFonts w:cs="Arial"/>
        </w:rPr>
        <w:t xml:space="preserve"> et al. (2009) reported significantly lower values </w:t>
      </w:r>
      <w:r w:rsidR="00A742B4">
        <w:rPr>
          <w:rFonts w:cs="Arial"/>
        </w:rPr>
        <w:t xml:space="preserve">of </w:t>
      </w:r>
      <w:r w:rsidR="00A742B4" w:rsidRPr="00A742B4">
        <w:rPr>
          <w:rFonts w:cs="Arial"/>
        </w:rPr>
        <w:t>34.35</w:t>
      </w:r>
      <w:r w:rsidR="00A742B4">
        <w:rPr>
          <w:rFonts w:cs="Arial"/>
        </w:rPr>
        <w:t xml:space="preserve"> mg/100 g </w:t>
      </w:r>
      <w:proofErr w:type="spellStart"/>
      <w:r w:rsidR="001F403D">
        <w:rPr>
          <w:rFonts w:cs="Arial"/>
        </w:rPr>
        <w:t>d.w</w:t>
      </w:r>
      <w:proofErr w:type="spellEnd"/>
      <w:r w:rsidR="001F403D">
        <w:rPr>
          <w:rFonts w:cs="Arial"/>
        </w:rPr>
        <w:t xml:space="preserve">. </w:t>
      </w:r>
      <w:r w:rsidR="00A742B4">
        <w:rPr>
          <w:rFonts w:cs="Arial"/>
        </w:rPr>
        <w:t>f</w:t>
      </w:r>
      <w:r w:rsidR="00027304">
        <w:rPr>
          <w:rFonts w:cs="Arial"/>
        </w:rPr>
        <w:t>or</w:t>
      </w:r>
      <w:r w:rsidR="00A742B4">
        <w:rPr>
          <w:rFonts w:cs="Arial"/>
        </w:rPr>
        <w:t xml:space="preserve"> narirutin and </w:t>
      </w:r>
      <w:r w:rsidR="00A742B4" w:rsidRPr="00A742B4">
        <w:rPr>
          <w:rFonts w:cs="Arial"/>
        </w:rPr>
        <w:t>55.97</w:t>
      </w:r>
      <w:r w:rsidR="00A742B4">
        <w:rPr>
          <w:rFonts w:cs="Arial"/>
        </w:rPr>
        <w:t xml:space="preserve"> mg/100 g </w:t>
      </w:r>
      <w:proofErr w:type="spellStart"/>
      <w:r w:rsidR="001F403D">
        <w:rPr>
          <w:rFonts w:cs="Arial"/>
        </w:rPr>
        <w:t>d.w</w:t>
      </w:r>
      <w:proofErr w:type="spellEnd"/>
      <w:r w:rsidR="001F403D">
        <w:rPr>
          <w:rFonts w:cs="Arial"/>
        </w:rPr>
        <w:t xml:space="preserve">. </w:t>
      </w:r>
      <w:r w:rsidR="00A742B4">
        <w:rPr>
          <w:rFonts w:cs="Arial"/>
        </w:rPr>
        <w:t>f</w:t>
      </w:r>
      <w:r w:rsidR="00027304">
        <w:rPr>
          <w:rFonts w:cs="Arial"/>
        </w:rPr>
        <w:t>or</w:t>
      </w:r>
      <w:r w:rsidR="00A742B4">
        <w:rPr>
          <w:rFonts w:cs="Arial"/>
        </w:rPr>
        <w:t xml:space="preserve"> hesperidin. </w:t>
      </w:r>
      <w:r w:rsidR="00027304" w:rsidRPr="00027304">
        <w:rPr>
          <w:rFonts w:cs="Arial"/>
        </w:rPr>
        <w:t>In an extensive study on 27 local citrus cultivars in China, hesperidin was identified as the dominant flavanone, with concentrations ranging</w:t>
      </w:r>
      <w:r w:rsidR="00027304">
        <w:rPr>
          <w:rFonts w:cs="Arial"/>
        </w:rPr>
        <w:t xml:space="preserve"> </w:t>
      </w:r>
      <w:r w:rsidR="00E406D7">
        <w:rPr>
          <w:rFonts w:cs="Arial"/>
        </w:rPr>
        <w:t xml:space="preserve">from </w:t>
      </w:r>
      <w:r w:rsidR="00A742B4" w:rsidRPr="00A742B4">
        <w:rPr>
          <w:rFonts w:cs="Arial"/>
        </w:rPr>
        <w:t xml:space="preserve">2.73 to 415.59 mg/100 g </w:t>
      </w:r>
      <w:proofErr w:type="spellStart"/>
      <w:r w:rsidR="00E406D7">
        <w:rPr>
          <w:rFonts w:cs="Arial"/>
        </w:rPr>
        <w:t>d.w</w:t>
      </w:r>
      <w:proofErr w:type="spellEnd"/>
      <w:r w:rsidR="00E406D7">
        <w:rPr>
          <w:rFonts w:cs="Arial"/>
        </w:rPr>
        <w:t>.</w:t>
      </w:r>
      <w:r w:rsidR="00A742B4" w:rsidRPr="00A742B4">
        <w:rPr>
          <w:rFonts w:cs="Arial"/>
        </w:rPr>
        <w:t xml:space="preserve"> in</w:t>
      </w:r>
      <w:r w:rsidR="00027304">
        <w:rPr>
          <w:rFonts w:cs="Arial"/>
        </w:rPr>
        <w:t xml:space="preserve"> mandarin</w:t>
      </w:r>
      <w:r w:rsidR="00A742B4" w:rsidRPr="00A742B4">
        <w:rPr>
          <w:rFonts w:cs="Arial"/>
        </w:rPr>
        <w:t xml:space="preserve"> pulp</w:t>
      </w:r>
      <w:r w:rsidR="00E406D7">
        <w:rPr>
          <w:rFonts w:cs="Arial"/>
        </w:rPr>
        <w:t>s (</w:t>
      </w:r>
      <w:r w:rsidR="00E406D7" w:rsidRPr="00E406D7">
        <w:rPr>
          <w:rFonts w:cs="Arial"/>
        </w:rPr>
        <w:t>Chen</w:t>
      </w:r>
      <w:r w:rsidR="00E406D7">
        <w:rPr>
          <w:rFonts w:cs="Arial"/>
        </w:rPr>
        <w:t xml:space="preserve"> et al., 2020).</w:t>
      </w:r>
      <w:r w:rsidR="00266861">
        <w:rPr>
          <w:rFonts w:cs="Arial"/>
        </w:rPr>
        <w:t xml:space="preserve"> </w:t>
      </w:r>
      <w:r w:rsidR="00027304" w:rsidRPr="00155F58">
        <w:rPr>
          <w:rFonts w:cs="Arial"/>
          <w:szCs w:val="18"/>
        </w:rPr>
        <w:t>More recently,</w:t>
      </w:r>
      <w:r w:rsidR="00027304">
        <w:rPr>
          <w:rFonts w:cs="Arial"/>
        </w:rPr>
        <w:t xml:space="preserve"> </w:t>
      </w:r>
      <w:r w:rsidR="00F0582E" w:rsidRPr="00F0582E">
        <w:rPr>
          <w:rFonts w:cs="Arial"/>
        </w:rPr>
        <w:t xml:space="preserve">Maslov </w:t>
      </w:r>
      <w:proofErr w:type="spellStart"/>
      <w:r w:rsidR="00F0582E" w:rsidRPr="00F0582E">
        <w:rPr>
          <w:rFonts w:cs="Arial"/>
        </w:rPr>
        <w:t>Bandić</w:t>
      </w:r>
      <w:proofErr w:type="spellEnd"/>
      <w:r w:rsidR="00F0582E">
        <w:rPr>
          <w:rFonts w:cs="Arial"/>
        </w:rPr>
        <w:t xml:space="preserve"> et al. (2023) </w:t>
      </w:r>
      <w:r w:rsidR="00027304">
        <w:rPr>
          <w:rFonts w:cs="Arial"/>
        </w:rPr>
        <w:t xml:space="preserve">reported </w:t>
      </w:r>
      <w:r w:rsidR="00027304" w:rsidRPr="00027304">
        <w:rPr>
          <w:rFonts w:cs="Arial"/>
        </w:rPr>
        <w:t>narirutin levels between</w:t>
      </w:r>
      <w:r w:rsidR="00027304">
        <w:rPr>
          <w:rFonts w:cs="Arial"/>
        </w:rPr>
        <w:t xml:space="preserve"> </w:t>
      </w:r>
      <w:r w:rsidR="00F0582E">
        <w:rPr>
          <w:rFonts w:cs="Arial"/>
        </w:rPr>
        <w:t xml:space="preserve">489 to 918 mg/100 g </w:t>
      </w:r>
      <w:r w:rsidR="00027304" w:rsidRPr="00027304">
        <w:rPr>
          <w:rFonts w:cs="Arial"/>
        </w:rPr>
        <w:t xml:space="preserve">and hesperidin levels between </w:t>
      </w:r>
      <w:r w:rsidR="00F0582E">
        <w:rPr>
          <w:rFonts w:cs="Arial"/>
        </w:rPr>
        <w:t xml:space="preserve">1589 to 2476 mg/100 g </w:t>
      </w:r>
      <w:r w:rsidR="00027304">
        <w:rPr>
          <w:rFonts w:cs="Arial"/>
        </w:rPr>
        <w:t>across</w:t>
      </w:r>
      <w:r w:rsidR="00F0582E">
        <w:rPr>
          <w:rFonts w:cs="Arial"/>
        </w:rPr>
        <w:t xml:space="preserve"> five Satsuma mandarin varieties. </w:t>
      </w:r>
      <w:r w:rsidR="00FC347E" w:rsidRPr="00FC347E">
        <w:rPr>
          <w:rFonts w:cs="Arial"/>
        </w:rPr>
        <w:t>Variability in flavonoid content across studies can be attributed not only to differences in mandarin variety, environmental conditions, and cultivation locations but also to factors such as the level of pulp exhaustion during juicing, extraction techniques, and solvent composition. These findings highlight the importance of optimizing extraction parameters to maximize flavonoid recovery from mandarin pulp.</w:t>
      </w:r>
    </w:p>
    <w:p w14:paraId="68D26B83" w14:textId="67ADCBFC" w:rsidR="00600535" w:rsidRPr="003A38FA" w:rsidRDefault="003A38FA" w:rsidP="003A38FA">
      <w:pPr>
        <w:pStyle w:val="CETHeading1"/>
        <w:numPr>
          <w:ilvl w:val="1"/>
          <w:numId w:val="23"/>
        </w:numPr>
        <w:rPr>
          <w:lang w:val="en-GB"/>
        </w:rPr>
      </w:pPr>
      <w:r w:rsidRPr="003A38FA">
        <w:rPr>
          <w:lang w:val="en-GB"/>
        </w:rPr>
        <w:t>Conclusions</w:t>
      </w:r>
    </w:p>
    <w:p w14:paraId="2392AB01" w14:textId="2D81531C" w:rsidR="00433BA6" w:rsidRPr="00D42B40" w:rsidRDefault="00FC347E" w:rsidP="00600535">
      <w:pPr>
        <w:pStyle w:val="CETBodytext"/>
        <w:rPr>
          <w:lang w:val="en-GB"/>
        </w:rPr>
      </w:pPr>
      <w:r w:rsidRPr="00FC347E">
        <w:rPr>
          <w:lang w:val="en-GB"/>
        </w:rPr>
        <w:t xml:space="preserve">This study demonstrates that </w:t>
      </w:r>
      <w:r w:rsidR="00D42B40" w:rsidRPr="00D42B40">
        <w:rPr>
          <w:lang w:val="en-GB"/>
        </w:rPr>
        <w:t xml:space="preserve">UAE </w:t>
      </w:r>
      <w:r>
        <w:rPr>
          <w:lang w:val="en-GB"/>
        </w:rPr>
        <w:t>i</w:t>
      </w:r>
      <w:r w:rsidR="00D42B40" w:rsidRPr="00D42B40">
        <w:rPr>
          <w:lang w:val="en-GB"/>
        </w:rPr>
        <w:t>s a promising</w:t>
      </w:r>
      <w:r>
        <w:rPr>
          <w:lang w:val="en-GB"/>
        </w:rPr>
        <w:t xml:space="preserve"> and efficient</w:t>
      </w:r>
      <w:r w:rsidR="00D42B40" w:rsidRPr="00D42B40">
        <w:rPr>
          <w:lang w:val="en-GB"/>
        </w:rPr>
        <w:t xml:space="preserve"> method for extracti</w:t>
      </w:r>
      <w:r w:rsidR="00001078">
        <w:rPr>
          <w:lang w:val="en-GB"/>
        </w:rPr>
        <w:t>n</w:t>
      </w:r>
      <w:r>
        <w:rPr>
          <w:lang w:val="en-GB"/>
        </w:rPr>
        <w:t>g</w:t>
      </w:r>
      <w:r w:rsidR="00D42B40" w:rsidRPr="00D42B40">
        <w:rPr>
          <w:lang w:val="en-GB"/>
        </w:rPr>
        <w:t xml:space="preserve"> </w:t>
      </w:r>
      <w:r w:rsidR="00001078">
        <w:rPr>
          <w:lang w:val="en-GB"/>
        </w:rPr>
        <w:t>polyphenols, flavonoids and carotenoids</w:t>
      </w:r>
      <w:r w:rsidR="00D42B40" w:rsidRPr="00D42B40">
        <w:rPr>
          <w:lang w:val="en-GB"/>
        </w:rPr>
        <w:t xml:space="preserve"> from </w:t>
      </w:r>
      <w:r w:rsidR="00B07E3D">
        <w:rPr>
          <w:lang w:val="en-GB"/>
        </w:rPr>
        <w:t xml:space="preserve">freeze-dried </w:t>
      </w:r>
      <w:r w:rsidR="00D42B40" w:rsidRPr="00D42B40">
        <w:rPr>
          <w:lang w:val="en-GB"/>
        </w:rPr>
        <w:t xml:space="preserve">mandarin </w:t>
      </w:r>
      <w:r w:rsidR="00B07E3D">
        <w:rPr>
          <w:lang w:val="en-GB"/>
        </w:rPr>
        <w:t>pulp</w:t>
      </w:r>
      <w:r w:rsidR="00D42B40" w:rsidRPr="00D42B40">
        <w:rPr>
          <w:lang w:val="en-GB"/>
        </w:rPr>
        <w:t xml:space="preserve">. The </w:t>
      </w:r>
      <w:r>
        <w:rPr>
          <w:lang w:val="en-GB"/>
        </w:rPr>
        <w:t xml:space="preserve">synergy between </w:t>
      </w:r>
      <w:r w:rsidR="00D42B40" w:rsidRPr="00D42B40">
        <w:rPr>
          <w:lang w:val="en-GB"/>
        </w:rPr>
        <w:t>acoustic cavitation and an optim</w:t>
      </w:r>
      <w:r>
        <w:rPr>
          <w:lang w:val="en-GB"/>
        </w:rPr>
        <w:t>ized</w:t>
      </w:r>
      <w:r w:rsidR="00D42B40" w:rsidRPr="00D42B40">
        <w:rPr>
          <w:lang w:val="en-GB"/>
        </w:rPr>
        <w:t xml:space="preserve"> </w:t>
      </w:r>
      <w:r w:rsidR="00D42B40" w:rsidRPr="00D42B40">
        <w:rPr>
          <w:lang w:val="en-GB"/>
        </w:rPr>
        <w:lastRenderedPageBreak/>
        <w:t xml:space="preserve">water-to-ethanol </w:t>
      </w:r>
      <w:r>
        <w:rPr>
          <w:lang w:val="en-GB"/>
        </w:rPr>
        <w:t xml:space="preserve">solvent </w:t>
      </w:r>
      <w:r w:rsidR="00D42B40" w:rsidRPr="00D42B40">
        <w:rPr>
          <w:lang w:val="en-GB"/>
        </w:rPr>
        <w:t>ratio enhanced matrix disruption, solubilization</w:t>
      </w:r>
      <w:r w:rsidR="00B07E3D">
        <w:rPr>
          <w:lang w:val="en-GB"/>
        </w:rPr>
        <w:t>, stabilization</w:t>
      </w:r>
      <w:r w:rsidR="00D42B40" w:rsidRPr="00D42B40">
        <w:rPr>
          <w:lang w:val="en-GB"/>
        </w:rPr>
        <w:t xml:space="preserve"> and bioactive compound</w:t>
      </w:r>
      <w:r>
        <w:rPr>
          <w:lang w:val="en-GB"/>
        </w:rPr>
        <w:t xml:space="preserve"> </w:t>
      </w:r>
      <w:r w:rsidRPr="00D42B40">
        <w:rPr>
          <w:lang w:val="en-GB"/>
        </w:rPr>
        <w:t>release</w:t>
      </w:r>
      <w:r w:rsidR="00D42B40" w:rsidRPr="00D42B40">
        <w:rPr>
          <w:lang w:val="en-GB"/>
        </w:rPr>
        <w:t xml:space="preserve">, </w:t>
      </w:r>
      <w:r>
        <w:rPr>
          <w:lang w:val="en-GB"/>
        </w:rPr>
        <w:t xml:space="preserve">resulting in </w:t>
      </w:r>
      <w:r w:rsidR="00D42B40" w:rsidRPr="00D42B40">
        <w:rPr>
          <w:lang w:val="en-GB"/>
        </w:rPr>
        <w:t>high extraction yields.</w:t>
      </w:r>
      <w:r>
        <w:rPr>
          <w:lang w:val="en-GB"/>
        </w:rPr>
        <w:t xml:space="preserve"> </w:t>
      </w:r>
      <w:r w:rsidRPr="00FC347E">
        <w:rPr>
          <w:lang w:val="en-GB"/>
        </w:rPr>
        <w:t>These findings support the potential of UAE as a sustainable and effective approach for maximizing the recovery of valuable bioactive compounds from citrus processing byproducts.</w:t>
      </w:r>
    </w:p>
    <w:p w14:paraId="459D05E6" w14:textId="77777777" w:rsidR="00600535" w:rsidRPr="00B57B36" w:rsidRDefault="00600535" w:rsidP="00600535">
      <w:pPr>
        <w:pStyle w:val="CETAcknowledgementstitle"/>
      </w:pPr>
      <w:r w:rsidRPr="00B57B36">
        <w:t>Acknowledgments</w:t>
      </w:r>
    </w:p>
    <w:p w14:paraId="011AE9CF" w14:textId="7FA57210" w:rsidR="00FC347E" w:rsidRDefault="00DA5B02" w:rsidP="00FC347E">
      <w:pPr>
        <w:pStyle w:val="CETBodytext"/>
        <w:rPr>
          <w:lang w:val="en-GB"/>
        </w:rPr>
      </w:pPr>
      <w:r w:rsidRPr="00194742">
        <w:rPr>
          <w:lang w:val="en-GB"/>
        </w:rPr>
        <w:t>This work was supported by the Croatian Science Foundation under the project number HRZZ- MOBODL-2023-12-7716</w:t>
      </w:r>
      <w:r>
        <w:rPr>
          <w:lang w:val="en-GB"/>
        </w:rPr>
        <w:t xml:space="preserve">. </w:t>
      </w:r>
      <w:r w:rsidR="00194742" w:rsidRPr="00194742">
        <w:rPr>
          <w:lang w:val="en-GB"/>
        </w:rPr>
        <w:t>The authors would</w:t>
      </w:r>
      <w:r>
        <w:rPr>
          <w:lang w:val="en-GB"/>
        </w:rPr>
        <w:t xml:space="preserve"> also</w:t>
      </w:r>
      <w:r w:rsidR="00194742" w:rsidRPr="00194742">
        <w:rPr>
          <w:lang w:val="en-GB"/>
        </w:rPr>
        <w:t xml:space="preserve"> like to acknowledge the financial support of the Croatian Science Foundation through a project entitled Mandarins from Neretva valley – Chemical characterization and Innovative postharvest </w:t>
      </w:r>
      <w:proofErr w:type="spellStart"/>
      <w:r w:rsidR="00194742" w:rsidRPr="00194742">
        <w:rPr>
          <w:lang w:val="en-GB"/>
        </w:rPr>
        <w:t>TREAtments</w:t>
      </w:r>
      <w:proofErr w:type="spellEnd"/>
      <w:r w:rsidR="00194742" w:rsidRPr="00194742">
        <w:rPr>
          <w:lang w:val="en-GB"/>
        </w:rPr>
        <w:t xml:space="preserve"> (CITREA) (UIP-2020-02-7496)</w:t>
      </w:r>
      <w:r>
        <w:rPr>
          <w:lang w:val="en-GB"/>
        </w:rPr>
        <w:t>.</w:t>
      </w:r>
      <w:r w:rsidR="001F403D">
        <w:rPr>
          <w:lang w:val="en-GB"/>
        </w:rPr>
        <w:t xml:space="preserve"> </w:t>
      </w:r>
      <w:r w:rsidR="00FC347E" w:rsidRPr="00FC347E">
        <w:rPr>
          <w:lang w:val="en-GB"/>
        </w:rPr>
        <w:t xml:space="preserve">This research was </w:t>
      </w:r>
      <w:r w:rsidR="00FC347E">
        <w:rPr>
          <w:lang w:val="en-GB"/>
        </w:rPr>
        <w:t xml:space="preserve">also </w:t>
      </w:r>
      <w:r w:rsidR="00FC347E" w:rsidRPr="00FC347E">
        <w:rPr>
          <w:lang w:val="en-GB"/>
        </w:rPr>
        <w:t>funded by the National Biodiversity Future Centre 2022–2025</w:t>
      </w:r>
      <w:r w:rsidR="00FC347E">
        <w:rPr>
          <w:lang w:val="en-GB"/>
        </w:rPr>
        <w:t xml:space="preserve"> </w:t>
      </w:r>
      <w:r w:rsidR="00FC347E" w:rsidRPr="00FC347E">
        <w:rPr>
          <w:lang w:val="en-GB"/>
        </w:rPr>
        <w:t>(id. Code CN00000033), funded by the Italian National Recovery and Resilience Plan (PNRR Mission</w:t>
      </w:r>
      <w:r w:rsidR="00FC347E">
        <w:rPr>
          <w:lang w:val="en-GB"/>
        </w:rPr>
        <w:t xml:space="preserve"> </w:t>
      </w:r>
      <w:r w:rsidR="00FC347E" w:rsidRPr="00FC347E">
        <w:rPr>
          <w:lang w:val="en-GB"/>
        </w:rPr>
        <w:t>4, Component 2, Investment 1.4) and the European Union—Next Generation EU.</w:t>
      </w:r>
    </w:p>
    <w:p w14:paraId="4F1327F8" w14:textId="77777777" w:rsidR="00600535" w:rsidRPr="001F403D" w:rsidRDefault="00600535" w:rsidP="00600535">
      <w:pPr>
        <w:pStyle w:val="CETReference"/>
        <w:rPr>
          <w:lang w:val="en-US"/>
        </w:rPr>
      </w:pPr>
      <w:r w:rsidRPr="001F403D">
        <w:rPr>
          <w:lang w:val="en-US"/>
        </w:rPr>
        <w:t>References</w:t>
      </w:r>
    </w:p>
    <w:p w14:paraId="5C176B9D" w14:textId="6FB602EB" w:rsidR="00295373" w:rsidRPr="00001078" w:rsidRDefault="00295373" w:rsidP="00295373">
      <w:pPr>
        <w:pStyle w:val="CETReferencetext"/>
      </w:pPr>
      <w:proofErr w:type="spellStart"/>
      <w:r w:rsidRPr="001F403D">
        <w:rPr>
          <w:lang w:val="en-US"/>
        </w:rPr>
        <w:t>Boninsegna</w:t>
      </w:r>
      <w:proofErr w:type="spellEnd"/>
      <w:r w:rsidRPr="001F403D">
        <w:rPr>
          <w:lang w:val="en-US"/>
        </w:rPr>
        <w:t xml:space="preserve"> M.A.</w:t>
      </w:r>
      <w:r w:rsidR="00001078" w:rsidRPr="001F403D">
        <w:rPr>
          <w:lang w:val="en-US"/>
        </w:rPr>
        <w:t xml:space="preserve">, </w:t>
      </w:r>
      <w:r w:rsidRPr="001F403D">
        <w:rPr>
          <w:lang w:val="en-US"/>
        </w:rPr>
        <w:t>De Bruno A.</w:t>
      </w:r>
      <w:r w:rsidR="00001078" w:rsidRPr="001F403D">
        <w:rPr>
          <w:lang w:val="en-US"/>
        </w:rPr>
        <w:t>,</w:t>
      </w:r>
      <w:r w:rsidRPr="001F403D">
        <w:rPr>
          <w:lang w:val="en-US"/>
        </w:rPr>
        <w:t xml:space="preserve"> Piscopo A., 2024</w:t>
      </w:r>
      <w:r w:rsidR="00001078" w:rsidRPr="001F403D">
        <w:rPr>
          <w:lang w:val="en-US"/>
        </w:rPr>
        <w:t>,</w:t>
      </w:r>
      <w:r w:rsidRPr="001F403D">
        <w:rPr>
          <w:lang w:val="en-US"/>
        </w:rPr>
        <w:t xml:space="preserve"> </w:t>
      </w:r>
      <w:r w:rsidRPr="00001078">
        <w:t xml:space="preserve">Improving the Storage Quality of Ready-to-Eat Clementine Fruits Using Lemon By-Products, Agriculture, 14, </w:t>
      </w:r>
      <w:r w:rsidR="00001078">
        <w:t>e</w:t>
      </w:r>
      <w:r w:rsidRPr="00001078">
        <w:t xml:space="preserve">1488. </w:t>
      </w:r>
    </w:p>
    <w:p w14:paraId="3D72C112" w14:textId="2D16BB2D" w:rsidR="008A435A" w:rsidRDefault="008A435A" w:rsidP="00295373">
      <w:pPr>
        <w:pStyle w:val="CETReferencetext"/>
      </w:pPr>
      <w:proofErr w:type="spellStart"/>
      <w:r w:rsidRPr="009556EB">
        <w:t>Buvaneshwaran</w:t>
      </w:r>
      <w:proofErr w:type="spellEnd"/>
      <w:r w:rsidRPr="009556EB">
        <w:t xml:space="preserve"> M., Radhakrishnan M., Natarajan V.</w:t>
      </w:r>
      <w:r>
        <w:t xml:space="preserve">, </w:t>
      </w:r>
      <w:r w:rsidRPr="009556EB">
        <w:t>2022</w:t>
      </w:r>
      <w:r>
        <w:t>,</w:t>
      </w:r>
      <w:r w:rsidRPr="009556EB">
        <w:t xml:space="preserve"> Influence </w:t>
      </w:r>
      <w:r>
        <w:t>o</w:t>
      </w:r>
      <w:r w:rsidRPr="009556EB">
        <w:t>f Ultrasound</w:t>
      </w:r>
      <w:r w:rsidRPr="009556EB">
        <w:rPr>
          <w:rFonts w:ascii="Cambria Math" w:hAnsi="Cambria Math" w:cs="Cambria Math"/>
        </w:rPr>
        <w:t>‐</w:t>
      </w:r>
      <w:r w:rsidRPr="009556EB">
        <w:t xml:space="preserve">Assisted Extraction Techniques </w:t>
      </w:r>
      <w:r>
        <w:t>o</w:t>
      </w:r>
      <w:r w:rsidRPr="009556EB">
        <w:t xml:space="preserve">n </w:t>
      </w:r>
      <w:r>
        <w:t>t</w:t>
      </w:r>
      <w:r w:rsidRPr="009556EB">
        <w:t xml:space="preserve">he </w:t>
      </w:r>
      <w:proofErr w:type="spellStart"/>
      <w:r w:rsidRPr="009556EB">
        <w:t>Valorization</w:t>
      </w:r>
      <w:proofErr w:type="spellEnd"/>
      <w:r w:rsidRPr="009556EB">
        <w:t xml:space="preserve"> </w:t>
      </w:r>
      <w:r>
        <w:t>o</w:t>
      </w:r>
      <w:r w:rsidRPr="009556EB">
        <w:t xml:space="preserve">f </w:t>
      </w:r>
      <w:proofErr w:type="spellStart"/>
      <w:r w:rsidRPr="009556EB">
        <w:t>Agro</w:t>
      </w:r>
      <w:proofErr w:type="spellEnd"/>
      <w:r w:rsidRPr="009556EB">
        <w:rPr>
          <w:rFonts w:ascii="Cambria Math" w:hAnsi="Cambria Math" w:cs="Cambria Math"/>
        </w:rPr>
        <w:t>‐</w:t>
      </w:r>
      <w:r w:rsidRPr="009556EB">
        <w:t xml:space="preserve">Based Industrial Organic Waste </w:t>
      </w:r>
      <w:r w:rsidRPr="009556EB">
        <w:rPr>
          <w:rFonts w:cs="Arial"/>
        </w:rPr>
        <w:t>–</w:t>
      </w:r>
      <w:r w:rsidRPr="009556EB">
        <w:t xml:space="preserve"> A </w:t>
      </w:r>
      <w:r>
        <w:t>R</w:t>
      </w:r>
      <w:r w:rsidRPr="009556EB">
        <w:t>eview</w:t>
      </w:r>
      <w:r>
        <w:t>,</w:t>
      </w:r>
      <w:r w:rsidRPr="009556EB">
        <w:t xml:space="preserve"> Journal of Food Process Engineering, 46</w:t>
      </w:r>
      <w:r>
        <w:t>,</w:t>
      </w:r>
      <w:r w:rsidRPr="009556EB">
        <w:t xml:space="preserve"> e14012</w:t>
      </w:r>
      <w:r>
        <w:t>.</w:t>
      </w:r>
    </w:p>
    <w:p w14:paraId="766594D8" w14:textId="77777777" w:rsidR="008A435A" w:rsidRDefault="008A435A" w:rsidP="007024A5">
      <w:pPr>
        <w:pStyle w:val="CETReferencetext"/>
      </w:pPr>
      <w:r w:rsidRPr="00854CAE">
        <w:t>Chelladurai</w:t>
      </w:r>
      <w:r>
        <w:t xml:space="preserve"> </w:t>
      </w:r>
      <w:r w:rsidRPr="00854CAE">
        <w:t>S.J.S., M</w:t>
      </w:r>
      <w:r>
        <w:t>urugan</w:t>
      </w:r>
      <w:r w:rsidRPr="00854CAE">
        <w:t xml:space="preserve"> K</w:t>
      </w:r>
      <w:r>
        <w:t>.</w:t>
      </w:r>
      <w:r w:rsidRPr="00854CAE">
        <w:t>,</w:t>
      </w:r>
      <w:r>
        <w:t xml:space="preserve"> </w:t>
      </w:r>
      <w:r w:rsidRPr="00854CAE">
        <w:t xml:space="preserve">Ray, A.P., Upadhyaya M., </w:t>
      </w:r>
      <w:proofErr w:type="spellStart"/>
      <w:r w:rsidRPr="00854CAE">
        <w:t>Narasimharaj</w:t>
      </w:r>
      <w:proofErr w:type="spellEnd"/>
      <w:r w:rsidRPr="00854CAE">
        <w:t xml:space="preserve"> V., &amp; Gnanasekara</w:t>
      </w:r>
      <w:r>
        <w:t xml:space="preserve">n </w:t>
      </w:r>
      <w:r w:rsidRPr="00854CAE">
        <w:t>S</w:t>
      </w:r>
      <w:r>
        <w:t>.</w:t>
      </w:r>
      <w:r w:rsidRPr="00854CAE">
        <w:t>, 2021</w:t>
      </w:r>
      <w:r>
        <w:t>.</w:t>
      </w:r>
      <w:r w:rsidRPr="00854CAE">
        <w:t xml:space="preserve"> Optimization of Process Parameters </w:t>
      </w:r>
      <w:r>
        <w:t>u</w:t>
      </w:r>
      <w:r w:rsidRPr="00854CAE">
        <w:t xml:space="preserve">sing Response Surface Methodology: A </w:t>
      </w:r>
      <w:r>
        <w:t>R</w:t>
      </w:r>
      <w:r w:rsidRPr="00854CAE">
        <w:t>eview</w:t>
      </w:r>
      <w:r>
        <w:t>,</w:t>
      </w:r>
      <w:r w:rsidRPr="00854CAE">
        <w:t xml:space="preserve"> Materials Today Proceedings, 37, 1301–1304.</w:t>
      </w:r>
    </w:p>
    <w:p w14:paraId="320C2359" w14:textId="77777777" w:rsidR="008A435A" w:rsidRDefault="008A435A" w:rsidP="00E406D7">
      <w:pPr>
        <w:pStyle w:val="CETReferencetext"/>
      </w:pPr>
      <w:r>
        <w:t xml:space="preserve"> </w:t>
      </w:r>
      <w:r w:rsidRPr="00E406D7">
        <w:t>Chen Q.</w:t>
      </w:r>
      <w:r>
        <w:t>,</w:t>
      </w:r>
      <w:r w:rsidRPr="00E406D7">
        <w:t xml:space="preserve"> Wang D.</w:t>
      </w:r>
      <w:r>
        <w:t>,</w:t>
      </w:r>
      <w:r w:rsidRPr="00E406D7">
        <w:t xml:space="preserve"> Tan C.</w:t>
      </w:r>
      <w:r>
        <w:t>,</w:t>
      </w:r>
      <w:r w:rsidRPr="00E406D7">
        <w:t xml:space="preserve"> Hu Y.</w:t>
      </w:r>
      <w:r>
        <w:t>,</w:t>
      </w:r>
      <w:r w:rsidRPr="00E406D7">
        <w:t xml:space="preserve"> Sundararajan B.</w:t>
      </w:r>
      <w:r>
        <w:t>,</w:t>
      </w:r>
      <w:r w:rsidRPr="00E406D7">
        <w:t xml:space="preserve"> Zhou Z.</w:t>
      </w:r>
      <w:r>
        <w:t>, 2020,</w:t>
      </w:r>
      <w:r w:rsidRPr="00E406D7">
        <w:t xml:space="preserve"> Profiling of Flavonoid and Antioxidant Activity of Fruit Tissues from 27 Chinese Local Citrus Cultivars</w:t>
      </w:r>
      <w:r>
        <w:t>,</w:t>
      </w:r>
      <w:r w:rsidRPr="00E406D7">
        <w:t xml:space="preserve"> Plants, 9, </w:t>
      </w:r>
      <w:r>
        <w:t>e</w:t>
      </w:r>
      <w:r w:rsidRPr="00E406D7">
        <w:t>196.</w:t>
      </w:r>
    </w:p>
    <w:p w14:paraId="16B4D0FF" w14:textId="77777777" w:rsidR="008A435A" w:rsidRDefault="008A435A" w:rsidP="00A742B4">
      <w:pPr>
        <w:pStyle w:val="CETReferencetext"/>
      </w:pPr>
      <w:proofErr w:type="spellStart"/>
      <w:r w:rsidRPr="003E5401">
        <w:t>Dzah</w:t>
      </w:r>
      <w:proofErr w:type="spellEnd"/>
      <w:r w:rsidRPr="003E5401">
        <w:t xml:space="preserve"> C.S., Duan Y., Zhang H., Wen C., Zhang J., Chen G., Ma, H.</w:t>
      </w:r>
      <w:r>
        <w:t>,</w:t>
      </w:r>
      <w:r w:rsidRPr="003E5401">
        <w:t xml:space="preserve"> 2020</w:t>
      </w:r>
      <w:r>
        <w:t>,</w:t>
      </w:r>
      <w:r w:rsidRPr="003E5401">
        <w:t xml:space="preserve"> The Effects </w:t>
      </w:r>
      <w:r>
        <w:t>of</w:t>
      </w:r>
      <w:r w:rsidRPr="003E5401">
        <w:t xml:space="preserve"> Ultrasound Assisted Extraction </w:t>
      </w:r>
      <w:r>
        <w:t>o</w:t>
      </w:r>
      <w:r w:rsidRPr="003E5401">
        <w:t xml:space="preserve">n Yield, Antioxidant, Anticancer </w:t>
      </w:r>
      <w:r>
        <w:t>a</w:t>
      </w:r>
      <w:r w:rsidRPr="003E5401">
        <w:t xml:space="preserve">nd Antimicrobial Activity </w:t>
      </w:r>
      <w:r>
        <w:t>o</w:t>
      </w:r>
      <w:r w:rsidRPr="003E5401">
        <w:t xml:space="preserve">f Polyphenol Extracts: A </w:t>
      </w:r>
      <w:r>
        <w:t>R</w:t>
      </w:r>
      <w:r w:rsidRPr="003E5401">
        <w:t>eview</w:t>
      </w:r>
      <w:r>
        <w:t>,</w:t>
      </w:r>
      <w:r w:rsidRPr="003E5401">
        <w:t xml:space="preserve"> Food Bioscience, 35, 100547.</w:t>
      </w:r>
    </w:p>
    <w:p w14:paraId="31C27AF0" w14:textId="77777777" w:rsidR="008A435A" w:rsidRPr="00D42B40" w:rsidRDefault="008A435A" w:rsidP="007024A5">
      <w:pPr>
        <w:pStyle w:val="CETReferencetext"/>
      </w:pPr>
      <w:r w:rsidRPr="00D42B40">
        <w:t xml:space="preserve">Ivanova V., </w:t>
      </w:r>
      <w:proofErr w:type="spellStart"/>
      <w:r w:rsidRPr="00D42B40">
        <w:t>Stefova</w:t>
      </w:r>
      <w:proofErr w:type="spellEnd"/>
      <w:r w:rsidRPr="00D42B40">
        <w:t xml:space="preserve"> M., Chinnici F., 2010, Determination of the Polyphenol Contents in Macedonian Grapes and Wines by Standardized Spectrophotometric Methods, Journal of the Serbian Chemical Society, 75, 45–59.</w:t>
      </w:r>
    </w:p>
    <w:p w14:paraId="0CF31ACA" w14:textId="77777777" w:rsidR="008A435A" w:rsidRPr="00D42B40" w:rsidRDefault="008A435A" w:rsidP="009E78C7">
      <w:pPr>
        <w:pStyle w:val="CETReferencetext"/>
      </w:pPr>
      <w:r w:rsidRPr="009E78C7">
        <w:t xml:space="preserve">Jurić S., Bureš M.S., </w:t>
      </w:r>
      <w:proofErr w:type="spellStart"/>
      <w:r w:rsidRPr="009E78C7">
        <w:t>Vlahoviček</w:t>
      </w:r>
      <w:proofErr w:type="spellEnd"/>
      <w:r w:rsidRPr="009E78C7">
        <w:t xml:space="preserve">-Kahlina K., </w:t>
      </w:r>
      <w:proofErr w:type="spellStart"/>
      <w:r w:rsidRPr="009E78C7">
        <w:t>Stracenski</w:t>
      </w:r>
      <w:proofErr w:type="spellEnd"/>
      <w:r w:rsidRPr="009E78C7">
        <w:t xml:space="preserve"> K.S., </w:t>
      </w:r>
      <w:proofErr w:type="spellStart"/>
      <w:r w:rsidRPr="009E78C7">
        <w:t>Fruk</w:t>
      </w:r>
      <w:proofErr w:type="spellEnd"/>
      <w:r w:rsidRPr="009E78C7">
        <w:t xml:space="preserve"> G., </w:t>
      </w:r>
      <w:proofErr w:type="spellStart"/>
      <w:r w:rsidRPr="009E78C7">
        <w:t>Jalšenjak</w:t>
      </w:r>
      <w:proofErr w:type="spellEnd"/>
      <w:r w:rsidRPr="009E78C7">
        <w:t xml:space="preserve"> N., Maslov Bandić L., 2023, Chitosan-based Layer-by-Layer Edible Coatings Application for the Preservation of Mandarin Fruit Bioactive Compounds and Organic Acids, Food Chemistry X, 17, e100575.</w:t>
      </w:r>
    </w:p>
    <w:p w14:paraId="65576370" w14:textId="77777777" w:rsidR="008A435A" w:rsidRDefault="008A435A" w:rsidP="00A742B4">
      <w:pPr>
        <w:pStyle w:val="CETReferencetext"/>
      </w:pPr>
      <w:proofErr w:type="spellStart"/>
      <w:r w:rsidRPr="00A742B4">
        <w:t>Levaj</w:t>
      </w:r>
      <w:proofErr w:type="spellEnd"/>
      <w:r w:rsidRPr="00A742B4">
        <w:t xml:space="preserve"> B., Dragović-Uzelac V., </w:t>
      </w:r>
      <w:proofErr w:type="spellStart"/>
      <w:r w:rsidRPr="00A742B4">
        <w:t>Bursać</w:t>
      </w:r>
      <w:proofErr w:type="spellEnd"/>
      <w:r w:rsidRPr="00A742B4">
        <w:t xml:space="preserve"> Kovačević D.</w:t>
      </w:r>
      <w:r>
        <w:t xml:space="preserve">, </w:t>
      </w:r>
      <w:proofErr w:type="spellStart"/>
      <w:r w:rsidRPr="00A742B4">
        <w:t>Krasnići</w:t>
      </w:r>
      <w:proofErr w:type="spellEnd"/>
      <w:r w:rsidRPr="00A742B4">
        <w:t>, N.</w:t>
      </w:r>
      <w:r>
        <w:t xml:space="preserve">, </w:t>
      </w:r>
      <w:r w:rsidRPr="00A742B4">
        <w:t>2009</w:t>
      </w:r>
      <w:r>
        <w:t>,</w:t>
      </w:r>
      <w:r w:rsidRPr="00A742B4">
        <w:t xml:space="preserve"> Determination of Flavonoids in Pulp and Peel of Mandarin Fruits</w:t>
      </w:r>
      <w:r>
        <w:t>,</w:t>
      </w:r>
      <w:r w:rsidRPr="00A742B4">
        <w:t xml:space="preserve"> </w:t>
      </w:r>
      <w:proofErr w:type="spellStart"/>
      <w:r w:rsidRPr="00A742B4">
        <w:t>Agriculturae</w:t>
      </w:r>
      <w:proofErr w:type="spellEnd"/>
      <w:r w:rsidRPr="00A742B4">
        <w:t xml:space="preserve"> Conspectus </w:t>
      </w:r>
      <w:proofErr w:type="spellStart"/>
      <w:r w:rsidRPr="00A742B4">
        <w:t>Scientificus</w:t>
      </w:r>
      <w:proofErr w:type="spellEnd"/>
      <w:r w:rsidRPr="00A742B4">
        <w:t>, 74, 221</w:t>
      </w:r>
      <w:r w:rsidRPr="00D42B40">
        <w:t>–</w:t>
      </w:r>
      <w:r w:rsidRPr="00A742B4">
        <w:t>225.</w:t>
      </w:r>
    </w:p>
    <w:p w14:paraId="648EB865" w14:textId="77777777" w:rsidR="008A435A" w:rsidRDefault="008A435A" w:rsidP="007024A5">
      <w:pPr>
        <w:pStyle w:val="CETReferencetext"/>
      </w:pPr>
      <w:r>
        <w:t xml:space="preserve">Maslov </w:t>
      </w:r>
      <w:r w:rsidRPr="009B15AC">
        <w:t xml:space="preserve">Bandić L., </w:t>
      </w:r>
      <w:proofErr w:type="spellStart"/>
      <w:r>
        <w:t>Vlahoviček</w:t>
      </w:r>
      <w:proofErr w:type="spellEnd"/>
      <w:r>
        <w:t>-</w:t>
      </w:r>
      <w:r w:rsidRPr="009B15AC">
        <w:t>Kahlina K.</w:t>
      </w:r>
      <w:r>
        <w:t>,</w:t>
      </w:r>
      <w:r w:rsidRPr="009B15AC">
        <w:t xml:space="preserve"> Jurić, S</w:t>
      </w:r>
      <w:r>
        <w:t>., 2023a,</w:t>
      </w:r>
      <w:r w:rsidRPr="009B15AC">
        <w:t xml:space="preserve"> Optimization of Solid–Liquid Extraction Technique for Carotenoids from Mandarin Peels Using Green Solvents</w:t>
      </w:r>
      <w:r>
        <w:t>,</w:t>
      </w:r>
      <w:r w:rsidRPr="009B15AC">
        <w:t xml:space="preserve"> </w:t>
      </w:r>
      <w:r w:rsidRPr="009E78C7">
        <w:t>Journal of Analytical Chemistry</w:t>
      </w:r>
      <w:r>
        <w:t>,</w:t>
      </w:r>
      <w:r w:rsidRPr="009E78C7">
        <w:t xml:space="preserve"> </w:t>
      </w:r>
      <w:r w:rsidRPr="009B15AC">
        <w:t>78, 1480–1486.</w:t>
      </w:r>
    </w:p>
    <w:p w14:paraId="5244EC6F" w14:textId="77777777" w:rsidR="008A435A" w:rsidRDefault="008A435A" w:rsidP="007024A5">
      <w:pPr>
        <w:pStyle w:val="CETReferencetext"/>
      </w:pPr>
      <w:r w:rsidRPr="009E78C7">
        <w:t>Maslov Bandić L.</w:t>
      </w:r>
      <w:r>
        <w:t>,</w:t>
      </w:r>
      <w:r w:rsidRPr="009E78C7">
        <w:t xml:space="preserve"> </w:t>
      </w:r>
      <w:proofErr w:type="spellStart"/>
      <w:r w:rsidRPr="009E78C7">
        <w:t>Vlahoviček</w:t>
      </w:r>
      <w:proofErr w:type="spellEnd"/>
      <w:r w:rsidRPr="009E78C7">
        <w:t>-Kahlina K.</w:t>
      </w:r>
      <w:r>
        <w:t>,</w:t>
      </w:r>
      <w:r w:rsidRPr="009E78C7">
        <w:t xml:space="preserve"> </w:t>
      </w:r>
      <w:proofErr w:type="spellStart"/>
      <w:r w:rsidRPr="009E78C7">
        <w:t>Sigurnjak</w:t>
      </w:r>
      <w:proofErr w:type="spellEnd"/>
      <w:r w:rsidRPr="009E78C7">
        <w:t xml:space="preserve"> Bureš M.</w:t>
      </w:r>
      <w:r>
        <w:t>,</w:t>
      </w:r>
      <w:r w:rsidRPr="009E78C7">
        <w:t xml:space="preserve"> Sopko </w:t>
      </w:r>
      <w:proofErr w:type="spellStart"/>
      <w:r w:rsidRPr="009E78C7">
        <w:t>Stracenski</w:t>
      </w:r>
      <w:proofErr w:type="spellEnd"/>
      <w:r w:rsidRPr="009E78C7">
        <w:t xml:space="preserve"> K.</w:t>
      </w:r>
      <w:r>
        <w:t>,</w:t>
      </w:r>
      <w:r w:rsidRPr="009E78C7">
        <w:t xml:space="preserve"> </w:t>
      </w:r>
      <w:proofErr w:type="spellStart"/>
      <w:r w:rsidRPr="009E78C7">
        <w:t>Jalšenjak</w:t>
      </w:r>
      <w:proofErr w:type="spellEnd"/>
      <w:r w:rsidRPr="009E78C7">
        <w:t xml:space="preserve"> N.</w:t>
      </w:r>
      <w:r>
        <w:t>,</w:t>
      </w:r>
      <w:r w:rsidRPr="009E78C7">
        <w:t xml:space="preserve"> </w:t>
      </w:r>
      <w:proofErr w:type="spellStart"/>
      <w:r w:rsidRPr="009E78C7">
        <w:t>Fruk</w:t>
      </w:r>
      <w:proofErr w:type="spellEnd"/>
      <w:r w:rsidRPr="009E78C7">
        <w:t xml:space="preserve"> G.</w:t>
      </w:r>
      <w:r>
        <w:t>,</w:t>
      </w:r>
      <w:r w:rsidRPr="009E78C7">
        <w:t xml:space="preserve"> </w:t>
      </w:r>
      <w:proofErr w:type="spellStart"/>
      <w:r w:rsidRPr="009E78C7">
        <w:t>Antolković</w:t>
      </w:r>
      <w:proofErr w:type="spellEnd"/>
      <w:r w:rsidRPr="009E78C7">
        <w:t xml:space="preserve"> A.M.</w:t>
      </w:r>
      <w:r>
        <w:t xml:space="preserve">, </w:t>
      </w:r>
      <w:r w:rsidRPr="009E78C7">
        <w:t>Jurić S.</w:t>
      </w:r>
      <w:r>
        <w:t>, 2023b,</w:t>
      </w:r>
      <w:r w:rsidRPr="009E78C7">
        <w:t xml:space="preserve"> Fruit Quality of Satsuma Mandarins from Neretva Valley and Their Flavonoid and Carotenoid Content</w:t>
      </w:r>
      <w:r>
        <w:t>,</w:t>
      </w:r>
      <w:r w:rsidRPr="009E78C7">
        <w:t xml:space="preserve"> </w:t>
      </w:r>
      <w:proofErr w:type="spellStart"/>
      <w:r w:rsidRPr="009E78C7">
        <w:t>Horticulturae</w:t>
      </w:r>
      <w:proofErr w:type="spellEnd"/>
      <w:r>
        <w:t>,</w:t>
      </w:r>
      <w:r w:rsidRPr="009E78C7">
        <w:t xml:space="preserve"> 9, </w:t>
      </w:r>
      <w:r>
        <w:t>e</w:t>
      </w:r>
      <w:r w:rsidRPr="009E78C7">
        <w:t>383.</w:t>
      </w:r>
    </w:p>
    <w:p w14:paraId="392F2DD3" w14:textId="77777777" w:rsidR="008A435A" w:rsidRDefault="008A435A" w:rsidP="00B2241A">
      <w:pPr>
        <w:pStyle w:val="CETReferencetext"/>
      </w:pPr>
      <w:r>
        <w:t>Shen, L., Pang, S., Zhong, M., Sun, Y., Qayum, A., Liu, Y., Rashid A., Xu B., Liang Q., Ma H., Ren X., 2023, A Comprehensive Review of Ultrasonic Assisted Extraction (UAE) for Bioactive Components: Principles, Advantages, Equipment, and Combined Technologies, Ultrasonics Sonochemistry, 101, 106646.</w:t>
      </w:r>
    </w:p>
    <w:p w14:paraId="61FDC6C6" w14:textId="77777777" w:rsidR="008A435A" w:rsidRDefault="008A435A" w:rsidP="007024A5">
      <w:pPr>
        <w:pStyle w:val="CETReferencetext"/>
      </w:pPr>
      <w:proofErr w:type="spellStart"/>
      <w:r w:rsidRPr="00121392">
        <w:t>Shorbagi</w:t>
      </w:r>
      <w:proofErr w:type="spellEnd"/>
      <w:r w:rsidRPr="00121392">
        <w:t xml:space="preserve"> M., Fayek N.M., Shao P., Farag M.A.</w:t>
      </w:r>
      <w:r>
        <w:t>,</w:t>
      </w:r>
      <w:r w:rsidRPr="00121392">
        <w:t xml:space="preserve"> 2022</w:t>
      </w:r>
      <w:r>
        <w:t>,</w:t>
      </w:r>
      <w:r w:rsidRPr="00121392">
        <w:t xml:space="preserve"> </w:t>
      </w:r>
      <w:r w:rsidRPr="009556EB">
        <w:rPr>
          <w:i/>
          <w:iCs/>
        </w:rPr>
        <w:t>Citrus reticulata</w:t>
      </w:r>
      <w:r w:rsidRPr="00121392">
        <w:t xml:space="preserve"> Blanco (the common mandarin) fruit: An updated review of its bioactive, extraction types, food quality, therapeutic merits, and bio-waste </w:t>
      </w:r>
      <w:proofErr w:type="spellStart"/>
      <w:r w:rsidRPr="00121392">
        <w:t>valorization</w:t>
      </w:r>
      <w:proofErr w:type="spellEnd"/>
      <w:r w:rsidRPr="00121392">
        <w:t xml:space="preserve"> practices to maximize its economic value</w:t>
      </w:r>
      <w:r>
        <w:t>,</w:t>
      </w:r>
      <w:r w:rsidRPr="00121392">
        <w:t xml:space="preserve"> Food Bioscience, 47, 101699.</w:t>
      </w:r>
    </w:p>
    <w:p w14:paraId="5FBF92F0" w14:textId="77777777" w:rsidR="008A435A" w:rsidRDefault="008A435A" w:rsidP="007024A5">
      <w:pPr>
        <w:pStyle w:val="CETReferencetext"/>
      </w:pPr>
      <w:r w:rsidRPr="00D42B40">
        <w:t xml:space="preserve">Singleton V.L., </w:t>
      </w:r>
      <w:proofErr w:type="spellStart"/>
      <w:r w:rsidRPr="00D42B40">
        <w:t>Orthofer</w:t>
      </w:r>
      <w:proofErr w:type="spellEnd"/>
      <w:r w:rsidRPr="00D42B40">
        <w:t xml:space="preserve"> R., </w:t>
      </w:r>
      <w:proofErr w:type="spellStart"/>
      <w:r w:rsidRPr="00D42B40">
        <w:t>Lamuela-Raventós</w:t>
      </w:r>
      <w:proofErr w:type="spellEnd"/>
      <w:r w:rsidRPr="00D42B40">
        <w:t xml:space="preserve"> R.M., 1999, Analysis </w:t>
      </w:r>
      <w:r>
        <w:t>o</w:t>
      </w:r>
      <w:r w:rsidRPr="00D42B40">
        <w:t xml:space="preserve">f Total Phenols </w:t>
      </w:r>
      <w:r>
        <w:t>a</w:t>
      </w:r>
      <w:r w:rsidRPr="00D42B40">
        <w:t xml:space="preserve">nd </w:t>
      </w:r>
      <w:r>
        <w:t>o</w:t>
      </w:r>
      <w:r w:rsidRPr="00D42B40">
        <w:t xml:space="preserve">ther Oxidation Substrates </w:t>
      </w:r>
      <w:r>
        <w:t>a</w:t>
      </w:r>
      <w:r w:rsidRPr="00D42B40">
        <w:t xml:space="preserve">nd Antioxidants </w:t>
      </w:r>
      <w:r>
        <w:t>b</w:t>
      </w:r>
      <w:r w:rsidRPr="00D42B40">
        <w:t xml:space="preserve">y Means </w:t>
      </w:r>
      <w:r>
        <w:t>o</w:t>
      </w:r>
      <w:r w:rsidRPr="00D42B40">
        <w:t>f Folin-Ciocalteu Reagent, Methods in Enzymology, 299, 152–178.</w:t>
      </w:r>
    </w:p>
    <w:p w14:paraId="5374E870" w14:textId="77777777" w:rsidR="008A435A" w:rsidRDefault="008A435A" w:rsidP="00B2241A">
      <w:pPr>
        <w:pStyle w:val="CETReferencetext"/>
      </w:pPr>
      <w:r w:rsidRPr="003E5401">
        <w:t>Wang Y.C., Chuang Y.C., Hsu H.W.</w:t>
      </w:r>
      <w:r>
        <w:t>,</w:t>
      </w:r>
      <w:r w:rsidRPr="003E5401">
        <w:t xml:space="preserve"> 2008</w:t>
      </w:r>
      <w:r>
        <w:t>,</w:t>
      </w:r>
      <w:r w:rsidRPr="003E5401">
        <w:t xml:space="preserve"> The Flavonoid, Carotenoid </w:t>
      </w:r>
      <w:r>
        <w:t>a</w:t>
      </w:r>
      <w:r w:rsidRPr="003E5401">
        <w:t xml:space="preserve">nd Pectin Content </w:t>
      </w:r>
      <w:r>
        <w:t>i</w:t>
      </w:r>
      <w:r w:rsidRPr="003E5401">
        <w:t xml:space="preserve">n Peels </w:t>
      </w:r>
      <w:r>
        <w:t>o</w:t>
      </w:r>
      <w:r w:rsidRPr="003E5401">
        <w:t>f Citrus Cultivated In Taiwan</w:t>
      </w:r>
      <w:r>
        <w:t>,</w:t>
      </w:r>
      <w:r w:rsidRPr="003E5401">
        <w:t xml:space="preserve"> Food Chemistry, 106, 277–284.</w:t>
      </w:r>
    </w:p>
    <w:p w14:paraId="4705F611" w14:textId="36A6A6E4" w:rsidR="008A435A" w:rsidRPr="003A38FA" w:rsidRDefault="008A435A" w:rsidP="00E406D7">
      <w:pPr>
        <w:pStyle w:val="CETReferencetext"/>
      </w:pPr>
      <w:r w:rsidRPr="00DF602A">
        <w:t>Xi W., Zhang Y., Sun Y., Shen Y., Ye X., Zhou Z.</w:t>
      </w:r>
      <w:r>
        <w:t xml:space="preserve">, </w:t>
      </w:r>
      <w:r w:rsidRPr="00DF602A">
        <w:t>2013</w:t>
      </w:r>
      <w:r>
        <w:t>,</w:t>
      </w:r>
      <w:r w:rsidRPr="00DF602A">
        <w:t xml:space="preserve"> Phenolic composition of Chinese wild mandarin (</w:t>
      </w:r>
      <w:r w:rsidRPr="00DF602A">
        <w:rPr>
          <w:i/>
          <w:iCs/>
        </w:rPr>
        <w:t>Citrus reticulata</w:t>
      </w:r>
      <w:r w:rsidRPr="00DF602A">
        <w:t xml:space="preserve"> </w:t>
      </w:r>
      <w:proofErr w:type="spellStart"/>
      <w:r w:rsidRPr="00DF602A">
        <w:t>Balnco</w:t>
      </w:r>
      <w:proofErr w:type="spellEnd"/>
      <w:r w:rsidRPr="00DF602A">
        <w:t xml:space="preserve">.) pulps and their antioxidant properties. Industrial Crops and Products, 52, 466–474. </w:t>
      </w:r>
    </w:p>
    <w:p w14:paraId="4ABDBACC" w14:textId="75B18776" w:rsidR="008A435A" w:rsidRDefault="008A435A" w:rsidP="00A742B4">
      <w:pPr>
        <w:pStyle w:val="CETReferencetext"/>
      </w:pPr>
      <w:r w:rsidRPr="004E4244">
        <w:t xml:space="preserve">Xu D., Zhou Y., Zheng J., Li S., Li A., Li H., 2015, Optimization of Ultrasound-Assisted Extraction of Natural Antioxidants from the Flower of </w:t>
      </w:r>
      <w:r w:rsidRPr="004E4244">
        <w:rPr>
          <w:i/>
          <w:iCs/>
        </w:rPr>
        <w:t xml:space="preserve">Jatropha </w:t>
      </w:r>
      <w:proofErr w:type="spellStart"/>
      <w:r w:rsidRPr="004E4244">
        <w:rPr>
          <w:i/>
          <w:iCs/>
        </w:rPr>
        <w:t>integerrima</w:t>
      </w:r>
      <w:proofErr w:type="spellEnd"/>
      <w:r w:rsidRPr="004E4244">
        <w:t xml:space="preserve"> by Response Surface Methodology, Molecules, 21, e18.</w:t>
      </w:r>
    </w:p>
    <w:sectPr w:rsidR="008A435A"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82BBE" w14:textId="77777777" w:rsidR="00BD37C1" w:rsidRDefault="00BD37C1" w:rsidP="004F5E36">
      <w:r>
        <w:separator/>
      </w:r>
    </w:p>
  </w:endnote>
  <w:endnote w:type="continuationSeparator" w:id="0">
    <w:p w14:paraId="4807ECC0" w14:textId="77777777" w:rsidR="00BD37C1" w:rsidRDefault="00BD37C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3FD9A" w14:textId="77777777" w:rsidR="00BD37C1" w:rsidRDefault="00BD37C1" w:rsidP="004F5E36">
      <w:r>
        <w:separator/>
      </w:r>
    </w:p>
  </w:footnote>
  <w:footnote w:type="continuationSeparator" w:id="0">
    <w:p w14:paraId="4F2D738C" w14:textId="77777777" w:rsidR="00BD37C1" w:rsidRDefault="00BD37C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446728"/>
    <w:multiLevelType w:val="multilevel"/>
    <w:tmpl w:val="56429DC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7512B9"/>
    <w:multiLevelType w:val="hybridMultilevel"/>
    <w:tmpl w:val="E9A04238"/>
    <w:lvl w:ilvl="0" w:tplc="19FE6AC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17980460">
    <w:abstractNumId w:val="12"/>
  </w:num>
  <w:num w:numId="2" w16cid:durableId="1966961976">
    <w:abstractNumId w:val="8"/>
  </w:num>
  <w:num w:numId="3" w16cid:durableId="1518542415">
    <w:abstractNumId w:val="3"/>
  </w:num>
  <w:num w:numId="4" w16cid:durableId="798110394">
    <w:abstractNumId w:val="2"/>
  </w:num>
  <w:num w:numId="5" w16cid:durableId="1655449018">
    <w:abstractNumId w:val="1"/>
  </w:num>
  <w:num w:numId="6" w16cid:durableId="363822793">
    <w:abstractNumId w:val="0"/>
  </w:num>
  <w:num w:numId="7" w16cid:durableId="246117420">
    <w:abstractNumId w:val="9"/>
  </w:num>
  <w:num w:numId="8" w16cid:durableId="1607231686">
    <w:abstractNumId w:val="7"/>
  </w:num>
  <w:num w:numId="9" w16cid:durableId="1034578726">
    <w:abstractNumId w:val="6"/>
  </w:num>
  <w:num w:numId="10" w16cid:durableId="1796213260">
    <w:abstractNumId w:val="5"/>
  </w:num>
  <w:num w:numId="11" w16cid:durableId="1166433429">
    <w:abstractNumId w:val="4"/>
  </w:num>
  <w:num w:numId="12" w16cid:durableId="1054083022">
    <w:abstractNumId w:val="19"/>
  </w:num>
  <w:num w:numId="13" w16cid:durableId="1553152883">
    <w:abstractNumId w:val="14"/>
  </w:num>
  <w:num w:numId="14" w16cid:durableId="1750078984">
    <w:abstractNumId w:val="20"/>
  </w:num>
  <w:num w:numId="15" w16cid:durableId="1035885659">
    <w:abstractNumId w:val="22"/>
  </w:num>
  <w:num w:numId="16" w16cid:durableId="1093357722">
    <w:abstractNumId w:val="21"/>
  </w:num>
  <w:num w:numId="17" w16cid:durableId="1960599449">
    <w:abstractNumId w:val="13"/>
  </w:num>
  <w:num w:numId="18" w16cid:durableId="463737597">
    <w:abstractNumId w:val="14"/>
    <w:lvlOverride w:ilvl="0">
      <w:startOverride w:val="1"/>
    </w:lvlOverride>
  </w:num>
  <w:num w:numId="19" w16cid:durableId="831139831">
    <w:abstractNumId w:val="18"/>
  </w:num>
  <w:num w:numId="20" w16cid:durableId="1719085316">
    <w:abstractNumId w:val="17"/>
  </w:num>
  <w:num w:numId="21" w16cid:durableId="1897814302">
    <w:abstractNumId w:val="16"/>
  </w:num>
  <w:num w:numId="22" w16cid:durableId="392702590">
    <w:abstractNumId w:val="15"/>
  </w:num>
  <w:num w:numId="23" w16cid:durableId="600727288">
    <w:abstractNumId w:val="12"/>
    <w:lvlOverride w:ilvl="0">
      <w:startOverride w:val="1"/>
    </w:lvlOverride>
    <w:lvlOverride w:ilvl="1">
      <w:startOverride w:val="3"/>
    </w:lvlOverride>
  </w:num>
  <w:num w:numId="24" w16cid:durableId="815537640">
    <w:abstractNumId w:val="10"/>
  </w:num>
  <w:num w:numId="25" w16cid:durableId="15801407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MqsFALV2+cgtAAAA"/>
  </w:docVars>
  <w:rsids>
    <w:rsidRoot w:val="000E414A"/>
    <w:rsid w:val="00001078"/>
    <w:rsid w:val="00001782"/>
    <w:rsid w:val="000027C0"/>
    <w:rsid w:val="000052FB"/>
    <w:rsid w:val="00005A19"/>
    <w:rsid w:val="000117CB"/>
    <w:rsid w:val="000268D5"/>
    <w:rsid w:val="00027304"/>
    <w:rsid w:val="00030278"/>
    <w:rsid w:val="0003148D"/>
    <w:rsid w:val="00031EEC"/>
    <w:rsid w:val="00037367"/>
    <w:rsid w:val="000448EF"/>
    <w:rsid w:val="000456F0"/>
    <w:rsid w:val="00051566"/>
    <w:rsid w:val="00051D85"/>
    <w:rsid w:val="00054288"/>
    <w:rsid w:val="000562A9"/>
    <w:rsid w:val="00062A9A"/>
    <w:rsid w:val="00065058"/>
    <w:rsid w:val="00071D5A"/>
    <w:rsid w:val="00086C39"/>
    <w:rsid w:val="00090EDC"/>
    <w:rsid w:val="000A03B2"/>
    <w:rsid w:val="000D0268"/>
    <w:rsid w:val="000D34BE"/>
    <w:rsid w:val="000D4D66"/>
    <w:rsid w:val="000E102F"/>
    <w:rsid w:val="000E36F1"/>
    <w:rsid w:val="000E3A73"/>
    <w:rsid w:val="000E414A"/>
    <w:rsid w:val="000E44BE"/>
    <w:rsid w:val="000F093C"/>
    <w:rsid w:val="000F787B"/>
    <w:rsid w:val="00104FF0"/>
    <w:rsid w:val="0011147C"/>
    <w:rsid w:val="0012091F"/>
    <w:rsid w:val="00121392"/>
    <w:rsid w:val="00126BC2"/>
    <w:rsid w:val="001308B6"/>
    <w:rsid w:val="0013121F"/>
    <w:rsid w:val="00131884"/>
    <w:rsid w:val="00131FE6"/>
    <w:rsid w:val="0013263F"/>
    <w:rsid w:val="001331DF"/>
    <w:rsid w:val="00134DE4"/>
    <w:rsid w:val="0014034D"/>
    <w:rsid w:val="00140E7E"/>
    <w:rsid w:val="00144D16"/>
    <w:rsid w:val="00150E59"/>
    <w:rsid w:val="00152DE3"/>
    <w:rsid w:val="00153CF2"/>
    <w:rsid w:val="00155F58"/>
    <w:rsid w:val="00164CF9"/>
    <w:rsid w:val="001667A6"/>
    <w:rsid w:val="001729E3"/>
    <w:rsid w:val="00184AD6"/>
    <w:rsid w:val="00194742"/>
    <w:rsid w:val="001A1CF6"/>
    <w:rsid w:val="001A3161"/>
    <w:rsid w:val="001A3E5B"/>
    <w:rsid w:val="001A4AF7"/>
    <w:rsid w:val="001B0349"/>
    <w:rsid w:val="001B1E93"/>
    <w:rsid w:val="001B65C1"/>
    <w:rsid w:val="001C684B"/>
    <w:rsid w:val="001C74BE"/>
    <w:rsid w:val="001D0CFB"/>
    <w:rsid w:val="001D21AF"/>
    <w:rsid w:val="001D53FC"/>
    <w:rsid w:val="001F403D"/>
    <w:rsid w:val="001F42A5"/>
    <w:rsid w:val="001F6571"/>
    <w:rsid w:val="001F7B9D"/>
    <w:rsid w:val="001F7F35"/>
    <w:rsid w:val="00201C93"/>
    <w:rsid w:val="00216C55"/>
    <w:rsid w:val="002224B4"/>
    <w:rsid w:val="00236823"/>
    <w:rsid w:val="002447EF"/>
    <w:rsid w:val="002502AF"/>
    <w:rsid w:val="00251550"/>
    <w:rsid w:val="00257E99"/>
    <w:rsid w:val="00263B05"/>
    <w:rsid w:val="00266861"/>
    <w:rsid w:val="0027221A"/>
    <w:rsid w:val="00275B61"/>
    <w:rsid w:val="00280FAF"/>
    <w:rsid w:val="00282656"/>
    <w:rsid w:val="00294E85"/>
    <w:rsid w:val="00295373"/>
    <w:rsid w:val="00296B83"/>
    <w:rsid w:val="002A051F"/>
    <w:rsid w:val="002A1750"/>
    <w:rsid w:val="002A4EFF"/>
    <w:rsid w:val="002B2FC0"/>
    <w:rsid w:val="002B4015"/>
    <w:rsid w:val="002B78CE"/>
    <w:rsid w:val="002C2FB6"/>
    <w:rsid w:val="002D12E2"/>
    <w:rsid w:val="002D1D10"/>
    <w:rsid w:val="002D4C96"/>
    <w:rsid w:val="002E2B79"/>
    <w:rsid w:val="002E5FA7"/>
    <w:rsid w:val="002F3309"/>
    <w:rsid w:val="002F66CB"/>
    <w:rsid w:val="002F712E"/>
    <w:rsid w:val="003008CE"/>
    <w:rsid w:val="003009B7"/>
    <w:rsid w:val="00300E56"/>
    <w:rsid w:val="0030152C"/>
    <w:rsid w:val="0030469C"/>
    <w:rsid w:val="00313773"/>
    <w:rsid w:val="0032179A"/>
    <w:rsid w:val="00321CA6"/>
    <w:rsid w:val="00322208"/>
    <w:rsid w:val="00323763"/>
    <w:rsid w:val="00323C5F"/>
    <w:rsid w:val="0032558E"/>
    <w:rsid w:val="003312AE"/>
    <w:rsid w:val="00331FCD"/>
    <w:rsid w:val="00334C09"/>
    <w:rsid w:val="00340D8A"/>
    <w:rsid w:val="003410EE"/>
    <w:rsid w:val="003723D4"/>
    <w:rsid w:val="00372D6C"/>
    <w:rsid w:val="00374F0E"/>
    <w:rsid w:val="00381905"/>
    <w:rsid w:val="00384CC8"/>
    <w:rsid w:val="00386CCC"/>
    <w:rsid w:val="003871FD"/>
    <w:rsid w:val="003A1E30"/>
    <w:rsid w:val="003A2829"/>
    <w:rsid w:val="003A38FA"/>
    <w:rsid w:val="003A75FF"/>
    <w:rsid w:val="003A7D1C"/>
    <w:rsid w:val="003B304B"/>
    <w:rsid w:val="003B3146"/>
    <w:rsid w:val="003D1567"/>
    <w:rsid w:val="003D21E8"/>
    <w:rsid w:val="003D36FC"/>
    <w:rsid w:val="003E06CE"/>
    <w:rsid w:val="003E5401"/>
    <w:rsid w:val="003F015E"/>
    <w:rsid w:val="00400414"/>
    <w:rsid w:val="0041446B"/>
    <w:rsid w:val="00431D67"/>
    <w:rsid w:val="00433BA6"/>
    <w:rsid w:val="00433C08"/>
    <w:rsid w:val="0044071E"/>
    <w:rsid w:val="0044329C"/>
    <w:rsid w:val="00444131"/>
    <w:rsid w:val="00450836"/>
    <w:rsid w:val="00452C61"/>
    <w:rsid w:val="00453E24"/>
    <w:rsid w:val="00457456"/>
    <w:rsid w:val="004577FE"/>
    <w:rsid w:val="00457B9C"/>
    <w:rsid w:val="0046164A"/>
    <w:rsid w:val="004628D2"/>
    <w:rsid w:val="00462DCD"/>
    <w:rsid w:val="004648AD"/>
    <w:rsid w:val="004703A9"/>
    <w:rsid w:val="004760DE"/>
    <w:rsid w:val="00476101"/>
    <w:rsid w:val="004763D7"/>
    <w:rsid w:val="004A004E"/>
    <w:rsid w:val="004A022F"/>
    <w:rsid w:val="004A24CF"/>
    <w:rsid w:val="004A2BEC"/>
    <w:rsid w:val="004B6CD1"/>
    <w:rsid w:val="004C3D1D"/>
    <w:rsid w:val="004C3D84"/>
    <w:rsid w:val="004C7913"/>
    <w:rsid w:val="004D482F"/>
    <w:rsid w:val="004D7E04"/>
    <w:rsid w:val="004E4244"/>
    <w:rsid w:val="004E4DD6"/>
    <w:rsid w:val="004F2173"/>
    <w:rsid w:val="004F5E36"/>
    <w:rsid w:val="004F75F5"/>
    <w:rsid w:val="00507B47"/>
    <w:rsid w:val="00507BEF"/>
    <w:rsid w:val="00507CC9"/>
    <w:rsid w:val="005119A5"/>
    <w:rsid w:val="00513F1D"/>
    <w:rsid w:val="005147D5"/>
    <w:rsid w:val="005278B7"/>
    <w:rsid w:val="00532016"/>
    <w:rsid w:val="00533BAC"/>
    <w:rsid w:val="005346C8"/>
    <w:rsid w:val="0054084F"/>
    <w:rsid w:val="00542AE6"/>
    <w:rsid w:val="00543E7D"/>
    <w:rsid w:val="00547A68"/>
    <w:rsid w:val="00552A06"/>
    <w:rsid w:val="005531C9"/>
    <w:rsid w:val="00556828"/>
    <w:rsid w:val="005575FB"/>
    <w:rsid w:val="00557E00"/>
    <w:rsid w:val="0057017F"/>
    <w:rsid w:val="00570C43"/>
    <w:rsid w:val="00573F3B"/>
    <w:rsid w:val="005749F4"/>
    <w:rsid w:val="00575A0F"/>
    <w:rsid w:val="00593F31"/>
    <w:rsid w:val="005A3D28"/>
    <w:rsid w:val="005B190A"/>
    <w:rsid w:val="005B2110"/>
    <w:rsid w:val="005B61E6"/>
    <w:rsid w:val="005B7FCF"/>
    <w:rsid w:val="005C0A17"/>
    <w:rsid w:val="005C286A"/>
    <w:rsid w:val="005C77E1"/>
    <w:rsid w:val="005D1449"/>
    <w:rsid w:val="005D668A"/>
    <w:rsid w:val="005D6A2F"/>
    <w:rsid w:val="005E1A82"/>
    <w:rsid w:val="005E72C6"/>
    <w:rsid w:val="005E76E5"/>
    <w:rsid w:val="005E794C"/>
    <w:rsid w:val="005F0A28"/>
    <w:rsid w:val="005F0E5E"/>
    <w:rsid w:val="00600535"/>
    <w:rsid w:val="00610CD6"/>
    <w:rsid w:val="00612124"/>
    <w:rsid w:val="00612490"/>
    <w:rsid w:val="00620DEE"/>
    <w:rsid w:val="00621F92"/>
    <w:rsid w:val="0062280A"/>
    <w:rsid w:val="00625639"/>
    <w:rsid w:val="00631B33"/>
    <w:rsid w:val="0064184D"/>
    <w:rsid w:val="006422CC"/>
    <w:rsid w:val="00660E3E"/>
    <w:rsid w:val="00662E74"/>
    <w:rsid w:val="0066345D"/>
    <w:rsid w:val="00673CCA"/>
    <w:rsid w:val="00676C82"/>
    <w:rsid w:val="00680C23"/>
    <w:rsid w:val="00681460"/>
    <w:rsid w:val="00684F1B"/>
    <w:rsid w:val="0068688D"/>
    <w:rsid w:val="006869FA"/>
    <w:rsid w:val="00693766"/>
    <w:rsid w:val="00695297"/>
    <w:rsid w:val="006A1263"/>
    <w:rsid w:val="006A3281"/>
    <w:rsid w:val="006A6951"/>
    <w:rsid w:val="006B4888"/>
    <w:rsid w:val="006C2E45"/>
    <w:rsid w:val="006C359C"/>
    <w:rsid w:val="006C5579"/>
    <w:rsid w:val="006D6E8B"/>
    <w:rsid w:val="006E1F8C"/>
    <w:rsid w:val="006E737D"/>
    <w:rsid w:val="007024A5"/>
    <w:rsid w:val="00707DD1"/>
    <w:rsid w:val="00713973"/>
    <w:rsid w:val="00715F53"/>
    <w:rsid w:val="0072049A"/>
    <w:rsid w:val="00720A24"/>
    <w:rsid w:val="00732386"/>
    <w:rsid w:val="0073514D"/>
    <w:rsid w:val="00735AF7"/>
    <w:rsid w:val="007447F3"/>
    <w:rsid w:val="0075499F"/>
    <w:rsid w:val="007661C8"/>
    <w:rsid w:val="00770350"/>
    <w:rsid w:val="0077098D"/>
    <w:rsid w:val="007931FA"/>
    <w:rsid w:val="007A4861"/>
    <w:rsid w:val="007A726C"/>
    <w:rsid w:val="007A7BBA"/>
    <w:rsid w:val="007B0C50"/>
    <w:rsid w:val="007B48F9"/>
    <w:rsid w:val="007B4C52"/>
    <w:rsid w:val="007C1A43"/>
    <w:rsid w:val="007D0778"/>
    <w:rsid w:val="007D0951"/>
    <w:rsid w:val="007F1076"/>
    <w:rsid w:val="007F4B14"/>
    <w:rsid w:val="0080013E"/>
    <w:rsid w:val="00806500"/>
    <w:rsid w:val="00813288"/>
    <w:rsid w:val="008168FC"/>
    <w:rsid w:val="00821632"/>
    <w:rsid w:val="00826856"/>
    <w:rsid w:val="0083008F"/>
    <w:rsid w:val="00830996"/>
    <w:rsid w:val="008345F1"/>
    <w:rsid w:val="00840AB0"/>
    <w:rsid w:val="00842D8E"/>
    <w:rsid w:val="00845B02"/>
    <w:rsid w:val="00854CAE"/>
    <w:rsid w:val="00865B07"/>
    <w:rsid w:val="00865D38"/>
    <w:rsid w:val="008667EA"/>
    <w:rsid w:val="0087637F"/>
    <w:rsid w:val="0088488E"/>
    <w:rsid w:val="00890669"/>
    <w:rsid w:val="008922A6"/>
    <w:rsid w:val="00892A16"/>
    <w:rsid w:val="00892AD5"/>
    <w:rsid w:val="00895211"/>
    <w:rsid w:val="008A1512"/>
    <w:rsid w:val="008A2670"/>
    <w:rsid w:val="008A435A"/>
    <w:rsid w:val="008A6100"/>
    <w:rsid w:val="008C1D8B"/>
    <w:rsid w:val="008C2C6D"/>
    <w:rsid w:val="008C6FC5"/>
    <w:rsid w:val="008C7456"/>
    <w:rsid w:val="008D32B9"/>
    <w:rsid w:val="008D433B"/>
    <w:rsid w:val="008D4A16"/>
    <w:rsid w:val="008E566E"/>
    <w:rsid w:val="008E58F7"/>
    <w:rsid w:val="008E6096"/>
    <w:rsid w:val="0090161A"/>
    <w:rsid w:val="00901EB6"/>
    <w:rsid w:val="00904C62"/>
    <w:rsid w:val="00911DC2"/>
    <w:rsid w:val="0091576E"/>
    <w:rsid w:val="00922BA8"/>
    <w:rsid w:val="00924DAC"/>
    <w:rsid w:val="00927058"/>
    <w:rsid w:val="00927242"/>
    <w:rsid w:val="00942750"/>
    <w:rsid w:val="009450CE"/>
    <w:rsid w:val="009459BB"/>
    <w:rsid w:val="00947179"/>
    <w:rsid w:val="0095164B"/>
    <w:rsid w:val="00954090"/>
    <w:rsid w:val="009556EB"/>
    <w:rsid w:val="00955B3B"/>
    <w:rsid w:val="009573E7"/>
    <w:rsid w:val="00963E05"/>
    <w:rsid w:val="00964A45"/>
    <w:rsid w:val="00967843"/>
    <w:rsid w:val="00967D54"/>
    <w:rsid w:val="00971028"/>
    <w:rsid w:val="00993B84"/>
    <w:rsid w:val="00996483"/>
    <w:rsid w:val="00996F5A"/>
    <w:rsid w:val="009B041A"/>
    <w:rsid w:val="009B15AC"/>
    <w:rsid w:val="009C37C3"/>
    <w:rsid w:val="009C6015"/>
    <w:rsid w:val="009C7C86"/>
    <w:rsid w:val="009D2FF7"/>
    <w:rsid w:val="009E74D9"/>
    <w:rsid w:val="009E7884"/>
    <w:rsid w:val="009E788A"/>
    <w:rsid w:val="009E78C7"/>
    <w:rsid w:val="009E7C75"/>
    <w:rsid w:val="009F0E08"/>
    <w:rsid w:val="00A0035F"/>
    <w:rsid w:val="00A02150"/>
    <w:rsid w:val="00A03DA2"/>
    <w:rsid w:val="00A111B8"/>
    <w:rsid w:val="00A1763D"/>
    <w:rsid w:val="00A17CEC"/>
    <w:rsid w:val="00A276A7"/>
    <w:rsid w:val="00A27EF0"/>
    <w:rsid w:val="00A40966"/>
    <w:rsid w:val="00A42361"/>
    <w:rsid w:val="00A44663"/>
    <w:rsid w:val="00A50B20"/>
    <w:rsid w:val="00A51390"/>
    <w:rsid w:val="00A5246A"/>
    <w:rsid w:val="00A60D13"/>
    <w:rsid w:val="00A619BC"/>
    <w:rsid w:val="00A63293"/>
    <w:rsid w:val="00A63393"/>
    <w:rsid w:val="00A66FA5"/>
    <w:rsid w:val="00A67779"/>
    <w:rsid w:val="00A714EF"/>
    <w:rsid w:val="00A71D0A"/>
    <w:rsid w:val="00A7223D"/>
    <w:rsid w:val="00A72272"/>
    <w:rsid w:val="00A72745"/>
    <w:rsid w:val="00A742B4"/>
    <w:rsid w:val="00A76EFC"/>
    <w:rsid w:val="00A81E99"/>
    <w:rsid w:val="00A87D50"/>
    <w:rsid w:val="00A91010"/>
    <w:rsid w:val="00A97F29"/>
    <w:rsid w:val="00AA702E"/>
    <w:rsid w:val="00AA7D26"/>
    <w:rsid w:val="00AB0964"/>
    <w:rsid w:val="00AB5011"/>
    <w:rsid w:val="00AC7368"/>
    <w:rsid w:val="00AC7594"/>
    <w:rsid w:val="00AD16B9"/>
    <w:rsid w:val="00AE377D"/>
    <w:rsid w:val="00AF06C8"/>
    <w:rsid w:val="00AF0A02"/>
    <w:rsid w:val="00AF0EBA"/>
    <w:rsid w:val="00AF46C8"/>
    <w:rsid w:val="00AF758F"/>
    <w:rsid w:val="00B02C8A"/>
    <w:rsid w:val="00B07E3D"/>
    <w:rsid w:val="00B10BF8"/>
    <w:rsid w:val="00B17FBD"/>
    <w:rsid w:val="00B2241A"/>
    <w:rsid w:val="00B315A6"/>
    <w:rsid w:val="00B31813"/>
    <w:rsid w:val="00B32B97"/>
    <w:rsid w:val="00B33365"/>
    <w:rsid w:val="00B57374"/>
    <w:rsid w:val="00B57B36"/>
    <w:rsid w:val="00B57E6F"/>
    <w:rsid w:val="00B711B0"/>
    <w:rsid w:val="00B75DDE"/>
    <w:rsid w:val="00B8686D"/>
    <w:rsid w:val="00B93F69"/>
    <w:rsid w:val="00BB07B3"/>
    <w:rsid w:val="00BB1B36"/>
    <w:rsid w:val="00BB1DDC"/>
    <w:rsid w:val="00BC30C9"/>
    <w:rsid w:val="00BD077D"/>
    <w:rsid w:val="00BD14B7"/>
    <w:rsid w:val="00BD37C1"/>
    <w:rsid w:val="00BE3E58"/>
    <w:rsid w:val="00BE6750"/>
    <w:rsid w:val="00BF0476"/>
    <w:rsid w:val="00C01616"/>
    <w:rsid w:val="00C0162B"/>
    <w:rsid w:val="00C068ED"/>
    <w:rsid w:val="00C13094"/>
    <w:rsid w:val="00C22E0C"/>
    <w:rsid w:val="00C24AF1"/>
    <w:rsid w:val="00C345B1"/>
    <w:rsid w:val="00C40142"/>
    <w:rsid w:val="00C41332"/>
    <w:rsid w:val="00C45503"/>
    <w:rsid w:val="00C46D1E"/>
    <w:rsid w:val="00C52C3C"/>
    <w:rsid w:val="00C55A9A"/>
    <w:rsid w:val="00C57182"/>
    <w:rsid w:val="00C57863"/>
    <w:rsid w:val="00C61E09"/>
    <w:rsid w:val="00C6256B"/>
    <w:rsid w:val="00C640AF"/>
    <w:rsid w:val="00C655FD"/>
    <w:rsid w:val="00C66AE0"/>
    <w:rsid w:val="00C75407"/>
    <w:rsid w:val="00C76310"/>
    <w:rsid w:val="00C811A2"/>
    <w:rsid w:val="00C841C6"/>
    <w:rsid w:val="00C870A8"/>
    <w:rsid w:val="00C916A4"/>
    <w:rsid w:val="00C94434"/>
    <w:rsid w:val="00CA0D75"/>
    <w:rsid w:val="00CA1C95"/>
    <w:rsid w:val="00CA5A9C"/>
    <w:rsid w:val="00CB4590"/>
    <w:rsid w:val="00CB4ADC"/>
    <w:rsid w:val="00CC0197"/>
    <w:rsid w:val="00CC4678"/>
    <w:rsid w:val="00CC4C20"/>
    <w:rsid w:val="00CC5EF3"/>
    <w:rsid w:val="00CC702D"/>
    <w:rsid w:val="00CD2757"/>
    <w:rsid w:val="00CD3517"/>
    <w:rsid w:val="00CD3FAE"/>
    <w:rsid w:val="00CD5FE2"/>
    <w:rsid w:val="00CE4CBC"/>
    <w:rsid w:val="00CE7C68"/>
    <w:rsid w:val="00CF74C5"/>
    <w:rsid w:val="00D02B4C"/>
    <w:rsid w:val="00D040C4"/>
    <w:rsid w:val="00D20AD1"/>
    <w:rsid w:val="00D2582C"/>
    <w:rsid w:val="00D30C8B"/>
    <w:rsid w:val="00D4095A"/>
    <w:rsid w:val="00D42B40"/>
    <w:rsid w:val="00D46B7E"/>
    <w:rsid w:val="00D5163B"/>
    <w:rsid w:val="00D57C84"/>
    <w:rsid w:val="00D57DB8"/>
    <w:rsid w:val="00D6057D"/>
    <w:rsid w:val="00D67A08"/>
    <w:rsid w:val="00D71640"/>
    <w:rsid w:val="00D72172"/>
    <w:rsid w:val="00D76ABE"/>
    <w:rsid w:val="00D836C5"/>
    <w:rsid w:val="00D84576"/>
    <w:rsid w:val="00D90E43"/>
    <w:rsid w:val="00DA1399"/>
    <w:rsid w:val="00DA24C6"/>
    <w:rsid w:val="00DA4D7B"/>
    <w:rsid w:val="00DA5B02"/>
    <w:rsid w:val="00DD271C"/>
    <w:rsid w:val="00DD2FEA"/>
    <w:rsid w:val="00DE16E0"/>
    <w:rsid w:val="00DE264A"/>
    <w:rsid w:val="00DE63E3"/>
    <w:rsid w:val="00DF4D09"/>
    <w:rsid w:val="00DF5072"/>
    <w:rsid w:val="00DF568D"/>
    <w:rsid w:val="00DF602A"/>
    <w:rsid w:val="00E0070E"/>
    <w:rsid w:val="00E02D18"/>
    <w:rsid w:val="00E041E7"/>
    <w:rsid w:val="00E23CA1"/>
    <w:rsid w:val="00E406D7"/>
    <w:rsid w:val="00E409A8"/>
    <w:rsid w:val="00E50C12"/>
    <w:rsid w:val="00E65B91"/>
    <w:rsid w:val="00E7209D"/>
    <w:rsid w:val="00E72EAD"/>
    <w:rsid w:val="00E73CCF"/>
    <w:rsid w:val="00E77223"/>
    <w:rsid w:val="00E8528B"/>
    <w:rsid w:val="00E85B94"/>
    <w:rsid w:val="00E9598F"/>
    <w:rsid w:val="00E978D0"/>
    <w:rsid w:val="00EA4613"/>
    <w:rsid w:val="00EA7F91"/>
    <w:rsid w:val="00EB1523"/>
    <w:rsid w:val="00EC0E49"/>
    <w:rsid w:val="00EC101F"/>
    <w:rsid w:val="00EC1510"/>
    <w:rsid w:val="00EC1D9F"/>
    <w:rsid w:val="00ED5BBD"/>
    <w:rsid w:val="00EE0131"/>
    <w:rsid w:val="00EE17B0"/>
    <w:rsid w:val="00EF06D9"/>
    <w:rsid w:val="00EF0D10"/>
    <w:rsid w:val="00F0014F"/>
    <w:rsid w:val="00F0582E"/>
    <w:rsid w:val="00F3049E"/>
    <w:rsid w:val="00F30C64"/>
    <w:rsid w:val="00F32BA2"/>
    <w:rsid w:val="00F32CDB"/>
    <w:rsid w:val="00F42027"/>
    <w:rsid w:val="00F43442"/>
    <w:rsid w:val="00F5065C"/>
    <w:rsid w:val="00F51971"/>
    <w:rsid w:val="00F565FE"/>
    <w:rsid w:val="00F60354"/>
    <w:rsid w:val="00F63A70"/>
    <w:rsid w:val="00F63D8C"/>
    <w:rsid w:val="00F6647F"/>
    <w:rsid w:val="00F66807"/>
    <w:rsid w:val="00F7534E"/>
    <w:rsid w:val="00F93EDF"/>
    <w:rsid w:val="00F94AEE"/>
    <w:rsid w:val="00FA1802"/>
    <w:rsid w:val="00FA21D0"/>
    <w:rsid w:val="00FA5F5F"/>
    <w:rsid w:val="00FB645A"/>
    <w:rsid w:val="00FB730C"/>
    <w:rsid w:val="00FC2695"/>
    <w:rsid w:val="00FC347E"/>
    <w:rsid w:val="00FC3E03"/>
    <w:rsid w:val="00FC3FC1"/>
    <w:rsid w:val="00FD0B85"/>
    <w:rsid w:val="00FE4515"/>
    <w:rsid w:val="00FE7DC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customStyle="1" w:styleId="UnresolvedMention1">
    <w:name w:val="Unresolved Mention1"/>
    <w:basedOn w:val="DefaultParagraphFont"/>
    <w:uiPriority w:val="99"/>
    <w:semiHidden/>
    <w:unhideWhenUsed/>
    <w:rsid w:val="007F4B14"/>
    <w:rPr>
      <w:color w:val="605E5C"/>
      <w:shd w:val="clear" w:color="auto" w:fill="E1DFDD"/>
    </w:rPr>
  </w:style>
  <w:style w:type="paragraph" w:styleId="Revision">
    <w:name w:val="Revision"/>
    <w:hidden/>
    <w:uiPriority w:val="99"/>
    <w:semiHidden/>
    <w:rsid w:val="0057017F"/>
    <w:pPr>
      <w:spacing w:after="0" w:line="240" w:lineRule="auto"/>
    </w:pPr>
    <w:rPr>
      <w:rFonts w:ascii="Arial" w:eastAsia="Times New Roman" w:hAnsi="Arial" w:cs="Times New Roman"/>
      <w:sz w:val="18"/>
      <w:szCs w:val="20"/>
      <w:lang w:val="en-US"/>
    </w:rPr>
  </w:style>
  <w:style w:type="character" w:customStyle="1" w:styleId="Menzionenonrisolta1">
    <w:name w:val="Menzione non risolta1"/>
    <w:basedOn w:val="DefaultParagraphFont"/>
    <w:uiPriority w:val="99"/>
    <w:semiHidden/>
    <w:unhideWhenUsed/>
    <w:rsid w:val="009B1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78111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6306">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6830">
      <w:bodyDiv w:val="1"/>
      <w:marLeft w:val="0"/>
      <w:marRight w:val="0"/>
      <w:marTop w:val="0"/>
      <w:marBottom w:val="0"/>
      <w:divBdr>
        <w:top w:val="none" w:sz="0" w:space="0" w:color="auto"/>
        <w:left w:val="none" w:sz="0" w:space="0" w:color="auto"/>
        <w:bottom w:val="none" w:sz="0" w:space="0" w:color="auto"/>
        <w:right w:val="none" w:sz="0" w:space="0" w:color="auto"/>
      </w:divBdr>
    </w:div>
    <w:div w:id="200200613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juric@agr.unizg.h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D07C8-677F-488B-BEF8-55FB392F1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3371</Words>
  <Characters>19216</Characters>
  <Application>Microsoft Office Word</Application>
  <DocSecurity>0</DocSecurity>
  <Lines>160</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Slaven Jurić</cp:lastModifiedBy>
  <cp:revision>3</cp:revision>
  <cp:lastPrinted>2015-05-12T18:31:00Z</cp:lastPrinted>
  <dcterms:created xsi:type="dcterms:W3CDTF">2025-03-14T11:00:00Z</dcterms:created>
  <dcterms:modified xsi:type="dcterms:W3CDTF">2025-03-14T11:01:00Z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fcce90d63849faad339c8af3e36f529a4e2309581b21685ea3ee5a0607876b09</vt:lpwstr>
  </property>
</Properties>
</file>