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CE7BE" w14:textId="546F21A9" w:rsidR="00DA51A3" w:rsidRPr="00466FFD" w:rsidRDefault="00F2415A" w:rsidP="00F2415A">
      <w:pPr>
        <w:snapToGrid w:val="0"/>
        <w:jc w:val="center"/>
        <w:rPr>
          <w:rFonts w:ascii="Times New Roman" w:eastAsia="MS PGothic" w:hAnsi="Times New Roman"/>
          <w:b/>
          <w:bCs/>
          <w:sz w:val="24"/>
          <w:szCs w:val="24"/>
          <w:lang w:val="en-US"/>
        </w:rPr>
      </w:pPr>
      <w:r w:rsidRPr="00F2415A">
        <w:rPr>
          <w:rFonts w:ascii="Times New Roman" w:eastAsia="MS PGothic" w:hAnsi="Times New Roman"/>
          <w:b/>
          <w:bCs/>
          <w:sz w:val="24"/>
          <w:szCs w:val="24"/>
          <w:lang w:val="en-US"/>
        </w:rPr>
        <w:t>Stabilization and characterization of microbial strains in liquid formulation</w:t>
      </w:r>
    </w:p>
    <w:p w14:paraId="5DC330F9" w14:textId="77777777" w:rsidR="00DA51A3" w:rsidRPr="00466FFD" w:rsidRDefault="00DA51A3" w:rsidP="00DA51A3">
      <w:pPr>
        <w:snapToGrid w:val="0"/>
        <w:jc w:val="center"/>
        <w:rPr>
          <w:rFonts w:ascii="Times New Roman" w:eastAsia="MS PGothic" w:hAnsi="Times New Roman"/>
          <w:b/>
          <w:bCs/>
          <w:sz w:val="24"/>
          <w:szCs w:val="24"/>
          <w:lang w:val="en-US" w:eastAsia="ko-KR"/>
        </w:rPr>
      </w:pPr>
    </w:p>
    <w:p w14:paraId="243AAF34" w14:textId="3050711D" w:rsidR="00DA51A3" w:rsidRPr="0007313B" w:rsidRDefault="00FB2F85" w:rsidP="00E85E70">
      <w:pPr>
        <w:snapToGrid w:val="0"/>
        <w:jc w:val="center"/>
        <w:rPr>
          <w:rFonts w:ascii="Times New Roman" w:eastAsia="MS PGothic" w:hAnsi="Times New Roman"/>
          <w:sz w:val="24"/>
          <w:szCs w:val="24"/>
          <w:vertAlign w:val="superscript"/>
        </w:rPr>
      </w:pPr>
      <w:r w:rsidRPr="00943AFB">
        <w:rPr>
          <w:rFonts w:ascii="Times New Roman" w:eastAsia="SimSun" w:hAnsi="Times New Roman"/>
          <w:sz w:val="24"/>
          <w:szCs w:val="24"/>
          <w:u w:val="single"/>
          <w:lang w:eastAsia="zh-CN"/>
        </w:rPr>
        <w:t>Chiara Bufalini</w:t>
      </w:r>
      <w:r w:rsidR="00DA51A3" w:rsidRPr="00943AFB">
        <w:rPr>
          <w:rFonts w:ascii="Times New Roman" w:eastAsia="SimSun" w:hAnsi="Times New Roman"/>
          <w:sz w:val="24"/>
          <w:szCs w:val="24"/>
          <w:u w:val="single"/>
          <w:vertAlign w:val="superscript"/>
          <w:lang w:eastAsia="zh-CN"/>
        </w:rPr>
        <w:t>1</w:t>
      </w:r>
      <w:r w:rsidR="00E34D3C" w:rsidRPr="00943AFB">
        <w:rPr>
          <w:rFonts w:ascii="Times New Roman" w:eastAsia="SimSun" w:hAnsi="Times New Roman"/>
          <w:sz w:val="24"/>
          <w:szCs w:val="24"/>
          <w:lang w:eastAsia="zh-CN"/>
        </w:rPr>
        <w:t>*</w:t>
      </w:r>
      <w:r w:rsidR="00DA51A3" w:rsidRPr="00943AFB">
        <w:rPr>
          <w:rFonts w:ascii="Times New Roman" w:eastAsia="SimSun" w:hAnsi="Times New Roman"/>
          <w:sz w:val="24"/>
          <w:szCs w:val="24"/>
          <w:lang w:eastAsia="zh-CN"/>
        </w:rPr>
        <w:t xml:space="preserve">, </w:t>
      </w:r>
      <w:r w:rsidRPr="00943AFB">
        <w:rPr>
          <w:rFonts w:ascii="Times New Roman" w:eastAsia="SimSun" w:hAnsi="Times New Roman"/>
          <w:sz w:val="24"/>
          <w:szCs w:val="24"/>
          <w:lang w:eastAsia="zh-CN"/>
        </w:rPr>
        <w:t>Roberta Cam</w:t>
      </w:r>
      <w:r w:rsidR="00943AFB" w:rsidRPr="00943AFB">
        <w:rPr>
          <w:rFonts w:ascii="Times New Roman" w:eastAsia="SimSun" w:hAnsi="Times New Roman"/>
          <w:sz w:val="24"/>
          <w:szCs w:val="24"/>
          <w:lang w:eastAsia="zh-CN"/>
        </w:rPr>
        <w:t>pardelli</w:t>
      </w:r>
      <w:r w:rsidR="008867F3">
        <w:rPr>
          <w:rFonts w:ascii="Times New Roman" w:eastAsia="SimSun" w:hAnsi="Times New Roman"/>
          <w:sz w:val="24"/>
          <w:szCs w:val="24"/>
          <w:vertAlign w:val="superscript"/>
          <w:lang w:eastAsia="zh-CN"/>
        </w:rPr>
        <w:t>1</w:t>
      </w:r>
      <w:r w:rsidRPr="00943AFB">
        <w:rPr>
          <w:rFonts w:ascii="Times New Roman" w:eastAsia="SimSun" w:hAnsi="Times New Roman"/>
          <w:sz w:val="24"/>
          <w:szCs w:val="24"/>
          <w:lang w:eastAsia="zh-CN"/>
        </w:rPr>
        <w:t>,</w:t>
      </w:r>
      <w:r w:rsidR="00943AFB" w:rsidRPr="00943AFB">
        <w:rPr>
          <w:rFonts w:ascii="Times New Roman" w:eastAsia="SimSun" w:hAnsi="Times New Roman"/>
          <w:sz w:val="24"/>
          <w:szCs w:val="24"/>
          <w:lang w:eastAsia="zh-CN"/>
        </w:rPr>
        <w:t xml:space="preserve"> Pier Franc</w:t>
      </w:r>
      <w:r w:rsidR="00943AFB">
        <w:rPr>
          <w:rFonts w:ascii="Times New Roman" w:eastAsia="SimSun" w:hAnsi="Times New Roman"/>
          <w:sz w:val="24"/>
          <w:szCs w:val="24"/>
          <w:lang w:eastAsia="zh-CN"/>
        </w:rPr>
        <w:t>esco Ferrari</w:t>
      </w:r>
      <w:r w:rsidR="00762307">
        <w:rPr>
          <w:rFonts w:ascii="Times New Roman" w:eastAsia="SimSun" w:hAnsi="Times New Roman"/>
          <w:sz w:val="24"/>
          <w:szCs w:val="24"/>
          <w:vertAlign w:val="superscript"/>
          <w:lang w:eastAsia="zh-CN"/>
        </w:rPr>
        <w:t>1</w:t>
      </w:r>
      <w:r w:rsidR="00BD7034">
        <w:rPr>
          <w:rFonts w:ascii="Times New Roman" w:eastAsia="SimSun" w:hAnsi="Times New Roman"/>
          <w:sz w:val="24"/>
          <w:szCs w:val="24"/>
          <w:vertAlign w:val="superscript"/>
          <w:lang w:eastAsia="zh-CN"/>
        </w:rPr>
        <w:t>,</w:t>
      </w:r>
      <w:r w:rsidR="0007313B">
        <w:rPr>
          <w:rFonts w:ascii="Times New Roman" w:eastAsia="SimSun" w:hAnsi="Times New Roman"/>
          <w:sz w:val="24"/>
          <w:szCs w:val="24"/>
          <w:vertAlign w:val="superscript"/>
          <w:lang w:eastAsia="zh-CN"/>
        </w:rPr>
        <w:t>2</w:t>
      </w:r>
      <w:r w:rsidR="00943AFB">
        <w:rPr>
          <w:rFonts w:ascii="Times New Roman" w:eastAsia="SimSun" w:hAnsi="Times New Roman"/>
          <w:sz w:val="24"/>
          <w:szCs w:val="24"/>
          <w:lang w:eastAsia="zh-CN"/>
        </w:rPr>
        <w:t>,</w:t>
      </w:r>
      <w:r w:rsidR="00DA51A3" w:rsidRPr="00943AFB">
        <w:rPr>
          <w:rFonts w:ascii="Times New Roman" w:eastAsia="SimSun" w:hAnsi="Times New Roman"/>
          <w:sz w:val="24"/>
          <w:szCs w:val="24"/>
          <w:lang w:eastAsia="zh-CN"/>
        </w:rPr>
        <w:t xml:space="preserve"> </w:t>
      </w:r>
      <w:r w:rsidR="00E85E70">
        <w:rPr>
          <w:rFonts w:ascii="Times New Roman" w:eastAsia="SimSun" w:hAnsi="Times New Roman"/>
          <w:sz w:val="24"/>
          <w:szCs w:val="24"/>
          <w:lang w:eastAsia="zh-CN"/>
        </w:rPr>
        <w:t>Domenico Palombo</w:t>
      </w:r>
      <w:r w:rsidR="00E85E70">
        <w:rPr>
          <w:rFonts w:ascii="Times New Roman" w:eastAsia="SimSun" w:hAnsi="Times New Roman"/>
          <w:sz w:val="24"/>
          <w:szCs w:val="24"/>
          <w:vertAlign w:val="superscript"/>
          <w:lang w:eastAsia="zh-CN"/>
        </w:rPr>
        <w:t>2</w:t>
      </w:r>
      <w:r w:rsidR="00E85E70">
        <w:rPr>
          <w:rFonts w:ascii="Times New Roman" w:eastAsia="SimSun" w:hAnsi="Times New Roman"/>
          <w:sz w:val="24"/>
          <w:szCs w:val="24"/>
          <w:lang w:eastAsia="zh-CN"/>
        </w:rPr>
        <w:t xml:space="preserve">, </w:t>
      </w:r>
      <w:r w:rsidR="00943AFB">
        <w:rPr>
          <w:rFonts w:ascii="Times New Roman" w:eastAsia="SimSun" w:hAnsi="Times New Roman"/>
          <w:sz w:val="24"/>
          <w:szCs w:val="24"/>
          <w:lang w:eastAsia="zh-CN"/>
        </w:rPr>
        <w:t>Patrizia Perego</w:t>
      </w:r>
      <w:r w:rsidR="00762307">
        <w:rPr>
          <w:rFonts w:ascii="Times New Roman" w:eastAsia="SimSun" w:hAnsi="Times New Roman"/>
          <w:sz w:val="24"/>
          <w:szCs w:val="24"/>
          <w:vertAlign w:val="superscript"/>
          <w:lang w:eastAsia="zh-CN"/>
        </w:rPr>
        <w:t>1</w:t>
      </w:r>
    </w:p>
    <w:p w14:paraId="015D6482" w14:textId="190190D9" w:rsidR="008867F3" w:rsidRDefault="00DA51A3" w:rsidP="00DA51A3">
      <w:pPr>
        <w:snapToGrid w:val="0"/>
        <w:spacing w:after="120"/>
        <w:jc w:val="center"/>
        <w:rPr>
          <w:rFonts w:ascii="Times New Roman" w:eastAsia="MS PGothic" w:hAnsi="Times New Roman"/>
          <w:i/>
          <w:iCs/>
          <w:sz w:val="20"/>
          <w:lang w:val="en-US"/>
        </w:rPr>
      </w:pPr>
      <w:r w:rsidRPr="00466FFD">
        <w:rPr>
          <w:rFonts w:ascii="Times New Roman" w:eastAsia="MS PGothic" w:hAnsi="Times New Roman"/>
          <w:i/>
          <w:iCs/>
          <w:sz w:val="20"/>
          <w:lang w:val="en-US"/>
        </w:rPr>
        <w:t xml:space="preserve">1 </w:t>
      </w:r>
      <w:r w:rsidR="000F27FC" w:rsidRPr="000F27FC">
        <w:rPr>
          <w:rFonts w:ascii="Times New Roman" w:eastAsia="MS PGothic" w:hAnsi="Times New Roman"/>
          <w:i/>
          <w:iCs/>
          <w:sz w:val="20"/>
          <w:lang w:val="en-US"/>
        </w:rPr>
        <w:t xml:space="preserve">Department of Civil, Chemical and Environmental Engineering, University of Genoa, via Opera Pia, 15, </w:t>
      </w:r>
      <w:r w:rsidR="00D14BD4" w:rsidRPr="000F27FC">
        <w:rPr>
          <w:rFonts w:ascii="Times New Roman" w:eastAsia="MS PGothic" w:hAnsi="Times New Roman"/>
          <w:i/>
          <w:iCs/>
          <w:sz w:val="20"/>
          <w:lang w:val="en-US"/>
        </w:rPr>
        <w:t>16145</w:t>
      </w:r>
      <w:r w:rsidR="00D14BD4">
        <w:rPr>
          <w:rFonts w:ascii="Times New Roman" w:eastAsia="MS PGothic" w:hAnsi="Times New Roman"/>
          <w:i/>
          <w:iCs/>
          <w:sz w:val="20"/>
          <w:lang w:val="en-US"/>
        </w:rPr>
        <w:t xml:space="preserve">, </w:t>
      </w:r>
      <w:r w:rsidR="000F27FC" w:rsidRPr="000F27FC">
        <w:rPr>
          <w:rFonts w:ascii="Times New Roman" w:eastAsia="MS PGothic" w:hAnsi="Times New Roman"/>
          <w:i/>
          <w:iCs/>
          <w:sz w:val="20"/>
          <w:lang w:val="en-US"/>
        </w:rPr>
        <w:t>Genoa</w:t>
      </w:r>
      <w:r w:rsidR="00C010F1">
        <w:rPr>
          <w:rFonts w:ascii="Times New Roman" w:eastAsia="MS PGothic" w:hAnsi="Times New Roman"/>
          <w:i/>
          <w:iCs/>
          <w:sz w:val="20"/>
          <w:lang w:val="en-US"/>
        </w:rPr>
        <w:t>,</w:t>
      </w:r>
      <w:r w:rsidR="000F27FC" w:rsidRPr="000F27FC">
        <w:rPr>
          <w:rFonts w:ascii="Times New Roman" w:eastAsia="MS PGothic" w:hAnsi="Times New Roman"/>
          <w:i/>
          <w:iCs/>
          <w:sz w:val="20"/>
          <w:lang w:val="en-US"/>
        </w:rPr>
        <w:t xml:space="preserve"> Italy</w:t>
      </w:r>
      <w:r w:rsidRPr="00466FFD">
        <w:rPr>
          <w:rFonts w:ascii="Times New Roman" w:eastAsia="MS PGothic" w:hAnsi="Times New Roman"/>
          <w:i/>
          <w:iCs/>
          <w:sz w:val="20"/>
          <w:lang w:val="en-US"/>
        </w:rPr>
        <w:t xml:space="preserve"> </w:t>
      </w:r>
    </w:p>
    <w:p w14:paraId="539F34E0" w14:textId="1D77ECAF" w:rsidR="004243E5" w:rsidRDefault="004243E5" w:rsidP="00DA51A3">
      <w:pPr>
        <w:snapToGrid w:val="0"/>
        <w:spacing w:after="120"/>
        <w:jc w:val="center"/>
        <w:rPr>
          <w:rFonts w:ascii="Times New Roman" w:eastAsia="MS PGothic" w:hAnsi="Times New Roman"/>
          <w:i/>
          <w:iCs/>
          <w:sz w:val="20"/>
          <w:lang w:val="en-US"/>
        </w:rPr>
      </w:pPr>
      <w:r>
        <w:rPr>
          <w:rFonts w:ascii="Times New Roman" w:eastAsia="MS PGothic" w:hAnsi="Times New Roman"/>
          <w:i/>
          <w:iCs/>
          <w:sz w:val="20"/>
          <w:lang w:val="en-US"/>
        </w:rPr>
        <w:t>2 Department of Surgical and Integ</w:t>
      </w:r>
      <w:r w:rsidR="003C2312">
        <w:rPr>
          <w:rFonts w:ascii="Times New Roman" w:eastAsia="MS PGothic" w:hAnsi="Times New Roman"/>
          <w:i/>
          <w:iCs/>
          <w:sz w:val="20"/>
          <w:lang w:val="en-US"/>
        </w:rPr>
        <w:t>rated Diagnostic Sciences, University of Genoa</w:t>
      </w:r>
      <w:r w:rsidR="00D14BD4">
        <w:rPr>
          <w:rFonts w:ascii="Times New Roman" w:eastAsia="MS PGothic" w:hAnsi="Times New Roman"/>
          <w:i/>
          <w:iCs/>
          <w:sz w:val="20"/>
          <w:lang w:val="en-US"/>
        </w:rPr>
        <w:t xml:space="preserve">, </w:t>
      </w:r>
      <w:proofErr w:type="spellStart"/>
      <w:r w:rsidR="00D14BD4">
        <w:rPr>
          <w:rFonts w:ascii="Times New Roman" w:eastAsia="MS PGothic" w:hAnsi="Times New Roman"/>
          <w:i/>
          <w:iCs/>
          <w:sz w:val="20"/>
          <w:lang w:val="en-US"/>
        </w:rPr>
        <w:t>viale</w:t>
      </w:r>
      <w:proofErr w:type="spellEnd"/>
      <w:r w:rsidR="00D14BD4">
        <w:rPr>
          <w:rFonts w:ascii="Times New Roman" w:eastAsia="MS PGothic" w:hAnsi="Times New Roman"/>
          <w:i/>
          <w:iCs/>
          <w:sz w:val="20"/>
          <w:lang w:val="en-US"/>
        </w:rPr>
        <w:t xml:space="preserve"> Benedetto XV, 6, 16132, Genoa, Italy</w:t>
      </w:r>
    </w:p>
    <w:p w14:paraId="5533360A" w14:textId="00092393" w:rsidR="00DA51A3" w:rsidRPr="00466FFD" w:rsidRDefault="00DA51A3" w:rsidP="00DA51A3">
      <w:pPr>
        <w:snapToGrid w:val="0"/>
        <w:jc w:val="center"/>
        <w:rPr>
          <w:rFonts w:ascii="Times New Roman" w:eastAsia="MS PGothic" w:hAnsi="Times New Roman"/>
          <w:bCs/>
          <w:i/>
          <w:iCs/>
          <w:sz w:val="20"/>
          <w:lang w:val="en-US"/>
        </w:rPr>
      </w:pPr>
      <w:r w:rsidRPr="00466FFD">
        <w:rPr>
          <w:rFonts w:ascii="Times New Roman" w:eastAsia="MS PGothic" w:hAnsi="Times New Roman"/>
          <w:bCs/>
          <w:i/>
          <w:iCs/>
          <w:sz w:val="20"/>
          <w:lang w:val="en-US"/>
        </w:rPr>
        <w:t>*Corresponding author</w:t>
      </w:r>
      <w:r w:rsidRPr="00466FFD">
        <w:rPr>
          <w:rFonts w:ascii="Times New Roman" w:eastAsia="MS PGothic" w:hAnsi="Times New Roman"/>
          <w:bCs/>
          <w:i/>
          <w:iCs/>
          <w:sz w:val="20"/>
          <w:lang w:val="en-US" w:eastAsia="ko-KR"/>
        </w:rPr>
        <w:t xml:space="preserve"> E-Mail: </w:t>
      </w:r>
      <w:r w:rsidRPr="00466FFD">
        <w:rPr>
          <w:rFonts w:ascii="Times New Roman" w:eastAsia="MS PGothic" w:hAnsi="Times New Roman"/>
          <w:bCs/>
          <w:i/>
          <w:iCs/>
          <w:sz w:val="20"/>
          <w:lang w:val="en-US"/>
        </w:rPr>
        <w:t xml:space="preserve"> </w:t>
      </w:r>
      <w:r w:rsidR="00E34D3C">
        <w:rPr>
          <w:rFonts w:ascii="Times New Roman" w:eastAsia="MS PGothic" w:hAnsi="Times New Roman"/>
          <w:bCs/>
          <w:i/>
          <w:iCs/>
          <w:sz w:val="20"/>
          <w:lang w:val="en-US"/>
        </w:rPr>
        <w:t>chiara.bufalini</w:t>
      </w:r>
      <w:r w:rsidR="00947F7B">
        <w:rPr>
          <w:rFonts w:ascii="Times New Roman" w:eastAsia="MS PGothic" w:hAnsi="Times New Roman"/>
          <w:bCs/>
          <w:i/>
          <w:iCs/>
          <w:sz w:val="20"/>
          <w:lang w:val="en-US"/>
        </w:rPr>
        <w:t>@</w:t>
      </w:r>
      <w:r w:rsidR="00E34D3C">
        <w:rPr>
          <w:rFonts w:ascii="Times New Roman" w:eastAsia="MS PGothic" w:hAnsi="Times New Roman"/>
          <w:bCs/>
          <w:i/>
          <w:iCs/>
          <w:sz w:val="20"/>
          <w:lang w:val="en-US"/>
        </w:rPr>
        <w:t>edu.</w:t>
      </w:r>
      <w:r w:rsidR="00947F7B">
        <w:rPr>
          <w:rFonts w:ascii="Times New Roman" w:eastAsia="MS PGothic" w:hAnsi="Times New Roman"/>
          <w:bCs/>
          <w:i/>
          <w:iCs/>
          <w:sz w:val="20"/>
          <w:lang w:val="en-US"/>
        </w:rPr>
        <w:t>unige.it</w:t>
      </w:r>
    </w:p>
    <w:p w14:paraId="28AD07A8" w14:textId="77777777" w:rsidR="00DA51A3" w:rsidRPr="00466FFD" w:rsidRDefault="00DA51A3" w:rsidP="00DA51A3">
      <w:pPr>
        <w:snapToGrid w:val="0"/>
        <w:spacing w:after="120"/>
        <w:jc w:val="center"/>
        <w:rPr>
          <w:rFonts w:ascii="Times New Roman" w:eastAsia="SimSun" w:hAnsi="Times New Roman"/>
          <w:bCs/>
          <w:i/>
          <w:iCs/>
          <w:sz w:val="20"/>
          <w:lang w:val="en-US" w:eastAsia="zh-CN"/>
        </w:rPr>
      </w:pPr>
    </w:p>
    <w:p w14:paraId="110B92B3" w14:textId="77777777" w:rsidR="00DA51A3" w:rsidRPr="00466FFD" w:rsidRDefault="00DA51A3" w:rsidP="00DA51A3">
      <w:pPr>
        <w:snapToGrid w:val="0"/>
        <w:spacing w:line="300" w:lineRule="auto"/>
        <w:rPr>
          <w:rFonts w:ascii="Times New Roman" w:eastAsia="MS PGothic" w:hAnsi="Times New Roman"/>
          <w:b/>
          <w:bCs/>
          <w:lang w:val="en-US" w:eastAsia="ko-KR"/>
        </w:rPr>
      </w:pPr>
      <w:r w:rsidRPr="00466FFD">
        <w:rPr>
          <w:rFonts w:ascii="Times New Roman" w:eastAsia="MS PGothic" w:hAnsi="Times New Roman"/>
          <w:b/>
          <w:bCs/>
          <w:lang w:val="en-US"/>
        </w:rPr>
        <w:t>1.</w:t>
      </w:r>
      <w:r w:rsidR="003F160A">
        <w:rPr>
          <w:rFonts w:ascii="Times New Roman" w:eastAsia="MS PGothic" w:hAnsi="Times New Roman"/>
          <w:b/>
          <w:bCs/>
          <w:lang w:val="en-US"/>
        </w:rPr>
        <w:t>Introduction</w:t>
      </w:r>
    </w:p>
    <w:p w14:paraId="300344C3" w14:textId="23A35B81" w:rsidR="00DA51A3" w:rsidRDefault="00F2415A" w:rsidP="00153A6B">
      <w:pPr>
        <w:snapToGrid w:val="0"/>
        <w:spacing w:after="120"/>
        <w:jc w:val="both"/>
        <w:rPr>
          <w:rFonts w:ascii="Times New Roman" w:eastAsia="MS PGothic" w:hAnsi="Times New Roman"/>
          <w:lang w:val="en-US"/>
        </w:rPr>
      </w:pPr>
      <w:r>
        <w:rPr>
          <w:rFonts w:ascii="Times New Roman" w:eastAsia="MS PGothic" w:hAnsi="Times New Roman"/>
          <w:lang w:val="en-US"/>
        </w:rPr>
        <w:t>Emulsions are</w:t>
      </w:r>
      <w:r w:rsidRPr="00F2415A">
        <w:rPr>
          <w:rFonts w:ascii="Times New Roman" w:eastAsia="MS PGothic" w:hAnsi="Times New Roman"/>
          <w:lang w:val="en-US"/>
        </w:rPr>
        <w:t xml:space="preserve"> temporarily stable mixture of two immiscible fluids, </w:t>
      </w:r>
      <w:r>
        <w:rPr>
          <w:rFonts w:ascii="Times New Roman" w:eastAsia="MS PGothic" w:hAnsi="Times New Roman"/>
          <w:lang w:val="en-US"/>
        </w:rPr>
        <w:t xml:space="preserve">such as oil </w:t>
      </w:r>
      <w:r w:rsidR="004254C1">
        <w:rPr>
          <w:rFonts w:ascii="Times New Roman" w:eastAsia="MS PGothic" w:hAnsi="Times New Roman"/>
          <w:lang w:val="en-US"/>
        </w:rPr>
        <w:t>and</w:t>
      </w:r>
      <w:r>
        <w:rPr>
          <w:rFonts w:ascii="Times New Roman" w:eastAsia="MS PGothic" w:hAnsi="Times New Roman"/>
          <w:lang w:val="en-US"/>
        </w:rPr>
        <w:t xml:space="preserve"> water, which are mixed using mechanical shear and surfactant. O</w:t>
      </w:r>
      <w:r w:rsidRPr="00F2415A">
        <w:rPr>
          <w:rFonts w:ascii="Times New Roman" w:eastAsia="MS PGothic" w:hAnsi="Times New Roman"/>
          <w:lang w:val="en-US"/>
        </w:rPr>
        <w:t xml:space="preserve">ne </w:t>
      </w:r>
      <w:r>
        <w:rPr>
          <w:rFonts w:ascii="Times New Roman" w:eastAsia="MS PGothic" w:hAnsi="Times New Roman"/>
          <w:lang w:val="en-US"/>
        </w:rPr>
        <w:t xml:space="preserve">phase, called </w:t>
      </w:r>
      <w:r w:rsidRPr="00F2415A">
        <w:rPr>
          <w:rFonts w:ascii="Times New Roman" w:eastAsia="MS PGothic" w:hAnsi="Times New Roman"/>
          <w:lang w:val="en-US"/>
        </w:rPr>
        <w:t>dispersed phase</w:t>
      </w:r>
      <w:r>
        <w:rPr>
          <w:rFonts w:ascii="Times New Roman" w:eastAsia="MS PGothic" w:hAnsi="Times New Roman"/>
          <w:lang w:val="en-US"/>
        </w:rPr>
        <w:t>,</w:t>
      </w:r>
      <w:r w:rsidRPr="00F2415A">
        <w:rPr>
          <w:rFonts w:ascii="Times New Roman" w:eastAsia="MS PGothic" w:hAnsi="Times New Roman"/>
          <w:lang w:val="en-US"/>
        </w:rPr>
        <w:t xml:space="preserve"> is </w:t>
      </w:r>
      <w:r w:rsidR="007C5D74">
        <w:rPr>
          <w:rFonts w:ascii="Times New Roman" w:eastAsia="MS PGothic" w:hAnsi="Times New Roman"/>
          <w:lang w:val="en-US"/>
        </w:rPr>
        <w:t>mixed</w:t>
      </w:r>
      <w:r w:rsidRPr="00F2415A">
        <w:rPr>
          <w:rFonts w:ascii="Times New Roman" w:eastAsia="MS PGothic" w:hAnsi="Times New Roman"/>
          <w:lang w:val="en-US"/>
        </w:rPr>
        <w:t xml:space="preserve"> in the other</w:t>
      </w:r>
      <w:r>
        <w:rPr>
          <w:rFonts w:ascii="Times New Roman" w:eastAsia="MS PGothic" w:hAnsi="Times New Roman"/>
          <w:lang w:val="en-US"/>
        </w:rPr>
        <w:t xml:space="preserve">, </w:t>
      </w:r>
      <w:r w:rsidR="002F6D85">
        <w:rPr>
          <w:rFonts w:ascii="Times New Roman" w:eastAsia="MS PGothic" w:hAnsi="Times New Roman"/>
          <w:lang w:val="en-US"/>
        </w:rPr>
        <w:t xml:space="preserve">called the </w:t>
      </w:r>
      <w:r w:rsidRPr="00F2415A">
        <w:rPr>
          <w:rFonts w:ascii="Times New Roman" w:eastAsia="MS PGothic" w:hAnsi="Times New Roman"/>
          <w:lang w:val="en-US"/>
        </w:rPr>
        <w:t>dispersing phase</w:t>
      </w:r>
      <w:r>
        <w:rPr>
          <w:rFonts w:ascii="Times New Roman" w:eastAsia="MS PGothic" w:hAnsi="Times New Roman"/>
          <w:lang w:val="en-US"/>
        </w:rPr>
        <w:t>,</w:t>
      </w:r>
      <w:r w:rsidRPr="00F2415A">
        <w:rPr>
          <w:rFonts w:ascii="Times New Roman" w:eastAsia="MS PGothic" w:hAnsi="Times New Roman"/>
          <w:lang w:val="en-US"/>
        </w:rPr>
        <w:t xml:space="preserve"> in the form of droplets</w:t>
      </w:r>
      <w:r>
        <w:rPr>
          <w:rFonts w:ascii="Times New Roman" w:eastAsia="MS PGothic" w:hAnsi="Times New Roman"/>
          <w:lang w:val="en-US"/>
        </w:rPr>
        <w:t xml:space="preserve">. </w:t>
      </w:r>
      <w:r w:rsidR="00153A6B" w:rsidRPr="00153A6B">
        <w:rPr>
          <w:rFonts w:ascii="Times New Roman" w:eastAsia="MS PGothic" w:hAnsi="Times New Roman"/>
          <w:lang w:val="en-US"/>
        </w:rPr>
        <w:t xml:space="preserve">The formation of emulsion requires surfactants which </w:t>
      </w:r>
      <w:r w:rsidR="007C5D74">
        <w:rPr>
          <w:rFonts w:ascii="Times New Roman" w:eastAsia="MS PGothic" w:hAnsi="Times New Roman"/>
          <w:lang w:val="en-US"/>
        </w:rPr>
        <w:t>have the role of</w:t>
      </w:r>
      <w:r w:rsidR="00153A6B" w:rsidRPr="00153A6B">
        <w:rPr>
          <w:rFonts w:ascii="Times New Roman" w:eastAsia="MS PGothic" w:hAnsi="Times New Roman"/>
          <w:lang w:val="en-US"/>
        </w:rPr>
        <w:t xml:space="preserve"> reduc</w:t>
      </w:r>
      <w:r w:rsidR="007C5D74">
        <w:rPr>
          <w:rFonts w:ascii="Times New Roman" w:eastAsia="MS PGothic" w:hAnsi="Times New Roman"/>
          <w:lang w:val="en-US"/>
        </w:rPr>
        <w:t>ing</w:t>
      </w:r>
      <w:r w:rsidR="00153A6B" w:rsidRPr="00153A6B">
        <w:rPr>
          <w:rFonts w:ascii="Times New Roman" w:eastAsia="MS PGothic" w:hAnsi="Times New Roman"/>
          <w:lang w:val="en-US"/>
        </w:rPr>
        <w:t xml:space="preserve"> the interfacial tension </w:t>
      </w:r>
      <w:r w:rsidR="002D319E">
        <w:rPr>
          <w:rFonts w:ascii="Times New Roman" w:eastAsia="MS PGothic" w:hAnsi="Times New Roman"/>
          <w:lang w:val="en-US"/>
        </w:rPr>
        <w:t>and</w:t>
      </w:r>
      <w:r w:rsidR="00153A6B" w:rsidRPr="00153A6B">
        <w:rPr>
          <w:rFonts w:ascii="Times New Roman" w:eastAsia="MS PGothic" w:hAnsi="Times New Roman"/>
          <w:lang w:val="en-US"/>
        </w:rPr>
        <w:t xml:space="preserve"> facilitate dispersion of immiscible liquids</w:t>
      </w:r>
      <w:r w:rsidR="00793C42">
        <w:rPr>
          <w:rFonts w:ascii="Times New Roman" w:eastAsia="MS PGothic" w:hAnsi="Times New Roman"/>
          <w:lang w:val="en-US"/>
        </w:rPr>
        <w:t xml:space="preserve"> [</w:t>
      </w:r>
      <w:r w:rsidR="00631A94" w:rsidRPr="00793C42">
        <w:rPr>
          <w:rFonts w:ascii="Times New Roman" w:eastAsia="MS PGothic" w:hAnsi="Times New Roman"/>
          <w:lang w:val="en-US"/>
        </w:rPr>
        <w:t>1</w:t>
      </w:r>
      <w:r w:rsidR="00793C42" w:rsidRPr="00793C42">
        <w:rPr>
          <w:rFonts w:ascii="Times New Roman" w:eastAsia="MS PGothic" w:hAnsi="Times New Roman"/>
          <w:lang w:val="en-US"/>
        </w:rPr>
        <w:t>]</w:t>
      </w:r>
      <w:r w:rsidR="00153A6B" w:rsidRPr="00793C42">
        <w:rPr>
          <w:rFonts w:ascii="Times New Roman" w:eastAsia="MS PGothic" w:hAnsi="Times New Roman"/>
          <w:lang w:val="en-US"/>
        </w:rPr>
        <w:t>.</w:t>
      </w:r>
      <w:r w:rsidR="00153A6B" w:rsidRPr="00153A6B">
        <w:rPr>
          <w:rFonts w:ascii="Times New Roman" w:eastAsia="MS PGothic" w:hAnsi="Times New Roman"/>
          <w:lang w:val="en-US"/>
        </w:rPr>
        <w:t xml:space="preserve"> There are different type of </w:t>
      </w:r>
      <w:proofErr w:type="gramStart"/>
      <w:r w:rsidR="00153A6B" w:rsidRPr="00153A6B">
        <w:rPr>
          <w:rFonts w:ascii="Times New Roman" w:eastAsia="MS PGothic" w:hAnsi="Times New Roman"/>
          <w:lang w:val="en-US"/>
        </w:rPr>
        <w:t>emulsifier</w:t>
      </w:r>
      <w:proofErr w:type="gramEnd"/>
      <w:r w:rsidR="00153A6B" w:rsidRPr="00153A6B">
        <w:rPr>
          <w:rFonts w:ascii="Times New Roman" w:eastAsia="MS PGothic" w:hAnsi="Times New Roman"/>
          <w:lang w:val="en-US"/>
        </w:rPr>
        <w:t xml:space="preserve"> and it is fundamental the choice of the correct one, not only for the formation of emulsion but also for its long-term stability. </w:t>
      </w:r>
      <w:r w:rsidR="00B23121" w:rsidRPr="00B23121">
        <w:rPr>
          <w:rFonts w:ascii="Times New Roman" w:eastAsia="MS PGothic" w:hAnsi="Times New Roman"/>
          <w:lang w:val="en-US"/>
        </w:rPr>
        <w:t>Emulsions can be conveniently classified according to the relative spatial distribution of liquid phases</w:t>
      </w:r>
      <w:r w:rsidR="00B23121">
        <w:rPr>
          <w:rFonts w:ascii="Times New Roman" w:eastAsia="MS PGothic" w:hAnsi="Times New Roman"/>
          <w:lang w:val="en-US"/>
        </w:rPr>
        <w:t xml:space="preserve"> and the different type </w:t>
      </w:r>
      <w:proofErr w:type="gramStart"/>
      <w:r w:rsidR="00631A94">
        <w:rPr>
          <w:rFonts w:ascii="Times New Roman" w:eastAsia="MS PGothic" w:hAnsi="Times New Roman"/>
          <w:lang w:val="en-US"/>
        </w:rPr>
        <w:t>are</w:t>
      </w:r>
      <w:r w:rsidR="002A757E">
        <w:rPr>
          <w:rFonts w:ascii="Times New Roman" w:eastAsia="MS PGothic" w:hAnsi="Times New Roman"/>
          <w:lang w:val="en-US"/>
        </w:rPr>
        <w:t>:</w:t>
      </w:r>
      <w:proofErr w:type="gramEnd"/>
      <w:r w:rsidR="00B23121">
        <w:rPr>
          <w:rFonts w:ascii="Times New Roman" w:eastAsia="MS PGothic" w:hAnsi="Times New Roman"/>
          <w:lang w:val="en-US"/>
        </w:rPr>
        <w:t xml:space="preserve"> simple emulsion, like </w:t>
      </w:r>
      <w:r w:rsidR="00B23121" w:rsidRPr="002D319E">
        <w:rPr>
          <w:rFonts w:ascii="Times New Roman" w:eastAsia="MS PGothic" w:hAnsi="Times New Roman"/>
          <w:i/>
          <w:iCs/>
          <w:lang w:val="en-US"/>
        </w:rPr>
        <w:t>oil-in-water</w:t>
      </w:r>
      <w:r w:rsidR="00B23121">
        <w:rPr>
          <w:rFonts w:ascii="Times New Roman" w:eastAsia="MS PGothic" w:hAnsi="Times New Roman"/>
          <w:lang w:val="en-US"/>
        </w:rPr>
        <w:t xml:space="preserve"> and </w:t>
      </w:r>
      <w:r w:rsidR="00B23121" w:rsidRPr="002D319E">
        <w:rPr>
          <w:rFonts w:ascii="Times New Roman" w:eastAsia="MS PGothic" w:hAnsi="Times New Roman"/>
          <w:i/>
          <w:iCs/>
          <w:lang w:val="en-US"/>
        </w:rPr>
        <w:t>water-in-oil</w:t>
      </w:r>
      <w:r w:rsidR="00B23121">
        <w:rPr>
          <w:rFonts w:ascii="Times New Roman" w:eastAsia="MS PGothic" w:hAnsi="Times New Roman"/>
          <w:lang w:val="en-US"/>
        </w:rPr>
        <w:t xml:space="preserve"> type, and doub</w:t>
      </w:r>
      <w:r w:rsidR="00E141C1">
        <w:rPr>
          <w:rFonts w:ascii="Times New Roman" w:eastAsia="MS PGothic" w:hAnsi="Times New Roman"/>
          <w:lang w:val="en-US"/>
        </w:rPr>
        <w:t>l</w:t>
      </w:r>
      <w:r w:rsidR="00B23121">
        <w:rPr>
          <w:rFonts w:ascii="Times New Roman" w:eastAsia="MS PGothic" w:hAnsi="Times New Roman"/>
          <w:lang w:val="en-US"/>
        </w:rPr>
        <w:t xml:space="preserve">e </w:t>
      </w:r>
      <w:r w:rsidR="00E141C1">
        <w:rPr>
          <w:rFonts w:ascii="Times New Roman" w:eastAsia="MS PGothic" w:hAnsi="Times New Roman"/>
          <w:lang w:val="en-US"/>
        </w:rPr>
        <w:t>emulsion</w:t>
      </w:r>
      <w:r w:rsidR="00B23121">
        <w:rPr>
          <w:rFonts w:ascii="Times New Roman" w:eastAsia="MS PGothic" w:hAnsi="Times New Roman"/>
          <w:lang w:val="en-US"/>
        </w:rPr>
        <w:t xml:space="preserve">, such as </w:t>
      </w:r>
      <w:r w:rsidR="00B23121" w:rsidRPr="002D319E">
        <w:rPr>
          <w:rFonts w:ascii="Times New Roman" w:eastAsia="MS PGothic" w:hAnsi="Times New Roman"/>
          <w:i/>
          <w:iCs/>
          <w:lang w:val="en-US"/>
        </w:rPr>
        <w:t>water-in-oil-in-water</w:t>
      </w:r>
      <w:r w:rsidR="00B23121">
        <w:rPr>
          <w:rFonts w:ascii="Times New Roman" w:eastAsia="MS PGothic" w:hAnsi="Times New Roman"/>
          <w:lang w:val="en-US"/>
        </w:rPr>
        <w:t xml:space="preserve"> and </w:t>
      </w:r>
      <w:r w:rsidR="00B23121" w:rsidRPr="002D319E">
        <w:rPr>
          <w:rFonts w:ascii="Times New Roman" w:eastAsia="MS PGothic" w:hAnsi="Times New Roman"/>
          <w:i/>
          <w:iCs/>
          <w:lang w:val="en-US"/>
        </w:rPr>
        <w:t>oil-in-water-in-oil</w:t>
      </w:r>
      <w:r w:rsidR="00B23121">
        <w:rPr>
          <w:rFonts w:ascii="Times New Roman" w:eastAsia="MS PGothic" w:hAnsi="Times New Roman"/>
          <w:lang w:val="en-US"/>
        </w:rPr>
        <w:t xml:space="preserve"> type. </w:t>
      </w:r>
      <w:proofErr w:type="gramStart"/>
      <w:r w:rsidR="009A3A3F">
        <w:rPr>
          <w:rFonts w:ascii="Times New Roman" w:eastAsia="MS PGothic" w:hAnsi="Times New Roman"/>
          <w:lang w:val="en-US"/>
        </w:rPr>
        <w:t>In particular, double</w:t>
      </w:r>
      <w:proofErr w:type="gramEnd"/>
      <w:r w:rsidR="009A3A3F">
        <w:rPr>
          <w:rFonts w:ascii="Times New Roman" w:eastAsia="MS PGothic" w:hAnsi="Times New Roman"/>
          <w:lang w:val="en-US"/>
        </w:rPr>
        <w:t xml:space="preserve"> emulsion</w:t>
      </w:r>
      <w:r w:rsidR="00FF54D8">
        <w:rPr>
          <w:rFonts w:ascii="Times New Roman" w:eastAsia="MS PGothic" w:hAnsi="Times New Roman"/>
          <w:lang w:val="en-US"/>
        </w:rPr>
        <w:t>s</w:t>
      </w:r>
      <w:r w:rsidR="009A3A3F">
        <w:rPr>
          <w:rFonts w:ascii="Times New Roman" w:eastAsia="MS PGothic" w:hAnsi="Times New Roman"/>
          <w:lang w:val="en-US"/>
        </w:rPr>
        <w:t xml:space="preserve"> </w:t>
      </w:r>
      <w:r w:rsidR="00C1683F">
        <w:rPr>
          <w:rFonts w:ascii="Times New Roman" w:eastAsia="MS PGothic" w:hAnsi="Times New Roman"/>
          <w:lang w:val="en-US"/>
        </w:rPr>
        <w:t>have several ad</w:t>
      </w:r>
      <w:r w:rsidR="00A82C84">
        <w:rPr>
          <w:rFonts w:ascii="Times New Roman" w:eastAsia="MS PGothic" w:hAnsi="Times New Roman"/>
          <w:lang w:val="en-US"/>
        </w:rPr>
        <w:t>v</w:t>
      </w:r>
      <w:r w:rsidR="00C1683F">
        <w:rPr>
          <w:rFonts w:ascii="Times New Roman" w:eastAsia="MS PGothic" w:hAnsi="Times New Roman"/>
          <w:lang w:val="en-US"/>
        </w:rPr>
        <w:t>antages respect to single emulsion, such as</w:t>
      </w:r>
      <w:r w:rsidR="00A82C84" w:rsidRPr="00A82C84">
        <w:rPr>
          <w:lang w:val="en-US"/>
        </w:rPr>
        <w:t xml:space="preserve"> </w:t>
      </w:r>
      <w:r w:rsidR="00A82C84" w:rsidRPr="00A82C84">
        <w:rPr>
          <w:rFonts w:ascii="Times New Roman" w:eastAsia="MS PGothic" w:hAnsi="Times New Roman"/>
          <w:lang w:val="en-US"/>
        </w:rPr>
        <w:t>carrying, protecting, or controlling the release of active ingredients</w:t>
      </w:r>
      <w:r w:rsidR="00793C42">
        <w:rPr>
          <w:rFonts w:ascii="Times New Roman" w:eastAsia="MS PGothic" w:hAnsi="Times New Roman"/>
          <w:lang w:val="en-US"/>
        </w:rPr>
        <w:t xml:space="preserve"> </w:t>
      </w:r>
      <w:r w:rsidR="00793C42" w:rsidRPr="00793C42">
        <w:rPr>
          <w:rFonts w:ascii="Times New Roman" w:eastAsia="MS PGothic" w:hAnsi="Times New Roman"/>
          <w:lang w:val="en-US"/>
        </w:rPr>
        <w:t>[</w:t>
      </w:r>
      <w:r w:rsidR="00A82C84" w:rsidRPr="00793C42">
        <w:rPr>
          <w:rFonts w:ascii="Times New Roman" w:eastAsia="MS PGothic" w:hAnsi="Times New Roman"/>
          <w:lang w:val="en-US"/>
        </w:rPr>
        <w:t>2</w:t>
      </w:r>
      <w:r w:rsidR="00793C42" w:rsidRPr="00793C42">
        <w:rPr>
          <w:rFonts w:ascii="Times New Roman" w:eastAsia="MS PGothic" w:hAnsi="Times New Roman"/>
          <w:lang w:val="en-US"/>
        </w:rPr>
        <w:t>]</w:t>
      </w:r>
      <w:r w:rsidR="00A82C84" w:rsidRPr="00793C42">
        <w:rPr>
          <w:rFonts w:ascii="Times New Roman" w:eastAsia="MS PGothic" w:hAnsi="Times New Roman"/>
          <w:lang w:val="en-US"/>
        </w:rPr>
        <w:t>.</w:t>
      </w:r>
      <w:r w:rsidR="00C1683F">
        <w:rPr>
          <w:rFonts w:ascii="Times New Roman" w:eastAsia="MS PGothic" w:hAnsi="Times New Roman"/>
          <w:lang w:val="en-US"/>
        </w:rPr>
        <w:t xml:space="preserve"> </w:t>
      </w:r>
      <w:r w:rsidR="00153A6B" w:rsidRPr="00153A6B">
        <w:rPr>
          <w:rFonts w:ascii="Times New Roman" w:eastAsia="MS PGothic" w:hAnsi="Times New Roman"/>
          <w:lang w:val="en-US"/>
        </w:rPr>
        <w:t>Emulsions are used in many industrial sectors and are widely used in the food, pharmaceutical and cosmetic industries</w:t>
      </w:r>
      <w:r w:rsidR="00793C42">
        <w:rPr>
          <w:rFonts w:ascii="Times New Roman" w:eastAsia="MS PGothic" w:hAnsi="Times New Roman"/>
          <w:lang w:val="en-US"/>
        </w:rPr>
        <w:t xml:space="preserve"> [</w:t>
      </w:r>
      <w:r w:rsidR="00A82C84" w:rsidRPr="00793C42">
        <w:rPr>
          <w:rFonts w:ascii="Times New Roman" w:eastAsia="MS PGothic" w:hAnsi="Times New Roman"/>
          <w:lang w:val="en-US"/>
        </w:rPr>
        <w:t>3</w:t>
      </w:r>
      <w:r w:rsidR="00793C42">
        <w:rPr>
          <w:rFonts w:ascii="Times New Roman" w:eastAsia="MS PGothic" w:hAnsi="Times New Roman"/>
          <w:lang w:val="en-US"/>
        </w:rPr>
        <w:t>]</w:t>
      </w:r>
      <w:r w:rsidR="00153A6B">
        <w:rPr>
          <w:rFonts w:ascii="Times New Roman" w:eastAsia="MS PGothic" w:hAnsi="Times New Roman"/>
          <w:lang w:val="en-US"/>
        </w:rPr>
        <w:t xml:space="preserve">. </w:t>
      </w:r>
    </w:p>
    <w:p w14:paraId="5953845E" w14:textId="1FED6208" w:rsidR="00153A6B" w:rsidRDefault="00153A6B" w:rsidP="00153A6B">
      <w:pPr>
        <w:snapToGrid w:val="0"/>
        <w:spacing w:after="120"/>
        <w:jc w:val="both"/>
        <w:rPr>
          <w:rFonts w:ascii="Times New Roman" w:eastAsia="MS PGothic" w:hAnsi="Times New Roman"/>
          <w:lang w:val="en-US"/>
        </w:rPr>
      </w:pPr>
      <w:r>
        <w:rPr>
          <w:rFonts w:ascii="Times New Roman" w:eastAsia="MS PGothic" w:hAnsi="Times New Roman"/>
          <w:lang w:val="en-US"/>
        </w:rPr>
        <w:t xml:space="preserve">One of the most common applications of emulsions is the encapsulation of bioactive components, thanks to the compatibility with a wide range of lipophilic, </w:t>
      </w:r>
      <w:proofErr w:type="gramStart"/>
      <w:r>
        <w:rPr>
          <w:rFonts w:ascii="Times New Roman" w:eastAsia="MS PGothic" w:hAnsi="Times New Roman"/>
          <w:lang w:val="en-US"/>
        </w:rPr>
        <w:t>hydrophilic</w:t>
      </w:r>
      <w:proofErr w:type="gramEnd"/>
      <w:r>
        <w:rPr>
          <w:rFonts w:ascii="Times New Roman" w:eastAsia="MS PGothic" w:hAnsi="Times New Roman"/>
          <w:lang w:val="en-US"/>
        </w:rPr>
        <w:t xml:space="preserve"> and amphiphilic molecules, the high efficiency encapsulation and</w:t>
      </w:r>
      <w:r w:rsidR="002D319E">
        <w:rPr>
          <w:rFonts w:ascii="Times New Roman" w:eastAsia="MS PGothic" w:hAnsi="Times New Roman"/>
          <w:lang w:val="en-US"/>
        </w:rPr>
        <w:t xml:space="preserve"> possibility of</w:t>
      </w:r>
      <w:r>
        <w:rPr>
          <w:rFonts w:ascii="Times New Roman" w:eastAsia="MS PGothic" w:hAnsi="Times New Roman"/>
          <w:lang w:val="en-US"/>
        </w:rPr>
        <w:t xml:space="preserve"> controlled release</w:t>
      </w:r>
      <w:r w:rsidR="00793C42">
        <w:rPr>
          <w:rFonts w:ascii="Times New Roman" w:eastAsia="MS PGothic" w:hAnsi="Times New Roman"/>
          <w:lang w:val="en-US"/>
        </w:rPr>
        <w:t xml:space="preserve"> [</w:t>
      </w:r>
      <w:r w:rsidR="00A82C84" w:rsidRPr="00793C42">
        <w:rPr>
          <w:rFonts w:ascii="Times New Roman" w:eastAsia="MS PGothic" w:hAnsi="Times New Roman"/>
          <w:lang w:val="en-US"/>
        </w:rPr>
        <w:t>4</w:t>
      </w:r>
      <w:r w:rsidR="00793C42" w:rsidRPr="00793C42">
        <w:rPr>
          <w:rFonts w:ascii="Times New Roman" w:eastAsia="MS PGothic" w:hAnsi="Times New Roman"/>
          <w:lang w:val="en-US"/>
        </w:rPr>
        <w:t>]</w:t>
      </w:r>
      <w:r w:rsidRPr="00793C42">
        <w:rPr>
          <w:rFonts w:ascii="Times New Roman" w:eastAsia="MS PGothic" w:hAnsi="Times New Roman"/>
          <w:lang w:val="en-US"/>
        </w:rPr>
        <w:t>.</w:t>
      </w:r>
      <w:r>
        <w:rPr>
          <w:rFonts w:ascii="Times New Roman" w:eastAsia="MS PGothic" w:hAnsi="Times New Roman"/>
          <w:lang w:val="en-US"/>
        </w:rPr>
        <w:t xml:space="preserve"> In addition to bioactive components, microorganisms can be encapsulated in emulsion with the objective </w:t>
      </w:r>
      <w:r w:rsidR="00E73EAD">
        <w:rPr>
          <w:rFonts w:ascii="Times New Roman" w:eastAsia="MS PGothic" w:hAnsi="Times New Roman"/>
          <w:lang w:val="en-US"/>
        </w:rPr>
        <w:t>of</w:t>
      </w:r>
      <w:r>
        <w:rPr>
          <w:rFonts w:ascii="Times New Roman" w:eastAsia="MS PGothic" w:hAnsi="Times New Roman"/>
          <w:lang w:val="en-US"/>
        </w:rPr>
        <w:t xml:space="preserve"> stabilization and protection from external environment</w:t>
      </w:r>
      <w:r w:rsidR="00793C42">
        <w:rPr>
          <w:rFonts w:ascii="Times New Roman" w:eastAsia="MS PGothic" w:hAnsi="Times New Roman"/>
          <w:lang w:val="en-US"/>
        </w:rPr>
        <w:t xml:space="preserve"> [</w:t>
      </w:r>
      <w:r w:rsidR="00A82C84" w:rsidRPr="00793C42">
        <w:rPr>
          <w:rFonts w:ascii="Times New Roman" w:eastAsia="MS PGothic" w:hAnsi="Times New Roman"/>
          <w:lang w:val="en-US"/>
        </w:rPr>
        <w:t>5</w:t>
      </w:r>
      <w:r w:rsidR="00793C42" w:rsidRPr="00793C42">
        <w:rPr>
          <w:rFonts w:ascii="Times New Roman" w:eastAsia="MS PGothic" w:hAnsi="Times New Roman"/>
          <w:lang w:val="en-US"/>
        </w:rPr>
        <w:t>]</w:t>
      </w:r>
      <w:r w:rsidRPr="00793C42">
        <w:rPr>
          <w:rFonts w:ascii="Times New Roman" w:eastAsia="MS PGothic" w:hAnsi="Times New Roman"/>
          <w:lang w:val="en-US"/>
        </w:rPr>
        <w:t>.</w:t>
      </w:r>
      <w:r>
        <w:rPr>
          <w:rFonts w:ascii="Times New Roman" w:eastAsia="MS PGothic" w:hAnsi="Times New Roman"/>
          <w:lang w:val="en-US"/>
        </w:rPr>
        <w:t xml:space="preserve"> </w:t>
      </w:r>
      <w:r w:rsidR="00E91D8E">
        <w:rPr>
          <w:rFonts w:ascii="Times New Roman" w:eastAsia="MS PGothic" w:hAnsi="Times New Roman"/>
          <w:lang w:val="en-US"/>
        </w:rPr>
        <w:t>One of the most application is encapsulation of probiotic bacteria for food applications</w:t>
      </w:r>
      <w:r w:rsidR="00793C42">
        <w:rPr>
          <w:rFonts w:ascii="Times New Roman" w:eastAsia="MS PGothic" w:hAnsi="Times New Roman"/>
          <w:lang w:val="en-US"/>
        </w:rPr>
        <w:t xml:space="preserve"> [</w:t>
      </w:r>
      <w:r w:rsidR="00A82C84" w:rsidRPr="00793C42">
        <w:rPr>
          <w:rFonts w:ascii="Times New Roman" w:eastAsia="MS PGothic" w:hAnsi="Times New Roman"/>
          <w:lang w:val="en-US"/>
        </w:rPr>
        <w:t>6</w:t>
      </w:r>
      <w:r w:rsidR="00793C42" w:rsidRPr="00793C42">
        <w:rPr>
          <w:rFonts w:ascii="Times New Roman" w:eastAsia="MS PGothic" w:hAnsi="Times New Roman"/>
          <w:lang w:val="en-US"/>
        </w:rPr>
        <w:t>]</w:t>
      </w:r>
      <w:r w:rsidR="00E91D8E" w:rsidRPr="00793C42">
        <w:rPr>
          <w:rFonts w:ascii="Times New Roman" w:eastAsia="MS PGothic" w:hAnsi="Times New Roman"/>
          <w:lang w:val="en-US"/>
        </w:rPr>
        <w:t>.</w:t>
      </w:r>
      <w:r w:rsidR="00E91D8E">
        <w:rPr>
          <w:rFonts w:ascii="Times New Roman" w:eastAsia="MS PGothic" w:hAnsi="Times New Roman"/>
          <w:lang w:val="en-US"/>
        </w:rPr>
        <w:t xml:space="preserve"> </w:t>
      </w:r>
      <w:r w:rsidR="00BD0F09" w:rsidRPr="00102225">
        <w:rPr>
          <w:rFonts w:ascii="Times New Roman" w:eastAsia="MS PGothic" w:hAnsi="Times New Roman"/>
          <w:lang w:val="en-US"/>
        </w:rPr>
        <w:t xml:space="preserve">Therefore, mainly strains with food application have been encapsulated and microorganisms with different applications have rarely been </w:t>
      </w:r>
      <w:r w:rsidR="00E73EAD">
        <w:rPr>
          <w:rFonts w:ascii="Times New Roman" w:eastAsia="MS PGothic" w:hAnsi="Times New Roman"/>
          <w:lang w:val="en-US"/>
        </w:rPr>
        <w:t>studied</w:t>
      </w:r>
      <w:r w:rsidR="00BD0F09" w:rsidRPr="00102225">
        <w:rPr>
          <w:rFonts w:ascii="Times New Roman" w:eastAsia="MS PGothic" w:hAnsi="Times New Roman"/>
          <w:lang w:val="en-US"/>
        </w:rPr>
        <w:t>.</w:t>
      </w:r>
      <w:r w:rsidR="00BD0F09">
        <w:rPr>
          <w:rFonts w:ascii="Times New Roman" w:eastAsia="MS PGothic" w:hAnsi="Times New Roman"/>
          <w:lang w:val="en-US"/>
        </w:rPr>
        <w:t xml:space="preserve"> </w:t>
      </w:r>
    </w:p>
    <w:p w14:paraId="652868BD" w14:textId="6D7B232B" w:rsidR="00E91D8E" w:rsidRPr="006F3765" w:rsidRDefault="00E91D8E" w:rsidP="00153A6B">
      <w:pPr>
        <w:snapToGrid w:val="0"/>
        <w:spacing w:after="120"/>
        <w:jc w:val="both"/>
        <w:rPr>
          <w:rFonts w:ascii="Times New Roman" w:eastAsia="MS PGothic" w:hAnsi="Times New Roman"/>
          <w:b/>
          <w:u w:val="single"/>
          <w:lang w:val="en-US"/>
        </w:rPr>
      </w:pPr>
      <w:r>
        <w:rPr>
          <w:rFonts w:ascii="Times New Roman" w:eastAsia="MS PGothic" w:hAnsi="Times New Roman"/>
          <w:lang w:val="en-US"/>
        </w:rPr>
        <w:t>Therefore, this study is based on the encapsulation of different microbial strains</w:t>
      </w:r>
      <w:r w:rsidR="003F4608">
        <w:rPr>
          <w:rFonts w:ascii="Times New Roman" w:eastAsia="MS PGothic" w:hAnsi="Times New Roman"/>
          <w:lang w:val="en-US"/>
        </w:rPr>
        <w:t>, selected for improvement of soil microflora,</w:t>
      </w:r>
      <w:r>
        <w:rPr>
          <w:rFonts w:ascii="Times New Roman" w:eastAsia="MS PGothic" w:hAnsi="Times New Roman"/>
          <w:lang w:val="en-US"/>
        </w:rPr>
        <w:t xml:space="preserve"> in double emulsion of the </w:t>
      </w:r>
      <w:r w:rsidRPr="00E73EAD">
        <w:rPr>
          <w:rFonts w:ascii="Times New Roman" w:eastAsia="MS PGothic" w:hAnsi="Times New Roman"/>
          <w:i/>
          <w:iCs/>
          <w:lang w:val="en-US"/>
        </w:rPr>
        <w:t>water-in-oil-in-water</w:t>
      </w:r>
      <w:r>
        <w:rPr>
          <w:rFonts w:ascii="Times New Roman" w:eastAsia="MS PGothic" w:hAnsi="Times New Roman"/>
          <w:lang w:val="en-US"/>
        </w:rPr>
        <w:t xml:space="preserve"> (W</w:t>
      </w:r>
      <w:r w:rsidRPr="00C03A38">
        <w:rPr>
          <w:rFonts w:ascii="Times New Roman" w:eastAsia="MS PGothic" w:hAnsi="Times New Roman"/>
          <w:vertAlign w:val="subscript"/>
          <w:lang w:val="en-US"/>
        </w:rPr>
        <w:t>1</w:t>
      </w:r>
      <w:r>
        <w:rPr>
          <w:rFonts w:ascii="Times New Roman" w:eastAsia="MS PGothic" w:hAnsi="Times New Roman"/>
          <w:lang w:val="en-US"/>
        </w:rPr>
        <w:t>/O/W</w:t>
      </w:r>
      <w:r w:rsidRPr="00C03A38">
        <w:rPr>
          <w:rFonts w:ascii="Times New Roman" w:eastAsia="MS PGothic" w:hAnsi="Times New Roman"/>
          <w:vertAlign w:val="subscript"/>
          <w:lang w:val="en-US"/>
        </w:rPr>
        <w:t>2</w:t>
      </w:r>
      <w:r>
        <w:rPr>
          <w:rFonts w:ascii="Times New Roman" w:eastAsia="MS PGothic" w:hAnsi="Times New Roman"/>
          <w:lang w:val="en-US"/>
        </w:rPr>
        <w:t>) type</w:t>
      </w:r>
      <w:r w:rsidR="00F111BE">
        <w:rPr>
          <w:rFonts w:ascii="Times New Roman" w:eastAsia="MS PGothic" w:hAnsi="Times New Roman"/>
          <w:lang w:val="en-US"/>
        </w:rPr>
        <w:t xml:space="preserve">, </w:t>
      </w:r>
      <w:r w:rsidR="00F111BE" w:rsidRPr="00F111BE">
        <w:rPr>
          <w:rFonts w:ascii="Times New Roman" w:eastAsia="MS PGothic" w:hAnsi="Times New Roman"/>
          <w:lang w:val="en-US"/>
        </w:rPr>
        <w:t>where the microbial strains in its growth solution constitute the internal phase of the emulsion (W</w:t>
      </w:r>
      <w:r w:rsidR="00F111BE" w:rsidRPr="00F111BE">
        <w:rPr>
          <w:rFonts w:ascii="Times New Roman" w:eastAsia="MS PGothic" w:hAnsi="Times New Roman"/>
          <w:vertAlign w:val="subscript"/>
          <w:lang w:val="en-US"/>
        </w:rPr>
        <w:t>1</w:t>
      </w:r>
      <w:r w:rsidR="00F111BE" w:rsidRPr="00F111BE">
        <w:rPr>
          <w:rFonts w:ascii="Times New Roman" w:eastAsia="MS PGothic" w:hAnsi="Times New Roman"/>
          <w:lang w:val="en-US"/>
        </w:rPr>
        <w:t>).</w:t>
      </w:r>
      <w:r w:rsidR="00F111BE">
        <w:rPr>
          <w:rFonts w:ascii="Times New Roman" w:eastAsia="MS PGothic" w:hAnsi="Times New Roman"/>
          <w:lang w:val="en-US"/>
        </w:rPr>
        <w:t xml:space="preserve"> </w:t>
      </w:r>
      <w:r w:rsidR="005420B3" w:rsidRPr="005420B3">
        <w:rPr>
          <w:rFonts w:ascii="Times New Roman" w:eastAsia="MS PGothic" w:hAnsi="Times New Roman"/>
          <w:lang w:val="en-US"/>
        </w:rPr>
        <w:t>The effectiveness of this encapsulation technique is evaluat</w:t>
      </w:r>
      <w:r w:rsidR="00E73EAD">
        <w:rPr>
          <w:rFonts w:ascii="Times New Roman" w:eastAsia="MS PGothic" w:hAnsi="Times New Roman"/>
          <w:lang w:val="en-US"/>
        </w:rPr>
        <w:t>ed</w:t>
      </w:r>
      <w:r w:rsidR="005420B3" w:rsidRPr="005420B3">
        <w:rPr>
          <w:rFonts w:ascii="Times New Roman" w:eastAsia="MS PGothic" w:hAnsi="Times New Roman"/>
          <w:lang w:val="en-US"/>
        </w:rPr>
        <w:t xml:space="preserve"> by analyzing the droplet size distribution, morphology of the emulsion, </w:t>
      </w:r>
      <w:proofErr w:type="gramStart"/>
      <w:r w:rsidR="005420B3" w:rsidRPr="005420B3">
        <w:rPr>
          <w:rFonts w:ascii="Times New Roman" w:eastAsia="MS PGothic" w:hAnsi="Times New Roman"/>
          <w:lang w:val="en-US"/>
        </w:rPr>
        <w:t>vitality</w:t>
      </w:r>
      <w:proofErr w:type="gramEnd"/>
      <w:r w:rsidR="005420B3" w:rsidRPr="005420B3">
        <w:rPr>
          <w:rFonts w:ascii="Times New Roman" w:eastAsia="MS PGothic" w:hAnsi="Times New Roman"/>
          <w:lang w:val="en-US"/>
        </w:rPr>
        <w:t xml:space="preserve"> and concentration of microorganisms within the emulsion</w:t>
      </w:r>
      <w:r w:rsidR="006F3765">
        <w:rPr>
          <w:rFonts w:ascii="Times New Roman" w:eastAsia="MS PGothic" w:hAnsi="Times New Roman"/>
          <w:lang w:val="en-US"/>
        </w:rPr>
        <w:t>.</w:t>
      </w:r>
    </w:p>
    <w:p w14:paraId="0871BF31" w14:textId="77777777"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2. Methods</w:t>
      </w:r>
    </w:p>
    <w:p w14:paraId="41A10858" w14:textId="38333C0B" w:rsidR="004716CB" w:rsidRDefault="008104BA" w:rsidP="00B227EF">
      <w:pPr>
        <w:snapToGrid w:val="0"/>
        <w:spacing w:after="120"/>
        <w:jc w:val="both"/>
        <w:rPr>
          <w:rFonts w:ascii="Times New Roman" w:eastAsia="MS PGothic" w:hAnsi="Times New Roman"/>
          <w:lang w:val="en-US"/>
        </w:rPr>
      </w:pPr>
      <w:r>
        <w:rPr>
          <w:rFonts w:ascii="Times New Roman" w:eastAsia="MS PGothic" w:hAnsi="Times New Roman"/>
          <w:lang w:val="en-US"/>
        </w:rPr>
        <w:t xml:space="preserve">Selected </w:t>
      </w:r>
      <w:r w:rsidR="00B227EF">
        <w:rPr>
          <w:rFonts w:ascii="Times New Roman" w:eastAsia="MS PGothic" w:hAnsi="Times New Roman"/>
          <w:lang w:val="en-US"/>
        </w:rPr>
        <w:t xml:space="preserve">microorganisms consist of: </w:t>
      </w:r>
      <w:r w:rsidR="00B227EF" w:rsidRPr="00B227EF">
        <w:rPr>
          <w:rFonts w:ascii="Times New Roman" w:eastAsia="MS PGothic" w:hAnsi="Times New Roman"/>
          <w:lang w:val="en-US"/>
        </w:rPr>
        <w:t xml:space="preserve">microorganism belonging to the genus </w:t>
      </w:r>
      <w:r w:rsidR="00B227EF" w:rsidRPr="00B227EF">
        <w:rPr>
          <w:rFonts w:ascii="Times New Roman" w:eastAsia="MS PGothic" w:hAnsi="Times New Roman"/>
          <w:i/>
          <w:iCs/>
          <w:lang w:val="en-US"/>
        </w:rPr>
        <w:t>Bacillus spp.</w:t>
      </w:r>
      <w:r w:rsidR="00B227EF" w:rsidRPr="00B227EF">
        <w:rPr>
          <w:rFonts w:ascii="Times New Roman" w:eastAsia="MS PGothic" w:hAnsi="Times New Roman"/>
          <w:lang w:val="en-US"/>
        </w:rPr>
        <w:t xml:space="preserve"> </w:t>
      </w:r>
      <w:r w:rsidR="009919B5">
        <w:rPr>
          <w:rFonts w:ascii="Times New Roman" w:eastAsia="MS PGothic" w:hAnsi="Times New Roman"/>
          <w:lang w:val="en-US"/>
        </w:rPr>
        <w:t>acronym</w:t>
      </w:r>
      <w:r w:rsidR="00B227EF" w:rsidRPr="00B227EF">
        <w:rPr>
          <w:rFonts w:ascii="Times New Roman" w:eastAsia="MS PGothic" w:hAnsi="Times New Roman"/>
          <w:lang w:val="en-US"/>
        </w:rPr>
        <w:t xml:space="preserve"> B1,</w:t>
      </w:r>
      <w:r w:rsidR="00B227EF">
        <w:rPr>
          <w:rFonts w:ascii="Times New Roman" w:eastAsia="MS PGothic" w:hAnsi="Times New Roman"/>
          <w:lang w:val="en-US"/>
        </w:rPr>
        <w:t xml:space="preserve"> </w:t>
      </w:r>
      <w:r w:rsidR="00B227EF" w:rsidRPr="00B227EF">
        <w:rPr>
          <w:rFonts w:ascii="Times New Roman" w:eastAsia="MS PGothic" w:hAnsi="Times New Roman"/>
          <w:i/>
          <w:iCs/>
          <w:lang w:val="en-US"/>
        </w:rPr>
        <w:t>Streptomyces spp.</w:t>
      </w:r>
      <w:r w:rsidR="00B227EF" w:rsidRPr="00B227EF">
        <w:rPr>
          <w:rFonts w:ascii="Times New Roman" w:eastAsia="MS PGothic" w:hAnsi="Times New Roman"/>
          <w:lang w:val="en-US"/>
        </w:rPr>
        <w:t xml:space="preserve"> </w:t>
      </w:r>
      <w:r w:rsidR="00163628">
        <w:rPr>
          <w:rFonts w:ascii="Times New Roman" w:eastAsia="MS PGothic" w:hAnsi="Times New Roman"/>
          <w:lang w:val="en-US"/>
        </w:rPr>
        <w:t>acronym</w:t>
      </w:r>
      <w:r w:rsidR="00B227EF" w:rsidRPr="00B227EF">
        <w:rPr>
          <w:rFonts w:ascii="Times New Roman" w:eastAsia="MS PGothic" w:hAnsi="Times New Roman"/>
          <w:lang w:val="en-US"/>
        </w:rPr>
        <w:t xml:space="preserve"> S1</w:t>
      </w:r>
      <w:r w:rsidR="00B227EF">
        <w:rPr>
          <w:rFonts w:ascii="Times New Roman" w:eastAsia="MS PGothic" w:hAnsi="Times New Roman"/>
          <w:lang w:val="en-US"/>
        </w:rPr>
        <w:t xml:space="preserve">, </w:t>
      </w:r>
      <w:r w:rsidR="00B227EF" w:rsidRPr="00B227EF">
        <w:rPr>
          <w:rFonts w:ascii="Times New Roman" w:eastAsia="MS PGothic" w:hAnsi="Times New Roman"/>
          <w:i/>
          <w:iCs/>
          <w:lang w:val="en-US"/>
        </w:rPr>
        <w:t>Pichia spp.</w:t>
      </w:r>
      <w:r w:rsidR="00B227EF" w:rsidRPr="00B227EF">
        <w:rPr>
          <w:rFonts w:ascii="Times New Roman" w:eastAsia="MS PGothic" w:hAnsi="Times New Roman"/>
          <w:lang w:val="en-US"/>
        </w:rPr>
        <w:t xml:space="preserve"> </w:t>
      </w:r>
      <w:r w:rsidR="00163628">
        <w:rPr>
          <w:rFonts w:ascii="Times New Roman" w:eastAsia="MS PGothic" w:hAnsi="Times New Roman"/>
          <w:lang w:val="en-US"/>
        </w:rPr>
        <w:t>acronym</w:t>
      </w:r>
      <w:r w:rsidR="00B227EF" w:rsidRPr="00B227EF">
        <w:rPr>
          <w:rFonts w:ascii="Times New Roman" w:eastAsia="MS PGothic" w:hAnsi="Times New Roman"/>
          <w:lang w:val="en-US"/>
        </w:rPr>
        <w:t xml:space="preserve"> P1</w:t>
      </w:r>
      <w:r w:rsidR="00B227EF">
        <w:rPr>
          <w:rFonts w:ascii="Times New Roman" w:eastAsia="MS PGothic" w:hAnsi="Times New Roman"/>
          <w:lang w:val="en-US"/>
        </w:rPr>
        <w:t xml:space="preserve"> and </w:t>
      </w:r>
      <w:r w:rsidR="00B227EF" w:rsidRPr="00B227EF">
        <w:rPr>
          <w:rFonts w:ascii="Times New Roman" w:eastAsia="MS PGothic" w:hAnsi="Times New Roman"/>
          <w:lang w:val="en-US"/>
        </w:rPr>
        <w:t xml:space="preserve">2 microorganisms belonging to the genus </w:t>
      </w:r>
      <w:r w:rsidR="00B227EF" w:rsidRPr="00B227EF">
        <w:rPr>
          <w:rFonts w:ascii="Times New Roman" w:eastAsia="MS PGothic" w:hAnsi="Times New Roman"/>
          <w:i/>
          <w:iCs/>
          <w:lang w:val="en-US"/>
        </w:rPr>
        <w:t>Trichoderma spp.</w:t>
      </w:r>
      <w:r w:rsidR="00B227EF" w:rsidRPr="00B227EF">
        <w:rPr>
          <w:rFonts w:ascii="Times New Roman" w:eastAsia="MS PGothic" w:hAnsi="Times New Roman"/>
          <w:lang w:val="en-US"/>
        </w:rPr>
        <w:t xml:space="preserve"> </w:t>
      </w:r>
      <w:r w:rsidR="000440F5">
        <w:rPr>
          <w:rFonts w:ascii="Times New Roman" w:eastAsia="MS PGothic" w:hAnsi="Times New Roman"/>
          <w:lang w:val="en-US"/>
        </w:rPr>
        <w:t>acronym</w:t>
      </w:r>
      <w:r w:rsidR="00B227EF" w:rsidRPr="00B227EF">
        <w:rPr>
          <w:rFonts w:ascii="Times New Roman" w:eastAsia="MS PGothic" w:hAnsi="Times New Roman"/>
          <w:lang w:val="en-US"/>
        </w:rPr>
        <w:t xml:space="preserve"> T1 and T2</w:t>
      </w:r>
      <w:r w:rsidR="00B227EF">
        <w:rPr>
          <w:rFonts w:ascii="Times New Roman" w:eastAsia="MS PGothic" w:hAnsi="Times New Roman"/>
          <w:lang w:val="en-US"/>
        </w:rPr>
        <w:t xml:space="preserve">. </w:t>
      </w:r>
      <w:r w:rsidR="009A1E47" w:rsidRPr="009A1E47">
        <w:rPr>
          <w:rFonts w:ascii="Times New Roman" w:eastAsia="MS PGothic" w:hAnsi="Times New Roman"/>
          <w:lang w:val="en-US"/>
        </w:rPr>
        <w:t xml:space="preserve">Besides the selected strains, the emulsion is composed of soybean oil and water with a non-ionic surfactant soluble in water phase. </w:t>
      </w:r>
      <w:r w:rsidR="00CD502B">
        <w:rPr>
          <w:rFonts w:ascii="Times New Roman" w:eastAsia="MS PGothic" w:hAnsi="Times New Roman"/>
          <w:lang w:val="en-US"/>
        </w:rPr>
        <w:t xml:space="preserve"> </w:t>
      </w:r>
    </w:p>
    <w:p w14:paraId="0EC05FD2" w14:textId="0E300CB7" w:rsidR="00DA51A3" w:rsidRDefault="00784567" w:rsidP="00B227EF">
      <w:pPr>
        <w:snapToGrid w:val="0"/>
        <w:spacing w:after="120"/>
        <w:jc w:val="both"/>
        <w:rPr>
          <w:rFonts w:ascii="Times New Roman" w:eastAsia="MS PGothic" w:hAnsi="Times New Roman"/>
          <w:lang w:val="en-US"/>
        </w:rPr>
      </w:pPr>
      <w:r w:rsidRPr="00784567">
        <w:rPr>
          <w:rFonts w:ascii="Times New Roman" w:eastAsia="MS PGothic" w:hAnsi="Times New Roman"/>
          <w:lang w:val="en-US"/>
        </w:rPr>
        <w:t>All microorganisms were stabilized individually in double emulsions of water-in-oil-in-water type (W</w:t>
      </w:r>
      <w:r w:rsidRPr="00784567">
        <w:rPr>
          <w:rFonts w:ascii="Times New Roman" w:eastAsia="MS PGothic" w:hAnsi="Times New Roman"/>
          <w:vertAlign w:val="subscript"/>
          <w:lang w:val="en-US"/>
        </w:rPr>
        <w:t>1</w:t>
      </w:r>
      <w:r w:rsidRPr="00784567">
        <w:rPr>
          <w:rFonts w:ascii="Times New Roman" w:eastAsia="MS PGothic" w:hAnsi="Times New Roman"/>
          <w:lang w:val="en-US"/>
        </w:rPr>
        <w:t>/O/W</w:t>
      </w:r>
      <w:r w:rsidRPr="00784567">
        <w:rPr>
          <w:rFonts w:ascii="Times New Roman" w:eastAsia="MS PGothic" w:hAnsi="Times New Roman"/>
          <w:vertAlign w:val="subscript"/>
          <w:lang w:val="en-US"/>
        </w:rPr>
        <w:t>2</w:t>
      </w:r>
      <w:r w:rsidRPr="00784567">
        <w:rPr>
          <w:rFonts w:ascii="Times New Roman" w:eastAsia="MS PGothic" w:hAnsi="Times New Roman"/>
          <w:lang w:val="en-US"/>
        </w:rPr>
        <w:t>) using a rotor-stator type emulsifier</w:t>
      </w:r>
      <w:r w:rsidR="00E944DD">
        <w:rPr>
          <w:rFonts w:ascii="Times New Roman" w:eastAsia="MS PGothic" w:hAnsi="Times New Roman"/>
          <w:lang w:val="en-US"/>
        </w:rPr>
        <w:t xml:space="preserve"> (</w:t>
      </w:r>
      <w:proofErr w:type="spellStart"/>
      <w:r w:rsidR="00E944DD" w:rsidRPr="00E944DD">
        <w:rPr>
          <w:rFonts w:ascii="Times New Roman" w:eastAsia="MS PGothic" w:hAnsi="Times New Roman"/>
          <w:lang w:val="en-US"/>
        </w:rPr>
        <w:t>Silverson</w:t>
      </w:r>
      <w:proofErr w:type="spellEnd"/>
      <w:r w:rsidR="00E944DD" w:rsidRPr="00E944DD">
        <w:rPr>
          <w:rFonts w:ascii="Times New Roman" w:eastAsia="MS PGothic" w:hAnsi="Times New Roman"/>
          <w:lang w:val="en-US"/>
        </w:rPr>
        <w:t xml:space="preserve"> Machines Ltd, Chesham, England</w:t>
      </w:r>
      <w:r w:rsidR="00E944DD">
        <w:rPr>
          <w:rFonts w:ascii="Times New Roman" w:eastAsia="MS PGothic" w:hAnsi="Times New Roman"/>
          <w:lang w:val="en-US"/>
        </w:rPr>
        <w:t>)</w:t>
      </w:r>
      <w:r w:rsidRPr="00784567">
        <w:rPr>
          <w:rFonts w:ascii="Times New Roman" w:eastAsia="MS PGothic" w:hAnsi="Times New Roman"/>
          <w:lang w:val="en-US"/>
        </w:rPr>
        <w:t>.</w:t>
      </w:r>
      <w:r>
        <w:rPr>
          <w:rFonts w:ascii="Times New Roman" w:eastAsia="MS PGothic" w:hAnsi="Times New Roman"/>
          <w:lang w:val="en-US"/>
        </w:rPr>
        <w:t xml:space="preserve"> </w:t>
      </w:r>
      <w:r w:rsidR="008062F3">
        <w:rPr>
          <w:rFonts w:ascii="Times New Roman" w:eastAsia="MS PGothic" w:hAnsi="Times New Roman"/>
          <w:lang w:val="en-US"/>
        </w:rPr>
        <w:t>For t</w:t>
      </w:r>
      <w:r w:rsidR="008062F3" w:rsidRPr="008062F3">
        <w:rPr>
          <w:rFonts w:ascii="Times New Roman" w:eastAsia="MS PGothic" w:hAnsi="Times New Roman"/>
          <w:lang w:val="en-US"/>
        </w:rPr>
        <w:t xml:space="preserve">he stabilization of the microorganism in double emulsion </w:t>
      </w:r>
      <w:r w:rsidR="008062F3">
        <w:rPr>
          <w:rFonts w:ascii="Times New Roman" w:eastAsia="MS PGothic" w:hAnsi="Times New Roman"/>
          <w:lang w:val="en-US"/>
        </w:rPr>
        <w:t>are necessary</w:t>
      </w:r>
      <w:r w:rsidR="008062F3" w:rsidRPr="008062F3">
        <w:rPr>
          <w:rFonts w:ascii="Times New Roman" w:eastAsia="MS PGothic" w:hAnsi="Times New Roman"/>
          <w:lang w:val="en-US"/>
        </w:rPr>
        <w:t xml:space="preserve"> two steps: </w:t>
      </w:r>
      <w:r w:rsidR="008062F3">
        <w:rPr>
          <w:rFonts w:ascii="Times New Roman" w:eastAsia="MS PGothic" w:hAnsi="Times New Roman"/>
          <w:lang w:val="en-US"/>
        </w:rPr>
        <w:t>production of</w:t>
      </w:r>
      <w:r w:rsidR="008062F3" w:rsidRPr="008062F3">
        <w:rPr>
          <w:rFonts w:ascii="Times New Roman" w:eastAsia="MS PGothic" w:hAnsi="Times New Roman"/>
          <w:lang w:val="en-US"/>
        </w:rPr>
        <w:t xml:space="preserve"> primary emulsion W</w:t>
      </w:r>
      <w:r w:rsidR="008062F3" w:rsidRPr="008062F3">
        <w:rPr>
          <w:rFonts w:ascii="Times New Roman" w:eastAsia="MS PGothic" w:hAnsi="Times New Roman"/>
          <w:vertAlign w:val="subscript"/>
          <w:lang w:val="en-US"/>
        </w:rPr>
        <w:t>1</w:t>
      </w:r>
      <w:r w:rsidR="008062F3" w:rsidRPr="008062F3">
        <w:rPr>
          <w:rFonts w:ascii="Times New Roman" w:eastAsia="MS PGothic" w:hAnsi="Times New Roman"/>
          <w:lang w:val="en-US"/>
        </w:rPr>
        <w:t xml:space="preserve">/O </w:t>
      </w:r>
      <w:r w:rsidR="008062F3">
        <w:rPr>
          <w:rFonts w:ascii="Times New Roman" w:eastAsia="MS PGothic" w:hAnsi="Times New Roman"/>
          <w:lang w:val="en-US"/>
        </w:rPr>
        <w:t xml:space="preserve">setting agitation at 6000 rpm for 3 minutes </w:t>
      </w:r>
      <w:r w:rsidR="008062F3" w:rsidRPr="008062F3">
        <w:rPr>
          <w:rFonts w:ascii="Times New Roman" w:eastAsia="MS PGothic" w:hAnsi="Times New Roman"/>
          <w:lang w:val="en-US"/>
        </w:rPr>
        <w:t xml:space="preserve">and then </w:t>
      </w:r>
      <w:r w:rsidR="008062F3">
        <w:rPr>
          <w:rFonts w:ascii="Times New Roman" w:eastAsia="MS PGothic" w:hAnsi="Times New Roman"/>
          <w:lang w:val="en-US"/>
        </w:rPr>
        <w:t xml:space="preserve">production of </w:t>
      </w:r>
      <w:r w:rsidR="008062F3" w:rsidRPr="008062F3">
        <w:rPr>
          <w:rFonts w:ascii="Times New Roman" w:eastAsia="MS PGothic" w:hAnsi="Times New Roman"/>
          <w:lang w:val="en-US"/>
        </w:rPr>
        <w:t>secondary emulsion W</w:t>
      </w:r>
      <w:r w:rsidR="008062F3" w:rsidRPr="008062F3">
        <w:rPr>
          <w:rFonts w:ascii="Times New Roman" w:eastAsia="MS PGothic" w:hAnsi="Times New Roman"/>
          <w:vertAlign w:val="subscript"/>
          <w:lang w:val="en-US"/>
        </w:rPr>
        <w:t>1</w:t>
      </w:r>
      <w:r w:rsidR="008062F3" w:rsidRPr="008062F3">
        <w:rPr>
          <w:rFonts w:ascii="Times New Roman" w:eastAsia="MS PGothic" w:hAnsi="Times New Roman"/>
          <w:lang w:val="en-US"/>
        </w:rPr>
        <w:t>/O/W</w:t>
      </w:r>
      <w:r w:rsidR="008062F3" w:rsidRPr="008062F3">
        <w:rPr>
          <w:rFonts w:ascii="Times New Roman" w:eastAsia="MS PGothic" w:hAnsi="Times New Roman"/>
          <w:vertAlign w:val="subscript"/>
          <w:lang w:val="en-US"/>
        </w:rPr>
        <w:t>2</w:t>
      </w:r>
      <w:r w:rsidR="008062F3">
        <w:rPr>
          <w:rFonts w:ascii="Times New Roman" w:eastAsia="MS PGothic" w:hAnsi="Times New Roman"/>
          <w:lang w:val="en-US"/>
        </w:rPr>
        <w:t xml:space="preserve"> with </w:t>
      </w:r>
      <w:r w:rsidR="008062F3" w:rsidRPr="008062F3">
        <w:rPr>
          <w:rFonts w:ascii="Times New Roman" w:eastAsia="MS PGothic" w:hAnsi="Times New Roman"/>
          <w:lang w:val="en-US"/>
        </w:rPr>
        <w:t xml:space="preserve">7000 rpm for </w:t>
      </w:r>
      <w:r w:rsidR="008062F3" w:rsidRPr="008062F3">
        <w:rPr>
          <w:rFonts w:ascii="Times New Roman" w:eastAsia="MS PGothic" w:hAnsi="Times New Roman"/>
          <w:lang w:val="en-US"/>
        </w:rPr>
        <w:lastRenderedPageBreak/>
        <w:t>5 minutes</w:t>
      </w:r>
      <w:r w:rsidR="008062F3">
        <w:rPr>
          <w:rFonts w:ascii="Times New Roman" w:eastAsia="MS PGothic" w:hAnsi="Times New Roman"/>
          <w:lang w:val="en-US"/>
        </w:rPr>
        <w:t>. For the comparative study empty emulsion</w:t>
      </w:r>
      <w:r w:rsidR="009D471E">
        <w:rPr>
          <w:rFonts w:ascii="Times New Roman" w:eastAsia="MS PGothic" w:hAnsi="Times New Roman"/>
          <w:lang w:val="en-US"/>
        </w:rPr>
        <w:t xml:space="preserve"> was produced</w:t>
      </w:r>
      <w:r w:rsidR="009E1FD7">
        <w:rPr>
          <w:rFonts w:ascii="Times New Roman" w:eastAsia="MS PGothic" w:hAnsi="Times New Roman"/>
          <w:lang w:val="en-US"/>
        </w:rPr>
        <w:t xml:space="preserve">, </w:t>
      </w:r>
      <w:r w:rsidR="009D471E">
        <w:rPr>
          <w:rFonts w:ascii="Times New Roman" w:eastAsia="MS PGothic" w:hAnsi="Times New Roman"/>
          <w:lang w:val="en-US"/>
        </w:rPr>
        <w:t>indicated as</w:t>
      </w:r>
      <w:r w:rsidR="009E1FD7">
        <w:rPr>
          <w:rFonts w:ascii="Times New Roman" w:eastAsia="MS PGothic" w:hAnsi="Times New Roman"/>
          <w:lang w:val="en-US"/>
        </w:rPr>
        <w:t xml:space="preserve"> E,</w:t>
      </w:r>
      <w:r w:rsidR="008062F3">
        <w:rPr>
          <w:rFonts w:ascii="Times New Roman" w:eastAsia="MS PGothic" w:hAnsi="Times New Roman"/>
          <w:lang w:val="en-US"/>
        </w:rPr>
        <w:t xml:space="preserve"> w</w:t>
      </w:r>
      <w:r w:rsidR="00193452">
        <w:rPr>
          <w:rFonts w:ascii="Times New Roman" w:eastAsia="MS PGothic" w:hAnsi="Times New Roman"/>
          <w:lang w:val="en-US"/>
        </w:rPr>
        <w:t>i</w:t>
      </w:r>
      <w:r w:rsidR="008062F3">
        <w:rPr>
          <w:rFonts w:ascii="Times New Roman" w:eastAsia="MS PGothic" w:hAnsi="Times New Roman"/>
          <w:lang w:val="en-US"/>
        </w:rPr>
        <w:t>th the same procedure, but</w:t>
      </w:r>
      <w:r w:rsidR="009D471E">
        <w:rPr>
          <w:rFonts w:ascii="Times New Roman" w:eastAsia="MS PGothic" w:hAnsi="Times New Roman"/>
          <w:lang w:val="en-US"/>
        </w:rPr>
        <w:t xml:space="preserve"> in this case</w:t>
      </w:r>
      <w:r w:rsidR="008062F3">
        <w:rPr>
          <w:rFonts w:ascii="Times New Roman" w:eastAsia="MS PGothic" w:hAnsi="Times New Roman"/>
          <w:lang w:val="en-US"/>
        </w:rPr>
        <w:t xml:space="preserve"> the microorganism is replaced by deionized water.</w:t>
      </w:r>
    </w:p>
    <w:p w14:paraId="17C0ECE8" w14:textId="3293333D" w:rsidR="008062F3" w:rsidRPr="004716CB" w:rsidRDefault="008062F3" w:rsidP="00B227EF">
      <w:pPr>
        <w:snapToGrid w:val="0"/>
        <w:spacing w:after="120"/>
        <w:jc w:val="both"/>
        <w:rPr>
          <w:rFonts w:ascii="Times New Roman" w:eastAsia="MS PGothic" w:hAnsi="Times New Roman"/>
          <w:lang w:val="en-US"/>
        </w:rPr>
      </w:pPr>
      <w:r>
        <w:rPr>
          <w:rFonts w:ascii="Times New Roman" w:eastAsia="MS PGothic" w:hAnsi="Times New Roman"/>
          <w:lang w:val="en-US"/>
        </w:rPr>
        <w:t xml:space="preserve">The characterization of double emulsion after production has been done through the following analyses: </w:t>
      </w:r>
      <w:r w:rsidRPr="008062F3">
        <w:rPr>
          <w:rFonts w:ascii="Times New Roman" w:eastAsia="MS PGothic" w:hAnsi="Times New Roman"/>
          <w:lang w:val="en-US"/>
        </w:rPr>
        <w:t>analysis of morphology and homogeneity of the emulsion droplets by optical microscope</w:t>
      </w:r>
      <w:r w:rsidR="002842FE">
        <w:rPr>
          <w:rFonts w:ascii="Times New Roman" w:eastAsia="MS PGothic" w:hAnsi="Times New Roman"/>
          <w:lang w:val="en-US"/>
        </w:rPr>
        <w:t xml:space="preserve"> (</w:t>
      </w:r>
      <w:r w:rsidR="00CC61E3" w:rsidRPr="00CC61E3">
        <w:rPr>
          <w:rFonts w:ascii="Times New Roman" w:eastAsia="MS PGothic" w:hAnsi="Times New Roman"/>
          <w:lang w:val="en-US"/>
        </w:rPr>
        <w:t>Olympus IX51</w:t>
      </w:r>
      <w:r w:rsidR="002842FE">
        <w:rPr>
          <w:rFonts w:ascii="Times New Roman" w:eastAsia="MS PGothic" w:hAnsi="Times New Roman"/>
          <w:lang w:val="en-US"/>
        </w:rPr>
        <w:t>)</w:t>
      </w:r>
      <w:r>
        <w:rPr>
          <w:rFonts w:ascii="Times New Roman" w:eastAsia="MS PGothic" w:hAnsi="Times New Roman"/>
          <w:lang w:val="en-US"/>
        </w:rPr>
        <w:t xml:space="preserve">, </w:t>
      </w:r>
      <w:r w:rsidRPr="008062F3">
        <w:rPr>
          <w:rFonts w:ascii="Times New Roman" w:eastAsia="MS PGothic" w:hAnsi="Times New Roman"/>
          <w:lang w:val="en-US"/>
        </w:rPr>
        <w:t>particle size analysis using the laser diffraction granulometer</w:t>
      </w:r>
      <w:r w:rsidR="00513C48">
        <w:rPr>
          <w:rFonts w:ascii="Times New Roman" w:eastAsia="MS PGothic" w:hAnsi="Times New Roman"/>
          <w:lang w:val="en-US"/>
        </w:rPr>
        <w:t xml:space="preserve"> (</w:t>
      </w:r>
      <w:proofErr w:type="spellStart"/>
      <w:r w:rsidR="00513C48">
        <w:rPr>
          <w:rFonts w:ascii="Times New Roman" w:eastAsia="MS PGothic" w:hAnsi="Times New Roman"/>
          <w:lang w:val="en-US"/>
        </w:rPr>
        <w:t>Mastersizer</w:t>
      </w:r>
      <w:proofErr w:type="spellEnd"/>
      <w:r w:rsidR="00513C48">
        <w:rPr>
          <w:rFonts w:ascii="Times New Roman" w:eastAsia="MS PGothic" w:hAnsi="Times New Roman"/>
          <w:lang w:val="en-US"/>
        </w:rPr>
        <w:t xml:space="preserve"> 3000, </w:t>
      </w:r>
      <w:proofErr w:type="spellStart"/>
      <w:r w:rsidR="00513C48" w:rsidRPr="00513C48">
        <w:rPr>
          <w:rFonts w:ascii="Times New Roman" w:eastAsia="MS PGothic" w:hAnsi="Times New Roman"/>
          <w:lang w:val="en-US"/>
        </w:rPr>
        <w:t>Alphatest</w:t>
      </w:r>
      <w:proofErr w:type="spellEnd"/>
      <w:r w:rsidR="00513C48" w:rsidRPr="00513C48">
        <w:rPr>
          <w:rFonts w:ascii="Times New Roman" w:eastAsia="MS PGothic" w:hAnsi="Times New Roman"/>
          <w:lang w:val="en-US"/>
        </w:rPr>
        <w:t>, Cinisello Balsamo, Italy</w:t>
      </w:r>
      <w:r w:rsidR="00513C48">
        <w:rPr>
          <w:rFonts w:ascii="Times New Roman" w:eastAsia="MS PGothic" w:hAnsi="Times New Roman"/>
          <w:lang w:val="en-US"/>
        </w:rPr>
        <w:t>)</w:t>
      </w:r>
      <w:r>
        <w:rPr>
          <w:rFonts w:ascii="Times New Roman" w:eastAsia="MS PGothic" w:hAnsi="Times New Roman"/>
          <w:lang w:val="en-US"/>
        </w:rPr>
        <w:t xml:space="preserve"> and </w:t>
      </w:r>
      <w:r w:rsidRPr="008062F3">
        <w:rPr>
          <w:rFonts w:ascii="Times New Roman" w:eastAsia="MS PGothic" w:hAnsi="Times New Roman"/>
          <w:lang w:val="en-US"/>
        </w:rPr>
        <w:t>study of microbial viability by cell seeding on an agar plate</w:t>
      </w:r>
      <w:r>
        <w:rPr>
          <w:rFonts w:ascii="Times New Roman" w:eastAsia="MS PGothic" w:hAnsi="Times New Roman"/>
          <w:lang w:val="en-US"/>
        </w:rPr>
        <w:t>.</w:t>
      </w:r>
    </w:p>
    <w:p w14:paraId="0528A46E" w14:textId="77777777"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3. Results and discussion</w:t>
      </w:r>
    </w:p>
    <w:p w14:paraId="4E09CB6A" w14:textId="6AECA955" w:rsidR="00670EC9" w:rsidRDefault="0010197B" w:rsidP="00EB7A3D">
      <w:pPr>
        <w:snapToGrid w:val="0"/>
        <w:spacing w:after="120"/>
        <w:jc w:val="both"/>
        <w:rPr>
          <w:rFonts w:ascii="Times New Roman" w:eastAsia="MS PGothic" w:hAnsi="Times New Roman"/>
          <w:lang w:val="en-US"/>
        </w:rPr>
      </w:pPr>
      <w:r>
        <w:rPr>
          <w:rFonts w:ascii="Times New Roman" w:eastAsia="MS PGothic" w:hAnsi="Times New Roman"/>
          <w:lang w:val="en-US"/>
        </w:rPr>
        <w:t xml:space="preserve">Microorganisms were stabilized in W1/O/W2 </w:t>
      </w:r>
      <w:r w:rsidR="001D7D28">
        <w:rPr>
          <w:rFonts w:ascii="Times New Roman" w:eastAsia="MS PGothic" w:hAnsi="Times New Roman"/>
          <w:lang w:val="en-US"/>
        </w:rPr>
        <w:t xml:space="preserve">emulsion based on soybean oil. </w:t>
      </w:r>
      <w:r w:rsidR="0005574F">
        <w:rPr>
          <w:rFonts w:ascii="Times New Roman" w:eastAsia="MS PGothic" w:hAnsi="Times New Roman"/>
          <w:lang w:val="en-US"/>
        </w:rPr>
        <w:t xml:space="preserve">The same conditions of emulsion procedure were adopted for all the microorganisms. </w:t>
      </w:r>
      <w:r w:rsidR="00EB7A3D" w:rsidRPr="00EB7A3D">
        <w:rPr>
          <w:rFonts w:ascii="Times New Roman" w:eastAsia="MS PGothic" w:hAnsi="Times New Roman"/>
          <w:lang w:val="en-US"/>
        </w:rPr>
        <w:t xml:space="preserve">All emulsions </w:t>
      </w:r>
      <w:r w:rsidR="00BD14A0">
        <w:rPr>
          <w:rFonts w:ascii="Times New Roman" w:eastAsia="MS PGothic" w:hAnsi="Times New Roman"/>
          <w:lang w:val="en-US"/>
        </w:rPr>
        <w:t xml:space="preserve">produced were homogeneous with milk white appearance. They </w:t>
      </w:r>
      <w:r w:rsidR="00EB7A3D" w:rsidRPr="00EB7A3D">
        <w:rPr>
          <w:rFonts w:ascii="Times New Roman" w:eastAsia="MS PGothic" w:hAnsi="Times New Roman"/>
          <w:lang w:val="en-US"/>
        </w:rPr>
        <w:t>were observed under a</w:t>
      </w:r>
      <w:r w:rsidR="006A7426">
        <w:rPr>
          <w:rFonts w:ascii="Times New Roman" w:eastAsia="MS PGothic" w:hAnsi="Times New Roman"/>
          <w:lang w:val="en-US"/>
        </w:rPr>
        <w:t>n</w:t>
      </w:r>
      <w:r w:rsidR="00EB7A3D" w:rsidRPr="00EB7A3D">
        <w:rPr>
          <w:rFonts w:ascii="Times New Roman" w:eastAsia="MS PGothic" w:hAnsi="Times New Roman"/>
          <w:lang w:val="en-US"/>
        </w:rPr>
        <w:t xml:space="preserve"> </w:t>
      </w:r>
      <w:r w:rsidR="00EB7A3D">
        <w:rPr>
          <w:rFonts w:ascii="Times New Roman" w:eastAsia="MS PGothic" w:hAnsi="Times New Roman"/>
          <w:lang w:val="en-US"/>
        </w:rPr>
        <w:t>optical</w:t>
      </w:r>
      <w:r w:rsidR="00EB7A3D" w:rsidRPr="00EB7A3D">
        <w:rPr>
          <w:rFonts w:ascii="Times New Roman" w:eastAsia="MS PGothic" w:hAnsi="Times New Roman"/>
          <w:lang w:val="en-US"/>
        </w:rPr>
        <w:t xml:space="preserve"> microscope to see the morphology </w:t>
      </w:r>
      <w:r w:rsidR="003E615A">
        <w:rPr>
          <w:rFonts w:ascii="Times New Roman" w:eastAsia="MS PGothic" w:hAnsi="Times New Roman"/>
          <w:lang w:val="en-US"/>
        </w:rPr>
        <w:t>soon</w:t>
      </w:r>
      <w:r w:rsidR="00EB7A3D" w:rsidRPr="00EB7A3D">
        <w:rPr>
          <w:rFonts w:ascii="Times New Roman" w:eastAsia="MS PGothic" w:hAnsi="Times New Roman"/>
          <w:lang w:val="en-US"/>
        </w:rPr>
        <w:t xml:space="preserve"> after production (Figure </w:t>
      </w:r>
      <w:r w:rsidR="00EB7A3D">
        <w:rPr>
          <w:rFonts w:ascii="Times New Roman" w:eastAsia="MS PGothic" w:hAnsi="Times New Roman"/>
          <w:lang w:val="en-US"/>
        </w:rPr>
        <w:t>1</w:t>
      </w:r>
      <w:r w:rsidR="00EB7A3D" w:rsidRPr="00EB7A3D">
        <w:rPr>
          <w:rFonts w:ascii="Times New Roman" w:eastAsia="MS PGothic" w:hAnsi="Times New Roman"/>
          <w:lang w:val="en-US"/>
        </w:rPr>
        <w:t xml:space="preserve">). As can be seen from the microscope images, </w:t>
      </w:r>
      <w:r w:rsidR="00B24F95">
        <w:rPr>
          <w:rFonts w:ascii="Times New Roman" w:eastAsia="MS PGothic" w:hAnsi="Times New Roman"/>
          <w:lang w:val="en-US"/>
        </w:rPr>
        <w:t>both empty emulsion and loaded emulsions</w:t>
      </w:r>
      <w:r w:rsidR="00EB7A3D" w:rsidRPr="00EB7A3D">
        <w:rPr>
          <w:rFonts w:ascii="Times New Roman" w:eastAsia="MS PGothic" w:hAnsi="Times New Roman"/>
          <w:lang w:val="en-US"/>
        </w:rPr>
        <w:t xml:space="preserve"> are well formed</w:t>
      </w:r>
      <w:r w:rsidR="006A7426">
        <w:rPr>
          <w:rFonts w:ascii="Times New Roman" w:eastAsia="MS PGothic" w:hAnsi="Times New Roman"/>
          <w:lang w:val="en-US"/>
        </w:rPr>
        <w:t xml:space="preserve"> </w:t>
      </w:r>
      <w:r w:rsidR="003E615A">
        <w:rPr>
          <w:rFonts w:ascii="Times New Roman" w:eastAsia="MS PGothic" w:hAnsi="Times New Roman"/>
          <w:lang w:val="en-US"/>
        </w:rPr>
        <w:t>with</w:t>
      </w:r>
      <w:r w:rsidR="006A7426">
        <w:rPr>
          <w:rFonts w:ascii="Times New Roman" w:eastAsia="MS PGothic" w:hAnsi="Times New Roman"/>
          <w:lang w:val="en-US"/>
        </w:rPr>
        <w:t xml:space="preserve"> </w:t>
      </w:r>
      <w:r w:rsidR="00EB7A3D" w:rsidRPr="00EB7A3D">
        <w:rPr>
          <w:rFonts w:ascii="Times New Roman" w:eastAsia="MS PGothic" w:hAnsi="Times New Roman"/>
          <w:lang w:val="en-US"/>
        </w:rPr>
        <w:t>non-coalescent</w:t>
      </w:r>
      <w:r w:rsidR="003E615A">
        <w:rPr>
          <w:rFonts w:ascii="Times New Roman" w:eastAsia="MS PGothic" w:hAnsi="Times New Roman"/>
          <w:lang w:val="en-US"/>
        </w:rPr>
        <w:t xml:space="preserve"> droplets</w:t>
      </w:r>
      <w:r w:rsidR="00EB7A3D" w:rsidRPr="00EB7A3D">
        <w:rPr>
          <w:rFonts w:ascii="Times New Roman" w:eastAsia="MS PGothic" w:hAnsi="Times New Roman"/>
          <w:lang w:val="en-US"/>
        </w:rPr>
        <w:t xml:space="preserve">. </w:t>
      </w:r>
      <w:r w:rsidR="003E103E">
        <w:rPr>
          <w:rFonts w:ascii="Times New Roman" w:eastAsia="MS PGothic" w:hAnsi="Times New Roman"/>
          <w:lang w:val="en-US"/>
        </w:rPr>
        <w:t>Furthermore</w:t>
      </w:r>
      <w:r w:rsidR="00EB7A3D" w:rsidRPr="00EB7A3D">
        <w:rPr>
          <w:rFonts w:ascii="Times New Roman" w:eastAsia="MS PGothic" w:hAnsi="Times New Roman"/>
          <w:lang w:val="en-US"/>
        </w:rPr>
        <w:t xml:space="preserve">, the morphology </w:t>
      </w:r>
      <w:r w:rsidR="003E103E">
        <w:rPr>
          <w:rFonts w:ascii="Times New Roman" w:eastAsia="MS PGothic" w:hAnsi="Times New Roman"/>
          <w:lang w:val="en-US"/>
        </w:rPr>
        <w:t xml:space="preserve">of loaded emulsions </w:t>
      </w:r>
      <w:r w:rsidR="00EB7A3D" w:rsidRPr="00EB7A3D">
        <w:rPr>
          <w:rFonts w:ascii="Times New Roman" w:eastAsia="MS PGothic" w:hAnsi="Times New Roman"/>
          <w:lang w:val="en-US"/>
        </w:rPr>
        <w:t xml:space="preserve">is </w:t>
      </w:r>
      <w:proofErr w:type="gramStart"/>
      <w:r w:rsidR="003E103E">
        <w:rPr>
          <w:rFonts w:ascii="Times New Roman" w:eastAsia="MS PGothic" w:hAnsi="Times New Roman"/>
          <w:lang w:val="en-US"/>
        </w:rPr>
        <w:t>similar to</w:t>
      </w:r>
      <w:proofErr w:type="gramEnd"/>
      <w:r w:rsidR="00EB7A3D" w:rsidRPr="00EB7A3D">
        <w:rPr>
          <w:rFonts w:ascii="Times New Roman" w:eastAsia="MS PGothic" w:hAnsi="Times New Roman"/>
          <w:lang w:val="en-US"/>
        </w:rPr>
        <w:t xml:space="preserve"> that of the empty emulsions, indicating that the microorganisms does not interfere with the formation of the emulsion.</w:t>
      </w:r>
      <w:r w:rsidR="00670EC9">
        <w:rPr>
          <w:rFonts w:ascii="Times New Roman" w:eastAsia="MS PGothic" w:hAnsi="Times New Roman"/>
          <w:lang w:val="en-US"/>
        </w:rPr>
        <w:t xml:space="preserve"> </w:t>
      </w:r>
      <w:r w:rsidR="00AF4C0D">
        <w:rPr>
          <w:rFonts w:ascii="Times New Roman" w:eastAsia="MS PGothic" w:hAnsi="Times New Roman"/>
          <w:lang w:val="en-US"/>
        </w:rPr>
        <w:t xml:space="preserve">It is also confirmed by </w:t>
      </w:r>
      <w:r w:rsidR="00284FED">
        <w:rPr>
          <w:rFonts w:ascii="Times New Roman" w:eastAsia="MS PGothic" w:hAnsi="Times New Roman"/>
          <w:lang w:val="en-US"/>
        </w:rPr>
        <w:t>t</w:t>
      </w:r>
      <w:r w:rsidR="00670EC9">
        <w:rPr>
          <w:rFonts w:ascii="Times New Roman" w:eastAsia="MS PGothic" w:hAnsi="Times New Roman"/>
          <w:lang w:val="en-US"/>
        </w:rPr>
        <w:t>he average diameter of the various emulsions</w:t>
      </w:r>
      <w:r w:rsidR="00284FED">
        <w:rPr>
          <w:rFonts w:ascii="Times New Roman" w:eastAsia="MS PGothic" w:hAnsi="Times New Roman"/>
          <w:lang w:val="en-US"/>
        </w:rPr>
        <w:t xml:space="preserve"> (Figure 2)</w:t>
      </w:r>
      <w:r w:rsidR="00AF4C0D">
        <w:rPr>
          <w:rFonts w:ascii="Times New Roman" w:eastAsia="MS PGothic" w:hAnsi="Times New Roman"/>
          <w:lang w:val="en-US"/>
        </w:rPr>
        <w:t>. In fact,</w:t>
      </w:r>
      <w:r w:rsidR="00B30B58">
        <w:rPr>
          <w:rFonts w:ascii="Times New Roman" w:eastAsia="MS PGothic" w:hAnsi="Times New Roman"/>
          <w:lang w:val="en-US"/>
        </w:rPr>
        <w:t xml:space="preserve"> </w:t>
      </w:r>
      <w:proofErr w:type="gramStart"/>
      <w:r w:rsidR="00B30B58">
        <w:rPr>
          <w:rFonts w:ascii="Times New Roman" w:eastAsia="MS PGothic" w:hAnsi="Times New Roman"/>
          <w:lang w:val="en-US"/>
        </w:rPr>
        <w:t>it can be seen that emulsions</w:t>
      </w:r>
      <w:proofErr w:type="gramEnd"/>
      <w:r w:rsidR="00B30B58">
        <w:rPr>
          <w:rFonts w:ascii="Times New Roman" w:eastAsia="MS PGothic" w:hAnsi="Times New Roman"/>
          <w:lang w:val="en-US"/>
        </w:rPr>
        <w:t xml:space="preserve"> have a uniform </w:t>
      </w:r>
      <w:r w:rsidR="003E615A">
        <w:rPr>
          <w:rFonts w:ascii="Times New Roman" w:eastAsia="MS PGothic" w:hAnsi="Times New Roman"/>
          <w:lang w:val="en-US"/>
        </w:rPr>
        <w:t>PSD</w:t>
      </w:r>
      <w:r w:rsidR="00BE09AD">
        <w:rPr>
          <w:rFonts w:ascii="Times New Roman" w:eastAsia="MS PGothic" w:hAnsi="Times New Roman"/>
          <w:lang w:val="en-US"/>
        </w:rPr>
        <w:t>, without particular difference between empty and loaded emulsions,</w:t>
      </w:r>
      <w:r w:rsidR="00AF4C0D">
        <w:rPr>
          <w:rFonts w:ascii="Times New Roman" w:eastAsia="MS PGothic" w:hAnsi="Times New Roman"/>
          <w:lang w:val="en-US"/>
        </w:rPr>
        <w:t xml:space="preserve"> and </w:t>
      </w:r>
      <w:r w:rsidR="00E6749E">
        <w:rPr>
          <w:rFonts w:ascii="Times New Roman" w:eastAsia="MS PGothic" w:hAnsi="Times New Roman"/>
          <w:lang w:val="en-US"/>
        </w:rPr>
        <w:t xml:space="preserve">it is about 5 </w:t>
      </w:r>
      <w:r w:rsidR="00E2381D" w:rsidRPr="00E2381D">
        <w:rPr>
          <w:rFonts w:ascii="Times New Roman" w:eastAsia="MS PGothic" w:hAnsi="Times New Roman"/>
          <w:lang w:val="en-US"/>
        </w:rPr>
        <w:t>μm</w:t>
      </w:r>
      <w:r w:rsidR="00E2381D">
        <w:rPr>
          <w:rFonts w:ascii="Times New Roman" w:eastAsia="MS PGothic" w:hAnsi="Times New Roman"/>
          <w:lang w:val="en-US"/>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93"/>
        <w:gridCol w:w="3193"/>
      </w:tblGrid>
      <w:tr w:rsidR="00B679A1" w14:paraId="134A214D" w14:textId="77777777" w:rsidTr="00B679A1">
        <w:trPr>
          <w:trHeight w:val="2109"/>
        </w:trPr>
        <w:tc>
          <w:tcPr>
            <w:tcW w:w="3209" w:type="dxa"/>
            <w:vAlign w:val="center"/>
          </w:tcPr>
          <w:p w14:paraId="623F52EF" w14:textId="76BC4BD8" w:rsidR="0075393B" w:rsidRDefault="00663FB9" w:rsidP="005919E9">
            <w:pPr>
              <w:snapToGrid w:val="0"/>
              <w:jc w:val="center"/>
              <w:rPr>
                <w:rFonts w:ascii="Times New Roman" w:eastAsia="MS PGothic" w:hAnsi="Times New Roman"/>
                <w:lang w:val="en-US"/>
              </w:rPr>
            </w:pPr>
            <w:r>
              <w:rPr>
                <w:rFonts w:ascii="Times New Roman" w:eastAsia="MS PGothic" w:hAnsi="Times New Roman"/>
                <w:noProof/>
                <w:lang w:val="en-US"/>
              </w:rPr>
              <w:drawing>
                <wp:inline distT="0" distB="0" distL="0" distR="0" wp14:anchorId="2AACA3EA" wp14:editId="04241167">
                  <wp:extent cx="1938655" cy="1268095"/>
                  <wp:effectExtent l="0" t="0" r="4445" b="825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8655" cy="1268095"/>
                          </a:xfrm>
                          <a:prstGeom prst="rect">
                            <a:avLst/>
                          </a:prstGeom>
                          <a:noFill/>
                        </pic:spPr>
                      </pic:pic>
                    </a:graphicData>
                  </a:graphic>
                </wp:inline>
              </w:drawing>
            </w:r>
          </w:p>
        </w:tc>
        <w:tc>
          <w:tcPr>
            <w:tcW w:w="3209" w:type="dxa"/>
            <w:vAlign w:val="center"/>
          </w:tcPr>
          <w:p w14:paraId="325D89F2" w14:textId="7218A72D" w:rsidR="00607285" w:rsidRPr="00607285" w:rsidRDefault="00A24886" w:rsidP="005919E9">
            <w:pPr>
              <w:jc w:val="center"/>
              <w:rPr>
                <w:rFonts w:ascii="Times New Roman" w:eastAsia="MS PGothic" w:hAnsi="Times New Roman"/>
                <w:lang w:val="en-US"/>
              </w:rPr>
            </w:pPr>
            <w:r>
              <w:rPr>
                <w:rFonts w:ascii="Times New Roman" w:eastAsia="MS PGothic" w:hAnsi="Times New Roman"/>
                <w:noProof/>
                <w:lang w:val="en-US"/>
              </w:rPr>
              <w:drawing>
                <wp:inline distT="0" distB="0" distL="0" distR="0" wp14:anchorId="40D1F8E6" wp14:editId="2030256E">
                  <wp:extent cx="1901825" cy="1268095"/>
                  <wp:effectExtent l="0" t="0" r="3175"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1825" cy="1268095"/>
                          </a:xfrm>
                          <a:prstGeom prst="rect">
                            <a:avLst/>
                          </a:prstGeom>
                          <a:noFill/>
                        </pic:spPr>
                      </pic:pic>
                    </a:graphicData>
                  </a:graphic>
                </wp:inline>
              </w:drawing>
            </w:r>
          </w:p>
        </w:tc>
        <w:tc>
          <w:tcPr>
            <w:tcW w:w="3210" w:type="dxa"/>
            <w:vAlign w:val="center"/>
          </w:tcPr>
          <w:p w14:paraId="4981CAB3" w14:textId="7A145C44" w:rsidR="0075393B" w:rsidRDefault="00D24AEE" w:rsidP="005919E9">
            <w:pPr>
              <w:snapToGrid w:val="0"/>
              <w:jc w:val="center"/>
              <w:rPr>
                <w:rFonts w:ascii="Times New Roman" w:eastAsia="MS PGothic" w:hAnsi="Times New Roman"/>
                <w:lang w:val="en-US"/>
              </w:rPr>
            </w:pPr>
            <w:r>
              <w:rPr>
                <w:rFonts w:ascii="Times New Roman" w:eastAsia="MS PGothic" w:hAnsi="Times New Roman"/>
                <w:noProof/>
                <w:lang w:val="en-US"/>
              </w:rPr>
              <w:drawing>
                <wp:inline distT="0" distB="0" distL="0" distR="0" wp14:anchorId="439E3838" wp14:editId="6467B840">
                  <wp:extent cx="1901825" cy="1268095"/>
                  <wp:effectExtent l="0" t="0" r="3175" b="825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1825" cy="1268095"/>
                          </a:xfrm>
                          <a:prstGeom prst="rect">
                            <a:avLst/>
                          </a:prstGeom>
                          <a:noFill/>
                        </pic:spPr>
                      </pic:pic>
                    </a:graphicData>
                  </a:graphic>
                </wp:inline>
              </w:drawing>
            </w:r>
          </w:p>
        </w:tc>
      </w:tr>
      <w:tr w:rsidR="00B679A1" w14:paraId="2514B8B7" w14:textId="77777777" w:rsidTr="00B679A1">
        <w:trPr>
          <w:trHeight w:val="2124"/>
        </w:trPr>
        <w:tc>
          <w:tcPr>
            <w:tcW w:w="3209" w:type="dxa"/>
            <w:vAlign w:val="center"/>
          </w:tcPr>
          <w:p w14:paraId="1DEC4C82" w14:textId="6304449E" w:rsidR="0075393B" w:rsidRDefault="00D24AEE" w:rsidP="005919E9">
            <w:pPr>
              <w:snapToGrid w:val="0"/>
              <w:jc w:val="center"/>
              <w:rPr>
                <w:rFonts w:ascii="Times New Roman" w:eastAsia="MS PGothic" w:hAnsi="Times New Roman"/>
                <w:lang w:val="en-US"/>
              </w:rPr>
            </w:pPr>
            <w:r>
              <w:rPr>
                <w:rFonts w:ascii="Times New Roman" w:eastAsia="MS PGothic" w:hAnsi="Times New Roman"/>
                <w:noProof/>
                <w:lang w:val="en-US"/>
              </w:rPr>
              <w:drawing>
                <wp:inline distT="0" distB="0" distL="0" distR="0" wp14:anchorId="2088D8F2" wp14:editId="3F2AAB8E">
                  <wp:extent cx="1889760" cy="1268095"/>
                  <wp:effectExtent l="0" t="0" r="0" b="825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268095"/>
                          </a:xfrm>
                          <a:prstGeom prst="rect">
                            <a:avLst/>
                          </a:prstGeom>
                          <a:noFill/>
                        </pic:spPr>
                      </pic:pic>
                    </a:graphicData>
                  </a:graphic>
                </wp:inline>
              </w:drawing>
            </w:r>
          </w:p>
        </w:tc>
        <w:tc>
          <w:tcPr>
            <w:tcW w:w="3209" w:type="dxa"/>
            <w:vAlign w:val="center"/>
          </w:tcPr>
          <w:p w14:paraId="0D3FE049" w14:textId="5C135CE8" w:rsidR="0075393B" w:rsidRDefault="00DE27F9" w:rsidP="005919E9">
            <w:pPr>
              <w:snapToGrid w:val="0"/>
              <w:jc w:val="center"/>
              <w:rPr>
                <w:rFonts w:ascii="Times New Roman" w:eastAsia="MS PGothic" w:hAnsi="Times New Roman"/>
                <w:lang w:val="en-US"/>
              </w:rPr>
            </w:pPr>
            <w:r>
              <w:rPr>
                <w:rFonts w:ascii="Times New Roman" w:eastAsia="MS PGothic" w:hAnsi="Times New Roman"/>
                <w:noProof/>
                <w:lang w:val="en-US"/>
              </w:rPr>
              <w:drawing>
                <wp:inline distT="0" distB="0" distL="0" distR="0" wp14:anchorId="02EA845C" wp14:editId="37E80BA4">
                  <wp:extent cx="1889760" cy="1268095"/>
                  <wp:effectExtent l="0" t="0" r="0" b="825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9760" cy="1268095"/>
                          </a:xfrm>
                          <a:prstGeom prst="rect">
                            <a:avLst/>
                          </a:prstGeom>
                          <a:noFill/>
                        </pic:spPr>
                      </pic:pic>
                    </a:graphicData>
                  </a:graphic>
                </wp:inline>
              </w:drawing>
            </w:r>
          </w:p>
        </w:tc>
        <w:tc>
          <w:tcPr>
            <w:tcW w:w="3210" w:type="dxa"/>
            <w:vAlign w:val="center"/>
          </w:tcPr>
          <w:p w14:paraId="668C07D1" w14:textId="5D44B33F" w:rsidR="0075393B" w:rsidRDefault="00663FB9" w:rsidP="005919E9">
            <w:pPr>
              <w:snapToGrid w:val="0"/>
              <w:jc w:val="center"/>
              <w:rPr>
                <w:rFonts w:ascii="Times New Roman" w:eastAsia="MS PGothic" w:hAnsi="Times New Roman"/>
                <w:lang w:val="en-US"/>
              </w:rPr>
            </w:pPr>
            <w:r>
              <w:rPr>
                <w:rFonts w:ascii="Times New Roman" w:eastAsia="MS PGothic" w:hAnsi="Times New Roman"/>
                <w:noProof/>
                <w:lang w:val="en-US"/>
              </w:rPr>
              <w:drawing>
                <wp:inline distT="0" distB="0" distL="0" distR="0" wp14:anchorId="5F4AECDA" wp14:editId="3ADA2185">
                  <wp:extent cx="1889760" cy="1268095"/>
                  <wp:effectExtent l="0" t="0" r="0" b="825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9760" cy="1268095"/>
                          </a:xfrm>
                          <a:prstGeom prst="rect">
                            <a:avLst/>
                          </a:prstGeom>
                          <a:noFill/>
                        </pic:spPr>
                      </pic:pic>
                    </a:graphicData>
                  </a:graphic>
                </wp:inline>
              </w:drawing>
            </w:r>
          </w:p>
        </w:tc>
      </w:tr>
    </w:tbl>
    <w:p w14:paraId="2CEA8973" w14:textId="117A666A" w:rsidR="00DA51A3" w:rsidRPr="002F57B6" w:rsidRDefault="00DA51A3" w:rsidP="005919E9">
      <w:pPr>
        <w:snapToGrid w:val="0"/>
        <w:spacing w:before="240" w:after="120"/>
        <w:jc w:val="center"/>
        <w:rPr>
          <w:rFonts w:ascii="Times New Roman" w:eastAsia="MS PGothic" w:hAnsi="Times New Roman"/>
          <w:sz w:val="18"/>
          <w:szCs w:val="18"/>
          <w:lang w:val="en-US"/>
        </w:rPr>
      </w:pPr>
      <w:r w:rsidRPr="002F57B6">
        <w:rPr>
          <w:rFonts w:ascii="Times New Roman" w:eastAsia="MS PGothic" w:hAnsi="Times New Roman"/>
          <w:b/>
          <w:sz w:val="18"/>
          <w:szCs w:val="18"/>
          <w:lang w:val="en-US"/>
        </w:rPr>
        <w:t>Figure 1</w:t>
      </w:r>
      <w:r w:rsidRPr="002F57B6">
        <w:rPr>
          <w:rFonts w:ascii="Times New Roman" w:eastAsia="MS PGothic" w:hAnsi="Times New Roman"/>
          <w:b/>
          <w:sz w:val="18"/>
          <w:szCs w:val="18"/>
          <w:lang w:val="en-US" w:eastAsia="ko-KR"/>
        </w:rPr>
        <w:t>.</w:t>
      </w:r>
      <w:r w:rsidRPr="002F57B6">
        <w:rPr>
          <w:rFonts w:ascii="Times New Roman" w:hAnsi="Times New Roman"/>
          <w:sz w:val="18"/>
          <w:szCs w:val="18"/>
          <w:lang w:val="en-US"/>
        </w:rPr>
        <w:t xml:space="preserve"> </w:t>
      </w:r>
      <w:r w:rsidR="005160B5" w:rsidRPr="002F57B6">
        <w:rPr>
          <w:rFonts w:ascii="Times New Roman" w:eastAsia="MS PGothic" w:hAnsi="Times New Roman"/>
          <w:sz w:val="18"/>
          <w:szCs w:val="18"/>
          <w:lang w:val="en-US"/>
        </w:rPr>
        <w:t xml:space="preserve">Optical microscope </w:t>
      </w:r>
      <w:r w:rsidR="002F57B6" w:rsidRPr="002F57B6">
        <w:rPr>
          <w:rFonts w:ascii="Times New Roman" w:eastAsia="MS PGothic" w:hAnsi="Times New Roman"/>
          <w:sz w:val="18"/>
          <w:szCs w:val="18"/>
          <w:lang w:val="en-US"/>
        </w:rPr>
        <w:t>image</w:t>
      </w:r>
      <w:r w:rsidR="00D72E44">
        <w:rPr>
          <w:rFonts w:ascii="Times New Roman" w:eastAsia="MS PGothic" w:hAnsi="Times New Roman"/>
          <w:sz w:val="18"/>
          <w:szCs w:val="18"/>
          <w:lang w:val="en-US"/>
        </w:rPr>
        <w:t xml:space="preserve"> of empty emulsion</w:t>
      </w:r>
      <w:r w:rsidR="00893FD7">
        <w:rPr>
          <w:rFonts w:ascii="Times New Roman" w:eastAsia="MS PGothic" w:hAnsi="Times New Roman"/>
          <w:sz w:val="18"/>
          <w:szCs w:val="18"/>
          <w:lang w:val="en-US"/>
        </w:rPr>
        <w:t xml:space="preserve"> E</w:t>
      </w:r>
      <w:r w:rsidR="00D72E44">
        <w:rPr>
          <w:rFonts w:ascii="Times New Roman" w:eastAsia="MS PGothic" w:hAnsi="Times New Roman"/>
          <w:sz w:val="18"/>
          <w:szCs w:val="18"/>
          <w:lang w:val="en-US"/>
        </w:rPr>
        <w:t xml:space="preserve"> and emulsion </w:t>
      </w:r>
      <w:r w:rsidR="00397D80">
        <w:rPr>
          <w:rFonts w:ascii="Times New Roman" w:eastAsia="MS PGothic" w:hAnsi="Times New Roman"/>
          <w:sz w:val="18"/>
          <w:szCs w:val="18"/>
          <w:lang w:val="en-US"/>
        </w:rPr>
        <w:t>of strains</w:t>
      </w:r>
      <w:r w:rsidR="00D72E44">
        <w:rPr>
          <w:rFonts w:ascii="Times New Roman" w:eastAsia="MS PGothic" w:hAnsi="Times New Roman"/>
          <w:sz w:val="18"/>
          <w:szCs w:val="18"/>
          <w:lang w:val="en-US"/>
        </w:rPr>
        <w:t xml:space="preserve"> B1, P1, S1, T1 and T2.</w:t>
      </w:r>
    </w:p>
    <w:p w14:paraId="4B2C972B" w14:textId="139B7709" w:rsidR="00992BB3" w:rsidRPr="00A0240F" w:rsidRDefault="00A0240F" w:rsidP="005C67D6">
      <w:pPr>
        <w:snapToGrid w:val="0"/>
        <w:spacing w:before="240" w:line="300" w:lineRule="auto"/>
        <w:jc w:val="center"/>
        <w:rPr>
          <w:lang w:val="en-US"/>
        </w:rPr>
      </w:pPr>
      <w:r>
        <w:rPr>
          <w:noProof/>
          <w:lang w:val="en-US"/>
        </w:rPr>
        <w:lastRenderedPageBreak/>
        <w:drawing>
          <wp:inline distT="0" distB="0" distL="0" distR="0" wp14:anchorId="4E32505D" wp14:editId="15C1B0FC">
            <wp:extent cx="3200400" cy="2780216"/>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4" cstate="print">
                      <a:extLst>
                        <a:ext uri="{28A0092B-C50C-407E-A947-70E740481C1C}">
                          <a14:useLocalDpi xmlns:a14="http://schemas.microsoft.com/office/drawing/2010/main" val="0"/>
                        </a:ext>
                      </a:extLst>
                    </a:blip>
                    <a:srcRect l="14941" t="7571" r="13934" b="4022"/>
                    <a:stretch/>
                  </pic:blipFill>
                  <pic:spPr bwMode="auto">
                    <a:xfrm>
                      <a:off x="0" y="0"/>
                      <a:ext cx="3210949" cy="2789380"/>
                    </a:xfrm>
                    <a:prstGeom prst="rect">
                      <a:avLst/>
                    </a:prstGeom>
                    <a:ln>
                      <a:noFill/>
                    </a:ln>
                    <a:extLst>
                      <a:ext uri="{53640926-AAD7-44D8-BBD7-CCE9431645EC}">
                        <a14:shadowObscured xmlns:a14="http://schemas.microsoft.com/office/drawing/2010/main"/>
                      </a:ext>
                    </a:extLst>
                  </pic:spPr>
                </pic:pic>
              </a:graphicData>
            </a:graphic>
          </wp:inline>
        </w:drawing>
      </w:r>
    </w:p>
    <w:p w14:paraId="0168FABA" w14:textId="73F70E40" w:rsidR="005C67D6" w:rsidRDefault="005C67D6" w:rsidP="005C67D6">
      <w:pPr>
        <w:snapToGrid w:val="0"/>
        <w:spacing w:after="120"/>
        <w:jc w:val="center"/>
        <w:rPr>
          <w:rFonts w:ascii="Times New Roman" w:eastAsia="MS PGothic" w:hAnsi="Times New Roman"/>
          <w:sz w:val="18"/>
          <w:szCs w:val="18"/>
          <w:lang w:val="en-US"/>
        </w:rPr>
      </w:pPr>
      <w:r w:rsidRPr="002F57B6">
        <w:rPr>
          <w:rFonts w:ascii="Times New Roman" w:eastAsia="MS PGothic" w:hAnsi="Times New Roman"/>
          <w:b/>
          <w:sz w:val="18"/>
          <w:szCs w:val="18"/>
          <w:lang w:val="en-US"/>
        </w:rPr>
        <w:t xml:space="preserve">Figure </w:t>
      </w:r>
      <w:r w:rsidR="008D4D6A">
        <w:rPr>
          <w:rFonts w:ascii="Times New Roman" w:eastAsia="MS PGothic" w:hAnsi="Times New Roman"/>
          <w:b/>
          <w:sz w:val="18"/>
          <w:szCs w:val="18"/>
          <w:lang w:val="en-US"/>
        </w:rPr>
        <w:t>2</w:t>
      </w:r>
      <w:r w:rsidRPr="002F57B6">
        <w:rPr>
          <w:rFonts w:ascii="Times New Roman" w:eastAsia="MS PGothic" w:hAnsi="Times New Roman"/>
          <w:b/>
          <w:sz w:val="18"/>
          <w:szCs w:val="18"/>
          <w:lang w:val="en-US" w:eastAsia="ko-KR"/>
        </w:rPr>
        <w:t>.</w:t>
      </w:r>
      <w:r w:rsidRPr="002F57B6">
        <w:rPr>
          <w:rFonts w:ascii="Times New Roman" w:hAnsi="Times New Roman"/>
          <w:sz w:val="18"/>
          <w:szCs w:val="18"/>
          <w:lang w:val="en-US"/>
        </w:rPr>
        <w:t xml:space="preserve"> </w:t>
      </w:r>
      <w:r w:rsidR="00364C2E">
        <w:rPr>
          <w:rFonts w:ascii="Times New Roman" w:eastAsia="MS PGothic" w:hAnsi="Times New Roman"/>
          <w:sz w:val="18"/>
          <w:szCs w:val="18"/>
          <w:lang w:val="en-US"/>
        </w:rPr>
        <w:t>Average diameter</w:t>
      </w:r>
      <w:r w:rsidR="008D4D6A" w:rsidRPr="008D4D6A">
        <w:rPr>
          <w:rFonts w:ascii="Times New Roman" w:hAnsi="Times New Roman" w:cs="Times New Roman"/>
          <w:sz w:val="20"/>
          <w:szCs w:val="20"/>
          <w:lang w:val="en-US"/>
        </w:rPr>
        <w:t xml:space="preserve"> </w:t>
      </w:r>
      <w:r w:rsidR="008D4D6A" w:rsidRPr="008D4D6A">
        <w:rPr>
          <w:rFonts w:ascii="Times New Roman" w:eastAsia="MS PGothic" w:hAnsi="Times New Roman"/>
          <w:sz w:val="18"/>
          <w:szCs w:val="18"/>
          <w:lang w:val="en-US"/>
        </w:rPr>
        <w:t xml:space="preserve">and standard deviation </w:t>
      </w:r>
      <w:r w:rsidR="008D4D6A">
        <w:rPr>
          <w:rFonts w:ascii="Times New Roman" w:eastAsia="MS PGothic" w:hAnsi="Times New Roman"/>
          <w:sz w:val="18"/>
          <w:szCs w:val="18"/>
          <w:lang w:val="en-US"/>
        </w:rPr>
        <w:t>of</w:t>
      </w:r>
      <w:r>
        <w:rPr>
          <w:rFonts w:ascii="Times New Roman" w:eastAsia="MS PGothic" w:hAnsi="Times New Roman"/>
          <w:sz w:val="18"/>
          <w:szCs w:val="18"/>
          <w:lang w:val="en-US"/>
        </w:rPr>
        <w:t xml:space="preserve"> empty emulsion and emulsion </w:t>
      </w:r>
      <w:r w:rsidR="002F253A">
        <w:rPr>
          <w:rFonts w:ascii="Times New Roman" w:eastAsia="MS PGothic" w:hAnsi="Times New Roman"/>
          <w:sz w:val="18"/>
          <w:szCs w:val="18"/>
          <w:lang w:val="en-US"/>
        </w:rPr>
        <w:t>of strains</w:t>
      </w:r>
      <w:r>
        <w:rPr>
          <w:rFonts w:ascii="Times New Roman" w:eastAsia="MS PGothic" w:hAnsi="Times New Roman"/>
          <w:sz w:val="18"/>
          <w:szCs w:val="18"/>
          <w:lang w:val="en-US"/>
        </w:rPr>
        <w:t xml:space="preserve"> B1, P1, S1, T1 and T2</w:t>
      </w:r>
      <w:r w:rsidR="008D4D6A">
        <w:rPr>
          <w:rFonts w:ascii="Times New Roman" w:eastAsia="MS PGothic" w:hAnsi="Times New Roman"/>
          <w:sz w:val="18"/>
          <w:szCs w:val="18"/>
          <w:lang w:val="en-US"/>
        </w:rPr>
        <w:t xml:space="preserve"> at time zero.</w:t>
      </w:r>
    </w:p>
    <w:p w14:paraId="71E113CD" w14:textId="37F021E6" w:rsidR="00463022" w:rsidRPr="00463022" w:rsidRDefault="00893FD7" w:rsidP="00463022">
      <w:pPr>
        <w:snapToGrid w:val="0"/>
        <w:spacing w:after="120"/>
        <w:jc w:val="both"/>
        <w:rPr>
          <w:rFonts w:ascii="Times New Roman" w:eastAsia="MS PGothic" w:hAnsi="Times New Roman"/>
          <w:lang w:val="en-US"/>
        </w:rPr>
      </w:pPr>
      <w:r>
        <w:rPr>
          <w:rFonts w:ascii="Times New Roman" w:eastAsia="MS PGothic" w:hAnsi="Times New Roman"/>
          <w:lang w:val="en-US"/>
        </w:rPr>
        <w:t>T</w:t>
      </w:r>
      <w:r w:rsidR="00463022">
        <w:rPr>
          <w:rFonts w:ascii="Times New Roman" w:eastAsia="MS PGothic" w:hAnsi="Times New Roman"/>
          <w:lang w:val="en-US"/>
        </w:rPr>
        <w:t>he study of microbial vitality of strains after encapsulation process</w:t>
      </w:r>
      <w:r>
        <w:rPr>
          <w:rFonts w:ascii="Times New Roman" w:eastAsia="MS PGothic" w:hAnsi="Times New Roman"/>
          <w:lang w:val="en-US"/>
        </w:rPr>
        <w:t xml:space="preserve"> was performed and </w:t>
      </w:r>
      <w:r w:rsidR="00A12362">
        <w:rPr>
          <w:rFonts w:ascii="Times New Roman" w:eastAsia="MS PGothic" w:hAnsi="Times New Roman"/>
          <w:lang w:val="en-US"/>
        </w:rPr>
        <w:t xml:space="preserve">the value of CFU/mL with standard deviation at time zero are reported in the histogram (Figure 3). </w:t>
      </w:r>
      <w:r w:rsidR="00B52F02">
        <w:rPr>
          <w:rFonts w:ascii="Times New Roman" w:eastAsia="MS PGothic" w:hAnsi="Times New Roman"/>
          <w:lang w:val="en-US"/>
        </w:rPr>
        <w:t>As can be seen, all microorganisms are viable</w:t>
      </w:r>
      <w:r w:rsidR="007D2A22">
        <w:rPr>
          <w:rFonts w:ascii="Times New Roman" w:eastAsia="MS PGothic" w:hAnsi="Times New Roman"/>
          <w:lang w:val="en-US"/>
        </w:rPr>
        <w:t xml:space="preserve"> in double emulsion</w:t>
      </w:r>
      <w:r w:rsidR="004D580C">
        <w:rPr>
          <w:rFonts w:ascii="Times New Roman" w:eastAsia="MS PGothic" w:hAnsi="Times New Roman"/>
          <w:lang w:val="en-US"/>
        </w:rPr>
        <w:t xml:space="preserve">, with </w:t>
      </w:r>
      <w:r w:rsidR="00476607">
        <w:rPr>
          <w:rFonts w:ascii="Times New Roman" w:eastAsia="MS PGothic" w:hAnsi="Times New Roman"/>
          <w:lang w:val="en-US"/>
        </w:rPr>
        <w:t>a concentration more than 10</w:t>
      </w:r>
      <w:r w:rsidR="00476607">
        <w:rPr>
          <w:rFonts w:ascii="Times New Roman" w:eastAsia="MS PGothic" w:hAnsi="Times New Roman"/>
          <w:vertAlign w:val="superscript"/>
          <w:lang w:val="en-US"/>
        </w:rPr>
        <w:t>6</w:t>
      </w:r>
      <w:r w:rsidR="007D2A22">
        <w:rPr>
          <w:rFonts w:ascii="Times New Roman" w:eastAsia="MS PGothic" w:hAnsi="Times New Roman"/>
          <w:lang w:val="en-US"/>
        </w:rPr>
        <w:t>. There is a drop in concertation from stock solution</w:t>
      </w:r>
      <w:r w:rsidR="006C0259">
        <w:rPr>
          <w:rFonts w:ascii="Times New Roman" w:eastAsia="MS PGothic" w:hAnsi="Times New Roman"/>
          <w:lang w:val="en-US"/>
        </w:rPr>
        <w:t xml:space="preserve">, that </w:t>
      </w:r>
      <w:r w:rsidR="00A11867">
        <w:rPr>
          <w:rFonts w:ascii="Times New Roman" w:eastAsia="MS PGothic" w:hAnsi="Times New Roman"/>
          <w:lang w:val="en-US"/>
        </w:rPr>
        <w:t>represents</w:t>
      </w:r>
      <w:r w:rsidR="00BF760C">
        <w:rPr>
          <w:rFonts w:ascii="Times New Roman" w:eastAsia="MS PGothic" w:hAnsi="Times New Roman"/>
          <w:lang w:val="en-US"/>
        </w:rPr>
        <w:t xml:space="preserve"> the starting microorganism in </w:t>
      </w:r>
      <w:r w:rsidR="00A11867" w:rsidRPr="00A11867">
        <w:rPr>
          <w:rFonts w:ascii="Times New Roman" w:eastAsia="MS PGothic" w:hAnsi="Times New Roman"/>
          <w:lang w:val="en-US"/>
        </w:rPr>
        <w:t>growth medium</w:t>
      </w:r>
      <w:r w:rsidR="00A11867">
        <w:rPr>
          <w:rFonts w:ascii="Times New Roman" w:eastAsia="MS PGothic" w:hAnsi="Times New Roman"/>
          <w:lang w:val="en-US"/>
        </w:rPr>
        <w:t>,</w:t>
      </w:r>
      <w:r w:rsidR="006C0259">
        <w:rPr>
          <w:rFonts w:ascii="Times New Roman" w:eastAsia="MS PGothic" w:hAnsi="Times New Roman"/>
          <w:lang w:val="en-US"/>
        </w:rPr>
        <w:t xml:space="preserve"> </w:t>
      </w:r>
      <w:r w:rsidR="007D2A22">
        <w:rPr>
          <w:rFonts w:ascii="Times New Roman" w:eastAsia="MS PGothic" w:hAnsi="Times New Roman"/>
          <w:lang w:val="en-US"/>
        </w:rPr>
        <w:t>to emulsion,</w:t>
      </w:r>
      <w:r w:rsidR="00476607">
        <w:rPr>
          <w:rFonts w:ascii="Times New Roman" w:eastAsia="MS PGothic" w:hAnsi="Times New Roman"/>
          <w:lang w:val="en-US"/>
        </w:rPr>
        <w:t xml:space="preserve"> that </w:t>
      </w:r>
      <w:r w:rsidR="002E48BB">
        <w:rPr>
          <w:rFonts w:ascii="Times New Roman" w:eastAsia="MS PGothic" w:hAnsi="Times New Roman"/>
          <w:lang w:val="en-US"/>
        </w:rPr>
        <w:t>can vary from 10</w:t>
      </w:r>
      <w:r w:rsidR="002E48BB">
        <w:rPr>
          <w:rFonts w:ascii="Times New Roman" w:eastAsia="MS PGothic" w:hAnsi="Times New Roman"/>
          <w:vertAlign w:val="superscript"/>
          <w:lang w:val="en-US"/>
        </w:rPr>
        <w:t xml:space="preserve">1 </w:t>
      </w:r>
      <w:r w:rsidR="002E48BB">
        <w:rPr>
          <w:rFonts w:ascii="Times New Roman" w:eastAsia="MS PGothic" w:hAnsi="Times New Roman"/>
          <w:lang w:val="en-US"/>
        </w:rPr>
        <w:t>to 10</w:t>
      </w:r>
      <w:r w:rsidR="00686BCA">
        <w:rPr>
          <w:rFonts w:ascii="Times New Roman" w:eastAsia="MS PGothic" w:hAnsi="Times New Roman"/>
          <w:vertAlign w:val="superscript"/>
          <w:lang w:val="en-US"/>
        </w:rPr>
        <w:t>3</w:t>
      </w:r>
      <w:r w:rsidR="00686BCA">
        <w:rPr>
          <w:rFonts w:ascii="Times New Roman" w:eastAsia="MS PGothic" w:hAnsi="Times New Roman"/>
          <w:lang w:val="en-US"/>
        </w:rPr>
        <w:t>. This decrease</w:t>
      </w:r>
      <w:r w:rsidR="007D2A22">
        <w:rPr>
          <w:rFonts w:ascii="Times New Roman" w:eastAsia="MS PGothic" w:hAnsi="Times New Roman"/>
          <w:lang w:val="en-US"/>
        </w:rPr>
        <w:t xml:space="preserve"> is probably due to </w:t>
      </w:r>
      <w:r w:rsidR="00D63DE4">
        <w:rPr>
          <w:rFonts w:ascii="Times New Roman" w:eastAsia="MS PGothic" w:hAnsi="Times New Roman"/>
          <w:lang w:val="en-US"/>
        </w:rPr>
        <w:t>the dilution factor and the loss of biomass.</w:t>
      </w:r>
      <w:r w:rsidR="00670DEF">
        <w:rPr>
          <w:rFonts w:ascii="Times New Roman" w:eastAsia="MS PGothic" w:hAnsi="Times New Roman"/>
          <w:lang w:val="en-US"/>
        </w:rPr>
        <w:t xml:space="preserve"> </w:t>
      </w:r>
      <w:r w:rsidR="00D63DE4">
        <w:rPr>
          <w:rFonts w:ascii="Times New Roman" w:eastAsia="MS PGothic" w:hAnsi="Times New Roman"/>
          <w:lang w:val="en-US"/>
        </w:rPr>
        <w:t xml:space="preserve"> </w:t>
      </w:r>
      <w:r w:rsidR="003824B5">
        <w:rPr>
          <w:rFonts w:ascii="Times New Roman" w:eastAsia="MS PGothic" w:hAnsi="Times New Roman"/>
          <w:lang w:val="en-US"/>
        </w:rPr>
        <w:t>The vitality of strains is also confirmed by their app</w:t>
      </w:r>
      <w:r w:rsidR="00E80CFA">
        <w:rPr>
          <w:rFonts w:ascii="Times New Roman" w:eastAsia="MS PGothic" w:hAnsi="Times New Roman"/>
          <w:lang w:val="en-US"/>
        </w:rPr>
        <w:t>earance on the plate (Figure 4). In fact, each strains develop the typical mo</w:t>
      </w:r>
      <w:r w:rsidR="00032050">
        <w:rPr>
          <w:rFonts w:ascii="Times New Roman" w:eastAsia="MS PGothic" w:hAnsi="Times New Roman"/>
          <w:lang w:val="en-US"/>
        </w:rPr>
        <w:t xml:space="preserve">rphology. </w:t>
      </w:r>
    </w:p>
    <w:p w14:paraId="17931A69" w14:textId="487109E2" w:rsidR="005C67D6" w:rsidRDefault="00E8391D" w:rsidP="00032FE2">
      <w:pPr>
        <w:snapToGrid w:val="0"/>
        <w:spacing w:before="240" w:line="300" w:lineRule="auto"/>
        <w:jc w:val="center"/>
      </w:pPr>
      <w:r>
        <w:rPr>
          <w:noProof/>
        </w:rPr>
        <w:drawing>
          <wp:inline distT="0" distB="0" distL="0" distR="0" wp14:anchorId="3394EDF5" wp14:editId="35E3C07D">
            <wp:extent cx="3210092" cy="2511425"/>
            <wp:effectExtent l="0" t="0" r="9525"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15" cstate="print">
                      <a:extLst>
                        <a:ext uri="{28A0092B-C50C-407E-A947-70E740481C1C}">
                          <a14:useLocalDpi xmlns:a14="http://schemas.microsoft.com/office/drawing/2010/main" val="0"/>
                        </a:ext>
                      </a:extLst>
                    </a:blip>
                    <a:srcRect l="8404" t="9352" r="12222" b="1797"/>
                    <a:stretch/>
                  </pic:blipFill>
                  <pic:spPr bwMode="auto">
                    <a:xfrm>
                      <a:off x="0" y="0"/>
                      <a:ext cx="3220176" cy="2519314"/>
                    </a:xfrm>
                    <a:prstGeom prst="rect">
                      <a:avLst/>
                    </a:prstGeom>
                    <a:ln>
                      <a:noFill/>
                    </a:ln>
                    <a:extLst>
                      <a:ext uri="{53640926-AAD7-44D8-BBD7-CCE9431645EC}">
                        <a14:shadowObscured xmlns:a14="http://schemas.microsoft.com/office/drawing/2010/main"/>
                      </a:ext>
                    </a:extLst>
                  </pic:spPr>
                </pic:pic>
              </a:graphicData>
            </a:graphic>
          </wp:inline>
        </w:drawing>
      </w:r>
    </w:p>
    <w:p w14:paraId="13783AA8" w14:textId="6F1875D3" w:rsidR="00032FE2" w:rsidRDefault="00032FE2" w:rsidP="00397D80">
      <w:pPr>
        <w:snapToGrid w:val="0"/>
        <w:spacing w:after="120"/>
        <w:jc w:val="center"/>
        <w:rPr>
          <w:rFonts w:ascii="Times New Roman" w:eastAsia="MS PGothic" w:hAnsi="Times New Roman"/>
          <w:sz w:val="18"/>
          <w:szCs w:val="18"/>
          <w:lang w:val="en-US"/>
        </w:rPr>
      </w:pPr>
      <w:r w:rsidRPr="002F57B6">
        <w:rPr>
          <w:rFonts w:ascii="Times New Roman" w:eastAsia="MS PGothic" w:hAnsi="Times New Roman"/>
          <w:b/>
          <w:sz w:val="18"/>
          <w:szCs w:val="18"/>
          <w:lang w:val="en-US"/>
        </w:rPr>
        <w:t xml:space="preserve">Figure </w:t>
      </w:r>
      <w:r>
        <w:rPr>
          <w:rFonts w:ascii="Times New Roman" w:eastAsia="MS PGothic" w:hAnsi="Times New Roman"/>
          <w:b/>
          <w:sz w:val="18"/>
          <w:szCs w:val="18"/>
          <w:lang w:val="en-US"/>
        </w:rPr>
        <w:t>3</w:t>
      </w:r>
      <w:r w:rsidRPr="002F57B6">
        <w:rPr>
          <w:rFonts w:ascii="Times New Roman" w:eastAsia="MS PGothic" w:hAnsi="Times New Roman"/>
          <w:b/>
          <w:sz w:val="18"/>
          <w:szCs w:val="18"/>
          <w:lang w:val="en-US" w:eastAsia="ko-KR"/>
        </w:rPr>
        <w:t>.</w:t>
      </w:r>
      <w:r w:rsidRPr="002F57B6">
        <w:rPr>
          <w:rFonts w:ascii="Times New Roman" w:hAnsi="Times New Roman"/>
          <w:sz w:val="18"/>
          <w:szCs w:val="18"/>
          <w:lang w:val="en-US"/>
        </w:rPr>
        <w:t xml:space="preserve"> </w:t>
      </w:r>
      <w:r w:rsidR="00397D80" w:rsidRPr="00397D80">
        <w:rPr>
          <w:rFonts w:ascii="Times New Roman" w:eastAsia="MS PGothic" w:hAnsi="Times New Roman"/>
          <w:sz w:val="18"/>
          <w:szCs w:val="18"/>
          <w:lang w:val="en-US"/>
        </w:rPr>
        <w:t>Histogram of CFU/mL and standard deviation at time zero for stock solution</w:t>
      </w:r>
      <w:r w:rsidR="00397D80">
        <w:rPr>
          <w:rFonts w:ascii="Times New Roman" w:eastAsia="MS PGothic" w:hAnsi="Times New Roman"/>
          <w:sz w:val="18"/>
          <w:szCs w:val="18"/>
          <w:lang w:val="en-US"/>
        </w:rPr>
        <w:t xml:space="preserve"> and emulsion</w:t>
      </w:r>
      <w:r w:rsidR="00397D80" w:rsidRPr="00397D80">
        <w:rPr>
          <w:rFonts w:ascii="Times New Roman" w:eastAsia="MS PGothic" w:hAnsi="Times New Roman"/>
          <w:sz w:val="18"/>
          <w:szCs w:val="18"/>
          <w:lang w:val="en-US"/>
        </w:rPr>
        <w:t xml:space="preserve"> of strains B1, P1, S1, T1 and T2</w:t>
      </w:r>
      <w:r w:rsidR="00397D80">
        <w:rPr>
          <w:rFonts w:ascii="Times New Roman" w:eastAsia="MS PGothic" w:hAnsi="Times New Roman"/>
          <w:sz w:val="18"/>
          <w:szCs w:val="18"/>
          <w:lang w:val="en-US"/>
        </w:rPr>
        <w:t xml:space="preserve"> </w:t>
      </w:r>
      <w:r>
        <w:rPr>
          <w:rFonts w:ascii="Times New Roman" w:eastAsia="MS PGothic" w:hAnsi="Times New Roman"/>
          <w:sz w:val="18"/>
          <w:szCs w:val="18"/>
          <w:lang w:val="en-US"/>
        </w:rPr>
        <w:t>at time zero.</w:t>
      </w:r>
    </w:p>
    <w:p w14:paraId="2550D494" w14:textId="77777777" w:rsidR="00D97811" w:rsidRDefault="00D97811" w:rsidP="00397D80">
      <w:pPr>
        <w:snapToGrid w:val="0"/>
        <w:spacing w:after="120"/>
        <w:jc w:val="center"/>
        <w:rPr>
          <w:rFonts w:ascii="Times New Roman" w:eastAsia="MS PGothic" w:hAnsi="Times New Roman"/>
          <w:sz w:val="18"/>
          <w:szCs w:val="18"/>
          <w:lang w:val="en-US"/>
        </w:rPr>
      </w:pPr>
    </w:p>
    <w:p w14:paraId="4D3E5DDD" w14:textId="77777777" w:rsidR="00D97811" w:rsidRDefault="00D97811" w:rsidP="00397D80">
      <w:pPr>
        <w:snapToGrid w:val="0"/>
        <w:spacing w:after="120"/>
        <w:jc w:val="center"/>
        <w:rPr>
          <w:rFonts w:ascii="Times New Roman" w:eastAsia="MS PGothic" w:hAnsi="Times New Roman"/>
          <w:sz w:val="18"/>
          <w:szCs w:val="18"/>
          <w:lang w:val="en-US"/>
        </w:rPr>
      </w:pPr>
    </w:p>
    <w:p w14:paraId="5F51D006" w14:textId="77777777" w:rsidR="00D97811" w:rsidRDefault="00D97811" w:rsidP="00397D80">
      <w:pPr>
        <w:snapToGrid w:val="0"/>
        <w:spacing w:after="120"/>
        <w:jc w:val="center"/>
        <w:rPr>
          <w:rFonts w:ascii="Times New Roman" w:eastAsia="MS PGothic" w:hAnsi="Times New Roman"/>
          <w:sz w:val="18"/>
          <w:szCs w:val="18"/>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134"/>
        <w:gridCol w:w="850"/>
        <w:gridCol w:w="3821"/>
      </w:tblGrid>
      <w:tr w:rsidR="00E0745E" w14:paraId="2F4641AF" w14:textId="77777777" w:rsidTr="00354B96">
        <w:tc>
          <w:tcPr>
            <w:tcW w:w="3823" w:type="dxa"/>
          </w:tcPr>
          <w:p w14:paraId="46901F5C" w14:textId="26EDB68F" w:rsidR="00E0745E" w:rsidRDefault="00F6230B" w:rsidP="00354B96">
            <w:pPr>
              <w:snapToGrid w:val="0"/>
              <w:spacing w:line="300" w:lineRule="auto"/>
              <w:jc w:val="right"/>
              <w:rPr>
                <w:rFonts w:ascii="Times New Roman" w:hAnsi="Times New Roman"/>
                <w:lang w:val="en-US"/>
              </w:rPr>
            </w:pPr>
            <w:r>
              <w:rPr>
                <w:rFonts w:ascii="Times New Roman" w:hAnsi="Times New Roman"/>
                <w:noProof/>
                <w:lang w:val="en-US"/>
              </w:rPr>
              <w:lastRenderedPageBreak/>
              <w:drawing>
                <wp:inline distT="0" distB="0" distL="0" distR="0" wp14:anchorId="412B63D1" wp14:editId="60794234">
                  <wp:extent cx="1078865" cy="1024255"/>
                  <wp:effectExtent l="0" t="0" r="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8865" cy="1024255"/>
                          </a:xfrm>
                          <a:prstGeom prst="rect">
                            <a:avLst/>
                          </a:prstGeom>
                          <a:noFill/>
                        </pic:spPr>
                      </pic:pic>
                    </a:graphicData>
                  </a:graphic>
                </wp:inline>
              </w:drawing>
            </w:r>
          </w:p>
        </w:tc>
        <w:tc>
          <w:tcPr>
            <w:tcW w:w="1984" w:type="dxa"/>
            <w:gridSpan w:val="2"/>
          </w:tcPr>
          <w:p w14:paraId="220FE570" w14:textId="24188EB1" w:rsidR="00E0745E" w:rsidRDefault="004E294F" w:rsidP="00354B96">
            <w:pPr>
              <w:snapToGrid w:val="0"/>
              <w:spacing w:line="300" w:lineRule="auto"/>
              <w:jc w:val="center"/>
              <w:rPr>
                <w:rFonts w:ascii="Times New Roman" w:hAnsi="Times New Roman"/>
                <w:lang w:val="en-US"/>
              </w:rPr>
            </w:pPr>
            <w:r>
              <w:rPr>
                <w:rFonts w:ascii="Times New Roman" w:hAnsi="Times New Roman"/>
                <w:noProof/>
                <w:lang w:val="en-US"/>
              </w:rPr>
              <w:drawing>
                <wp:inline distT="0" distB="0" distL="0" distR="0" wp14:anchorId="7AE4F813" wp14:editId="0973372E">
                  <wp:extent cx="1061085" cy="1024255"/>
                  <wp:effectExtent l="0" t="0" r="5715"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1085" cy="1024255"/>
                          </a:xfrm>
                          <a:prstGeom prst="rect">
                            <a:avLst/>
                          </a:prstGeom>
                          <a:noFill/>
                        </pic:spPr>
                      </pic:pic>
                    </a:graphicData>
                  </a:graphic>
                </wp:inline>
              </w:drawing>
            </w:r>
          </w:p>
        </w:tc>
        <w:tc>
          <w:tcPr>
            <w:tcW w:w="3821" w:type="dxa"/>
          </w:tcPr>
          <w:p w14:paraId="56E1CB6F" w14:textId="05920A77" w:rsidR="00E0745E" w:rsidRDefault="00E22F1D" w:rsidP="00354B96">
            <w:pPr>
              <w:snapToGrid w:val="0"/>
              <w:spacing w:line="300" w:lineRule="auto"/>
              <w:rPr>
                <w:rFonts w:ascii="Times New Roman" w:hAnsi="Times New Roman"/>
                <w:lang w:val="en-US"/>
              </w:rPr>
            </w:pPr>
            <w:r>
              <w:rPr>
                <w:rFonts w:ascii="Times New Roman" w:hAnsi="Times New Roman"/>
                <w:noProof/>
                <w:lang w:val="en-US"/>
              </w:rPr>
              <w:drawing>
                <wp:inline distT="0" distB="0" distL="0" distR="0" wp14:anchorId="75FFB791" wp14:editId="60AA6FDB">
                  <wp:extent cx="1085215" cy="103060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215" cy="1030605"/>
                          </a:xfrm>
                          <a:prstGeom prst="rect">
                            <a:avLst/>
                          </a:prstGeom>
                          <a:noFill/>
                        </pic:spPr>
                      </pic:pic>
                    </a:graphicData>
                  </a:graphic>
                </wp:inline>
              </w:drawing>
            </w:r>
          </w:p>
        </w:tc>
      </w:tr>
      <w:tr w:rsidR="00B61B63" w14:paraId="2561B317" w14:textId="77777777" w:rsidTr="00354B96">
        <w:tc>
          <w:tcPr>
            <w:tcW w:w="4957" w:type="dxa"/>
            <w:gridSpan w:val="2"/>
            <w:vAlign w:val="bottom"/>
          </w:tcPr>
          <w:p w14:paraId="3DEAFF57" w14:textId="7ADC0043" w:rsidR="00B61B63" w:rsidRDefault="006C72A4" w:rsidP="00354B96">
            <w:pPr>
              <w:snapToGrid w:val="0"/>
              <w:spacing w:line="300" w:lineRule="auto"/>
              <w:jc w:val="right"/>
              <w:rPr>
                <w:rFonts w:ascii="Times New Roman" w:hAnsi="Times New Roman"/>
                <w:lang w:val="en-US"/>
              </w:rPr>
            </w:pPr>
            <w:r>
              <w:rPr>
                <w:rFonts w:ascii="Times New Roman" w:hAnsi="Times New Roman"/>
                <w:noProof/>
                <w:lang w:val="en-US"/>
              </w:rPr>
              <w:drawing>
                <wp:inline distT="0" distB="0" distL="0" distR="0" wp14:anchorId="0CE0906D" wp14:editId="1F9A3B27">
                  <wp:extent cx="1078865" cy="101219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8865" cy="1012190"/>
                          </a:xfrm>
                          <a:prstGeom prst="rect">
                            <a:avLst/>
                          </a:prstGeom>
                          <a:noFill/>
                        </pic:spPr>
                      </pic:pic>
                    </a:graphicData>
                  </a:graphic>
                </wp:inline>
              </w:drawing>
            </w:r>
          </w:p>
        </w:tc>
        <w:tc>
          <w:tcPr>
            <w:tcW w:w="4671" w:type="dxa"/>
            <w:gridSpan w:val="2"/>
            <w:vAlign w:val="bottom"/>
          </w:tcPr>
          <w:p w14:paraId="7B52750F" w14:textId="538F198A" w:rsidR="00B61B63" w:rsidRDefault="00AB469E" w:rsidP="00354B96">
            <w:pPr>
              <w:snapToGrid w:val="0"/>
              <w:spacing w:line="300" w:lineRule="auto"/>
              <w:rPr>
                <w:rFonts w:ascii="Times New Roman" w:hAnsi="Times New Roman"/>
                <w:lang w:val="en-US"/>
              </w:rPr>
            </w:pPr>
            <w:r>
              <w:rPr>
                <w:rFonts w:ascii="Times New Roman" w:hAnsi="Times New Roman"/>
                <w:noProof/>
                <w:lang w:val="en-US"/>
              </w:rPr>
              <w:drawing>
                <wp:inline distT="0" distB="0" distL="0" distR="0" wp14:anchorId="5B3067D5" wp14:editId="4178D4F9">
                  <wp:extent cx="1066800" cy="101219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012190"/>
                          </a:xfrm>
                          <a:prstGeom prst="rect">
                            <a:avLst/>
                          </a:prstGeom>
                          <a:noFill/>
                        </pic:spPr>
                      </pic:pic>
                    </a:graphicData>
                  </a:graphic>
                </wp:inline>
              </w:drawing>
            </w:r>
          </w:p>
        </w:tc>
      </w:tr>
    </w:tbl>
    <w:p w14:paraId="4D7C9720" w14:textId="7562672D" w:rsidR="00686BCA" w:rsidRDefault="00A41787" w:rsidP="002378E7">
      <w:pPr>
        <w:snapToGrid w:val="0"/>
        <w:spacing w:before="240" w:after="120"/>
        <w:jc w:val="center"/>
        <w:rPr>
          <w:rFonts w:ascii="Times New Roman" w:eastAsia="MS PGothic" w:hAnsi="Times New Roman"/>
          <w:sz w:val="18"/>
          <w:szCs w:val="18"/>
          <w:lang w:val="en-US"/>
        </w:rPr>
      </w:pPr>
      <w:r w:rsidRPr="002F57B6">
        <w:rPr>
          <w:rFonts w:ascii="Times New Roman" w:eastAsia="MS PGothic" w:hAnsi="Times New Roman"/>
          <w:b/>
          <w:sz w:val="18"/>
          <w:szCs w:val="18"/>
          <w:lang w:val="en-US"/>
        </w:rPr>
        <w:t xml:space="preserve">Figure </w:t>
      </w:r>
      <w:r>
        <w:rPr>
          <w:rFonts w:ascii="Times New Roman" w:eastAsia="MS PGothic" w:hAnsi="Times New Roman"/>
          <w:b/>
          <w:sz w:val="18"/>
          <w:szCs w:val="18"/>
          <w:lang w:val="en-US"/>
        </w:rPr>
        <w:t>4</w:t>
      </w:r>
      <w:r w:rsidRPr="002F57B6">
        <w:rPr>
          <w:rFonts w:ascii="Times New Roman" w:eastAsia="MS PGothic" w:hAnsi="Times New Roman"/>
          <w:b/>
          <w:sz w:val="18"/>
          <w:szCs w:val="18"/>
          <w:lang w:val="en-US" w:eastAsia="ko-KR"/>
        </w:rPr>
        <w:t>.</w:t>
      </w:r>
      <w:r w:rsidRPr="002F57B6">
        <w:rPr>
          <w:rFonts w:ascii="Times New Roman" w:hAnsi="Times New Roman"/>
          <w:sz w:val="18"/>
          <w:szCs w:val="18"/>
          <w:lang w:val="en-US"/>
        </w:rPr>
        <w:t xml:space="preserve"> </w:t>
      </w:r>
      <w:r w:rsidR="00397D80">
        <w:rPr>
          <w:rFonts w:ascii="Times New Roman" w:eastAsia="MS PGothic" w:hAnsi="Times New Roman"/>
          <w:sz w:val="18"/>
          <w:szCs w:val="18"/>
          <w:lang w:val="en-US"/>
        </w:rPr>
        <w:t>Detail of agar plate</w:t>
      </w:r>
      <w:r w:rsidR="00834EA2">
        <w:rPr>
          <w:rFonts w:ascii="Times New Roman" w:eastAsia="MS PGothic" w:hAnsi="Times New Roman"/>
          <w:sz w:val="18"/>
          <w:szCs w:val="18"/>
          <w:lang w:val="en-US"/>
        </w:rPr>
        <w:t xml:space="preserve"> of</w:t>
      </w:r>
      <w:r>
        <w:rPr>
          <w:rFonts w:ascii="Times New Roman" w:eastAsia="MS PGothic" w:hAnsi="Times New Roman"/>
          <w:sz w:val="18"/>
          <w:szCs w:val="18"/>
          <w:lang w:val="en-US"/>
        </w:rPr>
        <w:t xml:space="preserve"> emulsion</w:t>
      </w:r>
      <w:r w:rsidR="00350709">
        <w:rPr>
          <w:rFonts w:ascii="Times New Roman" w:eastAsia="MS PGothic" w:hAnsi="Times New Roman"/>
          <w:sz w:val="18"/>
          <w:szCs w:val="18"/>
          <w:lang w:val="en-US"/>
        </w:rPr>
        <w:t xml:space="preserve">s </w:t>
      </w:r>
      <w:r w:rsidR="00350709" w:rsidRPr="00350709">
        <w:rPr>
          <w:rFonts w:ascii="Times New Roman" w:eastAsia="MS PGothic" w:hAnsi="Times New Roman"/>
          <w:sz w:val="18"/>
          <w:szCs w:val="18"/>
          <w:lang w:val="en-US"/>
        </w:rPr>
        <w:t xml:space="preserve">containing B1, P1, S1, T1 and T2 strains </w:t>
      </w:r>
      <w:r>
        <w:rPr>
          <w:rFonts w:ascii="Times New Roman" w:eastAsia="MS PGothic" w:hAnsi="Times New Roman"/>
          <w:sz w:val="18"/>
          <w:szCs w:val="18"/>
          <w:lang w:val="en-US"/>
        </w:rPr>
        <w:t>at time zero.</w:t>
      </w:r>
    </w:p>
    <w:p w14:paraId="5B1D0DE6" w14:textId="33D1ABEF" w:rsidR="00C4260F" w:rsidRPr="001F674D" w:rsidRDefault="00687DFF" w:rsidP="00C4260F">
      <w:pPr>
        <w:snapToGrid w:val="0"/>
        <w:spacing w:before="240" w:after="120"/>
        <w:jc w:val="both"/>
        <w:rPr>
          <w:rFonts w:ascii="Times New Roman" w:eastAsia="MS PGothic" w:hAnsi="Times New Roman"/>
          <w:lang w:val="en-US"/>
        </w:rPr>
      </w:pPr>
      <w:r w:rsidRPr="00687DFF">
        <w:rPr>
          <w:rFonts w:ascii="Times New Roman" w:eastAsia="MS PGothic" w:hAnsi="Times New Roman"/>
          <w:lang w:val="en-US"/>
        </w:rPr>
        <w:t xml:space="preserve">Subsequently, the emulsions were analyzed over time </w:t>
      </w:r>
      <w:proofErr w:type="gramStart"/>
      <w:r w:rsidRPr="00687DFF">
        <w:rPr>
          <w:rFonts w:ascii="Times New Roman" w:eastAsia="MS PGothic" w:hAnsi="Times New Roman"/>
          <w:lang w:val="en-US"/>
        </w:rPr>
        <w:t>in order to</w:t>
      </w:r>
      <w:proofErr w:type="gramEnd"/>
      <w:r w:rsidRPr="00687DFF">
        <w:rPr>
          <w:rFonts w:ascii="Times New Roman" w:eastAsia="MS PGothic" w:hAnsi="Times New Roman"/>
          <w:lang w:val="en-US"/>
        </w:rPr>
        <w:t xml:space="preserve"> analyze the stability. From the results obtained it was possible to observe a good physical and microbial stability up to 360 days from production both for the sample stored at 4 ° C and at room temperature.</w:t>
      </w:r>
    </w:p>
    <w:p w14:paraId="0DE817AB" w14:textId="77777777" w:rsidR="00DA51A3" w:rsidRPr="001F674D" w:rsidRDefault="00DA51A3" w:rsidP="00DA51A3">
      <w:pPr>
        <w:snapToGrid w:val="0"/>
        <w:spacing w:before="240" w:line="300" w:lineRule="auto"/>
        <w:rPr>
          <w:rFonts w:ascii="Times New Roman" w:eastAsia="MS PGothic" w:hAnsi="Times New Roman"/>
          <w:lang w:val="en-US" w:eastAsia="ko-KR"/>
        </w:rPr>
      </w:pPr>
      <w:r w:rsidRPr="001F674D">
        <w:rPr>
          <w:rFonts w:ascii="Times New Roman" w:eastAsia="MS PGothic" w:hAnsi="Times New Roman"/>
          <w:b/>
          <w:bCs/>
          <w:lang w:val="en-US"/>
        </w:rPr>
        <w:t>4. Conclusion</w:t>
      </w:r>
      <w:r w:rsidRPr="001F674D">
        <w:rPr>
          <w:rFonts w:ascii="Times New Roman" w:eastAsia="MS PGothic" w:hAnsi="Times New Roman"/>
          <w:b/>
          <w:bCs/>
          <w:lang w:val="en-US" w:eastAsia="ko-KR"/>
        </w:rPr>
        <w:t>s</w:t>
      </w:r>
    </w:p>
    <w:p w14:paraId="1BE0C082" w14:textId="76403756" w:rsidR="00DA51A3" w:rsidRDefault="00027B91" w:rsidP="00B2086A">
      <w:pPr>
        <w:snapToGrid w:val="0"/>
        <w:spacing w:after="120"/>
        <w:jc w:val="both"/>
        <w:rPr>
          <w:rFonts w:ascii="Times New Roman" w:eastAsia="MS PGothic" w:hAnsi="Times New Roman"/>
          <w:lang w:val="en-US"/>
        </w:rPr>
      </w:pPr>
      <w:r w:rsidRPr="00027B91">
        <w:rPr>
          <w:rFonts w:ascii="Times New Roman" w:eastAsia="MS PGothic" w:hAnsi="Times New Roman"/>
          <w:lang w:val="en-US"/>
        </w:rPr>
        <w:t xml:space="preserve">The aim of this work was to study the encapsulation of different strains in emulsion. From the obtained results, it can be verified that the emulsions are well formed and uniform, with the same average diameter of approximately 5 μm. Furthermore, the viability of all strains after encapsulation is guaranteed. There is only a decrease in concentration from stock solution to emulsion was found, which is attributable to the dilution factor and biomass losses. </w:t>
      </w:r>
      <w:r w:rsidR="005F4A86" w:rsidRPr="005F4A86">
        <w:rPr>
          <w:rFonts w:ascii="Times New Roman" w:eastAsia="MS PGothic" w:hAnsi="Times New Roman"/>
          <w:lang w:val="en-US"/>
        </w:rPr>
        <w:t>Thanks to these good results, future studies on the evaluation of the physical and microbial stability of these emulsions can be carried out to understand the shelf life of this formulation</w:t>
      </w:r>
      <w:r w:rsidR="00DA51A3" w:rsidRPr="00466FFD">
        <w:rPr>
          <w:rFonts w:ascii="Times New Roman" w:eastAsia="MS PGothic" w:hAnsi="Times New Roman"/>
          <w:lang w:val="en-US"/>
        </w:rPr>
        <w:t>.</w:t>
      </w:r>
    </w:p>
    <w:p w14:paraId="1897E5A4" w14:textId="77777777" w:rsidR="00BA75F4" w:rsidRPr="00466FFD" w:rsidRDefault="00BA75F4" w:rsidP="00B2086A">
      <w:pPr>
        <w:snapToGrid w:val="0"/>
        <w:spacing w:after="120"/>
        <w:jc w:val="both"/>
        <w:rPr>
          <w:rFonts w:ascii="Times New Roman" w:eastAsia="MS PGothic" w:hAnsi="Times New Roman"/>
          <w:lang w:val="en-US"/>
        </w:rPr>
      </w:pPr>
    </w:p>
    <w:p w14:paraId="4F0873DF" w14:textId="2532B910" w:rsidR="00DA51A3" w:rsidRPr="009B08C0" w:rsidRDefault="00DA51A3" w:rsidP="009B08C0">
      <w:pPr>
        <w:snapToGrid w:val="0"/>
        <w:spacing w:before="240" w:line="300" w:lineRule="auto"/>
        <w:rPr>
          <w:rFonts w:ascii="Times New Roman" w:eastAsia="SimSun" w:hAnsi="Times New Roman"/>
          <w:b/>
          <w:bCs/>
          <w:lang w:val="en-US" w:eastAsia="zh-CN"/>
        </w:rPr>
      </w:pPr>
      <w:r w:rsidRPr="00466FFD">
        <w:rPr>
          <w:rFonts w:ascii="Times New Roman" w:eastAsia="MS PGothic" w:hAnsi="Times New Roman"/>
          <w:b/>
          <w:bCs/>
          <w:lang w:val="en-US"/>
        </w:rPr>
        <w:t xml:space="preserve">References </w:t>
      </w:r>
    </w:p>
    <w:p w14:paraId="12520D0D" w14:textId="224CD88E" w:rsidR="00DA51A3" w:rsidRPr="00F6099F" w:rsidRDefault="00631A94" w:rsidP="00DA51A3">
      <w:pPr>
        <w:pStyle w:val="FirstParagraph"/>
        <w:numPr>
          <w:ilvl w:val="0"/>
          <w:numId w:val="1"/>
        </w:numPr>
        <w:tabs>
          <w:tab w:val="left" w:pos="426"/>
        </w:tabs>
        <w:spacing w:line="240" w:lineRule="auto"/>
        <w:ind w:left="426" w:hanging="426"/>
        <w:rPr>
          <w:rFonts w:ascii="Times New Roman" w:hAnsi="Times New Roman"/>
        </w:rPr>
      </w:pPr>
      <w:r>
        <w:rPr>
          <w:rFonts w:ascii="Times New Roman" w:hAnsi="Times New Roman"/>
          <w:lang w:val="it-IT"/>
        </w:rPr>
        <w:t xml:space="preserve">S.N. </w:t>
      </w:r>
      <w:proofErr w:type="spellStart"/>
      <w:r w:rsidRPr="00631A94">
        <w:rPr>
          <w:rFonts w:ascii="Times New Roman" w:hAnsi="Times New Roman"/>
          <w:lang w:val="it-IT"/>
        </w:rPr>
        <w:t>Kale</w:t>
      </w:r>
      <w:proofErr w:type="spellEnd"/>
      <w:r w:rsidRPr="00631A94">
        <w:rPr>
          <w:rFonts w:ascii="Times New Roman" w:hAnsi="Times New Roman"/>
          <w:lang w:val="it-IT"/>
        </w:rPr>
        <w:t xml:space="preserve">, &amp; </w:t>
      </w:r>
      <w:r>
        <w:rPr>
          <w:rFonts w:ascii="Times New Roman" w:hAnsi="Times New Roman"/>
          <w:lang w:val="it-IT"/>
        </w:rPr>
        <w:t xml:space="preserve">S.L. </w:t>
      </w:r>
      <w:proofErr w:type="spellStart"/>
      <w:r w:rsidRPr="00631A94">
        <w:rPr>
          <w:rFonts w:ascii="Times New Roman" w:hAnsi="Times New Roman"/>
          <w:lang w:val="it-IT"/>
        </w:rPr>
        <w:t>Deore</w:t>
      </w:r>
      <w:proofErr w:type="spellEnd"/>
      <w:r>
        <w:rPr>
          <w:rFonts w:ascii="Times New Roman" w:hAnsi="Times New Roman"/>
          <w:lang w:val="it-IT"/>
        </w:rPr>
        <w:t xml:space="preserve"> </w:t>
      </w:r>
      <w:r w:rsidRPr="00631A94">
        <w:rPr>
          <w:rFonts w:ascii="Times New Roman" w:hAnsi="Times New Roman"/>
          <w:lang w:val="it-IT"/>
        </w:rPr>
        <w:t xml:space="preserve">(2017). </w:t>
      </w:r>
      <w:r w:rsidRPr="00631A94">
        <w:rPr>
          <w:rFonts w:ascii="Times New Roman" w:hAnsi="Times New Roman"/>
        </w:rPr>
        <w:t xml:space="preserve">Emulsion Micro Emulsion and Nano Emulsion: A Review. </w:t>
      </w:r>
      <w:proofErr w:type="spellStart"/>
      <w:r w:rsidR="00F6099F" w:rsidRPr="00F6099F">
        <w:rPr>
          <w:rFonts w:ascii="Times New Roman" w:hAnsi="Times New Roman"/>
          <w:lang w:val="it-IT"/>
        </w:rPr>
        <w:t>Sys</w:t>
      </w:r>
      <w:proofErr w:type="spellEnd"/>
      <w:r w:rsidR="00F6099F" w:rsidRPr="00F6099F">
        <w:rPr>
          <w:rFonts w:ascii="Times New Roman" w:hAnsi="Times New Roman"/>
          <w:lang w:val="it-IT"/>
        </w:rPr>
        <w:t xml:space="preserve"> </w:t>
      </w:r>
      <w:proofErr w:type="spellStart"/>
      <w:r w:rsidR="00F6099F" w:rsidRPr="00F6099F">
        <w:rPr>
          <w:rFonts w:ascii="Times New Roman" w:hAnsi="Times New Roman"/>
          <w:lang w:val="it-IT"/>
        </w:rPr>
        <w:t>Rev</w:t>
      </w:r>
      <w:proofErr w:type="spellEnd"/>
      <w:r w:rsidR="00F6099F" w:rsidRPr="00F6099F">
        <w:rPr>
          <w:rFonts w:ascii="Times New Roman" w:hAnsi="Times New Roman"/>
          <w:lang w:val="it-IT"/>
        </w:rPr>
        <w:t xml:space="preserve"> </w:t>
      </w:r>
      <w:proofErr w:type="spellStart"/>
      <w:r w:rsidR="00F6099F" w:rsidRPr="00F6099F">
        <w:rPr>
          <w:rFonts w:ascii="Times New Roman" w:hAnsi="Times New Roman"/>
          <w:lang w:val="it-IT"/>
        </w:rPr>
        <w:t>Pharm</w:t>
      </w:r>
      <w:proofErr w:type="spellEnd"/>
      <w:r w:rsidR="00F6099F" w:rsidRPr="00F6099F">
        <w:rPr>
          <w:rFonts w:ascii="Times New Roman" w:hAnsi="Times New Roman"/>
          <w:lang w:val="it-IT"/>
        </w:rPr>
        <w:t>.</w:t>
      </w:r>
      <w:r w:rsidRPr="00F6099F">
        <w:rPr>
          <w:rFonts w:ascii="Times New Roman" w:hAnsi="Times New Roman"/>
        </w:rPr>
        <w:t xml:space="preserve">, 8(1), 39-47. </w:t>
      </w:r>
    </w:p>
    <w:p w14:paraId="6B0879FA" w14:textId="1A201E9E" w:rsidR="00A82C84" w:rsidRPr="00466FFD" w:rsidRDefault="002B4569" w:rsidP="00DA51A3">
      <w:pPr>
        <w:pStyle w:val="FirstParagraph"/>
        <w:numPr>
          <w:ilvl w:val="0"/>
          <w:numId w:val="1"/>
        </w:numPr>
        <w:tabs>
          <w:tab w:val="left" w:pos="426"/>
        </w:tabs>
        <w:spacing w:line="240" w:lineRule="auto"/>
        <w:ind w:left="426" w:hanging="426"/>
        <w:rPr>
          <w:rFonts w:ascii="Times New Roman" w:hAnsi="Times New Roman"/>
        </w:rPr>
      </w:pPr>
      <w:r>
        <w:rPr>
          <w:rFonts w:ascii="Times New Roman" w:hAnsi="Times New Roman"/>
        </w:rPr>
        <w:t xml:space="preserve">G. </w:t>
      </w:r>
      <w:proofErr w:type="spellStart"/>
      <w:r>
        <w:rPr>
          <w:rFonts w:ascii="Times New Roman" w:hAnsi="Times New Roman"/>
        </w:rPr>
        <w:t>Muschiolik</w:t>
      </w:r>
      <w:proofErr w:type="spellEnd"/>
      <w:r>
        <w:rPr>
          <w:rFonts w:ascii="Times New Roman" w:hAnsi="Times New Roman"/>
        </w:rPr>
        <w:t xml:space="preserve"> &amp; E. Dickinson (2017). Double Emulsions </w:t>
      </w:r>
      <w:r w:rsidR="00A36F62" w:rsidRPr="00A36F62">
        <w:rPr>
          <w:rFonts w:ascii="Times New Roman" w:hAnsi="Times New Roman"/>
        </w:rPr>
        <w:t>Relevant to Food Systems</w:t>
      </w:r>
      <w:r w:rsidR="00A36F62">
        <w:rPr>
          <w:rFonts w:ascii="Times New Roman" w:hAnsi="Times New Roman"/>
        </w:rPr>
        <w:t xml:space="preserve">: </w:t>
      </w:r>
      <w:r w:rsidR="00A36F62" w:rsidRPr="00A36F62">
        <w:rPr>
          <w:rFonts w:ascii="Times New Roman" w:hAnsi="Times New Roman"/>
        </w:rPr>
        <w:t>Preparation, Stability, and Applications</w:t>
      </w:r>
      <w:r w:rsidR="00A36F62">
        <w:rPr>
          <w:rFonts w:ascii="Times New Roman" w:hAnsi="Times New Roman"/>
        </w:rPr>
        <w:t xml:space="preserve">. </w:t>
      </w:r>
      <w:proofErr w:type="spellStart"/>
      <w:r w:rsidR="00F6099F" w:rsidRPr="00F6099F">
        <w:rPr>
          <w:rFonts w:ascii="Times New Roman" w:hAnsi="Times New Roman"/>
          <w:lang w:val="it-IT"/>
        </w:rPr>
        <w:t>Compr</w:t>
      </w:r>
      <w:proofErr w:type="spellEnd"/>
      <w:r w:rsidR="00F6099F" w:rsidRPr="00F6099F">
        <w:rPr>
          <w:rFonts w:ascii="Times New Roman" w:hAnsi="Times New Roman"/>
          <w:lang w:val="it-IT"/>
        </w:rPr>
        <w:t>. Rev. Food Sci. Food Saf.</w:t>
      </w:r>
      <w:r w:rsidR="00A36F62" w:rsidRPr="00F6099F">
        <w:rPr>
          <w:rFonts w:ascii="Times New Roman" w:hAnsi="Times New Roman"/>
        </w:rPr>
        <w:t>, 16, 532</w:t>
      </w:r>
      <w:r w:rsidR="00A36F62">
        <w:rPr>
          <w:rFonts w:ascii="Times New Roman" w:hAnsi="Times New Roman"/>
        </w:rPr>
        <w:t>-</w:t>
      </w:r>
      <w:r>
        <w:rPr>
          <w:rFonts w:ascii="Times New Roman" w:hAnsi="Times New Roman"/>
        </w:rPr>
        <w:t>555.</w:t>
      </w:r>
    </w:p>
    <w:p w14:paraId="70CB79CC" w14:textId="4C10D7F9" w:rsidR="00DA51A3" w:rsidRPr="002E677E" w:rsidRDefault="002A757E" w:rsidP="00DA51A3">
      <w:pPr>
        <w:pStyle w:val="FirstParagraph"/>
        <w:numPr>
          <w:ilvl w:val="0"/>
          <w:numId w:val="1"/>
        </w:numPr>
        <w:tabs>
          <w:tab w:val="left" w:pos="426"/>
        </w:tabs>
        <w:spacing w:line="240" w:lineRule="auto"/>
        <w:ind w:left="426" w:hanging="426"/>
        <w:rPr>
          <w:rFonts w:ascii="Times New Roman" w:hAnsi="Times New Roman"/>
        </w:rPr>
      </w:pPr>
      <w:r w:rsidRPr="002A757E">
        <w:rPr>
          <w:rFonts w:ascii="Times New Roman" w:hAnsi="Times New Roman"/>
        </w:rPr>
        <w:t xml:space="preserve">D.J. McClements (2016). Food Emulsions: Principles, Practices, and Techniques, Third Edition. </w:t>
      </w:r>
      <w:r w:rsidRPr="002E677E">
        <w:rPr>
          <w:rFonts w:ascii="Times New Roman" w:hAnsi="Times New Roman"/>
        </w:rPr>
        <w:t>Taylor &amp; Francis Group</w:t>
      </w:r>
      <w:r w:rsidR="00DA51A3" w:rsidRPr="002E677E">
        <w:rPr>
          <w:rFonts w:ascii="Times New Roman" w:hAnsi="Times New Roman"/>
        </w:rPr>
        <w:t xml:space="preserve">. </w:t>
      </w:r>
    </w:p>
    <w:p w14:paraId="3D3A52A2" w14:textId="6FE1B696" w:rsidR="00914F71" w:rsidRPr="00F6099F" w:rsidRDefault="00914F71" w:rsidP="00DA51A3">
      <w:pPr>
        <w:pStyle w:val="FirstParagraph"/>
        <w:numPr>
          <w:ilvl w:val="0"/>
          <w:numId w:val="1"/>
        </w:numPr>
        <w:tabs>
          <w:tab w:val="left" w:pos="426"/>
        </w:tabs>
        <w:spacing w:line="240" w:lineRule="auto"/>
        <w:ind w:left="426" w:hanging="426"/>
        <w:rPr>
          <w:rFonts w:ascii="Times New Roman" w:hAnsi="Times New Roman"/>
        </w:rPr>
      </w:pPr>
      <w:r w:rsidRPr="00914F71">
        <w:rPr>
          <w:rFonts w:ascii="Times New Roman" w:eastAsia="SimSun" w:hAnsi="Times New Roman"/>
          <w:lang w:eastAsia="zh-CN"/>
        </w:rPr>
        <w:t>D.J.</w:t>
      </w:r>
      <w:r>
        <w:rPr>
          <w:rFonts w:ascii="Times New Roman" w:eastAsia="SimSun" w:hAnsi="Times New Roman"/>
          <w:lang w:eastAsia="zh-CN"/>
        </w:rPr>
        <w:t xml:space="preserve"> </w:t>
      </w:r>
      <w:r w:rsidRPr="00914F71">
        <w:rPr>
          <w:rFonts w:ascii="Times New Roman" w:eastAsia="SimSun" w:hAnsi="Times New Roman"/>
          <w:lang w:eastAsia="zh-CN"/>
        </w:rPr>
        <w:t>McClements, E.A.</w:t>
      </w:r>
      <w:r>
        <w:rPr>
          <w:rFonts w:ascii="Times New Roman" w:eastAsia="SimSun" w:hAnsi="Times New Roman"/>
          <w:lang w:eastAsia="zh-CN"/>
        </w:rPr>
        <w:t xml:space="preserve"> </w:t>
      </w:r>
      <w:r w:rsidRPr="00914F71">
        <w:rPr>
          <w:rFonts w:ascii="Times New Roman" w:eastAsia="SimSun" w:hAnsi="Times New Roman"/>
          <w:lang w:eastAsia="zh-CN"/>
        </w:rPr>
        <w:t>Decker,</w:t>
      </w:r>
      <w:r>
        <w:rPr>
          <w:rFonts w:ascii="Times New Roman" w:eastAsia="SimSun" w:hAnsi="Times New Roman"/>
          <w:lang w:eastAsia="zh-CN"/>
        </w:rPr>
        <w:t xml:space="preserve"> Y.</w:t>
      </w:r>
      <w:r w:rsidRPr="00914F71">
        <w:rPr>
          <w:rFonts w:ascii="Times New Roman" w:eastAsia="SimSun" w:hAnsi="Times New Roman"/>
          <w:lang w:eastAsia="zh-CN"/>
        </w:rPr>
        <w:t xml:space="preserve"> Park</w:t>
      </w:r>
      <w:r>
        <w:rPr>
          <w:rFonts w:ascii="Times New Roman" w:eastAsia="SimSun" w:hAnsi="Times New Roman"/>
          <w:lang w:eastAsia="zh-CN"/>
        </w:rPr>
        <w:t xml:space="preserve"> </w:t>
      </w:r>
      <w:r w:rsidRPr="00914F71">
        <w:rPr>
          <w:rFonts w:ascii="Times New Roman" w:eastAsia="SimSun" w:hAnsi="Times New Roman"/>
          <w:lang w:eastAsia="zh-CN"/>
        </w:rPr>
        <w:t>&amp;</w:t>
      </w:r>
      <w:r>
        <w:rPr>
          <w:rFonts w:ascii="Times New Roman" w:eastAsia="SimSun" w:hAnsi="Times New Roman"/>
          <w:lang w:eastAsia="zh-CN"/>
        </w:rPr>
        <w:t xml:space="preserve"> Y.</w:t>
      </w:r>
      <w:r w:rsidRPr="00914F71">
        <w:rPr>
          <w:rFonts w:ascii="Times New Roman" w:eastAsia="SimSun" w:hAnsi="Times New Roman"/>
          <w:lang w:eastAsia="zh-CN"/>
        </w:rPr>
        <w:t xml:space="preserve"> Weiss (2009): Structural Design Principles for Delivery of</w:t>
      </w:r>
      <w:r>
        <w:rPr>
          <w:rFonts w:ascii="Times New Roman" w:eastAsia="SimSun" w:hAnsi="Times New Roman"/>
          <w:lang w:eastAsia="zh-CN"/>
        </w:rPr>
        <w:t xml:space="preserve"> </w:t>
      </w:r>
      <w:r w:rsidRPr="00914F71">
        <w:rPr>
          <w:rFonts w:ascii="Times New Roman" w:eastAsia="SimSun" w:hAnsi="Times New Roman"/>
          <w:lang w:eastAsia="zh-CN"/>
        </w:rPr>
        <w:t>Bioactive</w:t>
      </w:r>
      <w:r>
        <w:rPr>
          <w:rFonts w:ascii="Times New Roman" w:eastAsia="SimSun" w:hAnsi="Times New Roman"/>
          <w:lang w:eastAsia="zh-CN"/>
        </w:rPr>
        <w:t xml:space="preserve"> </w:t>
      </w:r>
      <w:r w:rsidRPr="00914F71">
        <w:rPr>
          <w:rFonts w:ascii="Times New Roman" w:eastAsia="SimSun" w:hAnsi="Times New Roman"/>
          <w:lang w:eastAsia="zh-CN"/>
        </w:rPr>
        <w:t xml:space="preserve">Components in Nutraceuticals and Functional Foods. </w:t>
      </w:r>
      <w:r w:rsidR="00F6099F" w:rsidRPr="00F6099F">
        <w:rPr>
          <w:rFonts w:ascii="Times New Roman" w:eastAsia="SimSun" w:hAnsi="Times New Roman"/>
          <w:lang w:eastAsia="zh-CN"/>
        </w:rPr>
        <w:t xml:space="preserve">Crit Rev Food Sci </w:t>
      </w:r>
      <w:proofErr w:type="spellStart"/>
      <w:r w:rsidR="00F6099F" w:rsidRPr="00F6099F">
        <w:rPr>
          <w:rFonts w:ascii="Times New Roman" w:eastAsia="SimSun" w:hAnsi="Times New Roman"/>
          <w:lang w:eastAsia="zh-CN"/>
        </w:rPr>
        <w:t>Nutr</w:t>
      </w:r>
      <w:proofErr w:type="spellEnd"/>
      <w:r w:rsidRPr="00F6099F">
        <w:rPr>
          <w:rFonts w:ascii="Times New Roman" w:eastAsia="SimSun" w:hAnsi="Times New Roman"/>
          <w:lang w:eastAsia="zh-CN"/>
        </w:rPr>
        <w:t>, 49(6), 577-606.</w:t>
      </w:r>
    </w:p>
    <w:p w14:paraId="5DF3694C" w14:textId="4C7A6E7B" w:rsidR="002A5948" w:rsidRPr="00AE083F" w:rsidRDefault="002A5948" w:rsidP="00DA51A3">
      <w:pPr>
        <w:pStyle w:val="FirstParagraph"/>
        <w:numPr>
          <w:ilvl w:val="0"/>
          <w:numId w:val="1"/>
        </w:numPr>
        <w:tabs>
          <w:tab w:val="left" w:pos="426"/>
        </w:tabs>
        <w:spacing w:line="240" w:lineRule="auto"/>
        <w:ind w:left="426" w:hanging="426"/>
        <w:rPr>
          <w:rFonts w:ascii="Times New Roman" w:hAnsi="Times New Roman"/>
        </w:rPr>
      </w:pPr>
      <w:r w:rsidRPr="002A5948">
        <w:rPr>
          <w:rFonts w:ascii="Times New Roman" w:eastAsia="SimSun" w:hAnsi="Times New Roman"/>
          <w:lang w:val="it-IT" w:eastAsia="zh-CN"/>
        </w:rPr>
        <w:t xml:space="preserve">N.S. </w:t>
      </w:r>
      <w:proofErr w:type="spellStart"/>
      <w:r w:rsidRPr="002A5948">
        <w:rPr>
          <w:rFonts w:ascii="Times New Roman" w:eastAsia="SimSun" w:hAnsi="Times New Roman"/>
          <w:lang w:val="it-IT" w:eastAsia="zh-CN"/>
        </w:rPr>
        <w:t>Mohd</w:t>
      </w:r>
      <w:proofErr w:type="spellEnd"/>
      <w:r w:rsidRPr="002A5948">
        <w:rPr>
          <w:rFonts w:ascii="Times New Roman" w:eastAsia="SimSun" w:hAnsi="Times New Roman"/>
          <w:lang w:val="it-IT" w:eastAsia="zh-CN"/>
        </w:rPr>
        <w:t xml:space="preserve"> Isa,</w:t>
      </w:r>
      <w:r>
        <w:rPr>
          <w:rFonts w:ascii="Times New Roman" w:eastAsia="SimSun" w:hAnsi="Times New Roman"/>
          <w:lang w:val="it-IT" w:eastAsia="zh-CN"/>
        </w:rPr>
        <w:t xml:space="preserve"> H.</w:t>
      </w:r>
      <w:r w:rsidRPr="002A5948">
        <w:rPr>
          <w:rFonts w:ascii="Times New Roman" w:eastAsia="SimSun" w:hAnsi="Times New Roman"/>
          <w:lang w:val="it-IT" w:eastAsia="zh-CN"/>
        </w:rPr>
        <w:t xml:space="preserve"> El </w:t>
      </w:r>
      <w:proofErr w:type="spellStart"/>
      <w:r w:rsidRPr="002A5948">
        <w:rPr>
          <w:rFonts w:ascii="Times New Roman" w:eastAsia="SimSun" w:hAnsi="Times New Roman"/>
          <w:lang w:val="it-IT" w:eastAsia="zh-CN"/>
        </w:rPr>
        <w:t>Kadri</w:t>
      </w:r>
      <w:proofErr w:type="spellEnd"/>
      <w:r w:rsidRPr="002A5948">
        <w:rPr>
          <w:rFonts w:ascii="Times New Roman" w:eastAsia="SimSun" w:hAnsi="Times New Roman"/>
          <w:lang w:val="it-IT" w:eastAsia="zh-CN"/>
        </w:rPr>
        <w:t>,</w:t>
      </w:r>
      <w:r>
        <w:rPr>
          <w:rFonts w:ascii="Times New Roman" w:eastAsia="SimSun" w:hAnsi="Times New Roman"/>
          <w:lang w:val="it-IT" w:eastAsia="zh-CN"/>
        </w:rPr>
        <w:t xml:space="preserve"> D.</w:t>
      </w:r>
      <w:r w:rsidRPr="002A5948">
        <w:rPr>
          <w:rFonts w:ascii="Times New Roman" w:eastAsia="SimSun" w:hAnsi="Times New Roman"/>
          <w:lang w:val="it-IT" w:eastAsia="zh-CN"/>
        </w:rPr>
        <w:t xml:space="preserve"> Vigolo, &amp;</w:t>
      </w:r>
      <w:r>
        <w:rPr>
          <w:rFonts w:ascii="Times New Roman" w:eastAsia="SimSun" w:hAnsi="Times New Roman"/>
          <w:lang w:val="it-IT" w:eastAsia="zh-CN"/>
        </w:rPr>
        <w:t xml:space="preserve"> K.</w:t>
      </w:r>
      <w:r w:rsidRPr="002A5948">
        <w:rPr>
          <w:rFonts w:ascii="Times New Roman" w:eastAsia="SimSun" w:hAnsi="Times New Roman"/>
          <w:lang w:val="it-IT" w:eastAsia="zh-CN"/>
        </w:rPr>
        <w:t xml:space="preserve"> </w:t>
      </w:r>
      <w:proofErr w:type="spellStart"/>
      <w:r w:rsidRPr="002A5948">
        <w:rPr>
          <w:rFonts w:ascii="Times New Roman" w:eastAsia="SimSun" w:hAnsi="Times New Roman"/>
          <w:lang w:val="it-IT" w:eastAsia="zh-CN"/>
        </w:rPr>
        <w:t>Gkatzionis</w:t>
      </w:r>
      <w:proofErr w:type="spellEnd"/>
      <w:r w:rsidRPr="002A5948">
        <w:rPr>
          <w:rFonts w:ascii="Times New Roman" w:eastAsia="SimSun" w:hAnsi="Times New Roman"/>
          <w:lang w:val="it-IT" w:eastAsia="zh-CN"/>
        </w:rPr>
        <w:t xml:space="preserve"> (2021). </w:t>
      </w:r>
      <w:proofErr w:type="spellStart"/>
      <w:r w:rsidRPr="002A5948">
        <w:rPr>
          <w:rFonts w:ascii="Times New Roman" w:eastAsia="SimSun" w:hAnsi="Times New Roman"/>
          <w:lang w:eastAsia="zh-CN"/>
        </w:rPr>
        <w:t>Optimisation</w:t>
      </w:r>
      <w:proofErr w:type="spellEnd"/>
      <w:r w:rsidRPr="002A5948">
        <w:rPr>
          <w:rFonts w:ascii="Times New Roman" w:eastAsia="SimSun" w:hAnsi="Times New Roman"/>
          <w:lang w:eastAsia="zh-CN"/>
        </w:rPr>
        <w:t xml:space="preserve"> of bacterial release from a stable microfluidic-generated water-in-oil-in-water emulsion. </w:t>
      </w:r>
      <w:r w:rsidRPr="00F6099F">
        <w:rPr>
          <w:rFonts w:ascii="Times New Roman" w:eastAsia="SimSun" w:hAnsi="Times New Roman"/>
          <w:lang w:val="it-IT" w:eastAsia="zh-CN"/>
        </w:rPr>
        <w:t xml:space="preserve">RSC </w:t>
      </w:r>
      <w:proofErr w:type="spellStart"/>
      <w:r w:rsidRPr="00F6099F">
        <w:rPr>
          <w:rFonts w:ascii="Times New Roman" w:eastAsia="SimSun" w:hAnsi="Times New Roman"/>
          <w:lang w:val="it-IT" w:eastAsia="zh-CN"/>
        </w:rPr>
        <w:t>Adv</w:t>
      </w:r>
      <w:proofErr w:type="spellEnd"/>
      <w:r w:rsidRPr="00F6099F">
        <w:rPr>
          <w:rFonts w:ascii="Times New Roman" w:eastAsia="SimSun" w:hAnsi="Times New Roman"/>
          <w:lang w:val="it-IT" w:eastAsia="zh-CN"/>
        </w:rPr>
        <w:t xml:space="preserve">., 11, </w:t>
      </w:r>
      <w:r w:rsidRPr="002A5948">
        <w:rPr>
          <w:rFonts w:ascii="Times New Roman" w:eastAsia="SimSun" w:hAnsi="Times New Roman"/>
          <w:lang w:val="it-IT" w:eastAsia="zh-CN"/>
        </w:rPr>
        <w:t>7738-7749</w:t>
      </w:r>
      <w:r>
        <w:rPr>
          <w:rFonts w:ascii="Times New Roman" w:eastAsia="SimSun" w:hAnsi="Times New Roman"/>
          <w:lang w:val="it-IT" w:eastAsia="zh-CN"/>
        </w:rPr>
        <w:t>.</w:t>
      </w:r>
    </w:p>
    <w:p w14:paraId="0FED54A1" w14:textId="0F386B06" w:rsidR="00AE083F" w:rsidRPr="00102225" w:rsidRDefault="00AE083F" w:rsidP="00DA51A3">
      <w:pPr>
        <w:pStyle w:val="FirstParagraph"/>
        <w:numPr>
          <w:ilvl w:val="0"/>
          <w:numId w:val="1"/>
        </w:numPr>
        <w:tabs>
          <w:tab w:val="left" w:pos="426"/>
        </w:tabs>
        <w:spacing w:line="240" w:lineRule="auto"/>
        <w:ind w:left="426" w:hanging="426"/>
        <w:rPr>
          <w:rFonts w:ascii="Times New Roman" w:hAnsi="Times New Roman"/>
        </w:rPr>
      </w:pPr>
      <w:r>
        <w:rPr>
          <w:rFonts w:ascii="Times New Roman" w:eastAsia="SimSun" w:hAnsi="Times New Roman"/>
          <w:lang w:eastAsia="zh-CN"/>
        </w:rPr>
        <w:t xml:space="preserve">L. </w:t>
      </w:r>
      <w:r w:rsidRPr="00AE083F">
        <w:rPr>
          <w:rFonts w:ascii="Times New Roman" w:eastAsia="SimSun" w:hAnsi="Times New Roman"/>
          <w:lang w:eastAsia="zh-CN"/>
        </w:rPr>
        <w:t>Wang,</w:t>
      </w:r>
      <w:r>
        <w:rPr>
          <w:rFonts w:ascii="Times New Roman" w:eastAsia="SimSun" w:hAnsi="Times New Roman"/>
          <w:lang w:eastAsia="zh-CN"/>
        </w:rPr>
        <w:t xml:space="preserve"> M.</w:t>
      </w:r>
      <w:r w:rsidRPr="00AE083F">
        <w:rPr>
          <w:rFonts w:ascii="Times New Roman" w:eastAsia="SimSun" w:hAnsi="Times New Roman"/>
          <w:lang w:eastAsia="zh-CN"/>
        </w:rPr>
        <w:t xml:space="preserve"> Song, </w:t>
      </w:r>
      <w:r>
        <w:rPr>
          <w:rFonts w:ascii="Times New Roman" w:eastAsia="SimSun" w:hAnsi="Times New Roman"/>
          <w:lang w:eastAsia="zh-CN"/>
        </w:rPr>
        <w:t>Z.</w:t>
      </w:r>
      <w:r w:rsidRPr="00AE083F">
        <w:rPr>
          <w:rFonts w:ascii="Times New Roman" w:eastAsia="SimSun" w:hAnsi="Times New Roman"/>
          <w:lang w:eastAsia="zh-CN"/>
        </w:rPr>
        <w:t xml:space="preserve"> Zhao,</w:t>
      </w:r>
      <w:r>
        <w:rPr>
          <w:rFonts w:ascii="Times New Roman" w:eastAsia="SimSun" w:hAnsi="Times New Roman"/>
          <w:lang w:eastAsia="zh-CN"/>
        </w:rPr>
        <w:t xml:space="preserve"> X.</w:t>
      </w:r>
      <w:r w:rsidRPr="00AE083F">
        <w:rPr>
          <w:rFonts w:ascii="Times New Roman" w:eastAsia="SimSun" w:hAnsi="Times New Roman"/>
          <w:lang w:eastAsia="zh-CN"/>
        </w:rPr>
        <w:t xml:space="preserve"> Chen,</w:t>
      </w:r>
      <w:r>
        <w:rPr>
          <w:rFonts w:ascii="Times New Roman" w:eastAsia="SimSun" w:hAnsi="Times New Roman"/>
          <w:lang w:eastAsia="zh-CN"/>
        </w:rPr>
        <w:t xml:space="preserve"> J.</w:t>
      </w:r>
      <w:r w:rsidRPr="00AE083F">
        <w:rPr>
          <w:rFonts w:ascii="Times New Roman" w:eastAsia="SimSun" w:hAnsi="Times New Roman"/>
          <w:lang w:eastAsia="zh-CN"/>
        </w:rPr>
        <w:t xml:space="preserve"> Cai,</w:t>
      </w:r>
      <w:r>
        <w:rPr>
          <w:rFonts w:ascii="Times New Roman" w:eastAsia="SimSun" w:hAnsi="Times New Roman"/>
          <w:lang w:eastAsia="zh-CN"/>
        </w:rPr>
        <w:t xml:space="preserve"> Y.</w:t>
      </w:r>
      <w:r w:rsidRPr="00AE083F">
        <w:rPr>
          <w:rFonts w:ascii="Times New Roman" w:eastAsia="SimSun" w:hAnsi="Times New Roman"/>
          <w:lang w:eastAsia="zh-CN"/>
        </w:rPr>
        <w:t xml:space="preserve"> Cao, Y.</w:t>
      </w:r>
      <w:r>
        <w:rPr>
          <w:rFonts w:ascii="Times New Roman" w:eastAsia="SimSun" w:hAnsi="Times New Roman"/>
          <w:lang w:eastAsia="zh-CN"/>
        </w:rPr>
        <w:t xml:space="preserve"> &amp;</w:t>
      </w:r>
      <w:r w:rsidRPr="00AE083F">
        <w:rPr>
          <w:rFonts w:ascii="Times New Roman" w:eastAsia="SimSun" w:hAnsi="Times New Roman"/>
          <w:lang w:eastAsia="zh-CN"/>
        </w:rPr>
        <w:t xml:space="preserve"> </w:t>
      </w:r>
      <w:r>
        <w:rPr>
          <w:rFonts w:ascii="Times New Roman" w:eastAsia="SimSun" w:hAnsi="Times New Roman"/>
          <w:lang w:eastAsia="zh-CN"/>
        </w:rPr>
        <w:t>J. Xiao</w:t>
      </w:r>
      <w:r w:rsidRPr="00AE083F">
        <w:rPr>
          <w:rFonts w:ascii="Times New Roman" w:eastAsia="SimSun" w:hAnsi="Times New Roman"/>
          <w:lang w:eastAsia="zh-CN"/>
        </w:rPr>
        <w:t xml:space="preserve"> (2020). </w:t>
      </w:r>
      <w:r w:rsidRPr="00AE083F">
        <w:rPr>
          <w:rFonts w:ascii="Times New Roman" w:eastAsia="SimSun" w:hAnsi="Times New Roman"/>
          <w:i/>
          <w:iCs/>
          <w:lang w:eastAsia="zh-CN"/>
        </w:rPr>
        <w:t>Lactobacillus acidophilus</w:t>
      </w:r>
      <w:r w:rsidRPr="00AE083F">
        <w:rPr>
          <w:rFonts w:ascii="Times New Roman" w:eastAsia="SimSun" w:hAnsi="Times New Roman"/>
          <w:lang w:eastAsia="zh-CN"/>
        </w:rPr>
        <w:t xml:space="preserve"> loaded </w:t>
      </w:r>
      <w:proofErr w:type="spellStart"/>
      <w:r w:rsidRPr="00AE083F">
        <w:rPr>
          <w:rFonts w:ascii="Times New Roman" w:eastAsia="SimSun" w:hAnsi="Times New Roman"/>
          <w:lang w:eastAsia="zh-CN"/>
        </w:rPr>
        <w:t>pickering</w:t>
      </w:r>
      <w:proofErr w:type="spellEnd"/>
      <w:r w:rsidRPr="00AE083F">
        <w:rPr>
          <w:rFonts w:ascii="Times New Roman" w:eastAsia="SimSun" w:hAnsi="Times New Roman"/>
          <w:lang w:eastAsia="zh-CN"/>
        </w:rPr>
        <w:t xml:space="preserve"> double emulsion with enhanced viability and colon-adhesion efficiency. </w:t>
      </w:r>
      <w:r w:rsidRPr="00F6099F">
        <w:rPr>
          <w:rFonts w:ascii="Times New Roman" w:eastAsia="SimSun" w:hAnsi="Times New Roman"/>
          <w:lang w:val="it-IT" w:eastAsia="zh-CN"/>
        </w:rPr>
        <w:t xml:space="preserve">LWT- Food Sci </w:t>
      </w:r>
      <w:proofErr w:type="spellStart"/>
      <w:r w:rsidRPr="00F6099F">
        <w:rPr>
          <w:rFonts w:ascii="Times New Roman" w:eastAsia="SimSun" w:hAnsi="Times New Roman"/>
          <w:lang w:val="it-IT" w:eastAsia="zh-CN"/>
        </w:rPr>
        <w:t>Technol</w:t>
      </w:r>
      <w:proofErr w:type="spellEnd"/>
      <w:r w:rsidRPr="00F6099F">
        <w:rPr>
          <w:rFonts w:ascii="Times New Roman" w:eastAsia="SimSun" w:hAnsi="Times New Roman"/>
          <w:lang w:val="it-IT" w:eastAsia="zh-CN"/>
        </w:rPr>
        <w:t>, 121, 108928</w:t>
      </w:r>
      <w:r w:rsidRPr="00AE083F">
        <w:rPr>
          <w:rFonts w:ascii="Times New Roman" w:eastAsia="SimSun" w:hAnsi="Times New Roman"/>
          <w:lang w:val="it-IT" w:eastAsia="zh-CN"/>
        </w:rPr>
        <w:t>.</w:t>
      </w:r>
    </w:p>
    <w:sectPr w:rsidR="00AE083F" w:rsidRPr="00102225" w:rsidSect="001D0E0C">
      <w:headerReference w:type="even" r:id="rId21"/>
      <w:headerReference w:type="default" r:id="rId22"/>
      <w:footerReference w:type="even" r:id="rId23"/>
      <w:footerReference w:type="default" r:id="rId24"/>
      <w:headerReference w:type="first" r:id="rId25"/>
      <w:footerReference w:type="first" r:id="rId26"/>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E748D" w14:textId="77777777" w:rsidR="00B277FE" w:rsidRDefault="00B277FE" w:rsidP="001D0E0C">
      <w:pPr>
        <w:spacing w:after="0" w:line="240" w:lineRule="auto"/>
      </w:pPr>
      <w:r>
        <w:separator/>
      </w:r>
    </w:p>
  </w:endnote>
  <w:endnote w:type="continuationSeparator" w:id="0">
    <w:p w14:paraId="363EA832" w14:textId="77777777" w:rsidR="00B277FE" w:rsidRDefault="00B277FE" w:rsidP="001D0E0C">
      <w:pPr>
        <w:spacing w:after="0" w:line="240" w:lineRule="auto"/>
      </w:pPr>
      <w:r>
        <w:continuationSeparator/>
      </w:r>
    </w:p>
  </w:endnote>
  <w:endnote w:type="continuationNotice" w:id="1">
    <w:p w14:paraId="27421D78" w14:textId="77777777" w:rsidR="00B277FE" w:rsidRDefault="00B277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8DB03" w14:textId="77777777" w:rsidR="005C2A12" w:rsidRDefault="005C2A1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72D2" w14:textId="77777777" w:rsidR="005C2A12" w:rsidRDefault="005C2A1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FF87" w14:textId="77777777" w:rsidR="005C2A12" w:rsidRDefault="005C2A1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654CE" w14:textId="77777777" w:rsidR="00B277FE" w:rsidRDefault="00B277FE" w:rsidP="001D0E0C">
      <w:pPr>
        <w:spacing w:after="0" w:line="240" w:lineRule="auto"/>
      </w:pPr>
      <w:r>
        <w:separator/>
      </w:r>
    </w:p>
  </w:footnote>
  <w:footnote w:type="continuationSeparator" w:id="0">
    <w:p w14:paraId="0C4ED715" w14:textId="77777777" w:rsidR="00B277FE" w:rsidRDefault="00B277FE" w:rsidP="001D0E0C">
      <w:pPr>
        <w:spacing w:after="0" w:line="240" w:lineRule="auto"/>
      </w:pPr>
      <w:r>
        <w:continuationSeparator/>
      </w:r>
    </w:p>
  </w:footnote>
  <w:footnote w:type="continuationNotice" w:id="1">
    <w:p w14:paraId="15031AF2" w14:textId="77777777" w:rsidR="00B277FE" w:rsidRDefault="00B277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D8880" w14:textId="77777777" w:rsidR="005C2A12" w:rsidRDefault="005C2A1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BF7" w14:textId="24434349" w:rsidR="001D0E0C" w:rsidRPr="001B060D" w:rsidRDefault="001B060D" w:rsidP="001B060D">
    <w:pPr>
      <w:pStyle w:val="Intestazione"/>
      <w:jc w:val="center"/>
    </w:pPr>
    <w:r w:rsidRPr="005C2A12">
      <w:rPr>
        <w:b/>
        <w:i/>
        <w:color w:val="2E74B5" w:themeColor="accent5" w:themeShade="BF"/>
        <w:sz w:val="24"/>
        <w:szCs w:val="24"/>
      </w:rPr>
      <w:t>GRICU 2022,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xml:space="preserve">), </w:t>
    </w:r>
    <w:proofErr w:type="spellStart"/>
    <w:r w:rsidRPr="005C2A12">
      <w:rPr>
        <w:b/>
        <w:i/>
        <w:color w:val="2E74B5" w:themeColor="accent5" w:themeShade="BF"/>
        <w:sz w:val="24"/>
        <w:szCs w:val="24"/>
      </w:rPr>
      <w:t>July</w:t>
    </w:r>
    <w:proofErr w:type="spellEnd"/>
    <w:r w:rsidRPr="005C2A12">
      <w:rPr>
        <w:b/>
        <w:i/>
        <w:color w:val="2E74B5" w:themeColor="accent5" w:themeShade="BF"/>
        <w:sz w:val="24"/>
        <w:szCs w:val="24"/>
      </w:rPr>
      <w:t xml:space="preserve"> 3-6,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5D5F" w14:textId="292CCFE8" w:rsidR="001D0E0C" w:rsidRDefault="00F24290"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58241"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w:t>
    </w:r>
    <w:proofErr w:type="spellStart"/>
    <w:r w:rsidR="000517B4" w:rsidRPr="005C2A12">
      <w:rPr>
        <w:b/>
        <w:i/>
        <w:color w:val="2E74B5" w:themeColor="accent5" w:themeShade="BF"/>
        <w:sz w:val="24"/>
        <w:szCs w:val="24"/>
      </w:rPr>
      <w:t>Italy</w:t>
    </w:r>
    <w:proofErr w:type="spellEnd"/>
    <w:r w:rsidR="000517B4" w:rsidRPr="005C2A12">
      <w:rPr>
        <w:b/>
        <w:i/>
        <w:color w:val="2E74B5" w:themeColor="accent5" w:themeShade="BF"/>
        <w:sz w:val="24"/>
        <w:szCs w:val="24"/>
      </w:rPr>
      <w:t xml:space="preserve">), </w:t>
    </w:r>
    <w:proofErr w:type="spellStart"/>
    <w:r w:rsidR="000517B4" w:rsidRPr="005C2A12">
      <w:rPr>
        <w:b/>
        <w:i/>
        <w:color w:val="2E74B5" w:themeColor="accent5" w:themeShade="BF"/>
        <w:sz w:val="24"/>
        <w:szCs w:val="24"/>
      </w:rPr>
      <w:t>July</w:t>
    </w:r>
    <w:proofErr w:type="spellEnd"/>
    <w:r w:rsidR="000517B4" w:rsidRPr="005C2A12">
      <w:rPr>
        <w:b/>
        <w:i/>
        <w:color w:val="2E74B5" w:themeColor="accent5" w:themeShade="BF"/>
        <w:sz w:val="24"/>
        <w:szCs w:val="24"/>
      </w:rPr>
      <w:t xml:space="preserve"> 3-6, 2022</w:t>
    </w:r>
  </w:p>
  <w:p w14:paraId="14E4AC61" w14:textId="77777777" w:rsidR="008871B1" w:rsidRPr="005C2A12" w:rsidRDefault="008871B1" w:rsidP="000517B4">
    <w:pPr>
      <w:pStyle w:val="Intestazione"/>
      <w:tabs>
        <w:tab w:val="left" w:pos="1188"/>
      </w:tabs>
      <w:jc w:val="center"/>
      <w:rPr>
        <w:b/>
        <w:i/>
        <w:color w:val="2E74B5" w:themeColor="accent5" w:themeShade="BF"/>
        <w:sz w:val="24"/>
        <w:szCs w:val="24"/>
      </w:rPr>
    </w:pPr>
  </w:p>
  <w:p w14:paraId="2DF8C760" w14:textId="77777777" w:rsidR="001D0E0C" w:rsidRDefault="000517B4" w:rsidP="001D0E0C">
    <w:pPr>
      <w:pStyle w:val="Intestazione"/>
      <w:jc w:val="center"/>
    </w:pPr>
    <w:r w:rsidRPr="005C2A12">
      <w:rPr>
        <w:noProof/>
        <w:color w:val="00B0F0"/>
      </w:rPr>
      <mc:AlternateContent>
        <mc:Choice Requires="wps">
          <w:drawing>
            <wp:anchor distT="0" distB="0" distL="114300" distR="114300" simplePos="0" relativeHeight="251658240"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D1064"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&#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27B91"/>
    <w:rsid w:val="00032050"/>
    <w:rsid w:val="00032FE2"/>
    <w:rsid w:val="000440F5"/>
    <w:rsid w:val="000517B4"/>
    <w:rsid w:val="0005574F"/>
    <w:rsid w:val="0007313B"/>
    <w:rsid w:val="00074B75"/>
    <w:rsid w:val="000C150F"/>
    <w:rsid w:val="000C5E79"/>
    <w:rsid w:val="000F27FC"/>
    <w:rsid w:val="0010197B"/>
    <w:rsid w:val="00102225"/>
    <w:rsid w:val="00125A92"/>
    <w:rsid w:val="0012744F"/>
    <w:rsid w:val="00153A6B"/>
    <w:rsid w:val="00163628"/>
    <w:rsid w:val="0018667F"/>
    <w:rsid w:val="0018702F"/>
    <w:rsid w:val="00193452"/>
    <w:rsid w:val="001A3298"/>
    <w:rsid w:val="001A3819"/>
    <w:rsid w:val="001B060D"/>
    <w:rsid w:val="001C16E6"/>
    <w:rsid w:val="001D0E0C"/>
    <w:rsid w:val="001D7D28"/>
    <w:rsid w:val="001F674D"/>
    <w:rsid w:val="0021578E"/>
    <w:rsid w:val="002378E7"/>
    <w:rsid w:val="002801AA"/>
    <w:rsid w:val="002842FE"/>
    <w:rsid w:val="00284FED"/>
    <w:rsid w:val="002A5948"/>
    <w:rsid w:val="002A7096"/>
    <w:rsid w:val="002A757E"/>
    <w:rsid w:val="002B2455"/>
    <w:rsid w:val="002B4569"/>
    <w:rsid w:val="002D319E"/>
    <w:rsid w:val="002E48BB"/>
    <w:rsid w:val="002E677E"/>
    <w:rsid w:val="002F253A"/>
    <w:rsid w:val="002F57B6"/>
    <w:rsid w:val="002F6D85"/>
    <w:rsid w:val="00314844"/>
    <w:rsid w:val="0033529D"/>
    <w:rsid w:val="00350709"/>
    <w:rsid w:val="00354B96"/>
    <w:rsid w:val="00364C2E"/>
    <w:rsid w:val="003824B5"/>
    <w:rsid w:val="00387C69"/>
    <w:rsid w:val="00397D80"/>
    <w:rsid w:val="003C2312"/>
    <w:rsid w:val="003C40DA"/>
    <w:rsid w:val="003D154C"/>
    <w:rsid w:val="003E103E"/>
    <w:rsid w:val="003E4834"/>
    <w:rsid w:val="003E615A"/>
    <w:rsid w:val="003F160A"/>
    <w:rsid w:val="003F4608"/>
    <w:rsid w:val="00402674"/>
    <w:rsid w:val="00402ECE"/>
    <w:rsid w:val="004243E5"/>
    <w:rsid w:val="004254C1"/>
    <w:rsid w:val="00445E79"/>
    <w:rsid w:val="00463022"/>
    <w:rsid w:val="004716CB"/>
    <w:rsid w:val="00475776"/>
    <w:rsid w:val="00476607"/>
    <w:rsid w:val="004C099F"/>
    <w:rsid w:val="004C56B4"/>
    <w:rsid w:val="004C5AF3"/>
    <w:rsid w:val="004D237B"/>
    <w:rsid w:val="004D580C"/>
    <w:rsid w:val="004E294F"/>
    <w:rsid w:val="004F5D92"/>
    <w:rsid w:val="00513C48"/>
    <w:rsid w:val="005160B5"/>
    <w:rsid w:val="005420B3"/>
    <w:rsid w:val="00562B5A"/>
    <w:rsid w:val="005919E9"/>
    <w:rsid w:val="005A0F89"/>
    <w:rsid w:val="005B71B2"/>
    <w:rsid w:val="005C2A12"/>
    <w:rsid w:val="005C677C"/>
    <w:rsid w:val="005C67D6"/>
    <w:rsid w:val="005F2E06"/>
    <w:rsid w:val="005F4A86"/>
    <w:rsid w:val="006006D8"/>
    <w:rsid w:val="00607285"/>
    <w:rsid w:val="00631A94"/>
    <w:rsid w:val="00662969"/>
    <w:rsid w:val="00663FB9"/>
    <w:rsid w:val="00670DEF"/>
    <w:rsid w:val="00670EC9"/>
    <w:rsid w:val="00686BCA"/>
    <w:rsid w:val="00687DFF"/>
    <w:rsid w:val="006912FD"/>
    <w:rsid w:val="0069770E"/>
    <w:rsid w:val="00697CD6"/>
    <w:rsid w:val="006A7426"/>
    <w:rsid w:val="006C0259"/>
    <w:rsid w:val="006C11D5"/>
    <w:rsid w:val="006C507F"/>
    <w:rsid w:val="006C72A4"/>
    <w:rsid w:val="006F3765"/>
    <w:rsid w:val="00742885"/>
    <w:rsid w:val="007431DA"/>
    <w:rsid w:val="00751EDF"/>
    <w:rsid w:val="007527FD"/>
    <w:rsid w:val="0075393B"/>
    <w:rsid w:val="00762307"/>
    <w:rsid w:val="00784567"/>
    <w:rsid w:val="007845F9"/>
    <w:rsid w:val="00786E91"/>
    <w:rsid w:val="00793C42"/>
    <w:rsid w:val="007A5CCE"/>
    <w:rsid w:val="007B289D"/>
    <w:rsid w:val="007C4ADA"/>
    <w:rsid w:val="007C5D74"/>
    <w:rsid w:val="007D2A22"/>
    <w:rsid w:val="007F4088"/>
    <w:rsid w:val="008062F3"/>
    <w:rsid w:val="00810019"/>
    <w:rsid w:val="008104BA"/>
    <w:rsid w:val="00834EA2"/>
    <w:rsid w:val="008867F3"/>
    <w:rsid w:val="008871B1"/>
    <w:rsid w:val="00893FD7"/>
    <w:rsid w:val="008A5D5A"/>
    <w:rsid w:val="008D1972"/>
    <w:rsid w:val="008D4D6A"/>
    <w:rsid w:val="008F431C"/>
    <w:rsid w:val="00914F71"/>
    <w:rsid w:val="00943AFB"/>
    <w:rsid w:val="00947F7B"/>
    <w:rsid w:val="0097338F"/>
    <w:rsid w:val="009919B5"/>
    <w:rsid w:val="00992BB3"/>
    <w:rsid w:val="009A1E47"/>
    <w:rsid w:val="009A3A3F"/>
    <w:rsid w:val="009B08C0"/>
    <w:rsid w:val="009C484D"/>
    <w:rsid w:val="009D471E"/>
    <w:rsid w:val="009D50B9"/>
    <w:rsid w:val="009E1FD7"/>
    <w:rsid w:val="009E5D3F"/>
    <w:rsid w:val="00A0240F"/>
    <w:rsid w:val="00A11867"/>
    <w:rsid w:val="00A12362"/>
    <w:rsid w:val="00A24886"/>
    <w:rsid w:val="00A357A9"/>
    <w:rsid w:val="00A36F62"/>
    <w:rsid w:val="00A41787"/>
    <w:rsid w:val="00A82C84"/>
    <w:rsid w:val="00A9276F"/>
    <w:rsid w:val="00A94F31"/>
    <w:rsid w:val="00AB1801"/>
    <w:rsid w:val="00AB469E"/>
    <w:rsid w:val="00AC3105"/>
    <w:rsid w:val="00AC6478"/>
    <w:rsid w:val="00AE083F"/>
    <w:rsid w:val="00AF4C0D"/>
    <w:rsid w:val="00B2086A"/>
    <w:rsid w:val="00B227EF"/>
    <w:rsid w:val="00B23121"/>
    <w:rsid w:val="00B24F95"/>
    <w:rsid w:val="00B277FE"/>
    <w:rsid w:val="00B30B58"/>
    <w:rsid w:val="00B52F02"/>
    <w:rsid w:val="00B61B63"/>
    <w:rsid w:val="00B679A1"/>
    <w:rsid w:val="00BA475A"/>
    <w:rsid w:val="00BA75F4"/>
    <w:rsid w:val="00BD0F09"/>
    <w:rsid w:val="00BD14A0"/>
    <w:rsid w:val="00BD7034"/>
    <w:rsid w:val="00BE09AD"/>
    <w:rsid w:val="00BF1D7F"/>
    <w:rsid w:val="00BF760C"/>
    <w:rsid w:val="00C010F1"/>
    <w:rsid w:val="00C03A38"/>
    <w:rsid w:val="00C16363"/>
    <w:rsid w:val="00C1683F"/>
    <w:rsid w:val="00C40840"/>
    <w:rsid w:val="00C4260F"/>
    <w:rsid w:val="00C973AE"/>
    <w:rsid w:val="00CB0098"/>
    <w:rsid w:val="00CC61E3"/>
    <w:rsid w:val="00CD1687"/>
    <w:rsid w:val="00CD502B"/>
    <w:rsid w:val="00D03DB3"/>
    <w:rsid w:val="00D14BD4"/>
    <w:rsid w:val="00D24AEE"/>
    <w:rsid w:val="00D26AB5"/>
    <w:rsid w:val="00D322F1"/>
    <w:rsid w:val="00D32869"/>
    <w:rsid w:val="00D412A9"/>
    <w:rsid w:val="00D520F2"/>
    <w:rsid w:val="00D63DE4"/>
    <w:rsid w:val="00D72E44"/>
    <w:rsid w:val="00D774CA"/>
    <w:rsid w:val="00D97811"/>
    <w:rsid w:val="00DA39F5"/>
    <w:rsid w:val="00DA51A3"/>
    <w:rsid w:val="00DD2D8C"/>
    <w:rsid w:val="00DD4E82"/>
    <w:rsid w:val="00DE27F9"/>
    <w:rsid w:val="00E0365D"/>
    <w:rsid w:val="00E0745E"/>
    <w:rsid w:val="00E133F3"/>
    <w:rsid w:val="00E141C1"/>
    <w:rsid w:val="00E22F1D"/>
    <w:rsid w:val="00E2381D"/>
    <w:rsid w:val="00E34D3C"/>
    <w:rsid w:val="00E6412B"/>
    <w:rsid w:val="00E6749E"/>
    <w:rsid w:val="00E73EAD"/>
    <w:rsid w:val="00E80CFA"/>
    <w:rsid w:val="00E8391D"/>
    <w:rsid w:val="00E85E70"/>
    <w:rsid w:val="00E91D8E"/>
    <w:rsid w:val="00E944DD"/>
    <w:rsid w:val="00EB7A3D"/>
    <w:rsid w:val="00F111BE"/>
    <w:rsid w:val="00F2415A"/>
    <w:rsid w:val="00F24290"/>
    <w:rsid w:val="00F6099F"/>
    <w:rsid w:val="00F6230B"/>
    <w:rsid w:val="00F86FD9"/>
    <w:rsid w:val="00F904BF"/>
    <w:rsid w:val="00FB2F85"/>
    <w:rsid w:val="00FD1DF6"/>
    <w:rsid w:val="00FF272B"/>
    <w:rsid w:val="00FF54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51A3"/>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jc w:val="both"/>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paragraph" w:styleId="Paragrafoelenco">
    <w:name w:val="List Paragraph"/>
    <w:basedOn w:val="Normale"/>
    <w:uiPriority w:val="34"/>
    <w:qFormat/>
    <w:rsid w:val="00631A94"/>
    <w:pPr>
      <w:ind w:left="720"/>
      <w:contextualSpacing/>
    </w:pPr>
  </w:style>
  <w:style w:type="paragraph" w:styleId="Didascalia">
    <w:name w:val="caption"/>
    <w:basedOn w:val="Normale"/>
    <w:next w:val="Normale"/>
    <w:uiPriority w:val="35"/>
    <w:unhideWhenUsed/>
    <w:qFormat/>
    <w:rsid w:val="005160B5"/>
    <w:pPr>
      <w:spacing w:after="200" w:line="240" w:lineRule="auto"/>
    </w:pPr>
    <w:rPr>
      <w:i/>
      <w:iCs/>
      <w:color w:val="44546A" w:themeColor="text2"/>
      <w:sz w:val="18"/>
      <w:szCs w:val="18"/>
    </w:rPr>
  </w:style>
  <w:style w:type="table" w:styleId="Grigliatabella">
    <w:name w:val="Table Grid"/>
    <w:basedOn w:val="Tabellanormale"/>
    <w:uiPriority w:val="39"/>
    <w:rsid w:val="00E07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2E610-511F-48C3-B77B-C5F9B92E3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4</Pages>
  <Words>1229</Words>
  <Characters>7007</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Chiara Bufalini</cp:lastModifiedBy>
  <cp:revision>186</cp:revision>
  <cp:lastPrinted>2022-03-10T16:44:00Z</cp:lastPrinted>
  <dcterms:created xsi:type="dcterms:W3CDTF">2022-02-01T10:57:00Z</dcterms:created>
  <dcterms:modified xsi:type="dcterms:W3CDTF">2022-03-15T16:53:00Z</dcterms:modified>
</cp:coreProperties>
</file>