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315D9D1" w14:textId="77777777" w:rsidR="00497FF4" w:rsidRPr="0024439C" w:rsidRDefault="00497FF4" w:rsidP="0024439C">
      <w:pPr>
        <w:pStyle w:val="CETTitle"/>
        <w:rPr>
          <w:bCs/>
          <w:lang w:val="en-US"/>
        </w:rPr>
      </w:pPr>
      <w:r w:rsidRPr="0024439C">
        <w:rPr>
          <w:bCs/>
          <w:lang w:val="en-US"/>
        </w:rPr>
        <w:t>Immobilization of laccase enzyme on zinc oxide and silver doped zinc oxide nanoparticle-chitosan-PVPP composite beads</w:t>
      </w:r>
    </w:p>
    <w:p w14:paraId="7994C88D" w14:textId="50CE5AF7" w:rsidR="00C318F0" w:rsidRPr="00C318F0" w:rsidRDefault="00C318F0" w:rsidP="00C318F0">
      <w:pPr>
        <w:pStyle w:val="CETAuthors"/>
        <w:rPr>
          <w:lang w:bidi="en-US"/>
        </w:rPr>
      </w:pPr>
      <w:r w:rsidRPr="00C318F0">
        <w:rPr>
          <w:lang w:bidi="en-US"/>
        </w:rPr>
        <w:t>Hilda Dinah Kyomuhimbo</w:t>
      </w:r>
      <w:r w:rsidR="00440776">
        <w:rPr>
          <w:vertAlign w:val="superscript"/>
          <w:lang w:bidi="en-US"/>
        </w:rPr>
        <w:t>a</w:t>
      </w:r>
      <w:r w:rsidRPr="00C318F0">
        <w:rPr>
          <w:lang w:bidi="en-US"/>
        </w:rPr>
        <w:t>, Evans M. N. Chirwa</w:t>
      </w:r>
      <w:r w:rsidR="00440776">
        <w:rPr>
          <w:vertAlign w:val="superscript"/>
          <w:lang w:bidi="en-US"/>
        </w:rPr>
        <w:t>a</w:t>
      </w:r>
      <w:r w:rsidRPr="00C318F0">
        <w:rPr>
          <w:lang w:bidi="en-US"/>
        </w:rPr>
        <w:t>, Usisipho Feleni</w:t>
      </w:r>
      <w:r w:rsidR="00440776">
        <w:rPr>
          <w:vertAlign w:val="superscript"/>
          <w:lang w:bidi="en-US"/>
        </w:rPr>
        <w:t>b</w:t>
      </w:r>
      <w:r w:rsidRPr="00C318F0">
        <w:rPr>
          <w:lang w:bidi="en-US"/>
        </w:rPr>
        <w:t xml:space="preserve"> and Hendrik Brink</w:t>
      </w:r>
      <w:r w:rsidR="00440776">
        <w:rPr>
          <w:vertAlign w:val="superscript"/>
          <w:lang w:bidi="en-US"/>
        </w:rPr>
        <w:t>*a</w:t>
      </w:r>
    </w:p>
    <w:p w14:paraId="6B2D21B3" w14:textId="1B793CA2" w:rsidR="00B57E6F" w:rsidRPr="00B57B36" w:rsidRDefault="00B57E6F" w:rsidP="00B57E6F">
      <w:pPr>
        <w:pStyle w:val="CETAddress"/>
      </w:pPr>
      <w:r w:rsidRPr="00B57B36">
        <w:rPr>
          <w:vertAlign w:val="superscript"/>
        </w:rPr>
        <w:t>a</w:t>
      </w:r>
      <w:r w:rsidR="009B096F" w:rsidRPr="009B096F">
        <w:rPr>
          <w:lang w:val="en-US"/>
        </w:rPr>
        <w:t>Department of Chemical Engineering, University of Pretoria, South Africa</w:t>
      </w:r>
      <w:r w:rsidRPr="00B57B36">
        <w:t xml:space="preserve"> </w:t>
      </w:r>
    </w:p>
    <w:p w14:paraId="67AC929D" w14:textId="54A5AC4F" w:rsidR="00006E9C" w:rsidRPr="00006E9C" w:rsidRDefault="00B57E6F" w:rsidP="00006E9C">
      <w:pPr>
        <w:pStyle w:val="CETAddress"/>
        <w:rPr>
          <w:lang w:val="en-US"/>
        </w:rPr>
      </w:pPr>
      <w:r w:rsidRPr="00B57B36">
        <w:rPr>
          <w:vertAlign w:val="superscript"/>
        </w:rPr>
        <w:t>b</w:t>
      </w:r>
      <w:r w:rsidR="00006E9C" w:rsidRPr="00006E9C">
        <w:rPr>
          <w:lang w:val="en-US"/>
        </w:rPr>
        <w:t>Institute for Nanotechnology and Water Sustainability (iNanoWS), College of Science, Engineering and Technology, University of South Africa, South Africa.</w:t>
      </w:r>
    </w:p>
    <w:p w14:paraId="73F1267A" w14:textId="46322A25" w:rsidR="00B57E6F" w:rsidRPr="00B57B36" w:rsidRDefault="007C20F5" w:rsidP="00B57E6F">
      <w:pPr>
        <w:pStyle w:val="CETemail"/>
      </w:pPr>
      <w:hyperlink r:id="rId10" w:history="1">
        <w:r w:rsidR="00F04B11" w:rsidRPr="008732E2">
          <w:rPr>
            <w:rStyle w:val="Hyperlink"/>
          </w:rPr>
          <w:t>*deon.brink@up.ac.za</w:t>
        </w:r>
      </w:hyperlink>
      <w:r w:rsidR="00F04B11">
        <w:t xml:space="preserve"> </w:t>
      </w:r>
    </w:p>
    <w:p w14:paraId="65F66539" w14:textId="24FD7ACD" w:rsidR="00600535" w:rsidRPr="000052FB" w:rsidRDefault="00AC47B4" w:rsidP="006E0241">
      <w:pPr>
        <w:pStyle w:val="CETBodytext"/>
        <w:rPr>
          <w:b/>
        </w:rPr>
      </w:pPr>
      <w:bookmarkStart w:id="1" w:name="_Hlk495475023"/>
      <w:r w:rsidRPr="00AC47B4">
        <w:t>Laccase enzyme has gained popularity due to its wide range of substrates, use of only molecular oxygen as a co-factor and release of water as a by-product. In order to improve its reusability in harsh conditions, various supports have been explored for its immobilization. In this study, laccase was immobilized on zinc oxide-chitosan/</w:t>
      </w:r>
      <w:proofErr w:type="spellStart"/>
      <w:r w:rsidRPr="00AC47B4">
        <w:t>polyvinylpolypyrolidone</w:t>
      </w:r>
      <w:proofErr w:type="spellEnd"/>
      <w:r w:rsidRPr="00AC47B4">
        <w:t xml:space="preserve"> (</w:t>
      </w:r>
      <w:proofErr w:type="spellStart"/>
      <w:r w:rsidRPr="00AC47B4">
        <w:t>ZnONPs</w:t>
      </w:r>
      <w:proofErr w:type="spellEnd"/>
      <w:r w:rsidRPr="00AC47B4">
        <w:t>/CS/PVPP) and silver doped zinc oxide-chitosan/</w:t>
      </w:r>
      <w:proofErr w:type="spellStart"/>
      <w:r w:rsidRPr="00AC47B4">
        <w:t>polyvinylpolypyrolidone</w:t>
      </w:r>
      <w:proofErr w:type="spellEnd"/>
      <w:r w:rsidRPr="00AC47B4">
        <w:t xml:space="preserve"> (</w:t>
      </w:r>
      <w:proofErr w:type="spellStart"/>
      <w:r w:rsidRPr="00AC47B4">
        <w:t>Ag@ZnONPs</w:t>
      </w:r>
      <w:proofErr w:type="spellEnd"/>
      <w:r w:rsidRPr="00AC47B4">
        <w:t xml:space="preserve">/CS/PVPP) beads. The </w:t>
      </w:r>
      <w:proofErr w:type="spellStart"/>
      <w:r w:rsidRPr="00AC47B4">
        <w:t>Ag@ZnONPs</w:t>
      </w:r>
      <w:proofErr w:type="spellEnd"/>
      <w:r w:rsidRPr="00AC47B4">
        <w:t>/CS/PVPP beads showed a higher immobilization yield and retained enzyme activity (76.0% and 50.0% respectively) compared to the ZnONPs/CS/PVPP beads (50.4% and 41.7% respectively). The biocatalysts demonstrated improved enzyme stability at higher temperatures and longer storage stability compared to the free enzyme hence show potential for further biotechnological applications.</w:t>
      </w:r>
      <w:r w:rsidR="00600535" w:rsidRPr="00F565FE">
        <w:t xml:space="preserve"> </w:t>
      </w:r>
    </w:p>
    <w:bookmarkEnd w:id="1"/>
    <w:p w14:paraId="476B2F2E" w14:textId="77777777" w:rsidR="00600535" w:rsidRPr="00B57B36" w:rsidRDefault="00600535" w:rsidP="00B63DB3">
      <w:pPr>
        <w:pStyle w:val="CETHeading1"/>
        <w:rPr>
          <w:lang w:val="en-GB"/>
        </w:rPr>
      </w:pPr>
      <w:r w:rsidRPr="00B63DB3">
        <w:t>Introduction</w:t>
      </w:r>
    </w:p>
    <w:p w14:paraId="3872A9E1" w14:textId="053E789F" w:rsidR="00811151" w:rsidRPr="00686EFA" w:rsidRDefault="00811151" w:rsidP="00C52796">
      <w:pPr>
        <w:pStyle w:val="ListParagraph"/>
        <w:ind w:left="0"/>
        <w:rPr>
          <w:rFonts w:cs="Arial"/>
          <w:szCs w:val="18"/>
        </w:rPr>
      </w:pPr>
      <w:r w:rsidRPr="00686EFA">
        <w:rPr>
          <w:rFonts w:cs="Arial"/>
          <w:szCs w:val="18"/>
        </w:rPr>
        <w:t xml:space="preserve">Laccases are polyphenol oxidase enzymes produced by fungi, plants, bacteria and insects. They </w:t>
      </w:r>
      <w:proofErr w:type="spellStart"/>
      <w:r w:rsidRPr="00686EFA">
        <w:rPr>
          <w:rFonts w:cs="Arial"/>
          <w:szCs w:val="18"/>
        </w:rPr>
        <w:t>catalyze</w:t>
      </w:r>
      <w:proofErr w:type="spellEnd"/>
      <w:r w:rsidRPr="00686EFA">
        <w:rPr>
          <w:rFonts w:cs="Arial"/>
          <w:szCs w:val="18"/>
        </w:rPr>
        <w:t xml:space="preserve"> a wide range of organic substrates including phenols, </w:t>
      </w:r>
      <w:proofErr w:type="spellStart"/>
      <w:r w:rsidRPr="00686EFA">
        <w:rPr>
          <w:rFonts w:cs="Arial"/>
          <w:szCs w:val="18"/>
        </w:rPr>
        <w:t>polymethoxybenzenes</w:t>
      </w:r>
      <w:proofErr w:type="spellEnd"/>
      <w:r w:rsidRPr="00686EFA">
        <w:rPr>
          <w:rFonts w:cs="Arial"/>
          <w:szCs w:val="18"/>
        </w:rPr>
        <w:t xml:space="preserve">, cresols and aromatic amines by direct reduction of molecular oxygen to water without formation of hydrogen peroxide </w:t>
      </w:r>
      <w:r w:rsidRPr="00686EFA">
        <w:rPr>
          <w:rFonts w:cs="Arial"/>
          <w:szCs w:val="18"/>
        </w:rPr>
        <w:fldChar w:fldCharType="begin"/>
      </w:r>
      <w:r w:rsidR="00863835">
        <w:rPr>
          <w:rFonts w:cs="Arial"/>
          <w:szCs w:val="18"/>
        </w:rPr>
        <w:instrText xml:space="preserve"> ADDIN ZOTERO_ITEM CSL_CITATION {"citationID":"D2xYbsac","properties":{"formattedCitation":"(Cao et al., 2021; Fortes et al., 2017)","plainCitation":"(Cao et al., 2021; Fortes et al., 2017)","noteIndex":0},"citationItems":[{"id":8638,"uris":["http://zotero.org/users/local/aY2T4Jgh/items/PR4H35X2","http://zotero.org/users/local/aY2T4Jgh/items/NHFRNXPQ"],"itemData":{"id":8638,"type":"article-journal","container-title":"Chemical Engineering Journal","DOI":"10.1016/j.cej.2020.126695","ISSN":"13858947","journalAbbreviation":"Chemical Engineering Journal","language":"en","page":"126695","source":"DOI.org (Crossref)","title":"Immobilization of laccase on phase-change microcapsules as self-thermoregulatory enzyme carrier for biocatalytic enhancement","volume":"405","author":[{"family":"Cao","given":"Peng"},{"family":"Liu","given":"Huan"},{"family":"Wu","given":"Dezhen"},{"family":"Wang","given":"Xiaodong"}],"issued":{"date-parts":[["2021",2]]}}},{"id":8639,"uris":["http://zotero.org/users/local/aY2T4Jgh/items/GLILRSJU","http://zotero.org/users/local/aY2T4Jgh/items/Z2VD22J9"],"itemData":{"id":8639,"type":"article-journal","abstract":"Magnetic materials can be easily separated from reaction media by application of an external magnetic field. On the other hand, nanomaterials are innovative platforms which present high surface-to-volume ratio allowing low mass transfer limitations. Magnetic nanoparticles (MNPs) can be considered as supports for catalysts immobilization since they greatly improve their reutilization avoiding the need of energy and time consuming centrifugation steps. Enzyme immobilization processes providing high biocatalysts stability are very desirable due to enzyme associated costs. Laccase (EC 1.10.3.2), an oxidative enzyme with numerous industrial applications, requires new technologies for its immobilization in order to improve its biocatalytic activity with reduced costs. In this study, the conditions of laccase immobilization on magnetic nanoparticles were optimised by box-Benhken experimental design. Laccase was successfully bound on functionalized MNPs according to FTIR spectroscopy. At the optimal conditions, the highest recovery activity of immobilized laccase reached 36.3U/L. Compared to free laccase, thermal stability of immobilized laccase was improved. The immobilized laccase was able to retain above 75% of activity after 6 consecutive cycles of reaction. MNPs can be used for immobilization of important enzymes at industrial level, as these nanomaterials can improve both enzymatic application properties and easy and fast recovery for reutilization.","container-title":"Chemical Engineering and Processing: Process Intensification","DOI":"10.1016/j.cep.2017.03.009","ISSN":"0255-2701","journalAbbreviation":"Chemical Engineering and Processing: Process Intensification","page":"1-8","source":"ScienceDirect","title":"Optimization of enzyme immobilization on functionalized magnetic nanoparticles for laccase biocatalytic reactions","volume":"117","author":[{"family":"Fortes","given":"Cristiano C. S."},{"family":"Daniel-da-Silva","given":"Ana Luísa"},{"family":"Xavier","given":"Ana M. R. B."},{"family":"Tavares","given":"Ana P. M."}],"issued":{"date-parts":[["2017",7,1]]}}}],"schema":"https://github.com/citation-style-language/schema/raw/master/csl-citation.json"} </w:instrText>
      </w:r>
      <w:r w:rsidRPr="00686EFA">
        <w:rPr>
          <w:rFonts w:cs="Arial"/>
          <w:szCs w:val="18"/>
        </w:rPr>
        <w:fldChar w:fldCharType="separate"/>
      </w:r>
      <w:r w:rsidR="00863835" w:rsidRPr="00863835">
        <w:rPr>
          <w:rFonts w:cs="Arial"/>
        </w:rPr>
        <w:t>(Cao et al., 2021; Fortes et al., 2017)</w:t>
      </w:r>
      <w:r w:rsidRPr="00686EFA">
        <w:rPr>
          <w:rFonts w:cs="Arial"/>
          <w:szCs w:val="18"/>
        </w:rPr>
        <w:fldChar w:fldCharType="end"/>
      </w:r>
      <w:r w:rsidRPr="00686EFA">
        <w:rPr>
          <w:rFonts w:cs="Arial"/>
          <w:szCs w:val="18"/>
        </w:rPr>
        <w:t xml:space="preserve">. Since laccases use only oxygen as the co-substrate and release only water as a by-product, they have been referred to as green catalyst </w:t>
      </w:r>
      <w:r w:rsidRPr="00686EFA">
        <w:rPr>
          <w:rFonts w:cs="Arial"/>
          <w:szCs w:val="18"/>
        </w:rPr>
        <w:fldChar w:fldCharType="begin"/>
      </w:r>
      <w:r w:rsidRPr="00686EFA">
        <w:rPr>
          <w:rFonts w:cs="Arial"/>
          <w:szCs w:val="18"/>
        </w:rPr>
        <w:instrText xml:space="preserve"> ADDIN ZOTERO_ITEM CSL_CITATION {"citationID":"6JBnQFVi","properties":{"formattedCitation":"(Alvarado-Ram\\uc0\\u237{}rez et al., 2021; Bezerra et al., 2015; Ji et al., 2017)","plainCitation":"(Alvarado-Ramírez et al., 2021; Bezerra et al., 2015; Ji et al., 2017)","noteIndex":0},"citationItems":[{"id":8613,"uris":["http://zotero.org/users/local/aY2T4Jgh/items/D89RMT5M","http://zotero.org/users/local/aY2T4Jgh/items/55CBLHNE"],"itemData":{"id":8613,"type":"article-journal","abstract":"Nanotechnology has transformed the science behind many biotechnological sectors, and applied bio-catalysis is not the exception. In 2017, the enzyme industry was valued at more than 7 billion USD and projected to 10.5 billion by 2024. The laccase enzyme is an oxidoreductase capable of oxidizing phenolic and non-phenolic compounds that have been considered an essential tool in the fields currently known as white biotechnology and green chemistry. Laccase is one of the most robust biocatalysts due to its wide applications in different environmental processes such as detecting and treating chemical pollutants and dyes and pharmaceutical removal. However, these biocatalytic processes are usually limited by the lack of stability of the enzyme, the half-life time, and the application feasibility at an industrial scale. Physical or chemical approaches have performed different laccase's immobilization methods to improve its catalytic properties and reuse. Emerging technologies have been proven to reduce the manufacturing process cost and increase application feasibility while looking for ecological and economical materials that can be used as support. Therefore, this review discusses the trends of enzyme immobilization recently studied, analyzing biomaterials and agro-industrial waste used for that intention, their advantages, and disadvantages. Finally, the work also highlights the performance obtained with these materials and current challenges and potential alternatives.","container-title":"International Journal of Biological Macromolecules","DOI":"10.1016/j.ijbiomac.2021.03.175","ISSN":"0141-8130","journalAbbreviation":"International Journal of Biological Macromolecules","page":"683-696","source":"ScienceDirect","title":"Exploring current tendencies in techniques and materials for immobilization of laccases – A review","volume":"181","author":[{"family":"Alvarado-Ramírez","given":"Lynette"},{"family":"Rostro-Alanis","given":"Magdalena"},{"family":"Rodríguez-Rodríguez","given":"José"},{"family":"Castillo-Zacarías","given":"Carlos"},{"family":"Sosa-Hernández","given":"Juan Eduardo"},{"family":"Barceló","given":"Damià"},{"family":"Iqbal","given":"Hafiz M. N."},{"family":"Parra-Saldívar","given":"Roberto"}],"issued":{"date-parts":[["2021",6,30]]}}},{"id":8648,"uris":["http://zotero.org/users/local/aY2T4Jgh/items/N2JT85UC","http://zotero.org/users/local/aY2T4Jgh/items/VCLJSQN8"],"itemData":{"id":8648,"type":"article-journal","container-title":"Process Biochemistry","DOI":"10.1016/j.procbio.2014.12.009","ISSN":"13595113","issue":"3","journalAbbreviation":"Process Biochemistry","language":"en","page":"417-423","source":"DOI.org (Crossref)","title":"Covalent immobilization of laccase in green coconut fiber and use in clarification of apple juice","volume":"50","author":[{"family":"Bezerra","given":"Thaís Milena De Souza"},{"family":"Bassan","given":"Juliana Cristina"},{"family":"Santos","given":"Victor Tabosa De Oliveira"},{"family":"Ferraz","given":"André"},{"family":"Monti","given":"Rubens"}],"issued":{"date-parts":[["2015",3]]}}},{"id":8631,"uris":["http://zotero.org/users/local/aY2T4Jgh/items/4NRKUD98","http://zotero.org/users/local/aY2T4Jgh/items/45NX3FMY"],"itemData":{"id":8631,"type":"article-journal","abstract":"Enzymatic treatment can effectively degrade recalcitrant micro-pollutants in wastewater. However, its industrial application is constrained by the high cost of the purified enzyme preparations. This work introduces a novel technique to directly immobilize the in-house crude enzyme extracts (from P. ostreatus) onto the functionalized TiO2 nanoparticle surface. Comprehensive investigations were carried out to understand the interactions between complex crude enzyme extracts and the immobilization support. By simple dilution of the crude enzyme extract, the immobilization efficiency can be significantly improved. The resultant biocatalytic nanoparticles had comparable performance to the immobilized purified commercial enzymes. Finally, the micropollutant degradation capability of the biocatalytic nanoparticles was demonstrated with two micro-pollutants, namely, bisphenol-A and carbamazepine, commonly detected in sewage. The efficient laccase extraction and immobilization on biocatalytic nanoparticles show great promise as a cost-effective alternative to conventional wastewater treatment processes for recalcitrant micro-pollutants.","container-title":"Separation and Purification Technology","DOI":"10.1016/j.seppur.2017.01.043","ISSN":"1383-5866","journalAbbreviation":"Separation and Purification Technology","page":"215-223","source":"ScienceDirect","title":"Direct immobilization of laccase on titania nanoparticles from crude enzyme extracts of P. ostreatus culture for micro-pollutant degradation","volume":"178","author":[{"family":"Ji","given":"Chao"},{"family":"Nguyen","given":"Luong N."},{"family":"Hou","given":"Jingwei"},{"family":"Hai","given":"Faisal I."},{"family":"Chen","given":"Vicki"}],"issued":{"date-parts":[["2017",5,7]]}}}],"schema":"https://github.com/citation-style-language/schema/raw/master/csl-citation.json"} </w:instrText>
      </w:r>
      <w:r w:rsidRPr="00686EFA">
        <w:rPr>
          <w:rFonts w:cs="Arial"/>
          <w:szCs w:val="18"/>
        </w:rPr>
        <w:fldChar w:fldCharType="separate"/>
      </w:r>
      <w:r w:rsidRPr="00686EFA">
        <w:rPr>
          <w:rFonts w:cs="Arial"/>
          <w:szCs w:val="18"/>
        </w:rPr>
        <w:t>(Alvarado-Ramírez et al., 2021; Bezerra et al., 2015; Ji et al., 2017)</w:t>
      </w:r>
      <w:r w:rsidRPr="00686EFA">
        <w:rPr>
          <w:rFonts w:cs="Arial"/>
          <w:szCs w:val="18"/>
        </w:rPr>
        <w:fldChar w:fldCharType="end"/>
      </w:r>
      <w:r w:rsidRPr="00686EFA">
        <w:rPr>
          <w:rFonts w:cs="Arial"/>
          <w:szCs w:val="18"/>
        </w:rPr>
        <w:t xml:space="preserve">. Due to their ability to oxidize a wide range of organic compounds under mild conditions, they have found application in organic synthesis, food industry, paper and pulp industry, wastewater treatment and biosensors </w:t>
      </w:r>
      <w:r w:rsidRPr="00686EFA">
        <w:rPr>
          <w:rFonts w:cs="Arial"/>
          <w:szCs w:val="18"/>
        </w:rPr>
        <w:fldChar w:fldCharType="begin"/>
      </w:r>
      <w:r w:rsidRPr="00686EFA">
        <w:rPr>
          <w:rFonts w:cs="Arial"/>
          <w:szCs w:val="18"/>
        </w:rPr>
        <w:instrText xml:space="preserve"> ADDIN ZOTERO_ITEM CSL_CITATION {"citationID":"IgBnt8F5","properties":{"formattedCitation":"(Datta et al., 2021; Drozd et al., 2018; Gonzalez-Coronel et al., 2017; Mohammadi et al., 2018)","plainCitation":"(Datta et al., 2021; Drozd et al., 2018; Gonzalez-Coronel et al., 2017; Mohammadi et al., 2018)","noteIndex":0},"citationItems":[{"id":8619,"uris":["http://zotero.org/users/local/aY2T4Jgh/items/XYUE78QC","http://zotero.org/users/local/aY2T4Jgh/items/VZ73A4GV"],"itemData":{"id":8619,"type":"article-journal","abstract":"Laccases are multi-copper oxidase enzymes produced by living organisms such as bacteria, fungi and plants. Laccases are widely used by the industry because laccases are abundant and highly efficient. Laccases isolated from microbial sources are less stable and less active. To improve their kinetic properties and reusability, laccases have been immobilized on various supports. Immobilized laccases have been widely used for remediation such as the degradation of phenols and resistant dyes. Here we review the methods of immobilization of laccases, nanomaterials used for immobilization and applications for the detection and degradation of pollutants.","container-title":"Environmental Chemistry Letters","DOI":"10.1007/s10311-020-01081-y","ISSN":"1610-3661","issue":"1","journalAbbreviation":"Environ Chem Lett","language":"en","page":"521-538","source":"Springer Link","title":"Immobilization of laccases and applications for the detection and remediation of pollutants: a review","title-short":"Immobilization of laccases and applications for the detection and remediation of pollutants","volume":"19","author":[{"family":"Datta","given":"Saptashwa"},{"family":"Veena","given":"R."},{"family":"Samuel","given":"Melvin S."},{"family":"Selvarajan","given":"Ethiraj"}],"issued":{"date-parts":[["2021",2,1]]}}},{"id":8651,"uris":["http://zotero.org/users/local/aY2T4Jgh/items/8PKQH3XH","http://zotero.org/users/local/aY2T4Jgh/items/EW6ZRPRE"],"itemData":{"id":8651,"type":"article-journal","container-title":"International Journal of Biological Macromolecules","DOI":"10.1016/j.ijbiomac.2017.12.031","ISSN":"01418130","journalAbbreviation":"International Journal of Biological Macromolecules","language":"en","page":"462-470","source":"DOI.org (Crossref)","title":"The application of magnetically modified bacterial cellulose for immobilization of laccase","volume":"108","author":[{"family":"Drozd","given":"Radosław"},{"family":"Rakoczy","given":"Rafał"},{"family":"Wasak","given":"Agata"},{"family":"Junka","given":"Adam"},{"family":"Fijałkowski","given":"Karol"}],"issued":{"date-parts":[["2018",3]]}}},{"id":8630,"uris":["http://zotero.org/users/local/aY2T4Jgh/items/PSBD244P","http://zotero.org/users/local/aY2T4Jgh/items/LVMSJV9D"],"itemData":{"id":8630,"type":"article-journal","container-title":"New Biotechnology","DOI":"10.1016/j.nbt.2016.12.003","ISSN":"18716784","journalAbbreviation":"New Biotechnology","language":"en","page":"141-149","source":"DOI.org (Crossref)","title":"Immobilization of laccase of Pycnoporus sanguineus CS43","volume":"39","author":[{"family":"Gonzalez-Coronel","given":"Luis A."},{"family":"Cobas","given":"Marta"},{"family":"Rostro-Alanis","given":"Magdalena De J."},{"family":"Parra-Saldívar","given":"Roberto"},{"family":"Hernandez-Luna","given":"Carlos"},{"family":"Pazos","given":"Marta"},{"family":"Sanromán","given":"M. Ángeles"}],"issued":{"date-parts":[["2017",10]]}}},{"id":5760,"uris":["http://zotero.org/users/local/aY2T4Jgh/items/3N9USVLY"],"itemData":{"id":5760,"type":"article-journal","abstract":"A novel method of laccase immobilization on epoxy-functionalized silica particles was developed. Laccase from Myceliophthora thermophila was covalently immobilized onto epoxy-functionalized matrix by nucleophilic attack of amino groups of laccase to epoxy groups of the support. The enzyme loading on the support was about 30 mg/g under the optimum conditions (pH 4.5, 24 h). The effect of pH, temperature and organic solvent on immobilized enzyme activity was determined and compared with those of free enzyme. In general the immobilized enzyme was found to be stabilized compared to the free enzyme. Lineweaver-Burk plots were used to calculate kinetic parameters for ABTS oxidation. KM values were 24.0 and 25.3 μM while vmax values were 10.0 and 1.6 μM min−1 for free and immobilized laccase, respectively. The performance of the biocatalyst was evaluated by the degradation of phenolic compounds including phenol, p-chlorophenol and catechol. The removal efficiency of catechol by immobilized laccase was about 95% after 2 h.","container-title":"International Journal of Biological Macromolecules","DOI":"10.1016/j.ijbiomac.2017.12.102","ISSN":"0141-8130","journalAbbreviation":"International Journal of Biological Macromolecules","language":"en","page":"443-447","source":"ScienceDirect","title":"Immobilization of laccase on epoxy-functionalized silica and its application in biodegradation of phenolic compounds","volume":"109","author":[{"family":"Mohammadi","given":"Mehdi"},{"family":"As’habi","given":"Mohammad Ali"},{"family":"Salehi","given":"Peyman"},{"family":"Yousefi","given":"Maryam"},{"family":"Nazari","given":"Mahboobeh"},{"family":"Brask","given":"Jesper"}],"issued":{"date-parts":[["2018",4,1]]}}}],"schema":"https://github.com/citation-style-language/schema/raw/master/csl-citation.json"} </w:instrText>
      </w:r>
      <w:r w:rsidRPr="00686EFA">
        <w:rPr>
          <w:rFonts w:cs="Arial"/>
          <w:szCs w:val="18"/>
        </w:rPr>
        <w:fldChar w:fldCharType="separate"/>
      </w:r>
      <w:r w:rsidRPr="00686EFA">
        <w:rPr>
          <w:rFonts w:cs="Arial"/>
          <w:szCs w:val="18"/>
        </w:rPr>
        <w:t>(Datta et al., 2021; Drozd et al., 2018; Gonzalez-Coronel et al., 2017; Mohammadi et al., 2018)</w:t>
      </w:r>
      <w:r w:rsidRPr="00686EFA">
        <w:rPr>
          <w:rFonts w:cs="Arial"/>
          <w:szCs w:val="18"/>
        </w:rPr>
        <w:fldChar w:fldCharType="end"/>
      </w:r>
      <w:r w:rsidRPr="00686EFA">
        <w:rPr>
          <w:rFonts w:cs="Arial"/>
          <w:szCs w:val="18"/>
        </w:rPr>
        <w:t>.</w:t>
      </w:r>
    </w:p>
    <w:p w14:paraId="21EBDD7A" w14:textId="237EEE55" w:rsidR="00811151" w:rsidRPr="00686EFA" w:rsidRDefault="00811151" w:rsidP="00087C51">
      <w:pPr>
        <w:pStyle w:val="ListParagraph"/>
        <w:ind w:left="0"/>
        <w:rPr>
          <w:rFonts w:cs="Arial"/>
          <w:szCs w:val="18"/>
        </w:rPr>
      </w:pPr>
      <w:r w:rsidRPr="00686EFA">
        <w:rPr>
          <w:rFonts w:cs="Arial"/>
          <w:szCs w:val="18"/>
        </w:rPr>
        <w:t xml:space="preserve">However, like any other enzyme, use of soluble laccase is associated with denaturation under harsh conditions, non-reusability and low storage stability which affect their practical application in industrial processes </w:t>
      </w:r>
      <w:r w:rsidRPr="00686EFA">
        <w:rPr>
          <w:rFonts w:cs="Arial"/>
          <w:szCs w:val="18"/>
        </w:rPr>
        <w:fldChar w:fldCharType="begin"/>
      </w:r>
      <w:r w:rsidRPr="00686EFA">
        <w:rPr>
          <w:rFonts w:cs="Arial"/>
          <w:szCs w:val="18"/>
        </w:rPr>
        <w:instrText xml:space="preserve"> ADDIN ZOTERO_ITEM CSL_CITATION {"citationID":"DGfh8LLd","properties":{"formattedCitation":"(Liu et al., 2020; Mohajershojaei et al., 2015; Pang et al., 2016; Zhou et al., 2021)","plainCitation":"(Liu et al., 2020; Mohajershojaei et al., 2015; Pang et al., 2016; Zhou et al., 2021)","noteIndex":0},"citationItems":[{"id":8654,"uris":["http://zotero.org/users/local/aY2T4Jgh/items/H7PFHBBM","http://zotero.org/users/local/aY2T4Jgh/items/WTXIIMEK"],"itemData":{"id":8654,"type":"article-journal","abstract":"Due to the increasing quantities of phenolic compounds present in wastewater, the use of enzymatic degradation with the laccase has attracted much attention as a green option for their removal. In this work, we developed a novel immobilization technology using 3D bioprinting for laccase immobilization. The hydrogel mechanism properties were optimized by experimenting with different component ratios of sodium alginate (SA), acrylamide (AM), and hydroxyapatite (HA). The improved mechanism properties were validated by morphology pictures and rheology characteristics. The optimal AM:HA:SA ratio was determined to be 4:1.2:1. We then employed an extrusion-based bioprinting technique to prepare the immobilized laccase. The substrate conversion was increased with the addition of HA, which improved the permeability of the matrix, and proved to be suitable for immobilization. The resulting immobilized laccase was used for the biodegradation of p-chlorophenol. The effects of the initial substrate concentration, pH, and temperature were evaluated. The immobilized laccase exhibited good storage stability and reusability, retaining over 80% of its initial activity after 72 h of storage, and was able to be reused for seven batches. These results highlight that the immobilized laccase prepared by 3D bioprinting has great potential for use in the biodegradation of phenolic compounds.","container-title":"International Journal of Biological Macromolecules","DOI":"10.1016/j.ijbiomac.2020.07.144","ISSN":"01418130","journalAbbreviation":"International Journal of Biological Macromolecules","language":"en","page":"518-525","source":"DOI.org (Crossref)","title":"Immobilization of laccase by 3D bioprinting and its application in the biodegradation of phenolic compounds","volume":"164","author":[{"family":"Liu","given":"Jianxing"},{"family":"Shen","given":"Xiaotong"},{"family":"Zheng","given":"Ziyan"},{"family":"Li","given":"Mingjie"},{"family":"Zhu","given":"Xinshu"},{"family":"Cao","given":"Hui"},{"family":"Cui","given":"Caixia"}],"issued":{"date-parts":[["2020",12]]}}},{"id":8617,"uris":["http://zotero.org/users/local/aY2T4Jgh/items/C2YQWSWD","http://zotero.org/users/local/aY2T4Jgh/items/VVF8MJ6P"],"itemData":{"id":8617,"type":"article-journal","abstract":"Laccase enzyme was immobilized on titania nanoparticles and the resulting nanoparticles (ILTN) were characterized with various techniques: FTIR and SEM. ILTN was used to degrade three anionic dyes (Direct Red 31 (DR31), Acid Blue 92 (AB92), and Direct Green 6 (DG6)) from aqueous solution, individually and in binary systems. The effect of various parameters (e.g., ILTN dosage, pH, and dye concentration) on decolorization was evaluated and the optimized conditions were determined. The amount of ILTN, reaction time, and pH for decolorization of DR31, AB92 and DG6 was 0.1 g (for DR31 and DG6) and 0.3 g (for AB92), 20 min, and pH 3 in single systems and 0.3 g, 20 min and pH 3 in binary systems, respectively. Decolorization followed Michaelis-Menten kinetics.","container-title":"Biotechnology and Bioprocess Engineering","DOI":"10.1007/s12257-014-0196-0","ISSN":"1976-3816","issue":"1","journalAbbreviation":"Biotechnol Bioproc E","language":"en","page":"109-116","source":"Springer Link","title":"Immobilization of laccase enzyme onto titania nanoparticle and decolorization of dyes from single and binary systems","volume":"20","author":[{"family":"Mohajershojaei","given":"Khashayar"},{"family":"Mahmoodi","given":"Niyaz Mohammad"},{"family":"Khosravi","given":"Alireza"}],"issued":{"date-parts":[["2015",2,1]]}}},{"id":8662,"uris":["http://zotero.org/users/local/aY2T4Jgh/items/B8L8HAID","http://zotero.org/users/local/aY2T4Jgh/items/XNNS46UQ"],"itemData":{"id":8662,"type":"article-journal","container-title":"Process Biochemistry","DOI":"10.1016/j.procbio.2015.11.033","ISSN":"13595113","issue":"2","journalAbbreviation":"Process Biochemistry","language":"en","page":"229-239","source":"DOI.org (Crossref)","title":"Immobilization of laccase via adsorption onto bimodal mesoporous Zr-MOF","volume":"51","author":[{"family":"Pang","given":"Shilong"},{"family":"Wu","given":"Yanwen"},{"family":"Zhang","given":"Xiaoqiong"},{"family":"Li","given":"Bingning"},{"family":"Ouyang","given":"Jie"},{"family":"Ding","given":"Mingyu"}],"issued":{"date-parts":[["2016",2]]}}},{"id":8624,"uris":["http://zotero.org/users/local/aY2T4Jgh/items/3IWISYRK","http://zotero.org/users/local/aY2T4Jgh/items/FAEAQVC5"],"itemData":{"id":8624,"type":"article-journal","abstract":"Laccase is a promising biocatalyst for micro-pollutants removal and water puriﬁcation. However, laccase can only play its signiﬁcant catalytic role after eﬀective immobilization. The immobilization process improves the laccase stability, in terms of thermal, pH, storage and operation. Furthermore, the reusability of immobilized laccase makes it more advantageous in the practical applications of water puriﬁcation, in comparison with free laccase. The laccase immobilization is a promising water puriﬁcation technology. In this review, the immobilization methods and immobilized carriers are summarized. Then, the pollutant removal mechanism by immobilized laccases, and its inﬂuencing factors are reviewed. Afterwards, the relationship among carrier adsorption, enzymatic degradation and pollutant removal eﬃciency are analyzed. Finally, the application of immobilized laccase for water puriﬁcation in recent years is demonstrated. This review is expected to provide a valuable guideline for enzymatic water puriﬁcation.","container-title":"Chemical Engineering Journal","DOI":"10.1016/j.cej.2020.126272","ISSN":"13858947","journalAbbreviation":"Chemical Engineering Journal","language":"en","page":"126272","source":"DOI.org (Crossref)","title":"Laccase immobilization for water purification: A comprehensive review","title-short":"Laccase immobilization for water purification","volume":"403","author":[{"family":"Zhou","given":"Wenting"},{"family":"Zhang","given":"Wenxiang"},{"family":"Cai","given":"Yanpeng"}],"issued":{"date-parts":[["2021",1]]}}}],"schema":"https://github.com/citation-style-language/schema/raw/master/csl-citation.json"} </w:instrText>
      </w:r>
      <w:r w:rsidRPr="00686EFA">
        <w:rPr>
          <w:rFonts w:cs="Arial"/>
          <w:szCs w:val="18"/>
        </w:rPr>
        <w:fldChar w:fldCharType="separate"/>
      </w:r>
      <w:r w:rsidRPr="00686EFA">
        <w:rPr>
          <w:rFonts w:cs="Arial"/>
          <w:szCs w:val="18"/>
        </w:rPr>
        <w:t>(Liu et al., 2020; Mohajershojaei et al., 2015; Pang et al., 2016; Zhou et al., 2021)</w:t>
      </w:r>
      <w:r w:rsidRPr="00686EFA">
        <w:rPr>
          <w:rFonts w:cs="Arial"/>
          <w:szCs w:val="18"/>
        </w:rPr>
        <w:fldChar w:fldCharType="end"/>
      </w:r>
      <w:r w:rsidRPr="00686EFA">
        <w:rPr>
          <w:rFonts w:cs="Arial"/>
          <w:szCs w:val="18"/>
        </w:rPr>
        <w:t xml:space="preserve">. The immobilization of enzymes has therefore been explored to improve their operational stability in industrial conditions and design biocatalytic reactors with easier enzyme reuse and process control </w:t>
      </w:r>
      <w:r w:rsidRPr="00686EFA">
        <w:rPr>
          <w:rFonts w:cs="Arial"/>
          <w:szCs w:val="18"/>
        </w:rPr>
        <w:fldChar w:fldCharType="begin"/>
      </w:r>
      <w:r w:rsidR="00DF2BCF">
        <w:rPr>
          <w:rFonts w:cs="Arial"/>
          <w:szCs w:val="18"/>
        </w:rPr>
        <w:instrText xml:space="preserve"> ADDIN ZOTERO_ITEM CSL_CITATION {"citationID":"Zdq7HZjK","properties":{"formattedCitation":"(Ji et al., 2017; Zheng et al., 2016; Zhou et al., 2021)","plainCitation":"(Ji et al., 2017; Zheng et al., 2016; Zhou et al., 2021)","noteIndex":0},"citationItems":[{"id":8631,"uris":["http://zotero.org/users/local/aY2T4Jgh/items/4NRKUD98","http://zotero.org/users/local/aY2T4Jgh/items/45NX3FMY"],"itemData":{"id":8631,"type":"article-journal","abstract":"Enzymatic treatment can effectively degrade recalcitrant micro-pollutants in wastewater. However, its industrial application is constrained by the high cost of the purified enzyme preparations. This work introduces a novel technique to directly immobilize the in-house crude enzyme extracts (from P. ostreatus) onto the functionalized TiO2 nanoparticle surface. Comprehensive investigations were carried out to understand the interactions between complex crude enzyme extracts and the immobilization support. By simple dilution of the crude enzyme extract, the immobilization efficiency can be significantly improved. The resultant biocatalytic nanoparticles had comparable performance to the immobilized purified commercial enzymes. Finally, the micropollutant degradation capability of the biocatalytic nanoparticles was demonstrated with two micro-pollutants, namely, bisphenol-A and carbamazepine, commonly detected in sewage. The efficient laccase extraction and immobilization on biocatalytic nanoparticles show great promise as a cost-effective alternative to conventional wastewater treatment processes for recalcitrant micro-pollutants.","container-title":"Separation and Purification Technology","DOI":"10.1016/j.seppur.2017.01.043","ISSN":"1383-5866","journalAbbreviation":"Separation and Purification Technology","page":"215-223","source":"ScienceDirect","title":"Direct immobilization of laccase on titania nanoparticles from crude enzyme extracts of P. ostreatus culture for micro-pollutant degradation","volume":"178","author":[{"family":"Ji","given":"Chao"},{"family":"Nguyen","given":"Luong N."},{"family":"Hou","given":"Jingwei"},{"family":"Hai","given":"Faisal I."},{"family":"Chen","given":"Vicki"}],"issued":{"date-parts":[["2017",5,7]]}}},{"id":8635,"uris":["http://zotero.org/users/local/aY2T4Jgh/items/J38HVDZS","http://zotero.org/users/local/aY2T4Jgh/items/QZ4KC8R6"],"itemData":{"id":8635,"type":"article-journal","abstract":"Loss in activity and denaturation remain key challenges to the potential use of laccase in industrial applications. One of the most important aims of enzyme technology is to enhance the stability and reusability of enzymes through immobilization processes. Here, a puriﬁed laccase (Tplac) from the white rot fungus Trametes pubescens was entrapped onto chitosan beads with the crosslinker glutaraldehyde, in order to improve the stability and recovery rate of Tplac, and was applied in decolorization of various synthetic dyes. The optimal conditions for Tplac immobilized onto chitosan beads were 0.8% (v/v) glutaraldehyde concentration, 3 h crosslinking time, 2 mL enzyme solution (approximately 43.672 U/mL), and 4 h immobilization time. The pH adaptability and resistance to thermal denaturation of immobilized Tplac were considerably enhanced compared with free Tplac, and both the operational stability and durability during multiple reuses were superior to those of free Tplac; after six cycles of continuous use, the activity of immobilized enzyme remained above 60%. Also, immobilized Tplac was able to degrade various synthetic dyes, especially metal-complex dye Acid Black 172. Results of this study demonstrated that, alongside the better stability and reusability of immobilized Tplac, the immobilized enzyme could be used in many applications.","container-title":"International Biodeterioration &amp; Biodegradation","DOI":"10.1016/j.ibiod.2016.03.004","ISSN":"09648305","journalAbbreviation":"International Biodeterioration &amp; Biodegradation","language":"en","page":"69-78","source":"DOI.org (Crossref)","title":"Immobilization of laccase onto chitosan beads to enhance its capability to degrade synthetic dyes","volume":"110","author":[{"family":"Zheng","given":"Fei"},{"family":"Cui","given":"Bao-Kai"},{"family":"Wu","given":"Xue-Jun"},{"family":"Meng","given":"Ge"},{"family":"Liu","given":"Hong-Xia"},{"family":"Si","given":"Jing"}],"issued":{"date-parts":[["2016",5]]}}},{"id":8624,"uris":["http://zotero.org/users/local/aY2T4Jgh/items/3IWISYRK","http://zotero.org/users/local/aY2T4Jgh/items/FAEAQVC5"],"itemData":{"id":8624,"type":"article-journal","abstract":"Laccase is a promising biocatalyst for micro-pollutants removal and water puriﬁcation. However, laccase can only play its signiﬁcant catalytic role after eﬀective immobilization. The immobilization process improves the laccase stability, in terms of thermal, pH, storage and operation. Furthermore, the reusability of immobilized laccase makes it more advantageous in the practical applications of water puriﬁcation, in comparison with free laccase. The laccase immobilization is a promising water puriﬁcation technology. In this review, the immobilization methods and immobilized carriers are summarized. Then, the pollutant removal mechanism by immobilized laccases, and its inﬂuencing factors are reviewed. Afterwards, the relationship among carrier adsorption, enzymatic degradation and pollutant removal eﬃciency are analyzed. Finally, the application of immobilized laccase for water puriﬁcation in recent years is demonstrated. This review is expected to provide a valuable guideline for enzymatic water puriﬁcation.","container-title":"Chemical Engineering Journal","DOI":"10.1016/j.cej.2020.126272","ISSN":"13858947","journalAbbreviation":"Chemical Engineering Journal","language":"en","page":"126272","source":"DOI.org (Crossref)","title":"Laccase immobilization for water purification: A comprehensive review","title-short":"Laccase immobilization for water purification","volume":"403","author":[{"family":"Zhou","given":"Wenting"},{"family":"Zhang","given":"Wenxiang"},{"family":"Cai","given":"Yanpeng"}],"issued":{"date-parts":[["2021",1]]}}}],"schema":"https://github.com/citation-style-language/schema/raw/master/csl-citation.json"} </w:instrText>
      </w:r>
      <w:r w:rsidRPr="00686EFA">
        <w:rPr>
          <w:rFonts w:cs="Arial"/>
          <w:szCs w:val="18"/>
        </w:rPr>
        <w:fldChar w:fldCharType="separate"/>
      </w:r>
      <w:r w:rsidR="00DF2BCF" w:rsidRPr="00DF2BCF">
        <w:rPr>
          <w:rFonts w:cs="Arial"/>
        </w:rPr>
        <w:t>(Ji et al., 2017; Zheng et al., 2016; Zhou et al., 2021)</w:t>
      </w:r>
      <w:r w:rsidRPr="00686EFA">
        <w:rPr>
          <w:rFonts w:cs="Arial"/>
          <w:szCs w:val="18"/>
        </w:rPr>
        <w:fldChar w:fldCharType="end"/>
      </w:r>
      <w:r w:rsidRPr="00686EFA">
        <w:rPr>
          <w:rFonts w:cs="Arial"/>
          <w:szCs w:val="18"/>
        </w:rPr>
        <w:t xml:space="preserve">. In this technique, the enzyme is confined in a specific space or linked to an insoluble support to allow reuse by easier product separation which prevents carry-through of enzyme to subsequent process steps and thus permit continuous processes </w:t>
      </w:r>
      <w:r w:rsidRPr="00686EFA">
        <w:rPr>
          <w:rFonts w:cs="Arial"/>
          <w:szCs w:val="18"/>
        </w:rPr>
        <w:fldChar w:fldCharType="begin"/>
      </w:r>
      <w:r w:rsidR="00D16D35">
        <w:rPr>
          <w:rFonts w:cs="Arial"/>
          <w:szCs w:val="18"/>
        </w:rPr>
        <w:instrText xml:space="preserve"> ADDIN ZOTERO_ITEM CSL_CITATION {"citationID":"d34m7J6I","properties":{"formattedCitation":"(Gonzalez-Coronel et al., 2017; Haro-Mares et al., 2022; Skoronski et al., 2017)","plainCitation":"(Gonzalez-Coronel et al., 2017; Haro-Mares et al., 2022; Skoronski et al., 2017)","noteIndex":0},"citationItems":[{"id":8630,"uris":["http://zotero.org/users/local/aY2T4Jgh/items/PSBD244P","http://zotero.org/users/local/aY2T4Jgh/items/LVMSJV9D"],"itemData":{"id":8630,"type":"article-journal","container-title":"New Biotechnology","DOI":"10.1016/j.nbt.2016.12.003","ISSN":"18716784","journalAbbreviation":"New Biotechnology","language":"en","page":"141-149","source":"DOI.org (Crossref)","title":"Immobilization of laccase of Pycnoporus sanguineus CS43","volume":"39","author":[{"family":"Gonzalez-Coronel","given":"Luis A."},{"family":"Cobas","given":"Marta"},{"family":"Rostro-Alanis","given":"Magdalena De J."},{"family":"Parra-Saldívar","given":"Roberto"},{"family":"Hernandez-Luna","given":"Carlos"},{"family":"Pazos","given":"Marta"},{"family":"Sanromán","given":"M. Ángeles"}],"issued":{"date-parts":[["2017",10]]}}},{"id":8657,"uris":["http://zotero.org/users/local/aY2T4Jgh/items/WNVWRBCI","http://zotero.org/users/local/aY2T4Jgh/items/B4RP54IM"],"itemData":{"id":8657,"type":"article-journal","abstract":"The zwitterion functionalization of cellulose with lysine was achieved in a two-step synthesis. The cellulose modification in each step of the synthesis was corroborated by FTIR and solid state 13C NMR spectroscopy. The zwitterionic character in the modified cellulose was determined by its isoelectric point using a titration curve vs. pH. The dye adsorption performance of the modified cellulose was evaluated with malachite green and indigo carmine solutions. Cellulose modification increases laccase immobilization almost 10-fold compared to un­ modified cellulose. Ionic and hydrophobic interactions are involved in immobilization, stabilizing laccase and the zwitterionic cellulose system. A novel theoretical approach of this immobilization is also proposed involving the interaction energies of the specific ionic moieties and supported by hydrophobic interactions shared between the enzyme and the zwitterionic cellulose interface. Moreover, immobilization did not affect the bioactivity of the enzyme, but on the contrary increased it by 29%. The laccase and zwitterionic cellulose system (Laccase-LysCel) was tested against malachite green and indigo carmine in a 96-h experiment. The best removal results of about 93% from aqueous solution were observed for indigo carmine after 1 h and 99% after 72 h. Finally, Laccase-Lys-Cel combines two mechanisms: (1) dye adsorption in the early stages and (2) final dye degradation by the enzyme.","container-title":"Surfaces and Interfaces","DOI":"10.1016/j.surfin.2022.102412","ISSN":"24680230","journalAbbreviation":"Surfaces and Interfaces","language":"en","page":"102412","source":"DOI.org (Crossref)","title":"Lysine functionalized cellulose for a zwitterion-based immobilization of laccase enzyme and removal of commercial dyes from aqueous media","volume":"35","author":[{"family":"Haro-Mares","given":"Nadia B."},{"family":"Meza-Contreras","given":"Juan C."},{"family":"López-Dellamary","given":"Fernando A."},{"family":"Richaud","given":"Arlette"},{"family":"Méndez","given":"Francisco"},{"family":"Curiel-Olague","given":"Brenda G."},{"family":"Buntkowsky","given":"Gerd"},{"family":"Manríquez-González","given":"Ricardo"}],"issued":{"date-parts":[["2022",12]]}}},{"id":8627,"uris":["http://zotero.org/users/local/aY2T4Jgh/items/I5HS65MR","http://zotero.org/users/local/aY2T4Jgh/items/KTV6K43J"],"itemData":{"id":8627,"type":"article-journal","container-title":"International Journal of Biological Macromolecules","DOI":"10.1016/j.ijbiomac.2017.02.076","ISSN":"01418130","journalAbbreviation":"International Journal of Biological Macromolecules","language":"en","page":"121-127","source":"DOI.org (Crossref)","title":"Immobilization of laccase from Aspergillus oryzae on graphene nanosheets","volume":"99","author":[{"family":"Skoronski","given":"Everton"},{"family":"Souza","given":"Diego Hoefling"},{"family":"Ely","given":"Cyntia"},{"family":"Broilo","given":"Felipe"},{"family":"Fernandes","given":"Mylena"},{"family":"Fúrigo","given":"Agenor"},{"family":"Ghislandi","given":"Marcos Gomes"}],"issued":{"date-parts":[["2017",6]]}}}],"schema":"https://github.com/citation-style-language/schema/raw/master/csl-citation.json"} </w:instrText>
      </w:r>
      <w:r w:rsidRPr="00686EFA">
        <w:rPr>
          <w:rFonts w:cs="Arial"/>
          <w:szCs w:val="18"/>
        </w:rPr>
        <w:fldChar w:fldCharType="separate"/>
      </w:r>
      <w:r w:rsidR="00D16D35" w:rsidRPr="00D16D35">
        <w:rPr>
          <w:rFonts w:cs="Arial"/>
        </w:rPr>
        <w:t>(Gonzalez-Coronel et al., 2017; Haro-Mares et al., 2022; Skoronski et al., 2017)</w:t>
      </w:r>
      <w:r w:rsidRPr="00686EFA">
        <w:rPr>
          <w:rFonts w:cs="Arial"/>
          <w:szCs w:val="18"/>
        </w:rPr>
        <w:fldChar w:fldCharType="end"/>
      </w:r>
      <w:r w:rsidRPr="00686EFA">
        <w:rPr>
          <w:rFonts w:cs="Arial"/>
          <w:szCs w:val="18"/>
        </w:rPr>
        <w:t>. During immobilization</w:t>
      </w:r>
      <w:r w:rsidR="002A0A1E">
        <w:rPr>
          <w:rFonts w:cs="Arial"/>
          <w:szCs w:val="18"/>
        </w:rPr>
        <w:t>,</w:t>
      </w:r>
      <w:r w:rsidRPr="00686EFA">
        <w:rPr>
          <w:rFonts w:cs="Arial"/>
          <w:szCs w:val="18"/>
        </w:rPr>
        <w:t xml:space="preserve"> aspects such as the chemical properties and structure of the enzyme, the physiochemical properties of the support and the immobilization method have to be considered </w:t>
      </w:r>
      <w:r w:rsidRPr="00686EFA">
        <w:rPr>
          <w:rFonts w:cs="Arial"/>
          <w:szCs w:val="18"/>
        </w:rPr>
        <w:fldChar w:fldCharType="begin"/>
      </w:r>
      <w:r w:rsidRPr="00686EFA">
        <w:rPr>
          <w:rFonts w:cs="Arial"/>
          <w:szCs w:val="18"/>
        </w:rPr>
        <w:instrText xml:space="preserve"> ADDIN ZOTERO_ITEM CSL_CITATION {"citationID":"9ElBIt6g","properties":{"formattedCitation":"(Alvarado-Ram\\uc0\\u237{}rez et al., 2021; Kohori et al., 2018)","plainCitation":"(Alvarado-Ramírez et al., 2021; Kohori et al., 2018)","noteIndex":0},"citationItems":[{"id":8613,"uris":["http://zotero.org/users/local/aY2T4Jgh/items/D89RMT5M","http://zotero.org/users/local/aY2T4Jgh/items/55CBLHNE"],"itemData":{"id":8613,"type":"article-journal","abstract":"Nanotechnology has transformed the science behind many biotechnological sectors, and applied bio-catalysis is not the exception. In 2017, the enzyme industry was valued at more than 7 billion USD and projected to 10.5 billion by 2024. The laccase enzyme is an oxidoreductase capable of oxidizing phenolic and non-phenolic compounds that have been considered an essential tool in the fields currently known as white biotechnology and green chemistry. Laccase is one of the most robust biocatalysts due to its wide applications in different environmental processes such as detecting and treating chemical pollutants and dyes and pharmaceutical removal. However, these biocatalytic processes are usually limited by the lack of stability of the enzyme, the half-life time, and the application feasibility at an industrial scale. Physical or chemical approaches have performed different laccase's immobilization methods to improve its catalytic properties and reuse. Emerging technologies have been proven to reduce the manufacturing process cost and increase application feasibility while looking for ecological and economical materials that can be used as support. Therefore, this review discusses the trends of enzyme immobilization recently studied, analyzing biomaterials and agro-industrial waste used for that intention, their advantages, and disadvantages. Finally, the work also highlights the performance obtained with these materials and current challenges and potential alternatives.","container-title":"International Journal of Biological Macromolecules","DOI":"10.1016/j.ijbiomac.2021.03.175","ISSN":"0141-8130","journalAbbreviation":"International Journal of Biological Macromolecules","page":"683-696","source":"ScienceDirect","title":"Exploring current tendencies in techniques and materials for immobilization of laccases – A review","volume":"181","author":[{"family":"Alvarado-Ramírez","given":"Lynette"},{"family":"Rostro-Alanis","given":"Magdalena"},{"family":"Rodríguez-Rodríguez","given":"José"},{"family":"Castillo-Zacarías","given":"Carlos"},{"family":"Sosa-Hernández","given":"Juan Eduardo"},{"family":"Barceló","given":"Damià"},{"family":"Iqbal","given":"Hafiz M. N."},{"family":"Parra-Saldívar","given":"Roberto"}],"issued":{"date-parts":[["2021",6,30]]}}},{"id":8641,"uris":["http://zotero.org/users/local/aY2T4Jgh/items/NV3K5PFB","http://zotero.org/users/local/aY2T4Jgh/items/YKKV65CJ"],"itemData":{"id":8641,"type":"article-journal","abstract":"Bioelectrodes were developed based on a simple deposition of graphene oxide (GO) or reduced graphed oxide (rGO) and laccase (Lac) on a glassy carbon (GC) electrode surface. The morphology and electrochemical behavior of the biosensors were characterized by scanning electron microscopy and cyclic voltammetry. These results demonstrated that only rGO was successfully applied for the immobilization of the laccase enzyme, improving the analytical signal for the determination of dopamine. The GC/rGO/Lac biosensor was applied to the detection of dopamine in synthetic urine and plasmatic serum samples, achieving a detection limit of 91.0 nmol L−1.","container-title":"Journal of Solid State Electrochemistry","DOI":"10.1007/s10008-017-3738-5","ISSN":"1433-0768","issue":"1","journalAbbreviation":"J Solid State Electrochem","language":"en","page":"141-148","source":"Springer Link","title":"Evaluation of graphene oxide and reduced graphene oxide in the immobilization of laccase enzyme and its application in the determination of dopamine","volume":"22","author":[{"family":"Kohori","given":"Natália Akemi"},{"family":"Silva","given":"Martin Kássio Leme","non-dropping-particle":"da"},{"family":"Cesarino","given":"Ivana"}],"issued":{"date-parts":[["2018",1,1]]}}}],"schema":"https://github.com/citation-style-language/schema/raw/master/csl-citation.json"} </w:instrText>
      </w:r>
      <w:r w:rsidRPr="00686EFA">
        <w:rPr>
          <w:rFonts w:cs="Arial"/>
          <w:szCs w:val="18"/>
        </w:rPr>
        <w:fldChar w:fldCharType="separate"/>
      </w:r>
      <w:r w:rsidRPr="00686EFA">
        <w:rPr>
          <w:rFonts w:cs="Arial"/>
          <w:szCs w:val="18"/>
        </w:rPr>
        <w:t>(Alvarado-Ramírez et al., 2021; Kohori et al., 2018)</w:t>
      </w:r>
      <w:r w:rsidRPr="00686EFA">
        <w:rPr>
          <w:rFonts w:cs="Arial"/>
          <w:szCs w:val="18"/>
        </w:rPr>
        <w:fldChar w:fldCharType="end"/>
      </w:r>
      <w:r w:rsidRPr="00686EFA">
        <w:rPr>
          <w:rFonts w:cs="Arial"/>
          <w:szCs w:val="18"/>
        </w:rPr>
        <w:t xml:space="preserve">. All these affect the ultimate performance of the biocatalyst in terms of immobilization yield, residual activity, kinetic parameters and substrate specificity </w:t>
      </w:r>
      <w:r w:rsidRPr="00686EFA">
        <w:rPr>
          <w:rFonts w:cs="Arial"/>
          <w:szCs w:val="18"/>
        </w:rPr>
        <w:fldChar w:fldCharType="begin"/>
      </w:r>
      <w:r w:rsidR="00D16D35">
        <w:rPr>
          <w:rFonts w:cs="Arial"/>
          <w:szCs w:val="18"/>
        </w:rPr>
        <w:instrText xml:space="preserve"> ADDIN ZOTERO_ITEM CSL_CITATION {"citationID":"53I5x9c4","properties":{"formattedCitation":"(Adamian et al., 2021; Kohori et al., 2018)","plainCitation":"(Adamian et al., 2021; Kohori et al., 2018)","noteIndex":0},"citationItems":[{"id":8658,"uris":["http://zotero.org/users/local/aY2T4Jgh/items/CT7N8GY5","http://zotero.org/users/local/aY2T4Jgh/items/JRDG5JKU"],"itemData":{"id":8658,"type":"article-journal","abstract":"Τhe ligninolytic enzyme laccase has proved its potential for environmental applications. However, there is no documented industrial application of free laccase due to low stability, poor reusability, and high costs. Immobilization has been considered as a powerful technique to enhance laccase’s industrial potential. In this technology, appropriate support selection for laccase immobilization is a crucial step since the support could broadly affect the properties of the resulting catalyst system. Through the last decades, a large variety of inorganic, organic, and composite materials have been used in laccase immobilization. Among them, carbon-based materials have been explored as a support candidate for immobilization, due to their properties such as high porosity, high surface area, the existence of functional groups, and their highly aromatic structure. Carbon-based materials have also been used in culture media as supports, sources of nutrients, and inducers, for laccase production. This study aims to review the recent trends in laccase production, immobilization techniques, and essential support properties for enzyme immobilization. More specifically, this review analyzes and presents the significant benefits of carbon-based materials for their key role in laccase production and immobilization.","container-title":"Frontiers in Bioengineering and Biotechnology","ISSN":"2296-4185","source":"Frontiers","title":"Recent Developments in the Immobilization of Laccase on Carbonaceous Supports for Environmental Applications - A Critical Review","URL":"https://www.frontiersin.org/articles/10.3389/fbioe.2021.778239","volume":"9","author":[{"family":"Adamian","given":"Younes"},{"family":"Lonappan","given":"Linson"},{"family":"Alokpa","given":"Komla"},{"family":"Agathos","given":"Spiros N."},{"family":"Cabana","given":"Hubert"}],"accessed":{"date-parts":[["2023",11,10]]},"issued":{"date-parts":[["2021"]]}}},{"id":8641,"uris":["http://zotero.org/users/local/aY2T4Jgh/items/NV3K5PFB","http://zotero.org/users/local/aY2T4Jgh/items/YKKV65CJ"],"itemData":{"id":8641,"type":"article-journal","abstract":"Bioelectrodes were developed based on a simple deposition of graphene oxide (GO) or reduced graphed oxide (rGO) and laccase (Lac) on a glassy carbon (GC) electrode surface. The morphology and electrochemical behavior of the biosensors were characterized by scanning electron microscopy and cyclic voltammetry. These results demonstrated that only rGO was successfully applied for the immobilization of the laccase enzyme, improving the analytical signal for the determination of dopamine. The GC/rGO/Lac biosensor was applied to the detection of dopamine in synthetic urine and plasmatic serum samples, achieving a detection limit of 91.0 nmol L−1.","container-title":"Journal of Solid State Electrochemistry","DOI":"10.1007/s10008-017-3738-5","ISSN":"1433-0768","issue":"1","journalAbbreviation":"J Solid State Electrochem","language":"en","page":"141-148","source":"Springer Link","title":"Evaluation of graphene oxide and reduced graphene oxide in the immobilization of laccase enzyme and its application in the determination of dopamine","volume":"22","author":[{"family":"Kohori","given":"Natália Akemi"},{"family":"Silva","given":"Martin Kássio Leme","non-dropping-particle":"da"},{"family":"Cesarino","given":"Ivana"}],"issued":{"date-parts":[["2018",1,1]]}}}],"schema":"https://github.com/citation-style-language/schema/raw/master/csl-citation.json"} </w:instrText>
      </w:r>
      <w:r w:rsidRPr="00686EFA">
        <w:rPr>
          <w:rFonts w:cs="Arial"/>
          <w:szCs w:val="18"/>
        </w:rPr>
        <w:fldChar w:fldCharType="separate"/>
      </w:r>
      <w:r w:rsidR="00D16D35" w:rsidRPr="00D16D35">
        <w:rPr>
          <w:rFonts w:cs="Arial"/>
        </w:rPr>
        <w:t>(Adamian et al., 2021; Kohori et al., 2018)</w:t>
      </w:r>
      <w:r w:rsidRPr="00686EFA">
        <w:rPr>
          <w:rFonts w:cs="Arial"/>
          <w:szCs w:val="18"/>
        </w:rPr>
        <w:fldChar w:fldCharType="end"/>
      </w:r>
      <w:r w:rsidRPr="00686EFA">
        <w:rPr>
          <w:rFonts w:cs="Arial"/>
          <w:szCs w:val="18"/>
        </w:rPr>
        <w:t xml:space="preserve">. Supports that are cost effective, inert with high thermal and mechanical resistance and </w:t>
      </w:r>
      <w:r w:rsidR="00D16D35" w:rsidRPr="00686EFA">
        <w:rPr>
          <w:rFonts w:cs="Arial"/>
          <w:szCs w:val="18"/>
        </w:rPr>
        <w:t>eco-friendly</w:t>
      </w:r>
      <w:r w:rsidRPr="00686EFA">
        <w:rPr>
          <w:rFonts w:cs="Arial"/>
          <w:szCs w:val="18"/>
        </w:rPr>
        <w:t xml:space="preserve"> are preferred during enzyme immobilization </w:t>
      </w:r>
      <w:r w:rsidRPr="00686EFA">
        <w:rPr>
          <w:rFonts w:cs="Arial"/>
          <w:szCs w:val="18"/>
        </w:rPr>
        <w:fldChar w:fldCharType="begin"/>
      </w:r>
      <w:r w:rsidRPr="00686EFA">
        <w:rPr>
          <w:rFonts w:cs="Arial"/>
          <w:szCs w:val="18"/>
        </w:rPr>
        <w:instrText xml:space="preserve"> ADDIN ZOTERO_ITEM CSL_CITATION {"citationID":"nwzThQX7","properties":{"formattedCitation":"(Daronch et al., 2020)","plainCitation":"(Daronch et al., 2020)","noteIndex":0},"citationItems":[{"id":8645,"uris":["http://zotero.org/users/local/aY2T4Jgh/items/GC3QKTQC","http://zotero.org/users/local/aY2T4Jgh/items/DJFN2EW7"],"itemData":{"id":8645,"type":"article-journal","abstract":"The use of enzymes as biocatalysts for many industrial processes has grown widely. Laccase, a versatile oxidoreductase enzyme, has been used as a catalyst in a multidisciplinary field. This enzyme can be used for clarification in the food industry, in the chemical industry for organic synthesis of pharmaceuticals and dyes, in the treatment of pollutants in the textile industry for dyes discoloration and endocrine disruptor removal. It can also be used in the manufacture of biosensors for phenol detection, among other applications. In general, laccases are capable of oxidizing phenolic compounds and, using low molecular weight compounds as a mediator to increase their redox potential. They are capable of oxidizing non-phenolic compounds as well. To improve the enzyme properties and to enable its reuse, the immobilization of the laccase onto several different types of supports has been done: inorganic, organic (natural or synthetic) and also hybrids. Unlike other biocatalysts, as lipases, which are effectively immobilized and already commercialized, laccase has on its catalytic site copper atoms that make difficult the stabilization of the final biocatalyst. Based on this characteristic of laccases and the need for making possible its application in potential industrial processes, there is a need to find a suitable way to immobilize this enzyme and then enable the commercialization of a stable biocatalyst, resistant to process conditions and with a long shelf life. This review summarizes the most recently used support materials in academic studies. Moreover, the properties of the final biocatalyst and its application are critically discussed. This work intends to provide the foundation to facilitate the choice of support for laccase immobilization in future works.","container-title":"Chemical Engineering Journal","DOI":"10.1016/j.cej.2020.125506","ISSN":"13858947","journalAbbreviation":"Chemical Engineering Journal","language":"en","page":"125506","source":"DOI.org (Crossref)","title":"Elucidating the choice for a precise matrix for laccase immobilization: A review","title-short":"Elucidating the choice for a precise matrix for laccase immobilization","volume":"397","author":[{"family":"Daronch","given":"Naionara Ariete"},{"family":"Kelbert","given":"Maikon"},{"family":"Pereira","given":"Camila Senna"},{"family":"De Araújo","given":"Pedro Henrique Hermes"},{"family":"De Oliveira","given":"Débora"}],"issued":{"date-parts":[["2020",10]]}}}],"schema":"https://github.com/citation-style-language/schema/raw/master/csl-citation.json"} </w:instrText>
      </w:r>
      <w:r w:rsidRPr="00686EFA">
        <w:rPr>
          <w:rFonts w:cs="Arial"/>
          <w:szCs w:val="18"/>
        </w:rPr>
        <w:fldChar w:fldCharType="separate"/>
      </w:r>
      <w:r w:rsidRPr="00686EFA">
        <w:rPr>
          <w:rFonts w:cs="Arial"/>
          <w:szCs w:val="18"/>
        </w:rPr>
        <w:t>(Daronch et al., 2020)</w:t>
      </w:r>
      <w:r w:rsidRPr="00686EFA">
        <w:rPr>
          <w:rFonts w:cs="Arial"/>
          <w:szCs w:val="18"/>
        </w:rPr>
        <w:fldChar w:fldCharType="end"/>
      </w:r>
      <w:r w:rsidRPr="00686EFA">
        <w:rPr>
          <w:rFonts w:cs="Arial"/>
          <w:szCs w:val="18"/>
        </w:rPr>
        <w:t xml:space="preserve">. </w:t>
      </w:r>
    </w:p>
    <w:p w14:paraId="23F86FEF" w14:textId="0514F5AD" w:rsidR="00600535" w:rsidRDefault="00811151" w:rsidP="00C352E7">
      <w:pPr>
        <w:pStyle w:val="CETBodytext"/>
        <w:rPr>
          <w:rFonts w:cs="Arial"/>
          <w:szCs w:val="18"/>
          <w:lang w:val="en-GB"/>
        </w:rPr>
      </w:pPr>
      <w:r w:rsidRPr="00686EFA">
        <w:rPr>
          <w:rFonts w:cs="Arial"/>
          <w:szCs w:val="18"/>
        </w:rPr>
        <w:lastRenderedPageBreak/>
        <w:t xml:space="preserve">In this study, laccase enzyme was immobilized on zinc oxide and silver doped zinc oxide-chitosan-PVPP composite beads. Chitosan is a natural polymer and is a promising enzyme’s immobilization carrier due to its non-toxicity, biocompatibility, biodegradability, good physiochemical stability and bio-adhesive properties </w:t>
      </w:r>
      <w:r w:rsidRPr="00686EFA">
        <w:rPr>
          <w:rFonts w:cs="Arial"/>
          <w:szCs w:val="18"/>
        </w:rPr>
        <w:fldChar w:fldCharType="begin"/>
      </w:r>
      <w:r w:rsidR="00AE5AA3">
        <w:rPr>
          <w:rFonts w:cs="Arial"/>
          <w:szCs w:val="18"/>
        </w:rPr>
        <w:instrText xml:space="preserve"> ADDIN ZOTERO_ITEM CSL_CITATION {"citationID":"bQwAsyhM","properties":{"formattedCitation":"(Rafiee and Rezaee, 2021; Verma et al., 2020)","plainCitation":"(Rafiee and Rezaee, 2021; Verma et al., 2020)","noteIndex":0},"citationItems":[{"id":8419,"uris":["http://zotero.org/users/local/aY2T4Jgh/items/P6KYYU9P"],"itemData":{"id":8419,"type":"article-journal","abstract":"Immobilized enzymes have received incredible interests in industry, pharmaceuticals, chemistry and biochemistry sectors due to their various advantages such as ease of separation, multiple reusability, non-toxicity, biocompatibility, high activity and resistant to environmental changes. This review in between various immobilized enzymes focuses on lipase as one of the most practical enzyme and chitosan as a preferred biosupport for lipase immobilization and provides a broad range of studies of recent decade. We highlight several aspects of lipase immobilization on the surface of chitosan support containing various types of lipase and immobilization techniques from physical adsorption to covalent bonding and cross-linking with their benefits and drawbacks. The recent advances and future perspectives that can improve the present problems with lipase and chitosan such as high-price of lipase and low mechanical resistance of chitosan are also discussed. According to the literature, optimization of immobilization methods, combination of these methods with other techniques, physical and chemical modifications of chitosan, co-immobilization and protein engineering can be useful as a solution to overcome the mentioned limitations.","container-title":"International Journal of Biological Macromolecules","DOI":"10.1016/j.ijbiomac.2021.02.198","ISSN":"0141-8130","journalAbbreviation":"International Journal of Biological Macromolecules","language":"en","page":"170-195","source":"ScienceDirect","title":"Different strategies for the lipase immobilization on the chitosan based supports and their applications","volume":"179","author":[{"family":"Rafiee","given":"F."},{"family":"Rezaee","given":"M."}],"issued":{"date-parts":[["2021",5,15]]}}},{"id":8663,"uris":["http://zotero.org/users/local/aY2T4Jgh/items/DK267NKY","http://zotero.org/users/local/aY2T4Jgh/items/NMUZ9KFA"],"itemData":{"id":8663,"type":"article-journal","abstract":"Enzymes of industrial importance are primarily employed for biotechnological applications. However, high-cost and instability issues of purified enzymes hamper their usage. Multiple reuses rather than the single use is more cost-effective. A robuster bioprocess is feasible by enzyme immobilization. Performance of immobilized enzymes depends on the nature of support materials. Chitin and its derivatives-based supports offer stability and cost-effective bioprocessing. Chitosan is biocompatible, biodegradable, non-toxic and has multiple functional groups. A variety of supports such as chitosan, chitosan film, chitosan nanoparticle and chitosan nanocomposite are employed for enzyme immobilization. Chitosan bound enzymes, as compared to free enzymes, have improved the biocatalytic performances due to exceptionally high operational stability and reusability. Here we review enzymes immobilized on chitin/chitosan supporting materials with applications ranging from agriculture to drug delivery.","container-title":"Environmental Chemistry Letters","DOI":"10.1007/s10311-019-00942-5","ISSN":"1610-3661","issue":"2","journalAbbreviation":"Environ Chem Lett","language":"en","page":"315-323","source":"Springer Link","title":"Chitin and chitosan-based support materials for enzyme immobilization and biotechnological applications","volume":"18","author":[{"family":"Verma","given":"Madan L."},{"family":"Kumar","given":"Sandeep"},{"family":"Das","given":"Anamika"},{"family":"Randhawa","given":"Jatinder S."},{"family":"Chamundeeswari","given":"Munusamy"}],"issued":{"date-parts":[["2020",3,1]]}}}],"schema":"https://github.com/citation-style-language/schema/raw/master/csl-citation.json"} </w:instrText>
      </w:r>
      <w:r w:rsidRPr="00686EFA">
        <w:rPr>
          <w:rFonts w:cs="Arial"/>
          <w:szCs w:val="18"/>
        </w:rPr>
        <w:fldChar w:fldCharType="separate"/>
      </w:r>
      <w:r w:rsidR="00AE5AA3" w:rsidRPr="00AE5AA3">
        <w:rPr>
          <w:rFonts w:cs="Arial"/>
        </w:rPr>
        <w:t>(Rafiee and Rezaee, 2021; Verma et al., 2020)</w:t>
      </w:r>
      <w:r w:rsidRPr="00686EFA">
        <w:rPr>
          <w:rFonts w:cs="Arial"/>
          <w:szCs w:val="18"/>
        </w:rPr>
        <w:fldChar w:fldCharType="end"/>
      </w:r>
      <w:r w:rsidRPr="00686EFA">
        <w:rPr>
          <w:rFonts w:cs="Arial"/>
          <w:szCs w:val="18"/>
        </w:rPr>
        <w:t xml:space="preserve">. It contains cationic amino groups that can either form ionic bridges with anionic residues of enzymes for immobilization through adsorption or can be derivatized by a cross linker to facilitate covalent immobilization </w:t>
      </w:r>
      <w:r w:rsidRPr="00686EFA">
        <w:rPr>
          <w:rFonts w:cs="Arial"/>
          <w:szCs w:val="18"/>
        </w:rPr>
        <w:fldChar w:fldCharType="begin"/>
      </w:r>
      <w:r w:rsidRPr="00686EFA">
        <w:rPr>
          <w:rFonts w:cs="Arial"/>
          <w:szCs w:val="18"/>
        </w:rPr>
        <w:instrText xml:space="preserve"> ADDIN ZOTERO_ITEM CSL_CITATION {"citationID":"BntZSsYz","properties":{"formattedCitation":"(Nunes et al., 2021; Wahba, 2017)","plainCitation":"(Nunes et al., 2021; Wahba, 2017)","noteIndex":0},"citationItems":[{"id":8413,"uris":["http://zotero.org/users/local/aY2T4Jgh/items/SREHB98G"],"itemData":{"id":8413,"type":"article-journal","abstract":"Chitosan is one of the most abundant natural polymer worldwide, and due to its inherent characteristics, its use in industrial processes has been extensively explored. Because it is biodegradable, biocompatible, non-toxic, hydrophilic, cheap, and has good physical-chemical stability, it is seen as an excellent alternative for the replacement of synthetic materials in the search for more sustainable production methodologies. Thus being, a possible biotechnological application of Chitosan is as a direct support for enzyme immobilization. However, its applicability is quite specific, and to overcome this issue, alternative pretreatments are required, such as chemical and physical modifications to its structure, enabling its use in a wider array of applications. This review aims to present the topic in detail, by exploring and discussing methods of employment of Chitosan in enzymatic immobilization processes with various enzymes, presenting its advantages and disadvantages, as well as listing possible chemical modifications and combinations with other compounds for formulating an ideal support for this purpose. First, we will present Chitosan emphasizing its characteristics that allow its use as enzyme support. Furthermore, we will discuss possible physicochemical modifications that can be made to Chitosan, mentioning the improvements obtained in each process. These discussions will enable a comprehensive comparison between, and an informed choice of, the best technologies concerning enzyme immobilization and the application conditions of the biocatalyst.","container-title":"International Journal of Biological Macromolecules","DOI":"10.1016/j.ijbiomac.2021.04.004","ISSN":"0141-8130","journalAbbreviation":"International Journal of Biological Macromolecules","language":"en","page":"1124-1170","source":"ScienceDirect","title":"Chemical and physical Chitosan modification for designing enzymatic industrial biocatalysts: How to choose the best strategy?","title-short":"Chemical and physical Chitosan modification for designing enzymatic industrial biocatalysts","volume":"181","author":[{"family":"Nunes","given":"Yale Luck"},{"family":"Menezes","given":"Fernando Lima","non-dropping-particle":"de"},{"family":"Sousa","given":"Isamayra Germano","non-dropping-particle":"de"},{"family":"Cavalcante","given":"Antônio Luthierre Gama"},{"family":"Cavalcante","given":"Francisco Thálysson Tavares"},{"family":"Silva Moreira","given":"Katerine","non-dropping-particle":"da"},{"family":"Oliveira","given":"André Luiz Barros","non-dropping-particle":"de"},{"family":"Mota","given":"Gabrielly Ferreira"},{"family":"Silva Souza","given":"José Erick","non-dropping-particle":"da"},{"family":"Aguiar Falcão","given":"Italo Rafael","non-dropping-particle":"de"},{"family":"Rocha","given":"Thales Guimaraes"},{"family":"Valério","given":"Roberta Bussons Rodrigues"},{"family":"Fechine","given":"Pierre Basílio Almeida"},{"family":"Souza","given":"Maria Cristiane Martins","non-dropping-particle":"de"},{"family":"Santos","given":"José C. S.","non-dropping-particle":"dos"}],"issued":{"date-parts":[["2021",6,30]]}}},{"id":8665,"uris":["http://zotero.org/users/local/aY2T4Jgh/items/XKFL5LGK"],"itemData":{"id":8665,"type":"article-journal","abstract":"Porous chitosan beads of superior mechanical properties were produced via a two stepped treatment process. First, the chitosan ionotropic gelation solution was supplemented with Na2CO3, which acted as a porogen. Afterwards, the beads were chemically cross-linked with glutaraldehyde. This treatment also caused the produced porous chitosan beads to acquire higher observed activities of immobilized β-d-galactosidase (β-gal). The observed activities of the β-gal immobilized onto the 0.2M and the 0.35M Na2CO3 treated beads were 1.63 and 1.91 fold respectively, higher than the activity offered by the control beads. Nevertheless, both the control beads and the 0.2M Na2CO3 beads caused the optimum pH range of β-gal to shift from 4.6–5.1 to </w:instrText>
      </w:r>
      <w:r w:rsidRPr="00686EFA">
        <w:rPr>
          <w:rFonts w:ascii="Cambria Math" w:hAnsi="Cambria Math" w:cs="Cambria Math"/>
          <w:szCs w:val="18"/>
        </w:rPr>
        <w:instrText>∼</w:instrText>
      </w:r>
      <w:r w:rsidRPr="00686EFA">
        <w:rPr>
          <w:rFonts w:cs="Arial"/>
          <w:szCs w:val="18"/>
        </w:rPr>
        <w:instrText xml:space="preserve">2.7–5. The enzyme’s optimum temperature shifted from 55 to 60°C after its immobilization onto the control chitosan beads whereas the β-gal immobilized onto the 0.2M Na2CO3 chitosan beads exhibited a temperature optimum of 55–60°C. The reusability study revealed the superiority of the 0.2M Na2CO3 treated beads which retained 59.1% of their initial activity during the 13th enzymatic cycle. On the other hand, the control chitosan beads were fragmented and lost their activity after only four enzymatic cycles.","container-title":"International Journal of Biological Macromolecules","DOI":"10.1016/j.ijbiomac.2017.07.102","ISSN":"0141-8130","journalAbbreviation":"International Journal of Biological Macromolecules","page":"894-904","source":"ScienceDirect","title":"Porous chitosan beads of superior mechanical properties for the covalent immobilization of enzymes","volume":"105","author":[{"family":"Wahba","given":"Marwa I."}],"issued":{"date-parts":[["2017",12,1]]}}}],"schema":"https://github.com/citation-style-language/schema/raw/master/csl-citation.json"} </w:instrText>
      </w:r>
      <w:r w:rsidRPr="00686EFA">
        <w:rPr>
          <w:rFonts w:cs="Arial"/>
          <w:szCs w:val="18"/>
        </w:rPr>
        <w:fldChar w:fldCharType="separate"/>
      </w:r>
      <w:r w:rsidRPr="00686EFA">
        <w:rPr>
          <w:rFonts w:cs="Arial"/>
          <w:szCs w:val="18"/>
        </w:rPr>
        <w:t>(Nunes et al., 2021; Wahba, 2017)</w:t>
      </w:r>
      <w:r w:rsidRPr="00686EFA">
        <w:rPr>
          <w:rFonts w:cs="Arial"/>
          <w:szCs w:val="18"/>
        </w:rPr>
        <w:fldChar w:fldCharType="end"/>
      </w:r>
      <w:r w:rsidRPr="00686EFA">
        <w:rPr>
          <w:rFonts w:cs="Arial"/>
          <w:szCs w:val="18"/>
        </w:rPr>
        <w:t xml:space="preserve">. PVPP is an inert and insoluble cross-linked synthetic polymer of polyvinylpyrrolidone (PVP) with high phenolic binding affinities due to presence of carbonyl groups. </w:t>
      </w:r>
      <w:r w:rsidR="00937984">
        <w:rPr>
          <w:rFonts w:cs="Arial"/>
          <w:szCs w:val="18"/>
        </w:rPr>
        <w:t>It</w:t>
      </w:r>
      <w:r w:rsidRPr="00686EFA">
        <w:rPr>
          <w:rFonts w:cs="Arial"/>
          <w:szCs w:val="18"/>
        </w:rPr>
        <w:t xml:space="preserve"> has gained popularity in clarification and stabilization of wines and juice by reduction of color and </w:t>
      </w:r>
      <w:r w:rsidR="00AE5AA3" w:rsidRPr="00686EFA">
        <w:rPr>
          <w:rFonts w:cs="Arial"/>
          <w:szCs w:val="18"/>
        </w:rPr>
        <w:t>phenolic</w:t>
      </w:r>
      <w:r w:rsidR="00AE5AA3">
        <w:rPr>
          <w:rFonts w:cs="Arial"/>
          <w:szCs w:val="18"/>
        </w:rPr>
        <w:t xml:space="preserve"> compounds</w:t>
      </w:r>
      <w:r w:rsidRPr="00686EFA">
        <w:rPr>
          <w:rFonts w:cs="Arial"/>
          <w:szCs w:val="18"/>
        </w:rPr>
        <w:t xml:space="preserve"> </w:t>
      </w:r>
      <w:r w:rsidRPr="00686EFA">
        <w:rPr>
          <w:rFonts w:cs="Arial"/>
          <w:szCs w:val="18"/>
        </w:rPr>
        <w:fldChar w:fldCharType="begin"/>
      </w:r>
      <w:r w:rsidRPr="00686EFA">
        <w:rPr>
          <w:rFonts w:cs="Arial"/>
          <w:szCs w:val="18"/>
        </w:rPr>
        <w:instrText xml:space="preserve"> ADDIN ZOTERO_ITEM CSL_CITATION {"citationID":"rnz7xxWW","properties":{"formattedCitation":"(D\\uc0\\u237{}az et al., 2022; Gil et al., 2019, 2017)","plainCitation":"(Díaz et al., 2022; Gil et al., 2019, 2017)","noteIndex":0},"citationItems":[{"id":8680,"uris":["http://zotero.org/users/local/aY2T4Jgh/items/HTMJUIAF"],"itemData":{"id":8680,"type":"article-journal","abstract":"Grape pomace (GP) is a by-product resulting from the winemaking process and its potential use as a source of bioactive compounds is well known. The GP bioactive compounds can be retained in the well-known polyvinylpolypyrrolidone (PVPP), industrially used in the clarification and stabilization of wine and other drinks. Thus, the polyphenolic compounds (PC) from the Chilean Carménère, Cabernet Sauvignon, and Merlot GP were extracted, and their compositions and antioxidant capacities (ORAC-FL) were determined. In addition, the retention capacity of the PC on PVPP (PC-PVPP) was evaluated. The bioactivities of GP extracts and PC-PVPP were estimated by the agar plate inhibition assay against pathogenic microorganisms. Results showed a high amount of TPC and antioxidant capacity in the three ethanolic GPs extracts. Anthocyanins, flavan-3-ol, and flavonols were the most abundant compounds in the GP extract, with retentions between 70 and 99% on PVPP. The GP extracts showed inhibition activity against B. cereus and P. syringae pv. actinidiae but the GP-PVPP had no antimicrobial activity. The high affinity of the identified PCs from GPs on PVPP polymer could allow the design of new processes and by-products for the food or cosmeceutical industry, promoting a circular economy by reducing and reusing wastes (GPs and PVPP) and organic solvents.","container-title":"Antioxidants","DOI":"10.3390/antiox11102017","ISSN":"2076-3921","issue":"10","language":"en","license":"http://creativecommons.org/licenses/by/3.0/","note":"number: 10\npublisher: Multidisciplinary Digital Publishing Institute","page":"2017","source":"www.mdpi.com","title":"Antioxidant Compound Adsorption in Polyvinylpolypyrrolidone from Chilean Carménère, Cabernet Sauvignon, and Merlot Grape Pomaces as Potential By-Products","volume":"11","author":[{"family":"Díaz","given":"Nelson"},{"family":"Aqueveque","given":"Pedro M."},{"family":"Vallejos-Almirall","given":"Alejandro"},{"family":"Radrigán","given":"Rudi"},{"family":"Zúñiga-López","given":"María C."},{"family":"Folch-Cano","given":"Christian"}],"issued":{"date-parts":[["2022",10]]}}},{"id":8678,"uris":["http://zotero.org/users/local/aY2T4Jgh/items/FDAX8QCA"],"itemData":{"id":8678,"type":"article-journal","abstract":"Fining treatment with polyvinylpolypyrrolidone (PVPP) is often used during winemaking of rosé wines. It can modulate the intensity and hue of their pink color and prevent some organoleptic degradations. In this paper, the effect of PVPP treatments on rosé wine during fermentation was investigated by measuring color, polyphenol content and thiol aromas. As expected, colorimetry results showed a decrease in color, indicating some adsorption of anthocyanins and other pigments. This was confirmed by UPLC-ESI-MS/MS analyses. Specific adsorption of certain families of polyphenols was evidenced. Flavonols, flavanols and anthocyanins, especially coumaroylated anthocyanins were preferentially adsorbed by PVPP. The thiol content (3-sulfanylhexyl acetate (3SHA) and 3-sulfanylhexan-1-ol (3SH)) was usually higher after PVPP treatments, in a dose dependent manner. A possible explanation is that the partial adsorption of some polyphenols at an early stage of fermentation would later limit the amount of quinone compounds able to trap thiol aromas.","container-title":"Food Chemistry","DOI":"10.1016/j.foodchem.2019.05.125","ISSN":"0308-8146","journalAbbreviation":"Food Chemistry","page":"493-498","source":"ScienceDirect","title":"Effect of polyvinylpolypyrrolidone treatment on rosés wines during fermentation: Impact on color, polyphenols and thiol aromas","title-short":"Effect of polyvinylpolypyrrolidone treatment on rosés wines during fermentation","volume":"295","author":[{"family":"Gil","given":"Mélodie"},{"family":"Louazil","given":"Philippe"},{"family":"Iturmendi","given":"Nerea"},{"family":"Moine","given":"Virginie"},{"family":"Cheynier","given":"Véronique"},{"family":"Saucier","given":"Cédric"}],"issued":{"date-parts":[["2019",10,15]]}}},{"id":8676,"uris":["http://zotero.org/users/local/aY2T4Jgh/items/K4YX2YN2"],"itemData":{"id":8676,"type":"article-journal","abstract":"Polyvinylpolypyrrolidone (PVPP) is a fining agent polymer used in winemaking to adjust rosé wine color and to prevent organoleptic degradations by reducing polyphenol content. The impact of this polymer on color parameters and polyphenols of rosé wines was investigated, and the binding specificity of polyphenols toward PVPP was determined. Color measured by colorimetry decreased after treatment, thus confirming the adsorption of anthocyanins and other pigments. Phenolic composition was determined before and after fining by targeted polyphenomics (Ultra Performance Liquid Chromatography (UPLC)-Electrospray Ionization(ESI)-Mass Spectrometry (MS/MS)). MS analysis showed adsorption differences among polyphenol families. Flavonols (42%) and flavanols (64%) were the most affected. Anthocyanins were not strongly adsorbed on average (12%), but a specific adsorption of coumaroylated anthocyanins was observed (37%). Intermolecular interactions were also studied using molecular dynamics simulations. Relative adsorptions of flavanols were correlated with the calculated interaction energies. The specific affinity of coumaroylated anthocyanins toward PVPP was also well explained by the molecular modeling.","container-title":"Journal of Agricultural and Food Chemistry","DOI":"10.1021/acs.jafc.7b04461","ISSN":"0021-8561","issue":"48","journalAbbreviation":"J. Agric. Food Chem.","note":"publisher: American Chemical Society","page":"10591-10597","source":"ACS Publications","title":"Rosé Wine Fining Using Polyvinylpolypyrrolidone: Colorimetry, Targeted Polyphenomics, and Molecular Dynamics Simulations","title-short":"Rosé Wine Fining Using Polyvinylpolypyrrolidone","volume":"65","author":[{"family":"Gil","given":"Mélodie"},{"family":"Avila-Salas","given":"Fabian"},{"family":"Santos","given":"Leonardo S."},{"family":"Iturmendi","given":"Nerea"},{"family":"Moine","given":"Virginie"},{"family":"Cheynier","given":"Véronique"},{"family":"Saucier","given":"Cédric"}],"issued":{"date-parts":[["2017",12,6]]}}}],"schema":"https://github.com/citation-style-language/schema/raw/master/csl-citation.json"} </w:instrText>
      </w:r>
      <w:r w:rsidRPr="00686EFA">
        <w:rPr>
          <w:rFonts w:cs="Arial"/>
          <w:szCs w:val="18"/>
        </w:rPr>
        <w:fldChar w:fldCharType="separate"/>
      </w:r>
      <w:r w:rsidRPr="00686EFA">
        <w:rPr>
          <w:rFonts w:cs="Arial"/>
          <w:szCs w:val="18"/>
        </w:rPr>
        <w:t>(Díaz et al., 2022; Gil et al., 2019, 2017)</w:t>
      </w:r>
      <w:r w:rsidRPr="00686EFA">
        <w:rPr>
          <w:rFonts w:cs="Arial"/>
          <w:szCs w:val="18"/>
        </w:rPr>
        <w:fldChar w:fldCharType="end"/>
      </w:r>
      <w:r w:rsidRPr="00686EFA">
        <w:rPr>
          <w:rFonts w:cs="Arial"/>
          <w:szCs w:val="18"/>
        </w:rPr>
        <w:t xml:space="preserve">. </w:t>
      </w:r>
      <w:r w:rsidRPr="00686EFA">
        <w:rPr>
          <w:rFonts w:cs="Arial"/>
          <w:szCs w:val="18"/>
          <w:lang w:val="en-GB"/>
        </w:rPr>
        <w:t xml:space="preserve">The use of nanoparticles for immobilization of enzymes is advantageous because nanoparticles provide a high surface area for enzyme attachment thus allowing high enzyme loading, provide high mechanical resistance and preserve the biological activity of the enzyme due low mass transfer resistance </w:t>
      </w:r>
      <w:r w:rsidRPr="00686EFA">
        <w:rPr>
          <w:rFonts w:cs="Arial"/>
          <w:szCs w:val="18"/>
          <w:lang w:val="en-GB"/>
        </w:rPr>
        <w:fldChar w:fldCharType="begin"/>
      </w:r>
      <w:r w:rsidRPr="00686EFA">
        <w:rPr>
          <w:rFonts w:cs="Arial"/>
          <w:szCs w:val="18"/>
          <w:lang w:val="en-GB"/>
        </w:rPr>
        <w:instrText xml:space="preserve"> ADDIN ZOTERO_ITEM CSL_CITATION {"citationID":"BoiFRsgG","properties":{"formattedCitation":"(Das et al., 2017; Fernandes et al., 2017; Hou et al., 2014; Rani et al., 2017)","plainCitation":"(Das et al., 2017; Fernandes et al., 2017; Hou et al., 2014; Rani et al., 2017)","noteIndex":0},"citationItems":[{"id":6906,"uris":["http://zotero.org/users/local/aY2T4Jgh/items/ZZR7LTQU"],"itemData":{"id":6906,"type":"article-journal","abstract":"Chlorpyrifos degradation was studied using laccase immobilized on magnetic iron nanoparticles (CENPs). The magnetic iron nanoparticles (MNPs) prepared by co-precipitation method were characterized using Transmission electron microscopy (TEM), Scanning electron microscopy- Energy dispersive spectroscopy (SEM-EDS) and Thermogravimetric analysis (TGA). The size of the nanoparticles ranged between 10 and 15 nm. The MNPs were coated with chitosan, surface modified with carbodiimide (EDAC) immobilized with laccase enzymes. The chlorpyrifos degradation studies were performed in batch studies under constant shaking for a period of 12 h. Results of the study showed that laccase immobilized on magnetic iron nanoparticles were effective in degrading more than 99% chlorpyrifos in 12 h at pH 7 and 60 °C. In the overall degradation percentage, MNPs contributed to 32.3% of chlorpyrifos removal while ENPs resulted in 58.8% chlorpyrifos degradation. Immobilization of enzyme decreased the overall activity of the free enzyme. The CENPs showed 95% activity after five repeated washing and hence possess good reusability potential.","container-title":"International Biodeterioration &amp; Biodegradation","DOI":"10.1016/j.ibiod.2017.01.007","ISSN":"0964-8305","journalAbbreviation":"International Biodeterioration &amp; Biodegradation","language":"en","page":"183-189","source":"ScienceDirect","title":"Laccase immobilized magnetic iron nanoparticles: Fabrication and its performance evaluation in chlorpyrifos degradation","title-short":"Laccase immobilized magnetic iron nanoparticles","volume":"117","author":[{"family":"Das","given":"Anamika"},{"family":"Singh","given":"Jatinder"},{"family":"K.n.","given":"Yogalakshmi"}],"issued":{"date-parts":[["2017",2,1]]}}},{"id":6981,"uris":["http://zotero.org/users/local/aY2T4Jgh/items/YTXK75WT"],"itemData":{"id":6981,"type":"article-journal","abstract":"Developments in nanotechnology have led to the discovery of new materials, namely, magnetic nanoparticles (MNPs), that present easy surface functionalization and high surface-to-volume ratios. These properties allow a high mass transfer rate and easy removal from a reaction matrix. Simple separation under an external magnetic field makes them a promising immobilization support for enzymes. In this work, new MNPs were prepared by functionalization with EDTA-TMS and characterized by TEM, FTIR and BET analytical techniques, among others. These MNPs were applied as support for laccase immobilization to create a promising biocatalyst. Despite the known chelating nature of EDTA-TMS, its use for surface modification of MNPs for laccase immobilization is a rather unexplored strategy and is reported here for the first time. At pH 3.5, the immobilization process showed approximately 97% of enzymatic activity recovery. The Michaelis-Menten kinetic properties of immobilized laccase showed a lower Vmax and a similar KM compared to free laccase. Regarding operational stability, the immobilized enzyme presented approximately 73% of its initial activity after five sequential reactive cycles. The immobilized enzyme was successfully applied to the biocatalysis of Indigo Carmine dye degradation. These MNPs with immobilized laccase showed important advantages compared to other materials for application in industrial biochemical processes, biocatalysis and biosensors.","container-title":"Chemical Engineering Science","DOI":"10.1016/j.ces.2016.11.011","ISSN":"0009-2509","journalAbbreviation":"Chemical Engineering Science","language":"en","page":"599-605","source":"ScienceDirect","title":"EDTA-Cu (II) chelating magnetic nanoparticles as a support for laccase immobilization","volume":"158","author":[{"family":"Fernandes","given":"Raquel A."},{"family":"Daniel-da-Silva","given":"Ana Luísa"},{"family":"Tavares","given":"Ana P. M."},{"family":"Xavier","given":"Ana M. R. B."}],"issued":{"date-parts":[["2017",2,2]]}}},{"id":6213,"uris":["http://zotero.org/users/local/aY2T4Jgh/items/W72FMJQZ"],"itemData":{"id":6213,"type":"article-journal","container-title":"Journal of Membrane Science","DOI":"10.1016/j.memsci.2013.10.019","ISSN":"03767388","journalAbbreviation":"Journal of Membrane Science","language":"en","page":"229-240","source":"DOI.org (Crossref)","title":"Laccase immobilization on titania nanoparticles and titania-functionalized membranes","volume":"452","author":[{"family":"Hou","given":"Jingwei"},{"family":"Dong","given":"Guangxi"},{"family":"Ye","given":"Yun"},{"family":"Chen","given":"Vicki"}],"issued":{"date-parts":[["2014",2]]}}},{"id":6965,"uris":["http://zotero.org/users/local/aY2T4Jgh/items/YWBBCCYG"],"itemData":{"id":6965,"type":"article-journal","abstract":"Recently, nanoparticle-based immobilization of biocatalytic systems is getting interested in bioremediation efficiency. Therefore, green synthesized ZnO (&lt;50nm) and MnO2 (&lt;10nm) nanoparticles were chelated with Cu2+ to immobilize laccase (Lac) through metal affinity adsorption. Nanospheres (</w:instrText>
      </w:r>
      <w:r w:rsidRPr="00686EFA">
        <w:rPr>
          <w:rFonts w:ascii="Cambria Math" w:hAnsi="Cambria Math" w:cs="Cambria Math"/>
          <w:szCs w:val="18"/>
          <w:lang w:val="en-GB"/>
        </w:rPr>
        <w:instrText>∼</w:instrText>
      </w:r>
      <w:r w:rsidRPr="00686EFA">
        <w:rPr>
          <w:rFonts w:cs="Arial"/>
          <w:szCs w:val="18"/>
          <w:lang w:val="en-GB"/>
        </w:rPr>
        <w:instrText>300nm) of lac-ZnO and nanoclusters of lac-MnO2(&lt;50nm) were confirmed by SEM. Lac was strongly immobilized on ZnO followed by MnO2 and their activities were doubled than free lac prepared by solid state fermentation. Further, catalytic potential of lac-ZnO and lac-MnO2 was examined for in vitro degradation of alizarin red S dye in simulated-water. Degradation of dye was highest with lac-ZnO (95%) followed by lac-MnO2 (85%) and free lac (49%) at initial pH (</w:instrText>
      </w:r>
      <w:r w:rsidRPr="00686EFA">
        <w:rPr>
          <w:rFonts w:ascii="Cambria Math" w:hAnsi="Cambria Math" w:cs="Cambria Math"/>
          <w:szCs w:val="18"/>
          <w:lang w:val="en-GB"/>
        </w:rPr>
        <w:instrText>∼</w:instrText>
      </w:r>
      <w:r w:rsidRPr="00686EFA">
        <w:rPr>
          <w:rFonts w:cs="Arial"/>
          <w:szCs w:val="18"/>
          <w:lang w:val="en-GB"/>
        </w:rPr>
        <w:instrText xml:space="preserve">7.0), dye (20mg/L) and catalyst (50mg). Control experiment indicated that lac-ZnO was the better catalyst than ZnO and free lac. MnO2 seemed to enhance stability and activity of lac- MnO2 over free lac. Moreover, a combination of nanomaterial and enzyme is required for achieving biocompatibility and inert condition without denaturing of the enzyme. Overall, ZnO and MnO2 are potential for large-scale lac immobilization with improved properties and reuse. Lac-ZnO and lac-MnO2 may be used as important adsorbents in waste water treatment with a bright future.","container-title":"Journal of Environmental Chemical Engineering","DOI":"10.1016/j.jece.2017.05.026","ISSN":"2213-3437","issue":"3","journalAbbreviation":"Journal of Environmental Chemical Engineering","language":"en","page":"2730-2739","source":"ScienceDirect","title":"Catalytic potential of laccase immobilized on transition metal oxides nanomaterials: Degradation of alizarin red S dye","title-short":"Catalytic potential of laccase immobilized on transition metal oxides nanomaterials","volume":"5","author":[{"family":"Rani","given":"Manviri"},{"family":"Shanker","given":"Uma"},{"family":"Chaurasia","given":"Amit K."}],"issued":{"date-parts":[["2017",6,1]]}}}],"schema":"https://github.com/citation-style-language/schema/raw/master/csl-citation.json"} </w:instrText>
      </w:r>
      <w:r w:rsidRPr="00686EFA">
        <w:rPr>
          <w:rFonts w:cs="Arial"/>
          <w:szCs w:val="18"/>
          <w:lang w:val="en-GB"/>
        </w:rPr>
        <w:fldChar w:fldCharType="separate"/>
      </w:r>
      <w:r w:rsidRPr="00686EFA">
        <w:rPr>
          <w:rFonts w:cs="Arial"/>
          <w:szCs w:val="18"/>
        </w:rPr>
        <w:t>(Das et al., 2017; Fernandes et al., 2017; Hou et al., 2014; Rani et al., 2017)</w:t>
      </w:r>
      <w:r w:rsidRPr="00686EFA">
        <w:rPr>
          <w:rFonts w:cs="Arial"/>
          <w:szCs w:val="18"/>
          <w:lang w:val="en-GB"/>
        </w:rPr>
        <w:fldChar w:fldCharType="end"/>
      </w:r>
      <w:r w:rsidRPr="00686EFA">
        <w:rPr>
          <w:rFonts w:cs="Arial"/>
          <w:szCs w:val="18"/>
          <w:lang w:val="en-GB"/>
        </w:rPr>
        <w:t xml:space="preserve">. Incorporating nanoparticles in polymers for enzyme immobilization allows free expression of the enzyme with maximum protection from the polymer hence prolonged reusability of the catalyst </w:t>
      </w:r>
      <w:r w:rsidRPr="00686EFA">
        <w:rPr>
          <w:rFonts w:cs="Arial"/>
          <w:szCs w:val="18"/>
          <w:lang w:val="en-GB"/>
        </w:rPr>
        <w:fldChar w:fldCharType="begin"/>
      </w:r>
      <w:r w:rsidRPr="00686EFA">
        <w:rPr>
          <w:rFonts w:cs="Arial"/>
          <w:szCs w:val="18"/>
          <w:lang w:val="en-GB"/>
        </w:rPr>
        <w:instrText xml:space="preserve"> ADDIN ZOTERO_ITEM CSL_CITATION {"citationID":"kTevZWVF","properties":{"formattedCitation":"(Kyomuhimbo and Brink, 2023)","plainCitation":"(Kyomuhimbo and Brink, 2023)","noteIndex":0},"citationItems":[{"id":8231,"uris":["http://zotero.org/users/local/aY2T4Jgh/items/FUELZTV7"],"itemData":{"id":8231,"type":"article-journal","abstract":"Laccase is a multi-copper enzyme widely expressed in fungi, higher plants, and bacteria which facilitates the direct reduction of molecular oxygen to water (without hydrogen peroxide pro­ duction) accompanied by the oxidation of an electron donor. Laccase has attracted attention in biotechnological applications due to its non-specificity and use of molecular oxygen as secondary substrate. This review discusses different applications of laccase in various sectors of food, paper and pulp, waste water treatment, pharmaceuticals, sensors, and fuel cells. Despite the many advantages of laccase, challenges such as high cost due to its non-reusability, instability in harsh environmental conditions, and proteolysis are often encountered in its application. One of the approaches used to minimize these challenges is immobilization. The various methods used to immobilize laccase and the different supports used are further extensively discussed in this review.","container-title":"Heliyon","DOI":"10.1016/j.heliyon.2023.e13156","ISSN":"24058440","issue":"2","journalAbbreviation":"Heliyon","language":"en","page":"e13156","source":"DOI.org (Crossref)","title":"Applications and immobilization strategies of the copper-centred laccase enzyme; a review","volume":"9","author":[{"family":"Kyomuhimbo","given":"Hilda Dinah"},{"family":"Brink","given":"Hendrik G."}],"issued":{"date-parts":[["2023",2]]}}}],"schema":"https://github.com/citation-style-language/schema/raw/master/csl-citation.json"} </w:instrText>
      </w:r>
      <w:r w:rsidRPr="00686EFA">
        <w:rPr>
          <w:rFonts w:cs="Arial"/>
          <w:szCs w:val="18"/>
          <w:lang w:val="en-GB"/>
        </w:rPr>
        <w:fldChar w:fldCharType="separate"/>
      </w:r>
      <w:r w:rsidRPr="00686EFA">
        <w:rPr>
          <w:rFonts w:cs="Arial"/>
          <w:szCs w:val="18"/>
        </w:rPr>
        <w:t>(Kyomuhimbo and Brink, 2023)</w:t>
      </w:r>
      <w:r w:rsidRPr="00686EFA">
        <w:rPr>
          <w:rFonts w:cs="Arial"/>
          <w:szCs w:val="18"/>
          <w:lang w:val="en-GB"/>
        </w:rPr>
        <w:fldChar w:fldCharType="end"/>
      </w:r>
      <w:r w:rsidRPr="00686EFA">
        <w:rPr>
          <w:rFonts w:cs="Arial"/>
          <w:szCs w:val="18"/>
          <w:lang w:val="en-GB"/>
        </w:rPr>
        <w:t>.</w:t>
      </w:r>
      <w:r w:rsidR="002F2A58">
        <w:rPr>
          <w:rFonts w:cs="Arial"/>
          <w:szCs w:val="18"/>
          <w:lang w:val="en-GB"/>
        </w:rPr>
        <w:t xml:space="preserve"> The biocatalyst beads can be used in various </w:t>
      </w:r>
      <w:r w:rsidR="00960C16">
        <w:rPr>
          <w:rFonts w:cs="Arial"/>
          <w:szCs w:val="18"/>
          <w:lang w:val="en-GB"/>
        </w:rPr>
        <w:t>processes such as dye degradation in industrial effluents</w:t>
      </w:r>
      <w:r w:rsidR="00C25E22">
        <w:rPr>
          <w:rFonts w:cs="Arial"/>
          <w:szCs w:val="18"/>
          <w:lang w:val="en-GB"/>
        </w:rPr>
        <w:t xml:space="preserve">, </w:t>
      </w:r>
      <w:r w:rsidR="00A77F0A">
        <w:rPr>
          <w:rFonts w:cs="Arial"/>
          <w:szCs w:val="18"/>
          <w:lang w:val="en-GB"/>
        </w:rPr>
        <w:t xml:space="preserve">juice processing and wine stabilization. To our knowledge, no investigation has been reported on the immobilization of laccase enzyme on </w:t>
      </w:r>
      <w:proofErr w:type="spellStart"/>
      <w:r w:rsidR="00FA1CFA">
        <w:rPr>
          <w:rFonts w:cs="Arial"/>
          <w:szCs w:val="18"/>
          <w:lang w:val="en-GB"/>
        </w:rPr>
        <w:t>ZnONPs</w:t>
      </w:r>
      <w:proofErr w:type="spellEnd"/>
      <w:r w:rsidR="00FA1CFA">
        <w:rPr>
          <w:rFonts w:cs="Arial"/>
          <w:szCs w:val="18"/>
          <w:lang w:val="en-GB"/>
        </w:rPr>
        <w:t xml:space="preserve">/CS/PVPP and </w:t>
      </w:r>
      <w:proofErr w:type="spellStart"/>
      <w:r w:rsidR="00FA1CFA">
        <w:rPr>
          <w:rFonts w:cs="Arial"/>
          <w:szCs w:val="18"/>
          <w:lang w:val="en-GB"/>
        </w:rPr>
        <w:t>Ag@ZnONPs</w:t>
      </w:r>
      <w:proofErr w:type="spellEnd"/>
      <w:r w:rsidR="00FA1CFA">
        <w:rPr>
          <w:rFonts w:cs="Arial"/>
          <w:szCs w:val="18"/>
          <w:lang w:val="en-GB"/>
        </w:rPr>
        <w:t>/CS/PVPP composite beads.</w:t>
      </w:r>
      <w:r w:rsidR="00960C16">
        <w:rPr>
          <w:rFonts w:cs="Arial"/>
          <w:szCs w:val="18"/>
          <w:lang w:val="en-GB"/>
        </w:rPr>
        <w:t xml:space="preserve"> </w:t>
      </w:r>
    </w:p>
    <w:p w14:paraId="4F6C7EF4" w14:textId="7CB09ED8" w:rsidR="00C91724" w:rsidRPr="00C91724" w:rsidRDefault="00C91724" w:rsidP="00B63DB3">
      <w:pPr>
        <w:pStyle w:val="CETHeading1"/>
        <w:numPr>
          <w:ilvl w:val="1"/>
          <w:numId w:val="23"/>
        </w:numPr>
      </w:pPr>
      <w:r w:rsidRPr="00B63DB3">
        <w:t>Materials</w:t>
      </w:r>
      <w:r w:rsidRPr="00C91724">
        <w:t xml:space="preserve"> and methods</w:t>
      </w:r>
    </w:p>
    <w:p w14:paraId="104F36B4" w14:textId="6621AC7B" w:rsidR="00C91724" w:rsidRDefault="004B068C" w:rsidP="00C91724">
      <w:pPr>
        <w:pStyle w:val="CETBodytext"/>
        <w:rPr>
          <w:rFonts w:cs="Arial"/>
          <w:szCs w:val="18"/>
        </w:rPr>
      </w:pPr>
      <w:r>
        <w:rPr>
          <w:rFonts w:cs="Arial"/>
          <w:szCs w:val="18"/>
        </w:rPr>
        <w:t>All chemicals were sourced from</w:t>
      </w:r>
      <w:r w:rsidR="005F4D22">
        <w:rPr>
          <w:rFonts w:cs="Arial"/>
          <w:szCs w:val="18"/>
        </w:rPr>
        <w:t xml:space="preserve"> Sigma</w:t>
      </w:r>
      <w:r w:rsidR="00DE23C2">
        <w:rPr>
          <w:rFonts w:cs="Arial"/>
          <w:szCs w:val="18"/>
        </w:rPr>
        <w:t>-Aldrich South Africa</w:t>
      </w:r>
      <w:r w:rsidR="008728F1">
        <w:rPr>
          <w:rFonts w:cs="Arial"/>
          <w:szCs w:val="18"/>
        </w:rPr>
        <w:t xml:space="preserve"> </w:t>
      </w:r>
      <w:r w:rsidR="00C64F06">
        <w:rPr>
          <w:rFonts w:cs="Arial"/>
          <w:szCs w:val="18"/>
        </w:rPr>
        <w:t>and</w:t>
      </w:r>
      <w:r w:rsidR="00C208B5">
        <w:rPr>
          <w:rFonts w:cs="Arial"/>
          <w:szCs w:val="18"/>
        </w:rPr>
        <w:t xml:space="preserve"> used as purchased without any further purification. </w:t>
      </w:r>
      <w:r w:rsidR="00C91724" w:rsidRPr="00C91724">
        <w:rPr>
          <w:rFonts w:cs="Arial"/>
          <w:szCs w:val="18"/>
        </w:rPr>
        <w:t>The zinc oxide nanoparticles (ZnONPs) and silver doped zinc oxide nanoparticles (</w:t>
      </w:r>
      <w:proofErr w:type="spellStart"/>
      <w:r w:rsidR="00C91724" w:rsidRPr="00C91724">
        <w:rPr>
          <w:rFonts w:cs="Arial"/>
          <w:szCs w:val="18"/>
        </w:rPr>
        <w:t>Ag@ZnONPs</w:t>
      </w:r>
      <w:proofErr w:type="spellEnd"/>
      <w:r w:rsidR="00C91724" w:rsidRPr="00C91724">
        <w:rPr>
          <w:rFonts w:cs="Arial"/>
          <w:szCs w:val="18"/>
        </w:rPr>
        <w:t>) were synthesized by reduction of zinc sulphate</w:t>
      </w:r>
      <w:r w:rsidR="00361A0A">
        <w:rPr>
          <w:rFonts w:cs="Arial"/>
          <w:szCs w:val="18"/>
        </w:rPr>
        <w:t xml:space="preserve"> (ZnSO</w:t>
      </w:r>
      <w:r w:rsidR="00361A0A" w:rsidRPr="00D8591A">
        <w:rPr>
          <w:rFonts w:cs="Arial"/>
          <w:szCs w:val="18"/>
          <w:vertAlign w:val="subscript"/>
        </w:rPr>
        <w:t>4</w:t>
      </w:r>
      <w:r w:rsidR="00361A0A">
        <w:rPr>
          <w:rFonts w:cs="Arial"/>
          <w:szCs w:val="18"/>
        </w:rPr>
        <w:t>.7H</w:t>
      </w:r>
      <w:r w:rsidR="00361A0A" w:rsidRPr="00D8591A">
        <w:rPr>
          <w:rFonts w:cs="Arial"/>
          <w:szCs w:val="18"/>
          <w:vertAlign w:val="subscript"/>
        </w:rPr>
        <w:t>2</w:t>
      </w:r>
      <w:r w:rsidR="00361A0A">
        <w:rPr>
          <w:rFonts w:cs="Arial"/>
          <w:szCs w:val="18"/>
        </w:rPr>
        <w:t>O, 99%)</w:t>
      </w:r>
      <w:r w:rsidR="00C91724" w:rsidRPr="00C91724">
        <w:rPr>
          <w:rFonts w:cs="Arial"/>
          <w:szCs w:val="18"/>
        </w:rPr>
        <w:t xml:space="preserve"> and a mixture of zinc sulphate and silver nitrate</w:t>
      </w:r>
      <w:r w:rsidR="00361A0A">
        <w:rPr>
          <w:rFonts w:cs="Arial"/>
          <w:szCs w:val="18"/>
        </w:rPr>
        <w:t xml:space="preserve"> (AgNO</w:t>
      </w:r>
      <w:r w:rsidR="00361A0A" w:rsidRPr="00D8591A">
        <w:rPr>
          <w:rFonts w:cs="Arial"/>
          <w:szCs w:val="18"/>
          <w:vertAlign w:val="subscript"/>
        </w:rPr>
        <w:t>3</w:t>
      </w:r>
      <w:r w:rsidR="00361A0A">
        <w:rPr>
          <w:rFonts w:cs="Arial"/>
          <w:szCs w:val="18"/>
        </w:rPr>
        <w:t>, 99.8%)</w:t>
      </w:r>
      <w:r w:rsidR="00C91724" w:rsidRPr="00C91724">
        <w:rPr>
          <w:rFonts w:cs="Arial"/>
          <w:szCs w:val="18"/>
        </w:rPr>
        <w:t xml:space="preserve"> respectively using sodium borohydride</w:t>
      </w:r>
      <w:r w:rsidR="00361A0A">
        <w:rPr>
          <w:rFonts w:cs="Arial"/>
          <w:szCs w:val="18"/>
        </w:rPr>
        <w:t xml:space="preserve"> (NaBH</w:t>
      </w:r>
      <w:r w:rsidR="00361A0A" w:rsidRPr="00D8591A">
        <w:rPr>
          <w:rFonts w:cs="Arial"/>
          <w:szCs w:val="18"/>
          <w:vertAlign w:val="subscript"/>
        </w:rPr>
        <w:t>4</w:t>
      </w:r>
      <w:r w:rsidR="00361A0A">
        <w:rPr>
          <w:rFonts w:cs="Arial"/>
          <w:szCs w:val="18"/>
        </w:rPr>
        <w:t>, 98%)</w:t>
      </w:r>
      <w:r w:rsidR="00C91724" w:rsidRPr="00C91724">
        <w:rPr>
          <w:rFonts w:cs="Arial"/>
          <w:szCs w:val="18"/>
        </w:rPr>
        <w:t>. To immobilize the enzyme a mixture solution of 2% chitosan, PVPP, nanoparticles and laccase was prepared in 1.5% acetic acid</w:t>
      </w:r>
      <w:r w:rsidR="009639AB">
        <w:rPr>
          <w:rFonts w:cs="Arial"/>
          <w:szCs w:val="18"/>
        </w:rPr>
        <w:t xml:space="preserve"> (CH</w:t>
      </w:r>
      <w:r w:rsidR="009639AB" w:rsidRPr="00D8591A">
        <w:rPr>
          <w:rFonts w:cs="Arial"/>
          <w:szCs w:val="18"/>
          <w:vertAlign w:val="subscript"/>
        </w:rPr>
        <w:t>3</w:t>
      </w:r>
      <w:r w:rsidR="009639AB">
        <w:rPr>
          <w:rFonts w:cs="Arial"/>
          <w:szCs w:val="18"/>
        </w:rPr>
        <w:t>COOH, 99.9%)</w:t>
      </w:r>
      <w:r w:rsidR="00C91724" w:rsidRPr="00C91724">
        <w:rPr>
          <w:rFonts w:cs="Arial"/>
          <w:szCs w:val="18"/>
        </w:rPr>
        <w:t xml:space="preserve"> while stirring at 400 rpm. The mixture was then dropped in 2% sodium hydroxide solution using a syringe pump at a distance of 10 cm from the solution. The beads were allowed to cure for 4 h washed with deionized water and stored at 4 ˚C for further use. Control beads without laccase were also prepared. The immobilization yield was determined using the Bradford reagent assay and enzyme activity was determined by monitoring the oxidation of potassium ferrocyanide as a substrate on a spectrophotometer at 320 nm absorbance. The enzyme activity was calculated using the equation</w:t>
      </w:r>
      <w:r w:rsidR="00F5796F">
        <w:rPr>
          <w:rFonts w:cs="Arial"/>
          <w:szCs w:val="18"/>
        </w:rPr>
        <w:t xml:space="preserve"> adopted from</w:t>
      </w:r>
      <w:r w:rsidR="00C91724" w:rsidRPr="00C91724">
        <w:rPr>
          <w:rFonts w:cs="Arial"/>
          <w:szCs w:val="18"/>
        </w:rPr>
        <w:t xml:space="preserve"> </w:t>
      </w:r>
      <w:r w:rsidR="00C91724" w:rsidRPr="00C91724">
        <w:rPr>
          <w:rFonts w:cs="Arial"/>
          <w:szCs w:val="18"/>
        </w:rPr>
        <w:fldChar w:fldCharType="begin"/>
      </w:r>
      <w:r w:rsidR="00D733BA">
        <w:rPr>
          <w:rFonts w:cs="Arial"/>
          <w:szCs w:val="18"/>
        </w:rPr>
        <w:instrText xml:space="preserve"> ADDIN ZOTERO_ITEM CSL_CITATION {"citationID":"smGSjwha","properties":{"formattedCitation":"(Baltierra-Trejo et al., 2015)","plainCitation":"(Baltierra-Trejo et al., 2015)","dontUpdate":true,"noteIndex":0},"citationItems":[{"id":8534,"uris":["http://zotero.org/users/local/aY2T4Jgh/items/5GHHX5AF"],"itemData":{"id":8534,"type":"article-journal","abstract":"Laccase is a key enzyme in the degradation of lignin by fungi. Reports indicate that the activity of this enzyme ranges from 3.5 to 484,000UL−1. Our aim was to analyze how laccase activity is calculated in the literature, and to determine statistically whether variations in activity are due to biological properties or to inconsistencies in calculation. We found a general lack of consensus on the definition of enzyme activity, and enzymes are sometimes characterized in terms of reaction rate and specific activity. Moreover, enzyme activity is calculated using at least seven different equations. Therefore, it is critical to standardize the calculation of laccase activity in order to compare results directly.","container-title":"Journal of Microbiological Methods","DOI":"10.1016/j.mimet.2015.10.007","ISSN":"0167-7012","journalAbbreviation":"Journal of Microbiological Methods","language":"en","page":"126-131","source":"ScienceDirect","title":"Inconsistencies and ambiguities in calculating enzyme activity: The case of laccase","title-short":"Inconsistencies and ambiguities in calculating enzyme activity","volume":"119","author":[{"family":"Baltierra-Trejo","given":"Eduardo"},{"family":"Márquez-Benavides","given":"Liliana"},{"family":"Sánchez-Yáñez","given":"Juan Manuel"}],"issued":{"date-parts":[["2015",12,1]]}}}],"schema":"https://github.com/citation-style-language/schema/raw/master/csl-citation.json"} </w:instrText>
      </w:r>
      <w:r w:rsidR="00C91724" w:rsidRPr="00C91724">
        <w:rPr>
          <w:rFonts w:cs="Arial"/>
          <w:szCs w:val="18"/>
        </w:rPr>
        <w:fldChar w:fldCharType="separate"/>
      </w:r>
      <w:r w:rsidR="00C91724" w:rsidRPr="00C91724">
        <w:rPr>
          <w:rFonts w:cs="Arial"/>
          <w:szCs w:val="18"/>
        </w:rPr>
        <w:t xml:space="preserve">Baltierra-Trejo et al., </w:t>
      </w:r>
      <w:r w:rsidR="00F5796F">
        <w:rPr>
          <w:rFonts w:cs="Arial"/>
          <w:szCs w:val="18"/>
        </w:rPr>
        <w:t>(</w:t>
      </w:r>
      <w:r w:rsidR="00C91724" w:rsidRPr="00C91724">
        <w:rPr>
          <w:rFonts w:cs="Arial"/>
          <w:szCs w:val="18"/>
        </w:rPr>
        <w:t>2015)</w:t>
      </w:r>
      <w:r w:rsidR="00C91724" w:rsidRPr="00C91724">
        <w:rPr>
          <w:rFonts w:cs="Arial"/>
          <w:szCs w:val="18"/>
        </w:rPr>
        <w:fldChar w:fldCharType="end"/>
      </w:r>
      <w:r w:rsidR="00C91724" w:rsidRPr="00C91724">
        <w:rPr>
          <w:rFonts w:cs="Arial"/>
          <w:szCs w:val="18"/>
        </w:rPr>
        <w:t>;</w:t>
      </w:r>
    </w:p>
    <w:tbl>
      <w:tblPr>
        <w:tblW w:w="5000" w:type="pct"/>
        <w:tblLook w:val="04A0" w:firstRow="1" w:lastRow="0" w:firstColumn="1" w:lastColumn="0" w:noHBand="0" w:noVBand="1"/>
      </w:tblPr>
      <w:tblGrid>
        <w:gridCol w:w="8188"/>
        <w:gridCol w:w="815"/>
      </w:tblGrid>
      <w:tr w:rsidR="00754789" w:rsidRPr="00B57B36" w14:paraId="12356E37" w14:textId="77777777" w:rsidTr="00B254B9">
        <w:tc>
          <w:tcPr>
            <w:tcW w:w="8188" w:type="dxa"/>
            <w:shd w:val="clear" w:color="auto" w:fill="auto"/>
            <w:vAlign w:val="center"/>
          </w:tcPr>
          <w:p w14:paraId="60417787" w14:textId="55949155" w:rsidR="00754789" w:rsidRPr="008853A5" w:rsidRDefault="00DB11A9" w:rsidP="008853A5">
            <w:pPr>
              <w:pStyle w:val="CETEquation"/>
            </w:pPr>
            <m:oMathPara>
              <m:oMathParaPr>
                <m:jc m:val="left"/>
              </m:oMathParaPr>
              <m:oMath>
                <m:r>
                  <w:rPr>
                    <w:rFonts w:ascii="Cambria Math" w:hAnsi="Cambria Math"/>
                  </w:rPr>
                  <m:t>U</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num>
                  <m:den>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ε</m:t>
                    </m:r>
                    <m:r>
                      <m:rPr>
                        <m:sty m:val="p"/>
                      </m:rPr>
                      <w:rPr>
                        <w:rFonts w:ascii="Cambria Math" w:hAnsi="Cambria Math"/>
                      </w:rPr>
                      <m:t>)(</m:t>
                    </m:r>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s</m:t>
                        </m:r>
                      </m:sub>
                    </m:sSub>
                    <m:r>
                      <m:rPr>
                        <m:sty m:val="p"/>
                      </m:rPr>
                      <w:rPr>
                        <w:rFonts w:ascii="Cambria Math" w:hAnsi="Cambria Math"/>
                      </w:rPr>
                      <m:t>)</m:t>
                    </m:r>
                  </m:den>
                </m:f>
              </m:oMath>
            </m:oMathPara>
          </w:p>
        </w:tc>
        <w:tc>
          <w:tcPr>
            <w:tcW w:w="815" w:type="dxa"/>
            <w:shd w:val="clear" w:color="auto" w:fill="auto"/>
            <w:vAlign w:val="center"/>
          </w:tcPr>
          <w:p w14:paraId="4A935BCC" w14:textId="77777777" w:rsidR="00754789" w:rsidRPr="00B57B36" w:rsidRDefault="00754789" w:rsidP="00B254B9">
            <w:pPr>
              <w:pStyle w:val="CETEquation"/>
              <w:jc w:val="right"/>
            </w:pPr>
            <w:r w:rsidRPr="00B57B36">
              <w:t>(1)</w:t>
            </w:r>
          </w:p>
        </w:tc>
      </w:tr>
    </w:tbl>
    <w:p w14:paraId="6E65C15F" w14:textId="77777777" w:rsidR="00C91724" w:rsidRPr="00C91724" w:rsidRDefault="00C91724" w:rsidP="00C91724">
      <w:pPr>
        <w:pStyle w:val="CETBodytext"/>
        <w:rPr>
          <w:rFonts w:cs="Arial"/>
          <w:szCs w:val="18"/>
        </w:rPr>
      </w:pPr>
      <w:r w:rsidRPr="00C91724">
        <w:rPr>
          <w:rFonts w:cs="Arial"/>
          <w:szCs w:val="18"/>
        </w:rPr>
        <w:t>Where, U is enzyme activity (mM min</w:t>
      </w:r>
      <w:r w:rsidRPr="00C91724">
        <w:rPr>
          <w:rFonts w:cs="Arial"/>
          <w:szCs w:val="18"/>
          <w:vertAlign w:val="superscript"/>
        </w:rPr>
        <w:t>-1</w:t>
      </w:r>
      <w:r w:rsidRPr="00C91724">
        <w:rPr>
          <w:rFonts w:cs="Arial"/>
          <w:szCs w:val="18"/>
        </w:rPr>
        <w:t>), ΔA is the change in absorbance (final-initial), ε is the molar extinction coefficient of the substrate (M</w:t>
      </w:r>
      <w:r w:rsidRPr="00C91724">
        <w:rPr>
          <w:rFonts w:cs="Arial"/>
          <w:szCs w:val="18"/>
          <w:vertAlign w:val="superscript"/>
        </w:rPr>
        <w:t>-1</w:t>
      </w:r>
      <w:r w:rsidRPr="00C91724">
        <w:rPr>
          <w:rFonts w:cs="Arial"/>
          <w:szCs w:val="18"/>
        </w:rPr>
        <w:t xml:space="preserve"> cm</w:t>
      </w:r>
      <w:r w:rsidRPr="00C91724">
        <w:rPr>
          <w:rFonts w:cs="Arial"/>
          <w:szCs w:val="18"/>
          <w:vertAlign w:val="superscript"/>
        </w:rPr>
        <w:t>-1</w:t>
      </w:r>
      <w:r w:rsidRPr="00C91724">
        <w:rPr>
          <w:rFonts w:cs="Arial"/>
          <w:szCs w:val="18"/>
        </w:rPr>
        <w:t>), V</w:t>
      </w:r>
      <w:r w:rsidRPr="00C91724">
        <w:rPr>
          <w:rFonts w:cs="Arial"/>
          <w:szCs w:val="18"/>
          <w:vertAlign w:val="subscript"/>
        </w:rPr>
        <w:t>t</w:t>
      </w:r>
      <w:r w:rsidRPr="00C91724">
        <w:rPr>
          <w:rFonts w:cs="Arial"/>
          <w:szCs w:val="18"/>
        </w:rPr>
        <w:t xml:space="preserve"> is the total volume of the reaction, V</w:t>
      </w:r>
      <w:r w:rsidRPr="00C91724">
        <w:rPr>
          <w:rFonts w:cs="Arial"/>
          <w:szCs w:val="18"/>
          <w:vertAlign w:val="subscript"/>
        </w:rPr>
        <w:t>s</w:t>
      </w:r>
      <w:r w:rsidRPr="00C91724">
        <w:rPr>
          <w:rFonts w:cs="Arial"/>
          <w:szCs w:val="18"/>
        </w:rPr>
        <w:t xml:space="preserve"> is the volume of enzyme used, d is the optical trajectory (cm) and t is the reaction time. </w:t>
      </w:r>
    </w:p>
    <w:p w14:paraId="066B4861" w14:textId="50B846D5" w:rsidR="00C91724" w:rsidRDefault="00C91724" w:rsidP="00C91724">
      <w:pPr>
        <w:pStyle w:val="CETBodytext"/>
        <w:rPr>
          <w:rFonts w:cs="Arial"/>
          <w:szCs w:val="18"/>
          <w:lang w:val="en-GB"/>
        </w:rPr>
      </w:pPr>
      <w:r w:rsidRPr="00C91724">
        <w:rPr>
          <w:rFonts w:cs="Arial"/>
          <w:szCs w:val="18"/>
          <w:lang w:val="en-GB"/>
        </w:rPr>
        <w:t>The temperature and pH stability as well as the kinetics of the free and immobilized enzyme were explored. The mechanical stability of the free and immobilized enzyme was also determined.</w:t>
      </w:r>
    </w:p>
    <w:p w14:paraId="06D42C59" w14:textId="35A592AF" w:rsidR="00BF3545" w:rsidRPr="00B63DB3" w:rsidRDefault="00BF3545" w:rsidP="00B63DB3">
      <w:pPr>
        <w:pStyle w:val="CETHeading1"/>
        <w:numPr>
          <w:ilvl w:val="1"/>
          <w:numId w:val="23"/>
        </w:numPr>
      </w:pPr>
      <w:r w:rsidRPr="00B63DB3">
        <w:t>Results</w:t>
      </w:r>
      <w:r w:rsidR="005E19DE">
        <w:t xml:space="preserve"> and D</w:t>
      </w:r>
      <w:r w:rsidRPr="00B63DB3">
        <w:t>iscussion</w:t>
      </w:r>
    </w:p>
    <w:p w14:paraId="14B614F2" w14:textId="77777777" w:rsidR="00BF3545" w:rsidRPr="00BF3545" w:rsidRDefault="00BF3545" w:rsidP="00B63DB3">
      <w:pPr>
        <w:pStyle w:val="CETheadingx"/>
      </w:pPr>
      <w:r w:rsidRPr="00BF3545">
        <w:t>Synthesis of CS-PVPP and NP/CS-PVPP polymer beads</w:t>
      </w:r>
    </w:p>
    <w:p w14:paraId="284E4DC0" w14:textId="77777777" w:rsidR="00BF3545" w:rsidRPr="00BF3545" w:rsidRDefault="00BF3545" w:rsidP="00BF3545">
      <w:pPr>
        <w:pStyle w:val="CETBodytext"/>
        <w:rPr>
          <w:rFonts w:cs="Arial"/>
          <w:szCs w:val="18"/>
        </w:rPr>
      </w:pPr>
      <w:r w:rsidRPr="00BF3545">
        <w:rPr>
          <w:rFonts w:cs="Arial"/>
          <w:szCs w:val="18"/>
        </w:rPr>
        <w:t xml:space="preserve">Varying concentrations of PVPP (2-5%) were added to 2% chitosan (CS) solution (in 1.5% acetic acid) to form CS-PVPP beads. Increasing the concentration of PVPP beyond 5% made the solution very viscous that it was impossible to form beads through the syringe. </w:t>
      </w:r>
    </w:p>
    <w:p w14:paraId="1A57C5D7" w14:textId="5F097D50" w:rsidR="00BF3545" w:rsidRDefault="00BF3545" w:rsidP="00BF3545">
      <w:pPr>
        <w:pStyle w:val="CETBodytext"/>
        <w:rPr>
          <w:rFonts w:cs="Arial"/>
          <w:szCs w:val="18"/>
          <w:lang w:val="en-GB"/>
        </w:rPr>
      </w:pPr>
      <w:r w:rsidRPr="00BF3545">
        <w:rPr>
          <w:rFonts w:cs="Arial"/>
          <w:szCs w:val="18"/>
          <w:lang w:val="en-GB"/>
        </w:rPr>
        <w:t xml:space="preserve">The mechanical stability of the CS-PVPP beads was determined for the different percentage compositions of PVPP by determining the retained percentage mass after sonication with glass beads for 2 min. The retained percentage mass increased with increasing percentage composition of PVPP as shown </w:t>
      </w:r>
      <w:r w:rsidRPr="0092637B">
        <w:rPr>
          <w:rFonts w:cs="Arial"/>
          <w:szCs w:val="18"/>
          <w:lang w:val="en-GB"/>
        </w:rPr>
        <w:t>in Figure 1.</w:t>
      </w:r>
      <w:r w:rsidRPr="00BF3545">
        <w:rPr>
          <w:rFonts w:cs="Arial"/>
          <w:szCs w:val="18"/>
          <w:lang w:val="en-GB"/>
        </w:rPr>
        <w:t xml:space="preserve">  The CS-PVPP polymer beads were then modified further by adding nanoparticles (NPs) (0.5-1.0% composition) to form NPs/CS-PVPP beads with ZnONPs as the representative NPs. Although the 5% CS-PVPP beads displayed the highest mechanical stability, addition of 0.5% NPs made the solution very viscous which hindered the formation of the beads. For the 4% PVPP beads, the composition of the NPs could not be increased beyond 0.5% while for 3% PVPP, the composition of the NPs could be increased up to 1%. Increasing the composition of the NPs to 1.5% destroyed the binding ability of CS hence polymer beads could not be formed. This could be due to the fact that the NPs were reduced and stabilized by sodium borohydride thus obtaining an overall negative surface charge. Increase in the concentration of NPs in the solution increases the adhesive properties between polycationic chitosan and the NPs at the expense of the cohesive (binding) properties </w:t>
      </w:r>
      <w:r w:rsidRPr="00BF3545">
        <w:rPr>
          <w:rFonts w:cs="Arial"/>
          <w:szCs w:val="18"/>
          <w:lang w:val="en-GB"/>
        </w:rPr>
        <w:fldChar w:fldCharType="begin"/>
      </w:r>
      <w:r w:rsidRPr="00BF3545">
        <w:rPr>
          <w:rFonts w:cs="Arial"/>
          <w:szCs w:val="18"/>
          <w:lang w:val="en-GB"/>
        </w:rPr>
        <w:instrText xml:space="preserve"> ADDIN ZOTERO_ITEM CSL_CITATION {"citationID":"L7dNCR4t","properties":{"formattedCitation":"(Khatoon et al., 2023; Shikha et al., 2021)","plainCitation":"(Khatoon et al., 2023; Shikha et al., 2021)","noteIndex":0},"citationItems":[{"id":8682,"uris":["http://zotero.org/users/local/aY2T4Jgh/items/A7YS3H99"],"itemData":{"id":8682,"type":"article-journal","abstract":"This work reports the one-step, fast, easy, simple and economical process for the synthesis of nano-sized and stable silver particles. AgNPs were synthesized at six (0.02 M, 0.04 M, 0.06 M, 0.08 M, 0.10 M and 1.00 M) different concentrations of metal precursor and reducing agent. Sodium borohydride was used as both reducing and stabilizing agent. Characterization studies revealed that all the silver nanoparticles (AgNPs) synthesized were in the range of 10 nm–50 nm, spherical shaped, crystalline nature and with high negative surface charge (−30 mV to −47 mV). Among the AgNPs evaluated for their anti-microbial activity through well diffusion method against Escherichia coli (Gram negative bacteria), Bacillus subtilis (Gram positive bacteria) and Candida albicans (fungi), AgNPs-1.00 showed maximum zone of inhibition with 11.5 mm, 18.5 mm and 10 mm at highest test concentration (100 mg/L), respectively. Cytotoxicity of the AgNPs was determined against MCF-7, PVA1 and Caco-2 cancer cell lines through standard MTT assay. AgNPs-0.08 showed highest mortality% with 90% and 80% against MCF-7 and PVA1 at maximum test concentration (100 mg/L), respectively. However, none of the AgNPs showed toxicity towards Caco-2 cancer cell line. Therefore, AgNPs can be used as anti-microbial agents in the biomedical applications.","container-title":"Materials Chemistry and Physics","DOI":"10.1016/j.matchemphys.2022.126997","ISSN":"0254-0584","journalAbbreviation":"Materials Chemistry and Physics","page":"126997","source":"ScienceDirect","title":"Sodium borohydride mediated synthesis of nano-sized silver particles: Their characterization, anti-microbial and cytotoxicity studies","title-short":"Sodium borohydride mediated synthesis of nano-sized silver particles","volume":"294","author":[{"family":"Khatoon","given":"Umme Thahira"},{"family":"Velidandi","given":"Aditya"},{"family":"Nageswara Rao","given":"G. V. S."}],"issued":{"date-parts":[["2023",1,15]]}}},{"id":8685,"uris":["http://zotero.org/users/local/aY2T4Jgh/items/SPCEVZSJ"],"itemData":{"id":8685,"type":"article-journal","abstract":"Understanding the interactions between nanoparticles and organophosphates is the key to developing cost-effective colorimetric pesticide detection. We have studied the interaction between three different organophosphates containing the P\n\n\n&lt;svg xmlns=\"http://www.w3.org/2000/svg\" version=\"1.0\" width=\"13.200000pt\" height=\"16.000000pt\" viewBox=\"0 0 13.200000 16.000000\" preserveAspectRatio=\"xMidYMid meet\"&gt;&lt;metadata&gt;\nCreated by potrace 1.16, written by Peter Selinger 2001-2019\n&lt;/metadata&gt;&lt;g transform=\"translate(1.000000,15.000000) scale(0.017500,-0.017500)\" fill=\"currentColor\" stroke=\"none\"&gt;&lt;path d=\"M0 440 l0 -40 320 0 320 0 0 40 0 40 -320 0 -320 0 0 -40z M0 280 l0 -40 320 0 320 0 0 40 0 40 -320 0 -320 0 0 -40z\"/&gt;&lt;/g&gt;&lt;/svg&gt;\n\nS group and borohydride stabilized silver nanoparticles. Three different organophosphates, namely phorate, chlorpyrifos, and malathion, have been used. The colorimetric changes are corroborated with UV-visible absorption studies along with the change in particle size and zeta potential. This effect persists in the presence of NaCl solution also. The chlorpyrifos and malathion do not show significant interactions with uncapped nanoparticles over time, while phorate undergoes degradation due to the scission of the S–CH2 linkage. A reaction mechanism, wherein a silver and sulfur (Ag→S) complex is formed, which is in agreement with Raman spectroscopic studies is proposed. The orientations of phorate near Ag nanoparticles are discussed from the adsorption energy calculation using density functional theory., Understanding the interaction between borohydride ion stabilized Ag nanoparticles and sulfur bearing organophosphates is the key to developing cost-effective colorimetric pesticide detection technology.","container-title":"RSC Advances","DOI":"10.1039/d1ra06911j","ISSN":"2046-2069","issue":"51","journalAbbreviation":"RSC Adv","note":"PMID: 35495484\nPMCID: PMC9041980","page":"32286-32294","source":"PubMed Central","title":"Interaction of borohydride stabilized silver nanoparticles with sulfur-containing organophosphates","volume":"11","author":[{"family":"Shikha","given":"Shalini"},{"family":"Dureja","given":"Samit"},{"family":"Sapra","given":"Rachit"},{"family":"Babu","given":"Jisha"},{"family":"Haridas","given":"V."},{"family":"Pattanayek","given":"Sudip K."}],"issued":{"date-parts":[["2021"]]}}}],"schema":"https://github.com/citation-style-language/schema/raw/master/csl-citation.json"} </w:instrText>
      </w:r>
      <w:r w:rsidRPr="00BF3545">
        <w:rPr>
          <w:rFonts w:cs="Arial"/>
          <w:szCs w:val="18"/>
          <w:lang w:val="en-GB"/>
        </w:rPr>
        <w:fldChar w:fldCharType="separate"/>
      </w:r>
      <w:r w:rsidRPr="00BF3545">
        <w:rPr>
          <w:rFonts w:cs="Arial"/>
          <w:szCs w:val="18"/>
          <w:lang w:val="en-GB"/>
        </w:rPr>
        <w:t>(Khatoon et al., 2023; Shikha et al., 2021)</w:t>
      </w:r>
      <w:r w:rsidRPr="00BF3545">
        <w:rPr>
          <w:rFonts w:cs="Arial"/>
          <w:szCs w:val="18"/>
          <w:lang w:val="en-GB"/>
        </w:rPr>
        <w:fldChar w:fldCharType="end"/>
      </w:r>
      <w:r w:rsidRPr="00BF3545">
        <w:rPr>
          <w:rFonts w:cs="Arial"/>
          <w:szCs w:val="18"/>
          <w:lang w:val="en-GB"/>
        </w:rPr>
        <w:t>. The beads composed of 0.5% NPs, 2% CS and 3% PVPP were further used for immobilization of the enzyme as they showed the highest mechanical stability with a mass loss of 4.55%.</w:t>
      </w:r>
    </w:p>
    <w:p w14:paraId="2091B02B" w14:textId="10201FD1" w:rsidR="00255572" w:rsidRDefault="00255572" w:rsidP="00BF3545">
      <w:pPr>
        <w:pStyle w:val="CETBodytext"/>
        <w:rPr>
          <w:lang w:val="en-GB"/>
        </w:rPr>
      </w:pPr>
      <w:r>
        <w:rPr>
          <w:noProof/>
        </w:rPr>
        <w:drawing>
          <wp:inline distT="0" distB="0" distL="0" distR="0" wp14:anchorId="3B713F43" wp14:editId="6EC0664E">
            <wp:extent cx="3267075" cy="2194560"/>
            <wp:effectExtent l="0" t="0" r="952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6895C9" w14:textId="2775601C" w:rsidR="000F2523" w:rsidRDefault="000F2523" w:rsidP="00054982">
      <w:pPr>
        <w:pStyle w:val="CETCaption"/>
      </w:pPr>
      <w:r w:rsidRPr="000F2523">
        <w:t>Figure 1: Retained percentage mass of beads at different concentrations of NPs, CS and PVPP</w:t>
      </w:r>
      <w:r>
        <w:t>.</w:t>
      </w:r>
    </w:p>
    <w:p w14:paraId="2B1F9AFC" w14:textId="77777777" w:rsidR="00705EFC" w:rsidRPr="00705EFC" w:rsidRDefault="00705EFC" w:rsidP="00705EFC">
      <w:pPr>
        <w:pStyle w:val="CETheadingx"/>
      </w:pPr>
      <w:r w:rsidRPr="00705EFC">
        <w:t>Immobilization of laccase enzyme on ZnONPs/CS/PVPP beads</w:t>
      </w:r>
    </w:p>
    <w:p w14:paraId="768984AB" w14:textId="5FA14FA5" w:rsidR="00705EFC" w:rsidRDefault="00705EFC" w:rsidP="00705EFC">
      <w:pPr>
        <w:pStyle w:val="CETBodytext"/>
      </w:pPr>
      <w:r w:rsidRPr="00705EFC">
        <w:t xml:space="preserve">Different concentrations of enzyme were added to the NP/CS/PVPP solution and the immobilization yield, retained enzyme activity and mechanical stability of the beads were obtained as summarized </w:t>
      </w:r>
      <w:r w:rsidRPr="00E4175C">
        <w:t>in Figure 2.</w:t>
      </w:r>
      <w:r w:rsidRPr="00705EFC">
        <w:t xml:space="preserve"> The immobilization yield decreased with increasing enzyme concentration as a result of leaching of the enzyme from the beads during the curing stage </w:t>
      </w:r>
      <w:r w:rsidRPr="00705EFC">
        <w:fldChar w:fldCharType="begin"/>
      </w:r>
      <w:r w:rsidRPr="00705EFC">
        <w:instrText xml:space="preserve"> ADDIN ZOTERO_ITEM CSL_CITATION {"citationID":"QSRvKCIn","properties":{"formattedCitation":"(Crist\\uc0\\u243{}v\\uc0\\u227{}o et al., 2011; Naghdi et al., 2017)","plainCitation":"(Cristóvão et al., 2011; Naghdi et al., 2017)","noteIndex":0},"citationItems":[{"id":6476,"uris":["http://zotero.org/users/local/aY2T4Jgh/items/ZQMSABGW"],"itemData":{"id":6476,"type":"article-journal","abstract":"An effort has been made to find a cheaper, easily available and simple alternative for the immobilization of enzymes and subsequent utilization at large scale in textile wastewater treatment. Commercial laccase was immobilized for the first time on an agroindustrial residue, green coconut fiber, by physical adsorption. The effect of the immobilization conditions (enzyme concentration, contact time and pH value) on the properties of the biocatalyst was determined. Then, the immobilized enzyme characterization was performed and kinetic parameters were obtained. Thermal and operational stabilities were improved compared with free commercial laccase showing its potential for continuous applications. Finally, the performance of immobilized laccase for the continuous degradation of various reactive textile dyes and of a mixture of them in batch reactors was evaluated. Two phenomena were observed: decolourization of the solutions due to dyes adsorption on the support and due to the enzyme action. A high decolourization percentage of practically all dyes in the first two cycles and an effective decolourization of the dye mixture were obtained, showing the suitability of the immobilized commercial laccase for continuous colour removal from textile industrial effluents.","container-title":"Journal of Molecular Catalysis B: Enzymatic","DOI":"10.1016/j.molcatb.2011.04.014","ISSN":"1381-1177","issue":"1","journalAbbreviation":"Journal of Molecular Catalysis B: Enzymatic","language":"en","page":"6-12","source":"ScienceDirect","title":"Immobilization of commercial laccase onto green coconut fiber by adsorption and its application for reactive textile dyes degradation","volume":"72","author":[{"family":"Cristóvão","given":"Raquel O."},{"family":"Tavares","given":"Ana P. M."},{"family":"Brígida","given":"Ana Iraidy"},{"family":"Loureiro","given":"José M."},{"family":"Boaventura","given":"Rui A. R."},{"family":"Macedo","given":"Eugénia A."},{"family":"Coelho","given":"Maria Alice Z."}],"issued":{"date-parts":[["2011",10,1]]}}},{"id":6961,"uris":["http://zotero.org/users/local/aY2T4Jgh/items/MMT3EJTR"],"itemData":{"id":6961,"type":"article-journal","abstract":"Biocatalytic treatment with oxidoreductase enzymes, especially laccases are an environmentally benign method for biodegradation of pharmaceutical compounds, such as carbamazepine to less harmful compounds. However, enzymes are required to be immobilized on supports to be reusable and maintain their activity. Functionalization of support prior to immobilization of enzyme is highly important because of biomolecule-support interface on enzyme activity and stability. In this work, the effect of oxidation of nanobiochar, a carbonaceous material produced by biomass pyrolysis, using HCl, H2SO4, HNO3 and their mixtures on immobilization of laccase has been studied. Scanning electron microscopy indicated that the structure of nanobiochars remained intact after oxidation and Fourier transform infrared spectroscopy confirmed the formation of carboxylic groups because of acid treatment. Titration measurements showed that the sample treated with H2SO4/HNO3 (50:50, v/v) had the highest number of carboxylic groups (4.7mmol/g) and consequently the highest efficiency for laccase immobilization. Additionally, it was observed that the storage, pH and thermal stability of immobilized laccase on functionalized nanobiochar was improved compared to free laccase showing its potential for continuous applications. The reusability tests towards oxidation of 2, 2′-azino-bis (3-ethylbenzothiazoline-6-sulphonic acid) (ABTS) showed that the immobilized laccase preserved 70% of the initial activity after 3cycles. Finally, using immobilized laccase for degradation of carbamazepine exhibited 83% and 86% removal in spiked water and secondary effluent, respectively.","container-title":"Science of The Total Environment","DOI":"10.1016/j.scitotenv.2017.01.021","ISSN":"0048-9697","journalAbbreviation":"Science of The Total Environment","language":"en","page":"393-401","source":"ScienceDirect","title":"Immobilized laccase on oxygen functionalized nanobiochars through mineral acids treatment for removal of carbamazepine","volume":"584-585","author":[{"family":"Naghdi","given":"Mitra"},{"family":"Taheran","given":"Mehrdad"},{"family":"Brar","given":"Satinder K."},{"family":"Kermanshahi-pour","given":"Azadeh"},{"family":"Verma","given":"M."},{"family":"Surampalli","given":"R. Y."}],"issued":{"date-parts":[["2017",4,15]]}},"label":"page"}],"schema":"https://github.com/citation-style-language/schema/raw/master/csl-citation.json"} </w:instrText>
      </w:r>
      <w:r w:rsidRPr="00705EFC">
        <w:fldChar w:fldCharType="separate"/>
      </w:r>
      <w:r w:rsidRPr="00705EFC">
        <w:t>(Cristóvão et al., 2011; Naghdi et al., 2017)</w:t>
      </w:r>
      <w:r w:rsidRPr="00705EFC">
        <w:fldChar w:fldCharType="end"/>
      </w:r>
      <w:r w:rsidRPr="00705EFC">
        <w:t xml:space="preserve">. The beads containing 2% laccase solution were selected for further studies as they demonstrated fair immobilization yield and reasonable retained enzyme activity and mechanical stability. Composite beads containing 0.5% </w:t>
      </w:r>
      <w:proofErr w:type="spellStart"/>
      <w:r w:rsidRPr="00705EFC">
        <w:t>Ag@ZnONPs</w:t>
      </w:r>
      <w:proofErr w:type="spellEnd"/>
      <w:r w:rsidRPr="00705EFC">
        <w:t xml:space="preserve"> were also used and their beads showed generally better performance (yield, enzyme activity and mechanical stability) compared</w:t>
      </w:r>
      <w:r>
        <w:t xml:space="preserve"> to the ZnONPs composite beads.</w:t>
      </w:r>
    </w:p>
    <w:p w14:paraId="4A79583D" w14:textId="28B11FA3" w:rsidR="00705EFC" w:rsidRDefault="00070BE6" w:rsidP="00705EFC">
      <w:pPr>
        <w:pStyle w:val="CETBodytext"/>
      </w:pPr>
      <w:r>
        <w:rPr>
          <w:noProof/>
        </w:rPr>
        <w:drawing>
          <wp:inline distT="0" distB="0" distL="0" distR="0" wp14:anchorId="2E177E97" wp14:editId="2C33F812">
            <wp:extent cx="3619500" cy="2286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FC75A2" w14:textId="4E787B3B" w:rsidR="00070BE6" w:rsidRPr="00070BE6" w:rsidRDefault="00070BE6" w:rsidP="00054982">
      <w:pPr>
        <w:pStyle w:val="CETCaption"/>
      </w:pPr>
      <w:r w:rsidRPr="00070BE6">
        <w:t>Figure 2</w:t>
      </w:r>
      <w:r w:rsidR="00054982">
        <w:t>: I</w:t>
      </w:r>
      <w:r w:rsidR="005A0200">
        <w:t>mmobilization yield</w:t>
      </w:r>
      <w:r w:rsidRPr="00070BE6">
        <w:t xml:space="preserve">, retained enzyme activity and mechanical stability of ZnONPs/CS/PVPP composite beads at varying concentration of laccase and </w:t>
      </w:r>
      <w:proofErr w:type="spellStart"/>
      <w:r w:rsidRPr="00070BE6">
        <w:t>Ag@ZnONPs</w:t>
      </w:r>
      <w:proofErr w:type="spellEnd"/>
      <w:r w:rsidRPr="00070BE6">
        <w:t>/CS/PVPP composite beads at 2% laccase concentration.</w:t>
      </w:r>
    </w:p>
    <w:p w14:paraId="0B4E3E7E" w14:textId="77777777" w:rsidR="00E4175C" w:rsidRPr="00E4175C" w:rsidRDefault="00E4175C" w:rsidP="00022F04">
      <w:pPr>
        <w:pStyle w:val="CETheadingx"/>
      </w:pPr>
      <w:r w:rsidRPr="00E4175C">
        <w:t>Temperature and pH stability of free and immobilized enzyme</w:t>
      </w:r>
    </w:p>
    <w:p w14:paraId="68AD1029" w14:textId="294FF3D1" w:rsidR="00070BE6" w:rsidRPr="00705EFC" w:rsidRDefault="00E4175C" w:rsidP="00E4175C">
      <w:pPr>
        <w:pStyle w:val="CETBodytext"/>
      </w:pPr>
      <w:r w:rsidRPr="00E4175C">
        <w:rPr>
          <w:lang w:val="en-GB"/>
        </w:rPr>
        <w:t xml:space="preserve">Laccase activities observed at optimum pH and temperature were defined as 100%. As observed </w:t>
      </w:r>
      <w:r w:rsidRPr="00022F04">
        <w:rPr>
          <w:lang w:val="en-GB"/>
        </w:rPr>
        <w:t>in Figure 3,</w:t>
      </w:r>
      <w:r w:rsidRPr="00E4175C">
        <w:rPr>
          <w:lang w:val="en-GB"/>
        </w:rPr>
        <w:t xml:space="preserve"> free and immobilized laccase displayed the optimum pH at 4.5 hence immobilization didn’t affect the enzyme’s pH activity. This is common with adsorption/encapsulation since the enzyme structure is unaltered </w:t>
      </w:r>
      <w:r w:rsidRPr="00E4175C">
        <w:rPr>
          <w:lang w:val="en-GB"/>
        </w:rPr>
        <w:fldChar w:fldCharType="begin"/>
      </w:r>
      <w:r w:rsidRPr="00E4175C">
        <w:rPr>
          <w:lang w:val="en-GB"/>
        </w:rPr>
        <w:instrText xml:space="preserve"> ADDIN ZOTERO_ITEM CSL_CITATION {"citationID":"Q1DZWwuJ","properties":{"formattedCitation":"(Datta et al., 2021; Dur\\uc0\\u225{}n et al., 2002; Makas et al., 2010; Yamak et al., 2009)","plainCitation":"(Datta et al., 2021; Durán et al., 2002; Makas et al., 2010; Yamak et al., 2009)","noteIndex":0},"citationItems":[{"id":8619,"uris":["http://zotero.org/users/local/aY2T4Jgh/items/XYUE78QC","http://zotero.org/users/local/aY2T4Jgh/items/VZ73A4GV"],"itemData":{"id":8619,"type":"article-journal","abstract":"Laccases are multi-copper oxidase enzymes produced by living organisms such as bacteria, fungi and plants. Laccases are widely used by the industry because laccases are abundant and highly efficient. Laccases isolated from microbial sources are less stable and less active. To improve their kinetic properties and reusability, laccases have been immobilized on various supports. Immobilized laccases have been widely used for remediation such as the degradation of phenols and resistant dyes. Here we review the methods of immobilization of laccases, nanomaterials used for immobilization and applications for the detection and degradation of pollutants.","container-title":"Environmental Chemistry Letters","DOI":"10.1007/s10311-020-01081-y","ISSN":"1610-3661","issue":"1","journalAbbreviation":"Environ Chem Lett","language":"en","page":"521-538","source":"Springer Link","title":"Immobilization of laccases and applications for the detection and remediation of pollutants: a review","title-short":"Immobilization of laccases and applications for the detection and remediation of pollutants","volume":"19","author":[{"family":"Datta","given":"Saptashwa"},{"family":"Veena","given":"R."},{"family":"Samuel","given":"Melvin S."},{"family":"Selvarajan","given":"Ethiraj"}],"issued":{"date-parts":[["2021",2,1]]}}},{"id":6300,"uris":["http://zotero.org/users/local/aY2T4Jgh/items/5MWE5FIQ"],"itemData":{"id":6300,"type":"article-journal","abstract":"This review summarizes all the research efforts that have been spent to immobilize laccase and tyrosinase for various applications, including synthetic and analytical purposes, bioremediation, wastewater treatment, and must and wine stabilization. All immobilization procedures used in these areas are discussed. Considerations on the efficacy of immobilized copper oxidases and products, in addition to their kinetic parameters are also discussed. The available data indicate that the immobilization of laccase into cationic polymer cross-linked with epichlorohydrin appears to be a promising procedure for industrial applications. The development of laccase and tyrosinase-based biosensors to monitor a wide range of compounds appears to be at a mature stage of technology.","container-title":"Enzyme and Microbial Technology","DOI":"10.1016/S0141-0229(02)00214-4","ISSN":"0141-0229","issue":"7","journalAbbreviation":"Enzyme and Microbial Technology","language":"en","page":"907-931","source":"ScienceDirect","title":"Applications of laccases and tyrosinases (phenoloxidases) immobilized on different supports: a review","title-short":"Applications of laccases and tyrosinases (phenoloxidases) immobilized on different supports","volume":"31","author":[{"family":"Durán","given":"Nelson"},{"family":"Rosa","given":"Maria A"},{"family":"D’Annibale","given":"Alessandro"},{"family":"Gianfreda","given":"Liliana"}],"issued":{"date-parts":[["2002",12,2]]}}},{"id":6419,"uris":["http://zotero.org/users/local/aY2T4Jgh/items/N9KH9CRT"],"itemData":{"id":6419,"type":"article-journal","abstract":"Laccase enzyme (L) was immobilized by entrapment into semi-interpenetrating polymer networks (semi-IPNs) prepared from κ-carrageenan with either poly(acrylamide–acrylic acid) [P(AAm–AA)/κ-car] or poly(acrylamide–itaconic acid) [P(AAm–IA)/κ-car]. For both systems, immobilized enzymes achieved the same optimum values observed for free enzyme (pH=5.0 and T=40°C), except for P(AAm–IA)/κ-car system there was a shift to 5.5 in optimum pH value. At the end of 42 days of storage immobilized enzymes retained more than 80% of their original activities while the retained activities of both systems after 10 uses in batch type application were found to be higher than 50%. Km values were calculated as 2.52×10−2mM and 1.08×10−2mM and Vmax values were found as 6.8×10−3mMmin−1 and 4.4×10−3mMmin−1, for P(AAm–AA)/κ-car–L and P(AAm–IA)/κ-car–L, respectively. When methyl orange containing solutions (10mg/L) were treated with the immobilized laccases (68.2U), enzymatic decolorization of methyl orange in 6h was achieved to the level of 35% for both systems. Supplementing the reaction medium with ABTS as the redox mediator increased this value to about 70%. These initial results show that, laccase containing semi-IPNs can find some applications in decolorization of the industrial wastes.","container-title":"Journal of Biotechnology","DOI":"10.1016/j.jbiotec.2010.05.011","ISSN":"0168-1656","issue":"4","journalAbbreviation":"Journal of Biotechnology","language":"en","page":"216-220","source":"ScienceDirect","title":"Immobilization of laccase in κ-carrageenan based semi-interpenetrating polymer networks","volume":"148","author":[{"family":"Makas","given":"Y. Gizem"},{"family":"Kalkan","given":"N. Ayca"},{"family":"Aksoy","given":"Serpil"},{"family":"Altinok","given":"Haydar"},{"family":"Hasirci","given":"Nesrin"}],"issued":{"date-parts":[["2010",8,2]]}}},{"id":6540,"uris":["http://zotero.org/users/local/aY2T4Jgh/items/M7A9TXZ7"],"itemData":{"id":6540,"type":"article-journal","abstract":"Laccase enzyme (L) from Trametes versicolor was entrapped in three hydrogel structures namely poly(acrylamide-N-isopropylacrylamide), P(AAm-NIPA), and semi-interpenetrating networks of poly(acrylamide)/alginate, P(AAm)/Alg, and poly(acrylamide-N-isopropylacrylamide)/alginate, P(AAm-NIPA)/Alg. The optimum temperatures for free and all immobilized systems were found to be 40°C. For free and immobilized laccase systems of P(AAm-NIPA)-L, P(AAm)/Alg-L and P(AAm-NIPA)/Alg-L, Km values were found to be 6.7×10−3, 8.8×10−2, 5.5×10−2 and 1.8×10−2mM; Vmax values were calculated as 1.8×10−3, 2.5×10−2, 1.5×10−2 and 6.1×10−3mMmin−1, respectively. For free and the same immobilized systems, the enzymes retained 42%, 91%, 79% and 86% of their initial activities at the end of 56 days of storage. After using the mentioned immobilized systems repeatedly 10 times, they retained 77%, 71% and 84% of their original activities, respectively. For free and the same immobilized systems, decolorization of Acid Orange 52 (AO52) in 6h were found to be 63%, 50%, 48% and 66%, respectively. Addition of 2,2′-azino-bis-(3-ethylbenzothiazoline-6-sulfonic acid), ABTS, into the assay medium increased these values up to 73%, 73%, 74% and 75%, respectively.","container-title":"Process Biochemistry","DOI":"10.1016/j.procbio.2008.12.008","ISSN":"1359-5113","issue":"4","journalAbbreviation":"Process Biochemistry","language":"en","page":"440-445","source":"ScienceDirect","title":"Semi-interpenetrating polymer networks (semi-IPNs) for entrapment of laccase and their use in Acid Orange 52 decolorization","volume":"44","author":[{"family":"Yamak","given":"Ozgur"},{"family":"Kalkan","given":"N. Ayca"},{"family":"Aksoy","given":"Serpil"},{"family":"Altinok","given":"Haydar"},{"family":"Hasirci","given":"Nesrin"}],"issued":{"date-parts":[["2009",4,1]]}}}],"schema":"https://github.com/citation-style-language/schema/raw/master/csl-citation.json"} </w:instrText>
      </w:r>
      <w:r w:rsidRPr="00E4175C">
        <w:rPr>
          <w:lang w:val="en-GB"/>
        </w:rPr>
        <w:fldChar w:fldCharType="separate"/>
      </w:r>
      <w:r w:rsidRPr="00E4175C">
        <w:rPr>
          <w:lang w:val="en-GB"/>
        </w:rPr>
        <w:t>(Datta et al., 2021; Durán et al., 2002; Makas et al., 2010; Yamak et al., 2009)</w:t>
      </w:r>
      <w:r w:rsidRPr="00E4175C">
        <w:fldChar w:fldCharType="end"/>
      </w:r>
      <w:r w:rsidRPr="00E4175C">
        <w:rPr>
          <w:lang w:val="en-GB"/>
        </w:rPr>
        <w:t>. At optimum pH value, free laccase showed maximum activity at 30 ˚C, Lac/ZnONPs/CS/PVPP at 50 ˚C and Lac/</w:t>
      </w:r>
      <w:proofErr w:type="spellStart"/>
      <w:r w:rsidRPr="00E4175C">
        <w:rPr>
          <w:lang w:val="en-GB"/>
        </w:rPr>
        <w:t>Ag@ZnONPs</w:t>
      </w:r>
      <w:proofErr w:type="spellEnd"/>
      <w:r w:rsidRPr="00E4175C">
        <w:rPr>
          <w:lang w:val="en-GB"/>
        </w:rPr>
        <w:t xml:space="preserve">/CS/PVPP at 35 ˚C as shown </w:t>
      </w:r>
      <w:r w:rsidRPr="00022F04">
        <w:rPr>
          <w:lang w:val="en-GB"/>
        </w:rPr>
        <w:t>in Figure 4. The</w:t>
      </w:r>
      <w:r w:rsidRPr="00E4175C">
        <w:rPr>
          <w:lang w:val="en-GB"/>
        </w:rPr>
        <w:t xml:space="preserve"> activities of both free and immobilized laccase gradually decreased above their optimum temperature but immobilized laccase retained over 40% of its maximum activity at 70 ˚C while free laccase could only maintain 8.6% at 70 ˚C. This shows that encapsulation of the enzyme in the beads improve</w:t>
      </w:r>
      <w:r w:rsidR="00106C48">
        <w:rPr>
          <w:lang w:val="en-GB"/>
        </w:rPr>
        <w:t>d</w:t>
      </w:r>
      <w:r w:rsidRPr="00E4175C">
        <w:rPr>
          <w:lang w:val="en-GB"/>
        </w:rPr>
        <w:t xml:space="preserve"> its stability towards heat denaturation. The thermal stability is provided by a net of the NPs/polymer beads which preserve the tertiary structure of the enzyme and prevent disassembling of the active site at</w:t>
      </w:r>
      <w:r w:rsidR="005E6700">
        <w:rPr>
          <w:lang w:val="en-GB"/>
        </w:rPr>
        <w:t xml:space="preserve"> high</w:t>
      </w:r>
      <w:r w:rsidRPr="00E4175C">
        <w:rPr>
          <w:lang w:val="en-GB"/>
        </w:rPr>
        <w:t xml:space="preserve"> temperatures </w:t>
      </w:r>
      <w:r w:rsidRPr="00E4175C">
        <w:rPr>
          <w:lang w:val="en-GB"/>
        </w:rPr>
        <w:fldChar w:fldCharType="begin"/>
      </w:r>
      <w:r w:rsidRPr="00E4175C">
        <w:rPr>
          <w:lang w:val="en-GB"/>
        </w:rPr>
        <w:instrText xml:space="preserve"> ADDIN ZOTERO_ITEM CSL_CITATION {"citationID":"RC9QnoJK","properties":{"formattedCitation":"(Naghdi et al., 2019; Zhang et al., 2018)","plainCitation":"(Naghdi et al., 2019; Zhang et al., 2018)","noteIndex":0},"citationItems":[{"id":8688,"uris":["http://zotero.org/users/local/aY2T4Jgh/items/5GTVHPEQ"],"itemData":{"id":8688,"type":"article-journal","abstract":"Laccase is one of the widely used enzymes for biotechnological processes. Immobilization of enzymes is a universally accepted approach to increase their reusability and stability. In this study, laccase enzyme from Trametes versicolor was encapsulated for the first time in a chitosan-nanobiochar matrix. The chitosan-tripolyphosphate gel formation technique was employed to produce homogeneous biocatalyst nanoparticles, with 35% effective binding efficiency and 3.5 Units/g apparent activity under the best configuration. The reusability of the encapsulated laccase was demonstrated towards the oxidation of 2,2′-azinobis-(3-ethylbenzothiazoline-6-sulfonate) (ABTS) for several consecutive cycles, exhibiting 30% of the initial activity after 5 cycles. The encapsulated laccase showed a moderate increase in enzyme stability against pH and temperature variation compared to the free enzyme. Moreover, the storage stability of laccase at both 4 °C and 25 °C was increased after immobilization. Only 2% of laccase was leaked during a 5-day period from biocatalyst. Laccase in its free form showed no antibacterial activity against Gram positive and Gram-negative model microorganisms, while encapsulated laccase showed antibacterial activity towards Gram-positive ones. Thus, the encapsulation of the laccase is an efficient method to keep the enzyme active and stable for different applications.","container-title":"International Journal of Biological Macromolecules","DOI":"10.1016/j.ijbiomac.2018.11.234","ISSN":"0141-8130","journalAbbreviation":"International Journal of Biological Macromolecules","page":"530-536","source":"ScienceDirect","title":"Fabrication of nanobiocatalyst using encapsulated laccase onto chitosan-nanobiochar composite","volume":"124","author":[{"family":"Naghdi","given":"Mitra"},{"family":"Taheran","given":"Mehrdad"},{"family":"Brar","given":"Satinder Kaur"},{"family":"Kermanshahi-pour","given":"Azadeh"},{"family":"Verma","given":"Mausam"},{"family":"Surampalli","given":"Rao Y."}],"issued":{"date-parts":[["2019",3,1]]}}},{"id":8691,"uris":["http://zotero.org/users/local/aY2T4Jgh/items/UYC6BVWI"],"itemData":{"id":8691,"type":"article-journal","abstract":"In this work, laccase from Trametes versicolor pretreated with copper ion solution was entrapped in copper alginate beads. The presence of laccase in copper alginate beads was verified by Fourier transform infrared (FTIR) spectroscopy. The alginate concentration used was optimized based on the specific activity and immobilization yield. After entrapment, laccase presents perfect pH stability and thermal stability with 2,2′-azinobis-(3-ethylbenzthiazoline-6-sulphonate) (ABTS) as the substrate. Moreover, laccase in copper alginate beads exhibits good reusability during continuous batch operation for removing 2,4-dichlorophenol. More importantly, owing to the coupled effect of copper ion activation and copper alginate entrapment, the entrapped laccase shows a 3.0-fold and a 2.4-fold increase in specific activity and 2,4-DCP degradation rate compared with that of free laccase, respectively.","container-title":"Catalysts","DOI":"10.3390/catal8070286","ISSN":"2073-4344","issue":"7","language":"en","license":"http://creativecommons.org/licenses/by/3.0/","note":"number: 7\npublisher: Multidisciplinary Digital Publishing Institute","page":"286","source":"www.mdpi.com","title":"An Improved Method to Encapsulate Laccase from Trametes versicolor with Enhanced Stability and Catalytic Activity","volume":"8","author":[{"family":"Zhang","given":"Sitong"},{"family":"Wu","given":"Zhuofu"},{"family":"Chen","given":"Guang"},{"family":"Wang","given":"Zhi"}],"issued":{"date-parts":[["2018",7]]}}}],"schema":"https://github.com/citation-style-language/schema/raw/master/csl-citation.json"} </w:instrText>
      </w:r>
      <w:r w:rsidRPr="00E4175C">
        <w:rPr>
          <w:lang w:val="en-GB"/>
        </w:rPr>
        <w:fldChar w:fldCharType="separate"/>
      </w:r>
      <w:r w:rsidRPr="00E4175C">
        <w:rPr>
          <w:lang w:val="en-GB"/>
        </w:rPr>
        <w:t>(Naghdi et al., 2019; Zhang et al., 2018)</w:t>
      </w:r>
      <w:r w:rsidRPr="00E4175C">
        <w:fldChar w:fldCharType="end"/>
      </w:r>
      <w:r w:rsidRPr="00E4175C">
        <w:rPr>
          <w:lang w:val="en-GB"/>
        </w:rPr>
        <w:t>. The storage stability of the free and immobilized enzyme was also determined by storage at 4 ˚C for two months. The Lac/</w:t>
      </w:r>
      <w:proofErr w:type="spellStart"/>
      <w:r w:rsidRPr="00E4175C">
        <w:rPr>
          <w:lang w:val="en-GB"/>
        </w:rPr>
        <w:t>ZnONPs</w:t>
      </w:r>
      <w:proofErr w:type="spellEnd"/>
      <w:r w:rsidRPr="00E4175C">
        <w:rPr>
          <w:lang w:val="en-GB"/>
        </w:rPr>
        <w:t>/CS/PVPP and Lac/</w:t>
      </w:r>
      <w:proofErr w:type="spellStart"/>
      <w:r w:rsidRPr="00E4175C">
        <w:rPr>
          <w:lang w:val="en-GB"/>
        </w:rPr>
        <w:t>Ag@ZnONPs</w:t>
      </w:r>
      <w:proofErr w:type="spellEnd"/>
      <w:r w:rsidRPr="00E4175C">
        <w:rPr>
          <w:lang w:val="en-GB"/>
        </w:rPr>
        <w:t>/CS/PVPP retained 88.7% and 76.8%, respectively, of the original enzyme activity after two months storage while the free enzyme only retained 18.2% of its original activity.</w:t>
      </w:r>
    </w:p>
    <w:p w14:paraId="4B26B833" w14:textId="39B2ABCF" w:rsidR="000F2523" w:rsidRDefault="001A0C49" w:rsidP="00BF3545">
      <w:pPr>
        <w:pStyle w:val="CETBodytext"/>
        <w:rPr>
          <w:lang w:val="en-GB"/>
        </w:rPr>
      </w:pPr>
      <w:r>
        <w:rPr>
          <w:noProof/>
        </w:rPr>
        <w:drawing>
          <wp:inline distT="0" distB="0" distL="0" distR="0" wp14:anchorId="1675FAAB" wp14:editId="52C14C5A">
            <wp:extent cx="3554233" cy="2194560"/>
            <wp:effectExtent l="0" t="0" r="27305"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93CA71" w14:textId="77777777" w:rsidR="001A0C49" w:rsidRPr="001A0C49" w:rsidRDefault="001A0C49" w:rsidP="005A0200">
      <w:pPr>
        <w:pStyle w:val="CETCaption"/>
      </w:pPr>
      <w:r w:rsidRPr="001A0C49">
        <w:t>Figure 3: Activity of free and immobilized laccase enzyme at varying pH of 2 to 9</w:t>
      </w:r>
    </w:p>
    <w:p w14:paraId="625E6B2E" w14:textId="37B01508" w:rsidR="001A0C49" w:rsidRDefault="00823721" w:rsidP="00BF3545">
      <w:pPr>
        <w:pStyle w:val="CETBodytext"/>
        <w:rPr>
          <w:lang w:val="en-GB"/>
        </w:rPr>
      </w:pPr>
      <w:r>
        <w:rPr>
          <w:noProof/>
        </w:rPr>
        <w:drawing>
          <wp:inline distT="0" distB="0" distL="0" distR="0" wp14:anchorId="7923A7BF" wp14:editId="42EF1A0F">
            <wp:extent cx="3557016" cy="2194560"/>
            <wp:effectExtent l="0" t="0" r="24765"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3CC393" w14:textId="77777777" w:rsidR="00823721" w:rsidRPr="00823721" w:rsidRDefault="00823721" w:rsidP="005A0200">
      <w:pPr>
        <w:pStyle w:val="CETCaption"/>
      </w:pPr>
      <w:r w:rsidRPr="00823721">
        <w:t>Figure 4: Activity of free and immobilized enzyme at varying temperatures from 25 to 70 ˚C</w:t>
      </w:r>
    </w:p>
    <w:p w14:paraId="45E1110D" w14:textId="77777777" w:rsidR="00823721" w:rsidRPr="00823721" w:rsidRDefault="00823721" w:rsidP="00823721">
      <w:pPr>
        <w:pStyle w:val="CETheadingx"/>
      </w:pPr>
      <w:r w:rsidRPr="00823721">
        <w:t>Kinetic properties</w:t>
      </w:r>
    </w:p>
    <w:p w14:paraId="66580553" w14:textId="48C5A004" w:rsidR="00823721" w:rsidRDefault="00823721" w:rsidP="00823721">
      <w:pPr>
        <w:pStyle w:val="CETBodytext"/>
      </w:pPr>
      <w:r w:rsidRPr="00823721">
        <w:t>To determine the kinetic parameters</w:t>
      </w:r>
      <w:r w:rsidR="0049243E">
        <w:t>,</w:t>
      </w:r>
      <w:r w:rsidRPr="00823721">
        <w:t xml:space="preserve"> K</w:t>
      </w:r>
      <w:r w:rsidRPr="00A35A12">
        <w:rPr>
          <w:vertAlign w:val="subscript"/>
        </w:rPr>
        <w:t>m</w:t>
      </w:r>
      <w:r w:rsidR="006C69B3">
        <w:t xml:space="preserve"> (Michaelis constant)</w:t>
      </w:r>
      <w:r w:rsidRPr="00823721">
        <w:t xml:space="preserve"> and V</w:t>
      </w:r>
      <w:r w:rsidRPr="00A35A12">
        <w:rPr>
          <w:vertAlign w:val="subscript"/>
        </w:rPr>
        <w:t>max</w:t>
      </w:r>
      <w:r w:rsidR="006C69B3">
        <w:t xml:space="preserve"> (maximum reaction velocity)</w:t>
      </w:r>
      <w:r w:rsidR="0049243E">
        <w:t>,</w:t>
      </w:r>
      <w:r w:rsidRPr="00823721">
        <w:t xml:space="preserve"> of free and immobilized laccase, enzyme activity was measured for substrate concentrations ranging from 0.2 to 10 mM at room temperature and pH 4.5. The Lineweaver-Burk plot of 1/</w:t>
      </w:r>
      <w:r w:rsidRPr="00823721">
        <w:rPr>
          <w:i/>
          <w:iCs/>
        </w:rPr>
        <w:t>v</w:t>
      </w:r>
      <w:r w:rsidR="00A35A12">
        <w:rPr>
          <w:i/>
          <w:iCs/>
        </w:rPr>
        <w:t xml:space="preserve"> </w:t>
      </w:r>
      <w:r w:rsidR="00A35A12" w:rsidRPr="00A35A12">
        <w:rPr>
          <w:iCs/>
        </w:rPr>
        <w:t>(reaction velocity)</w:t>
      </w:r>
      <w:r w:rsidRPr="00823721">
        <w:t> versus 1/[S]</w:t>
      </w:r>
      <w:r w:rsidR="00A35A12">
        <w:t xml:space="preserve"> (concentration of the substrate)</w:t>
      </w:r>
      <w:r w:rsidRPr="00823721">
        <w:t xml:space="preserve"> displayed linear relationships for free and immobilized laccase. The K</w:t>
      </w:r>
      <w:r w:rsidRPr="00A35A12">
        <w:rPr>
          <w:vertAlign w:val="subscript"/>
        </w:rPr>
        <w:t>m</w:t>
      </w:r>
      <w:r w:rsidRPr="00823721">
        <w:t xml:space="preserve"> of the free enzyme changed from 0.546 mM to 0.266 mM and 0.765 mM for Lac/</w:t>
      </w:r>
      <w:proofErr w:type="spellStart"/>
      <w:r w:rsidRPr="00823721">
        <w:t>ZnONPs</w:t>
      </w:r>
      <w:proofErr w:type="spellEnd"/>
      <w:r w:rsidRPr="00823721">
        <w:t>/CS/PVPP and Lac/</w:t>
      </w:r>
      <w:proofErr w:type="spellStart"/>
      <w:r w:rsidRPr="00823721">
        <w:t>Ag@ZnONPs</w:t>
      </w:r>
      <w:proofErr w:type="spellEnd"/>
      <w:r w:rsidRPr="00823721">
        <w:t>/CS/PVPP respectively while the V</w:t>
      </w:r>
      <w:r w:rsidRPr="00A35A12">
        <w:rPr>
          <w:vertAlign w:val="subscript"/>
        </w:rPr>
        <w:t xml:space="preserve">max </w:t>
      </w:r>
      <w:r w:rsidRPr="00823721">
        <w:t>changed from 2.939 mM to 0.714 mM and 0.839 mM for Lac/</w:t>
      </w:r>
      <w:proofErr w:type="spellStart"/>
      <w:r w:rsidRPr="00823721">
        <w:t>ZnONPs</w:t>
      </w:r>
      <w:proofErr w:type="spellEnd"/>
      <w:r w:rsidRPr="00823721">
        <w:t>/CS/PVPP and Lac/</w:t>
      </w:r>
      <w:proofErr w:type="spellStart"/>
      <w:r w:rsidRPr="00823721">
        <w:t>Ag@ZnONPs</w:t>
      </w:r>
      <w:proofErr w:type="spellEnd"/>
      <w:r w:rsidRPr="00823721">
        <w:t>/CS/PVPP respectively. Immobilization increases the K</w:t>
      </w:r>
      <w:r w:rsidRPr="00A35A12">
        <w:rPr>
          <w:vertAlign w:val="subscript"/>
        </w:rPr>
        <w:t>m</w:t>
      </w:r>
      <w:r w:rsidRPr="00823721">
        <w:t xml:space="preserve"> value indicating a lower affinity for the substrate due to reduced protein flexibility and diffusional limitations </w:t>
      </w:r>
      <w:r w:rsidRPr="00823721">
        <w:fldChar w:fldCharType="begin"/>
      </w:r>
      <w:r w:rsidRPr="00823721">
        <w:instrText xml:space="preserve"> ADDIN ZOTERO_ITEM CSL_CITATION {"citationID":"nYz71Cdc","properties":{"formattedCitation":"(Latif et al., 2022; Piao et al., 2019)","plainCitation":"(Latif et al., 2022; Piao et al., 2019)","noteIndex":0},"citationItems":[{"id":8698,"uris":["http://zotero.org/users/local/aY2T4Jgh/items/MNTAVRH8"],"itemData":{"id":8698,"type":"article-journal","abstract":"The present work investigated the immobilization of laccase (Trametes versicolor) on Cu-alginate beads by entrapment method and its utilization to degrade bisphenol A (BPA) in aqueous medium. The immobilized laccase demonstrated higher storage stability as compared to free enzyme. Box-Behnken experimental design was used to optimize the immobilization conditions (sodium alginate concentration, CuSO4 molarity, and hardening time). The optimal conditions were found to be 3% sodium alginate concentration (W/V), 0.141 mM CuSO4 and 90 min hardening time. Experimental data exhibited that immobilized laccase (0.5 g) could degrade 96.12% of BPA (10 mg/L) at pH 5.0, 30°C, 150 rpm and 1 h of reaction. The degradation products of BPA were identified by LC-MS analysis; hence the degradation pathways were suggested. The toxicity of BPA products was judged by phytotoxicity test. Immobilized laccase could also degrade BPA in real water, hence could be considered as an efficient candidate for removing BPA in water.","container-title":"Journal of Environmental Chemical Engineering","DOI":"10.1016/j.jece.2021.107089","ISSN":"2213-3437","issue":"1","journalAbbreviation":"Journal of Environmental Chemical Engineering","page":"107089","source":"ScienceDirect","title":"Immobilization of Trametes Versicolor laccase on Cu-alginate beads for biocatalytic degradation of bisphenol A in water: Optimized immobilization, degradation and toxicity assessment","title-short":"Immobilization of Trametes Versicolor laccase on Cu-alginate beads for biocatalytic degradation of bisphenol A in water","volume":"10","author":[{"family":"Latif","given":"Abdul"},{"family":"Maqbool","given":"Ahsan"},{"family":"Sun","given":"Kai"},{"family":"Si","given":"Youbin"}],"issued":{"date-parts":[["2022",2,1]]}}},{"id":8696,"uris":["http://zotero.org/users/local/aY2T4Jgh/items/7SZK8Y36"],"itemData":{"id":8696,"type":"article-journal","abstract":"Hghly stable, reusable, and multi-functional biocatalytic microparticles with Laccase (Lac) enzyme (Lac/particles) were synthesized for bisphenol A (BPA) removal from aqueous solution. The Lac/particles were prepared by encapsulating Lac enzymes into poly ethylene glycol (PEG) hydrogel via the UV assisted emulsion polymerization method followed by cross linking with glutaraldehyde (GA). The obtained Lac/particles were spherical and micron sized (137–535 μm), presenting high enzyme entrapment efficiency of 100%, high activity recovery of 18.9%, and great stability at various pHs (3–7) than the free Lac. The Lac/particles could adsorb the BPA into the catalytic particles in a short time, promoting contact between BPA and enzyme, and further enzymatically degrade them without the shaking process and independent surrounding buffer solution. The Lac/particles could be reused for another round BPA adsorption and biotranformation by maintaining over 90% of BPA removal efficiency after seven times reuse. The synergistic effects of adsorption and biocatalytical reaction of Lac/particles have significant values in high efficient and cost-effective BPA removal.","container-title":"Materials","DOI":"10.3390/ma12050704","ISSN":"1996-1944","issue":"5","language":"en","license":"http://creativecommons.org/licenses/by/3.0/","note":"number: 5\npublisher: Multidisciplinary Digital Publishing Institute","page":"704","source":"www.mdpi.com","title":"Multi-Functional Laccase Immobilized Hydrogel Microparticles for Efficient Removal of Bisphenol A","volume":"12","author":[{"family":"Piao","given":"Mingyue"},{"family":"Zou","given":"Donglei"},{"family":"Yang","given":"Yuesuo"},{"family":"Ren","given":"Xianghao"},{"family":"Qin","given":"Chuanyu"},{"family":"Piao","given":"Yunxian"}],"issued":{"date-parts":[["2019",1]]}}}],"schema":"https://github.com/citation-style-language/schema/raw/master/csl-citation.json"} </w:instrText>
      </w:r>
      <w:r w:rsidRPr="00823721">
        <w:fldChar w:fldCharType="separate"/>
      </w:r>
      <w:r w:rsidRPr="00823721">
        <w:t>(Latif et al., 2022; Piao et al., 2019)</w:t>
      </w:r>
      <w:r w:rsidRPr="00823721">
        <w:fldChar w:fldCharType="end"/>
      </w:r>
      <w:r w:rsidRPr="00823721">
        <w:t>. The decrease in K</w:t>
      </w:r>
      <w:r w:rsidRPr="00A35A12">
        <w:rPr>
          <w:vertAlign w:val="subscript"/>
        </w:rPr>
        <w:t>m</w:t>
      </w:r>
      <w:r w:rsidRPr="00823721">
        <w:t xml:space="preserve"> value for Lac/ZnONPs/CS/PVPP could be due to the reaction between zinc oxide and potassium ferrocyanide to produce zinc ferrocyanide thus increasing the affinity of the substrate </w:t>
      </w:r>
      <w:r w:rsidRPr="00823721">
        <w:fldChar w:fldCharType="begin"/>
      </w:r>
      <w:r w:rsidRPr="00823721">
        <w:instrText xml:space="preserve"> ADDIN ZOTERO_ITEM CSL_CITATION {"citationID":"62a6Kozu","properties":{"formattedCitation":"(Murov and Stedjee, 2001)","plainCitation":"(Murov and Stedjee, 2001)","noteIndex":0},"citationItems":[{"id":8694,"uris":["http://zotero.org/users/local/aY2T4Jgh/items/QQAGYMEJ"],"itemData":{"id":8694,"type":"article-journal","abstract":"Using a titration, students can determine the stoichiometry of the reaction between zinc ion and ferrocyanide ion. The technique can then be used to determine the concentration of zinc ion or ferrocyanide in unknown solutions or the amount of zinc ion in commercially available tablets. The experiment teaches many important general chemistry laboratory techniques, such as preparation of standard solutions and quantitative use of pipets and burets. The application of solution stoichiometry calculations provides an important link between lecture and the laboratory.","container-title":"Journal of Chemical Education","DOI":"10.1021/ed078p1389","ISSN":"0021-9584","issue":"10","journalAbbreviation":"J. Chem. Educ.","note":"publisher: American Chemical Society","page":"1389","source":"ACS Publications","title":"Analysis of Zinc Tablets: An Extension to a Stoichiometry Experiment","title-short":"Analysis of Zinc Tablets","volume":"78","author":[{"family":"Murov","given":"Steven"},{"family":"Stedjee","given":"Brian"}],"issued":{"date-parts":[["2001",10,1]]}}}],"schema":"https://github.com/citation-style-language/schema/raw/master/csl-citation.json"} </w:instrText>
      </w:r>
      <w:r w:rsidRPr="00823721">
        <w:fldChar w:fldCharType="separate"/>
      </w:r>
      <w:r w:rsidRPr="00823721">
        <w:t>(Murov and Stedjee, 2001)</w:t>
      </w:r>
      <w:r w:rsidRPr="00823721">
        <w:fldChar w:fldCharType="end"/>
      </w:r>
      <w:r w:rsidRPr="00823721">
        <w:t>.</w:t>
      </w:r>
    </w:p>
    <w:p w14:paraId="08B93F90" w14:textId="77777777" w:rsidR="00823721" w:rsidRPr="00823721" w:rsidRDefault="00823721" w:rsidP="00823721">
      <w:pPr>
        <w:pStyle w:val="CETheadingx"/>
      </w:pPr>
      <w:r w:rsidRPr="00823721">
        <w:t>Conclusion</w:t>
      </w:r>
    </w:p>
    <w:p w14:paraId="45C82325" w14:textId="77777777" w:rsidR="00823721" w:rsidRDefault="00823721" w:rsidP="00823721">
      <w:pPr>
        <w:pStyle w:val="CETBodytext"/>
      </w:pPr>
      <w:proofErr w:type="spellStart"/>
      <w:r w:rsidRPr="00823721">
        <w:t>ZnONPs</w:t>
      </w:r>
      <w:proofErr w:type="spellEnd"/>
      <w:r w:rsidRPr="00823721">
        <w:t xml:space="preserve">/CS/PVPP and </w:t>
      </w:r>
      <w:proofErr w:type="spellStart"/>
      <w:r w:rsidRPr="00823721">
        <w:t>Ag@ZnONPs</w:t>
      </w:r>
      <w:proofErr w:type="spellEnd"/>
      <w:r w:rsidRPr="00823721">
        <w:t xml:space="preserve">/CS/PVPP beads were used for immobilization of laccase and immobilization process optimized. Although the immobilized laccase displays lower substrate affinity than the free enzyme, it demonstrated improved stability at high temperatures and longer storage stability. The improved stability of the enzyme in the biocatalyst shows potential for application in various biological processes. </w:t>
      </w:r>
    </w:p>
    <w:p w14:paraId="353BE5DD" w14:textId="1A502B41" w:rsidR="00494ABD" w:rsidRDefault="00494ABD" w:rsidP="00494ABD">
      <w:pPr>
        <w:pStyle w:val="CETHeading1"/>
      </w:pPr>
      <w:r>
        <w:t>Acknowledgements</w:t>
      </w:r>
    </w:p>
    <w:p w14:paraId="55EE29DF" w14:textId="00876AE2" w:rsidR="00494ABD" w:rsidRDefault="00536877" w:rsidP="00823721">
      <w:pPr>
        <w:pStyle w:val="CETBodytext"/>
      </w:pPr>
      <w:r>
        <w:rPr>
          <w:lang w:val="en-GB"/>
        </w:rPr>
        <w:t>This study was funded</w:t>
      </w:r>
      <w:r w:rsidRPr="00536877">
        <w:rPr>
          <w:lang w:val="en-GB"/>
        </w:rPr>
        <w:t xml:space="preserve"> by National Research Foundation (NRF) of South Africa [MND210426597525 and 145848] and Margaret McNamara Education grants.</w:t>
      </w:r>
    </w:p>
    <w:p w14:paraId="2B5CD7CD" w14:textId="379E2AD8" w:rsidR="00CB6232" w:rsidRDefault="000336B9" w:rsidP="000336B9">
      <w:pPr>
        <w:pStyle w:val="CETHeading1"/>
      </w:pPr>
      <w:r>
        <w:t>References</w:t>
      </w:r>
    </w:p>
    <w:p w14:paraId="11A117C6" w14:textId="77777777" w:rsidR="00D733BA" w:rsidRPr="00697234" w:rsidRDefault="00295EF5" w:rsidP="00247DEF">
      <w:pPr>
        <w:pStyle w:val="Bibliography"/>
        <w:ind w:left="288" w:hanging="288"/>
        <w:rPr>
          <w:rFonts w:cs="Arial"/>
          <w:sz w:val="17"/>
          <w:szCs w:val="17"/>
        </w:rPr>
      </w:pPr>
      <w:r w:rsidRPr="00697234">
        <w:rPr>
          <w:sz w:val="17"/>
          <w:szCs w:val="17"/>
        </w:rPr>
        <w:fldChar w:fldCharType="begin"/>
      </w:r>
      <w:r w:rsidR="00D733BA" w:rsidRPr="00697234">
        <w:rPr>
          <w:sz w:val="17"/>
          <w:szCs w:val="17"/>
        </w:rPr>
        <w:instrText xml:space="preserve"> ADDIN ZOTERO_BIBL {"uncited":[],"omitted":[],"custom":[]} CSL_BIBLIOGRAPHY </w:instrText>
      </w:r>
      <w:r w:rsidRPr="00697234">
        <w:rPr>
          <w:sz w:val="17"/>
          <w:szCs w:val="17"/>
        </w:rPr>
        <w:fldChar w:fldCharType="separate"/>
      </w:r>
      <w:r w:rsidR="00D733BA" w:rsidRPr="00697234">
        <w:rPr>
          <w:rFonts w:cs="Arial"/>
          <w:sz w:val="17"/>
          <w:szCs w:val="17"/>
        </w:rPr>
        <w:t>Adamian, Y., Lonappan, L., Alokpa, K., Agathos, S.N., Cabana, H., 2021. Recent Developments in the Immobilization of Laccase on Carbonaceous Supports for Environmental Applications - A Critical Review. Frontiers in Bioengineering and Biotechnology 9.</w:t>
      </w:r>
    </w:p>
    <w:p w14:paraId="6C19B861" w14:textId="5A7C58DE" w:rsidR="00D733BA" w:rsidRPr="00697234" w:rsidRDefault="00D733BA" w:rsidP="00247DEF">
      <w:pPr>
        <w:pStyle w:val="Bibliography"/>
        <w:ind w:left="288" w:hanging="288"/>
        <w:rPr>
          <w:rFonts w:cs="Arial"/>
          <w:sz w:val="17"/>
          <w:szCs w:val="17"/>
        </w:rPr>
      </w:pPr>
      <w:r w:rsidRPr="00697234">
        <w:rPr>
          <w:rFonts w:cs="Arial"/>
          <w:sz w:val="17"/>
          <w:szCs w:val="17"/>
        </w:rPr>
        <w:t xml:space="preserve">Alvarado-Ramírez, L., Rostro-Alanis, M., Rodríguez-Rodríguez, J., Castillo-Zacarías, C., Sosa-Hernández, J.E., Barceló, D., Iqbal, H.M.N., Parra-Saldívar, R., 2021. Exploring current tendencies in techniques and materials for immobilization of laccases – A review. International Journal of Biological Macromolecules 181, 683–696. </w:t>
      </w:r>
    </w:p>
    <w:p w14:paraId="31C35CF2" w14:textId="616AD50E" w:rsidR="00D733BA" w:rsidRPr="00697234" w:rsidRDefault="00D733BA" w:rsidP="00247DEF">
      <w:pPr>
        <w:pStyle w:val="Bibliography"/>
        <w:ind w:left="288" w:hanging="288"/>
        <w:rPr>
          <w:rFonts w:cs="Arial"/>
          <w:sz w:val="17"/>
          <w:szCs w:val="17"/>
        </w:rPr>
      </w:pPr>
      <w:r w:rsidRPr="00697234">
        <w:rPr>
          <w:rFonts w:cs="Arial"/>
          <w:sz w:val="17"/>
          <w:szCs w:val="17"/>
        </w:rPr>
        <w:t xml:space="preserve">Baltierra-Trejo, E., Márquez-Benavides, L., Sánchez-Yáñez, J.M., 2015. Inconsistencies and ambiguities in calculating enzyme activity: The case of laccase. Journal of Microbiological Methods 119, 126–131. </w:t>
      </w:r>
    </w:p>
    <w:p w14:paraId="2ED1858F" w14:textId="23D29A01" w:rsidR="00D733BA" w:rsidRPr="00697234" w:rsidRDefault="00D733BA" w:rsidP="00247DEF">
      <w:pPr>
        <w:pStyle w:val="Bibliography"/>
        <w:ind w:left="288" w:hanging="288"/>
        <w:rPr>
          <w:rFonts w:cs="Arial"/>
          <w:sz w:val="17"/>
          <w:szCs w:val="17"/>
        </w:rPr>
      </w:pPr>
      <w:r w:rsidRPr="00697234">
        <w:rPr>
          <w:rFonts w:cs="Arial"/>
          <w:sz w:val="17"/>
          <w:szCs w:val="17"/>
        </w:rPr>
        <w:t>Bezerra, T.M.D.S., Bassan, J.C., Santos, V.T.D.O., Ferraz, A., Monti, R., 2015. Covalent immobilization of laccase in green coconut fiber and use in clarification of apple juice. Process Biochemistry 50, 417–423.</w:t>
      </w:r>
    </w:p>
    <w:p w14:paraId="36FD8A07" w14:textId="292FA4D0" w:rsidR="00D733BA" w:rsidRPr="00697234" w:rsidRDefault="00D733BA" w:rsidP="00247DEF">
      <w:pPr>
        <w:pStyle w:val="Bibliography"/>
        <w:ind w:left="288" w:hanging="288"/>
        <w:rPr>
          <w:rFonts w:cs="Arial"/>
          <w:sz w:val="17"/>
          <w:szCs w:val="17"/>
        </w:rPr>
      </w:pPr>
      <w:r w:rsidRPr="00697234">
        <w:rPr>
          <w:rFonts w:cs="Arial"/>
          <w:sz w:val="17"/>
          <w:szCs w:val="17"/>
        </w:rPr>
        <w:t xml:space="preserve">Cao, P., Liu, H., Wu, D., Wang, X., 2021. Immobilization of laccase on phase-change microcapsules as self-thermoregulatory enzyme carrier for biocatalytic enhancement. Chemical Engineering Journal 405, 126695. </w:t>
      </w:r>
    </w:p>
    <w:p w14:paraId="37A50888" w14:textId="42895286" w:rsidR="00D733BA" w:rsidRPr="00697234" w:rsidRDefault="00D733BA" w:rsidP="00247DEF">
      <w:pPr>
        <w:pStyle w:val="Bibliography"/>
        <w:ind w:left="288" w:hanging="288"/>
        <w:rPr>
          <w:rFonts w:cs="Arial"/>
          <w:sz w:val="17"/>
          <w:szCs w:val="17"/>
        </w:rPr>
      </w:pPr>
      <w:r w:rsidRPr="00697234">
        <w:rPr>
          <w:rFonts w:cs="Arial"/>
          <w:sz w:val="17"/>
          <w:szCs w:val="17"/>
        </w:rPr>
        <w:t xml:space="preserve">Cristóvão, R.O., Tavares, A.P.M., Brígida, A.I., Loureiro, J.M., Boaventura, R.A.R., Macedo, E.A., Coelho, M.A.Z., 2011. Immobilization of commercial laccase onto green coconut fiber by adsorption and its application for reactive textile dyes degradation. Journal of Molecular Catalysis B: Enzymatic 72, 6–12. </w:t>
      </w:r>
    </w:p>
    <w:p w14:paraId="51452904" w14:textId="65E2A2B8" w:rsidR="00D733BA" w:rsidRPr="00697234" w:rsidRDefault="00D733BA" w:rsidP="00247DEF">
      <w:pPr>
        <w:pStyle w:val="Bibliography"/>
        <w:ind w:left="288" w:hanging="288"/>
        <w:rPr>
          <w:rFonts w:cs="Arial"/>
          <w:sz w:val="17"/>
          <w:szCs w:val="17"/>
        </w:rPr>
      </w:pPr>
      <w:r w:rsidRPr="00697234">
        <w:rPr>
          <w:rFonts w:cs="Arial"/>
          <w:sz w:val="17"/>
          <w:szCs w:val="17"/>
        </w:rPr>
        <w:t xml:space="preserve">Daronch, N.A., Kelbert, M., Pereira, C.S., De Araújo, P.H.H., De Oliveira, D., 2020. Elucidating the choice for a precise matrix for laccase immobilization: A review. Chemical Engineering Journal 397, 125506. </w:t>
      </w:r>
    </w:p>
    <w:p w14:paraId="65434F99" w14:textId="5A82C594" w:rsidR="00D733BA" w:rsidRPr="00697234" w:rsidRDefault="00D733BA" w:rsidP="00247DEF">
      <w:pPr>
        <w:pStyle w:val="Bibliography"/>
        <w:ind w:left="288" w:hanging="288"/>
        <w:rPr>
          <w:rFonts w:cs="Arial"/>
          <w:sz w:val="17"/>
          <w:szCs w:val="17"/>
        </w:rPr>
      </w:pPr>
      <w:r w:rsidRPr="00697234">
        <w:rPr>
          <w:rFonts w:cs="Arial"/>
          <w:sz w:val="17"/>
          <w:szCs w:val="17"/>
        </w:rPr>
        <w:t xml:space="preserve">Das, A., Singh, J., K.n., Y., 2017. Laccase immobilized magnetic iron nanoparticles: Fabrication and its performance evaluation in chlorpyrifos degradation. International Biodeterioration &amp; Biodegradation 117, 183–189. </w:t>
      </w:r>
    </w:p>
    <w:p w14:paraId="625195EB" w14:textId="70349F23" w:rsidR="00D733BA" w:rsidRPr="00697234" w:rsidRDefault="00D733BA" w:rsidP="00247DEF">
      <w:pPr>
        <w:pStyle w:val="Bibliography"/>
        <w:ind w:left="288" w:hanging="288"/>
        <w:rPr>
          <w:rFonts w:cs="Arial"/>
          <w:sz w:val="17"/>
          <w:szCs w:val="17"/>
        </w:rPr>
      </w:pPr>
      <w:r w:rsidRPr="00697234">
        <w:rPr>
          <w:rFonts w:cs="Arial"/>
          <w:sz w:val="17"/>
          <w:szCs w:val="17"/>
        </w:rPr>
        <w:t xml:space="preserve">Datta, S., Veena, R., Samuel, M.S., Selvarajan, E., 2021. Immobilization of laccases and applications for the detection and remediation of pollutants: a review. Environ Chem Lett 19, 521–538. </w:t>
      </w:r>
    </w:p>
    <w:p w14:paraId="6EF14371" w14:textId="3AEEA4CA" w:rsidR="00D733BA" w:rsidRPr="00697234" w:rsidRDefault="00D733BA" w:rsidP="00247DEF">
      <w:pPr>
        <w:pStyle w:val="Bibliography"/>
        <w:ind w:left="288" w:hanging="288"/>
        <w:rPr>
          <w:rFonts w:cs="Arial"/>
          <w:sz w:val="17"/>
          <w:szCs w:val="17"/>
        </w:rPr>
      </w:pPr>
      <w:r w:rsidRPr="00697234">
        <w:rPr>
          <w:rFonts w:cs="Arial"/>
          <w:sz w:val="17"/>
          <w:szCs w:val="17"/>
        </w:rPr>
        <w:t xml:space="preserve">Díaz, N., Aqueveque, P.M., Vallejos-Almirall, A., Radrigán, R., Zúñiga-López, M.C., Folch-Cano, C., 2022. Antioxidant Compound Adsorption in Polyvinylpolypyrrolidone from Chilean Carménère, Cabernet Sauvignon, and Merlot Grape Pomaces as Potential By-Products. Antioxidants 11, 2017. </w:t>
      </w:r>
    </w:p>
    <w:p w14:paraId="38B5358B" w14:textId="40D15D21" w:rsidR="00D733BA" w:rsidRPr="00697234" w:rsidRDefault="00D733BA" w:rsidP="00247DEF">
      <w:pPr>
        <w:pStyle w:val="Bibliography"/>
        <w:ind w:left="288" w:hanging="288"/>
        <w:rPr>
          <w:rFonts w:cs="Arial"/>
          <w:sz w:val="17"/>
          <w:szCs w:val="17"/>
        </w:rPr>
      </w:pPr>
      <w:r w:rsidRPr="00697234">
        <w:rPr>
          <w:rFonts w:cs="Arial"/>
          <w:sz w:val="17"/>
          <w:szCs w:val="17"/>
        </w:rPr>
        <w:t xml:space="preserve">Drozd, R., Rakoczy, R., Wasak, A., Junka, A., Fijałkowski, K., 2018. The application of magnetically modified bacterial cellulose for immobilization of laccase. International Journal of Biological Macromolecules 108, 462–470. </w:t>
      </w:r>
    </w:p>
    <w:p w14:paraId="1AD3FA21" w14:textId="67339469" w:rsidR="00D733BA" w:rsidRPr="00697234" w:rsidRDefault="00D733BA" w:rsidP="00247DEF">
      <w:pPr>
        <w:pStyle w:val="Bibliography"/>
        <w:ind w:left="288" w:hanging="288"/>
        <w:rPr>
          <w:rFonts w:cs="Arial"/>
          <w:sz w:val="17"/>
          <w:szCs w:val="17"/>
        </w:rPr>
      </w:pPr>
      <w:r w:rsidRPr="00697234">
        <w:rPr>
          <w:rFonts w:cs="Arial"/>
          <w:sz w:val="17"/>
          <w:szCs w:val="17"/>
        </w:rPr>
        <w:t xml:space="preserve">Durán, N., Rosa, M.A., D’Annibale, A., Gianfreda, L., 2002. Applications of laccases and tyrosinases (phenoloxidases) immobilized on different supports: a review. Enzyme and Microbial Technology 31, 907–931. </w:t>
      </w:r>
    </w:p>
    <w:p w14:paraId="512F754A" w14:textId="5E2FB4AF" w:rsidR="00D733BA" w:rsidRPr="00697234" w:rsidRDefault="00D733BA" w:rsidP="00247DEF">
      <w:pPr>
        <w:pStyle w:val="Bibliography"/>
        <w:ind w:left="288" w:hanging="288"/>
        <w:rPr>
          <w:rFonts w:cs="Arial"/>
          <w:sz w:val="17"/>
          <w:szCs w:val="17"/>
        </w:rPr>
      </w:pPr>
      <w:r w:rsidRPr="00697234">
        <w:rPr>
          <w:rFonts w:cs="Arial"/>
          <w:sz w:val="17"/>
          <w:szCs w:val="17"/>
        </w:rPr>
        <w:t xml:space="preserve">Fernandes, R.A., Daniel-da-Silva, A.L., Tavares, A.P.M., Xavier, A.M.R.B., 2017. EDTA-Cu (II) chelating magnetic nanoparticles as a support for laccase immobilization. Chemical Engineering Science 158, 599–605. </w:t>
      </w:r>
    </w:p>
    <w:p w14:paraId="24B385A8" w14:textId="5862B7BD" w:rsidR="00D733BA" w:rsidRPr="00697234" w:rsidRDefault="00D733BA" w:rsidP="00247DEF">
      <w:pPr>
        <w:pStyle w:val="Bibliography"/>
        <w:ind w:left="288" w:hanging="288"/>
        <w:rPr>
          <w:rFonts w:cs="Arial"/>
          <w:sz w:val="17"/>
          <w:szCs w:val="17"/>
        </w:rPr>
      </w:pPr>
      <w:r w:rsidRPr="00697234">
        <w:rPr>
          <w:rFonts w:cs="Arial"/>
          <w:sz w:val="17"/>
          <w:szCs w:val="17"/>
        </w:rPr>
        <w:t xml:space="preserve">Fortes, C.C.S., Daniel-da-Silva, A.L., Xavier, A.M.R.B., Tavares, A.P.M., 2017. Optimization of enzyme immobilization on functionalized magnetic nanoparticles for laccase biocatalytic reactions. Chemical Engineering and Processing: Process Intensification 117, 1–8. </w:t>
      </w:r>
    </w:p>
    <w:p w14:paraId="161B357B" w14:textId="6F6A343B" w:rsidR="00D733BA" w:rsidRPr="00697234" w:rsidRDefault="00D733BA" w:rsidP="00247DEF">
      <w:pPr>
        <w:pStyle w:val="Bibliography"/>
        <w:ind w:left="288" w:hanging="288"/>
        <w:rPr>
          <w:rFonts w:cs="Arial"/>
          <w:sz w:val="17"/>
          <w:szCs w:val="17"/>
        </w:rPr>
      </w:pPr>
      <w:r w:rsidRPr="00697234">
        <w:rPr>
          <w:rFonts w:cs="Arial"/>
          <w:sz w:val="17"/>
          <w:szCs w:val="17"/>
        </w:rPr>
        <w:t xml:space="preserve">Gil, M., Avila-Salas, F., Santos, L.S., Iturmendi, N., Moine, V., Cheynier, V., Saucier, C., 2017. Rosé Wine Fining Using Polyvinylpolypyrrolidone: Colorimetry, Targeted Polyphenomics, and Molecular Dynamics Simulations. J. Agric. Food Chem. 65, 10591–10597. </w:t>
      </w:r>
    </w:p>
    <w:p w14:paraId="2CDF730C" w14:textId="34FA2B43" w:rsidR="00D733BA" w:rsidRPr="00697234" w:rsidRDefault="00D733BA" w:rsidP="00247DEF">
      <w:pPr>
        <w:pStyle w:val="Bibliography"/>
        <w:ind w:left="288" w:hanging="288"/>
        <w:rPr>
          <w:rFonts w:cs="Arial"/>
          <w:sz w:val="17"/>
          <w:szCs w:val="17"/>
        </w:rPr>
      </w:pPr>
      <w:r w:rsidRPr="00697234">
        <w:rPr>
          <w:rFonts w:cs="Arial"/>
          <w:sz w:val="17"/>
          <w:szCs w:val="17"/>
        </w:rPr>
        <w:t xml:space="preserve">Gil, M., Louazil, P., Iturmendi, N., Moine, V., Cheynier, V., Saucier, C., 2019. Effect of polyvinylpolypyrrolidone treatment on rosés wines during fermentation: Impact on color, polyphenols and thiol aromas. Food Chemistry 295, 493–498. </w:t>
      </w:r>
    </w:p>
    <w:p w14:paraId="134D5227" w14:textId="1EA181B8" w:rsidR="00D733BA" w:rsidRPr="00697234" w:rsidRDefault="00D733BA" w:rsidP="00247DEF">
      <w:pPr>
        <w:pStyle w:val="Bibliography"/>
        <w:ind w:left="288" w:hanging="288"/>
        <w:rPr>
          <w:rFonts w:cs="Arial"/>
          <w:sz w:val="17"/>
          <w:szCs w:val="17"/>
        </w:rPr>
      </w:pPr>
      <w:r w:rsidRPr="00697234">
        <w:rPr>
          <w:rFonts w:cs="Arial"/>
          <w:sz w:val="17"/>
          <w:szCs w:val="17"/>
        </w:rPr>
        <w:t xml:space="preserve">Gonzalez-Coronel, L.A., Cobas, M., Rostro-Alanis, M.D.J., Parra-Saldívar, R., Hernandez-Luna, C., Pazos, M., Sanromán, M.Á., 2017. Immobilization of laccase of Pycnoporus sanguineus CS43. New Biotechnology 39, 141–149. </w:t>
      </w:r>
    </w:p>
    <w:p w14:paraId="18555DE3" w14:textId="764A6214" w:rsidR="00D733BA" w:rsidRPr="00697234" w:rsidRDefault="00D733BA" w:rsidP="00247DEF">
      <w:pPr>
        <w:pStyle w:val="Bibliography"/>
        <w:ind w:left="288" w:hanging="288"/>
        <w:rPr>
          <w:rFonts w:cs="Arial"/>
          <w:sz w:val="17"/>
          <w:szCs w:val="17"/>
        </w:rPr>
      </w:pPr>
      <w:r w:rsidRPr="00697234">
        <w:rPr>
          <w:rFonts w:cs="Arial"/>
          <w:sz w:val="17"/>
          <w:szCs w:val="17"/>
        </w:rPr>
        <w:t xml:space="preserve">Haro-Mares, N.B., Meza-Contreras, J.C., López-Dellamary, F.A., Richaud, A., Méndez, F., Curiel-Olague, B.G., Buntkowsky, G., Manríquez-González, R., 2022. Lysine functionalized cellulose for a zwitterion-based immobilization of laccase enzyme and removal of commercial dyes from aqueous media. Surfaces and Interfaces 35, 102412. </w:t>
      </w:r>
    </w:p>
    <w:p w14:paraId="1DFF9E64" w14:textId="36EB272B" w:rsidR="00D733BA" w:rsidRPr="00697234" w:rsidRDefault="00D733BA" w:rsidP="00247DEF">
      <w:pPr>
        <w:pStyle w:val="Bibliography"/>
        <w:ind w:left="288" w:hanging="288"/>
        <w:rPr>
          <w:rFonts w:cs="Arial"/>
          <w:sz w:val="17"/>
          <w:szCs w:val="17"/>
        </w:rPr>
      </w:pPr>
      <w:r w:rsidRPr="00697234">
        <w:rPr>
          <w:rFonts w:cs="Arial"/>
          <w:sz w:val="17"/>
          <w:szCs w:val="17"/>
        </w:rPr>
        <w:t xml:space="preserve">Hou, J., Dong, G., Ye, Y., Chen, V., 2014. Laccase immobilization on titania nanoparticles and titania-functionalized membranes. Journal of Membrane Science 452, 229–240. </w:t>
      </w:r>
    </w:p>
    <w:p w14:paraId="726C1C65" w14:textId="5738FDE4" w:rsidR="00D733BA" w:rsidRPr="00697234" w:rsidRDefault="00D733BA" w:rsidP="00247DEF">
      <w:pPr>
        <w:pStyle w:val="Bibliography"/>
        <w:ind w:left="288" w:hanging="288"/>
        <w:rPr>
          <w:rFonts w:cs="Arial"/>
          <w:sz w:val="17"/>
          <w:szCs w:val="17"/>
        </w:rPr>
      </w:pPr>
      <w:r w:rsidRPr="00697234">
        <w:rPr>
          <w:rFonts w:cs="Arial"/>
          <w:sz w:val="17"/>
          <w:szCs w:val="17"/>
        </w:rPr>
        <w:t xml:space="preserve">Ji, C., Nguyen, L.N., Hou, J., Hai, F.I., Chen, V., 2017. Direct immobilization of laccase on titania nanoparticles from crude enzyme extracts of P. ostreatus culture for micro-pollutant degradation. Separation and Purification Technology 178, 215–223. </w:t>
      </w:r>
    </w:p>
    <w:p w14:paraId="388A4621" w14:textId="069D2FA2" w:rsidR="00D733BA" w:rsidRPr="00697234" w:rsidRDefault="00D733BA" w:rsidP="00247DEF">
      <w:pPr>
        <w:pStyle w:val="Bibliography"/>
        <w:ind w:left="288" w:hanging="288"/>
        <w:rPr>
          <w:rFonts w:cs="Arial"/>
          <w:sz w:val="17"/>
          <w:szCs w:val="17"/>
        </w:rPr>
      </w:pPr>
      <w:r w:rsidRPr="00697234">
        <w:rPr>
          <w:rFonts w:cs="Arial"/>
          <w:sz w:val="17"/>
          <w:szCs w:val="17"/>
        </w:rPr>
        <w:t xml:space="preserve">Khatoon, U.T., Velidandi, A., Nageswara Rao, G.V.S., 2023. Sodium borohydride mediated synthesis of nano-sized silver particles: Their characterization, anti-microbial and cytotoxicity studies. Materials Chemistry and Physics 294, 126997. </w:t>
      </w:r>
    </w:p>
    <w:p w14:paraId="2BB127FF" w14:textId="1CD731C6" w:rsidR="00D733BA" w:rsidRPr="00697234" w:rsidRDefault="00D733BA" w:rsidP="00247DEF">
      <w:pPr>
        <w:pStyle w:val="Bibliography"/>
        <w:ind w:left="288" w:hanging="288"/>
        <w:rPr>
          <w:rFonts w:cs="Arial"/>
          <w:sz w:val="17"/>
          <w:szCs w:val="17"/>
        </w:rPr>
      </w:pPr>
      <w:r w:rsidRPr="00697234">
        <w:rPr>
          <w:rFonts w:cs="Arial"/>
          <w:sz w:val="17"/>
          <w:szCs w:val="17"/>
        </w:rPr>
        <w:t xml:space="preserve">Kohori, N.A., da Silva, M.K.L., Cesarino, I., 2018. Evaluation of graphene oxide and reduced graphene oxide in the immobilization of laccase enzyme and its application in the determination of dopamine. J Solid State Electrochem 22, 141–148. </w:t>
      </w:r>
    </w:p>
    <w:p w14:paraId="46582A78" w14:textId="37A3AAAB" w:rsidR="00D733BA" w:rsidRPr="00697234" w:rsidRDefault="00D733BA" w:rsidP="00247DEF">
      <w:pPr>
        <w:pStyle w:val="Bibliography"/>
        <w:ind w:left="288" w:hanging="288"/>
        <w:rPr>
          <w:rFonts w:cs="Arial"/>
          <w:sz w:val="17"/>
          <w:szCs w:val="17"/>
        </w:rPr>
      </w:pPr>
      <w:r w:rsidRPr="00697234">
        <w:rPr>
          <w:rFonts w:cs="Arial"/>
          <w:sz w:val="17"/>
          <w:szCs w:val="17"/>
        </w:rPr>
        <w:t xml:space="preserve">Kyomuhimbo, H.D., Brink, H.G., 2023. Applications and immobilization strategies of the copper-centred laccase enzyme; a review. Heliyon 9, e13156. </w:t>
      </w:r>
    </w:p>
    <w:p w14:paraId="3F620659" w14:textId="7C5A84C0" w:rsidR="00D733BA" w:rsidRPr="00697234" w:rsidRDefault="00D733BA" w:rsidP="00247DEF">
      <w:pPr>
        <w:pStyle w:val="Bibliography"/>
        <w:ind w:left="288" w:hanging="288"/>
        <w:rPr>
          <w:rFonts w:cs="Arial"/>
          <w:sz w:val="17"/>
          <w:szCs w:val="17"/>
        </w:rPr>
      </w:pPr>
      <w:r w:rsidRPr="00697234">
        <w:rPr>
          <w:rFonts w:cs="Arial"/>
          <w:sz w:val="17"/>
          <w:szCs w:val="17"/>
        </w:rPr>
        <w:t xml:space="preserve">Latif, A., Maqbool, A., Sun, K., Si, Y., 2022. Immobilization of Trametes Versicolor laccase on Cu-alginate beads for biocatalytic degradation of bisphenol A in water: Optimized immobilization, degradation and toxicity assessment. Journal of Environmental Chemical Engineering 10, 107089. </w:t>
      </w:r>
    </w:p>
    <w:p w14:paraId="2E9A6C7C" w14:textId="73E7B3E7" w:rsidR="00D733BA" w:rsidRPr="00697234" w:rsidRDefault="00D733BA" w:rsidP="00247DEF">
      <w:pPr>
        <w:pStyle w:val="Bibliography"/>
        <w:ind w:left="288" w:hanging="288"/>
        <w:rPr>
          <w:rFonts w:cs="Arial"/>
          <w:sz w:val="17"/>
          <w:szCs w:val="17"/>
        </w:rPr>
      </w:pPr>
      <w:r w:rsidRPr="00697234">
        <w:rPr>
          <w:rFonts w:cs="Arial"/>
          <w:sz w:val="17"/>
          <w:szCs w:val="17"/>
        </w:rPr>
        <w:t xml:space="preserve">Liu, J., Shen, X., Zheng, Z., Li, M., Zhu, X., Cao, H., Cui, C., 2020. Immobilization of laccase by 3D bioprinting and its application in the biodegradation of phenolic compounds. International Journal of Biological Macromolecules 164, 518–525. </w:t>
      </w:r>
    </w:p>
    <w:p w14:paraId="754096F4" w14:textId="414AF6B7" w:rsidR="00D733BA" w:rsidRPr="00697234" w:rsidRDefault="00D733BA" w:rsidP="00247DEF">
      <w:pPr>
        <w:pStyle w:val="Bibliography"/>
        <w:ind w:left="288" w:hanging="288"/>
        <w:rPr>
          <w:rFonts w:cs="Arial"/>
          <w:sz w:val="17"/>
          <w:szCs w:val="17"/>
        </w:rPr>
      </w:pPr>
      <w:r w:rsidRPr="00697234">
        <w:rPr>
          <w:rFonts w:cs="Arial"/>
          <w:sz w:val="17"/>
          <w:szCs w:val="17"/>
        </w:rPr>
        <w:t xml:space="preserve">Makas, Y.G., Kalkan, N.A., Aksoy, S., Altinok, H., Hasirci, N., 2010. Immobilization of laccase in κ-carrageenan based semi-interpenetrating polymer networks. Journal of Biotechnology 148, 216–220. </w:t>
      </w:r>
    </w:p>
    <w:p w14:paraId="49EBFA89" w14:textId="442E5A4C" w:rsidR="00D733BA" w:rsidRPr="00697234" w:rsidRDefault="00D733BA" w:rsidP="00247DEF">
      <w:pPr>
        <w:pStyle w:val="Bibliography"/>
        <w:ind w:left="288" w:hanging="288"/>
        <w:rPr>
          <w:rFonts w:cs="Arial"/>
          <w:sz w:val="17"/>
          <w:szCs w:val="17"/>
        </w:rPr>
      </w:pPr>
      <w:r w:rsidRPr="00697234">
        <w:rPr>
          <w:rFonts w:cs="Arial"/>
          <w:sz w:val="17"/>
          <w:szCs w:val="17"/>
        </w:rPr>
        <w:t xml:space="preserve">Mohajershojaei, K., Mahmoodi, N.M., Khosravi, A., 2015. Immobilization of laccase enzyme onto titania nanoparticle and decolorization of dyes from single and binary systems. Biotechnol Bioproc E 20, 109–116. </w:t>
      </w:r>
    </w:p>
    <w:p w14:paraId="7CF7492F" w14:textId="6A89D146" w:rsidR="00D733BA" w:rsidRPr="00697234" w:rsidRDefault="00D733BA" w:rsidP="00247DEF">
      <w:pPr>
        <w:pStyle w:val="Bibliography"/>
        <w:ind w:left="288" w:hanging="288"/>
        <w:rPr>
          <w:rFonts w:cs="Arial"/>
          <w:sz w:val="17"/>
          <w:szCs w:val="17"/>
        </w:rPr>
      </w:pPr>
      <w:r w:rsidRPr="00697234">
        <w:rPr>
          <w:rFonts w:cs="Arial"/>
          <w:sz w:val="17"/>
          <w:szCs w:val="17"/>
        </w:rPr>
        <w:t xml:space="preserve">Mohammadi, M., As’habi, M.A., Salehi, P., Yousefi, M., Nazari, M., Brask, J., 2018. Immobilization of laccase on epoxy-functionalized silica and its application in biodegradation of phenolic compounds. International Journal of Biological Macromolecules 109, 443–447. </w:t>
      </w:r>
    </w:p>
    <w:p w14:paraId="35BF9419" w14:textId="44C8E86F" w:rsidR="00D733BA" w:rsidRPr="00697234" w:rsidRDefault="00D733BA" w:rsidP="00247DEF">
      <w:pPr>
        <w:pStyle w:val="Bibliography"/>
        <w:ind w:left="288" w:hanging="288"/>
        <w:rPr>
          <w:rFonts w:cs="Arial"/>
          <w:sz w:val="17"/>
          <w:szCs w:val="17"/>
        </w:rPr>
      </w:pPr>
      <w:r w:rsidRPr="00697234">
        <w:rPr>
          <w:rFonts w:cs="Arial"/>
          <w:sz w:val="17"/>
          <w:szCs w:val="17"/>
        </w:rPr>
        <w:t xml:space="preserve">Murov, S., Stedjee, B., 2001. Analysis of Zinc Tablets: An Extension to a Stoichiometry Experiment. J. Chem. Educ. 78, 1389. </w:t>
      </w:r>
    </w:p>
    <w:p w14:paraId="11A15EDF" w14:textId="67B27895" w:rsidR="00D733BA" w:rsidRPr="00697234" w:rsidRDefault="00D733BA" w:rsidP="00247DEF">
      <w:pPr>
        <w:pStyle w:val="Bibliography"/>
        <w:ind w:left="288" w:hanging="288"/>
        <w:rPr>
          <w:rFonts w:cs="Arial"/>
          <w:sz w:val="17"/>
          <w:szCs w:val="17"/>
        </w:rPr>
      </w:pPr>
      <w:r w:rsidRPr="00697234">
        <w:rPr>
          <w:rFonts w:cs="Arial"/>
          <w:sz w:val="17"/>
          <w:szCs w:val="17"/>
        </w:rPr>
        <w:t xml:space="preserve">Naghdi, M., Taheran, M., Brar, S.K., Kermanshahi-pour, A., Verma, M., Surampalli, R.Y., 2019. Fabrication of nanobiocatalyst using encapsulated laccase onto chitosan-nanobiochar composite. International Journal of Biological Macromolecules 124, 530–536. </w:t>
      </w:r>
    </w:p>
    <w:p w14:paraId="76C1580A" w14:textId="1BC17501" w:rsidR="00D733BA" w:rsidRPr="00697234" w:rsidRDefault="00D733BA" w:rsidP="00247DEF">
      <w:pPr>
        <w:pStyle w:val="Bibliography"/>
        <w:ind w:left="288" w:hanging="288"/>
        <w:rPr>
          <w:rFonts w:cs="Arial"/>
          <w:sz w:val="17"/>
          <w:szCs w:val="17"/>
        </w:rPr>
      </w:pPr>
      <w:r w:rsidRPr="00697234">
        <w:rPr>
          <w:rFonts w:cs="Arial"/>
          <w:sz w:val="17"/>
          <w:szCs w:val="17"/>
        </w:rPr>
        <w:t xml:space="preserve">Naghdi, M., Taheran, M., Brar, S.K., Kermanshahi-pour, A., Verma, M., Surampalli, R.Y., 2017. Immobilized laccase on oxygen functionalized nanobiochars through mineral acids treatment for removal of carbamazepine. Science of The Total Environment 584–585, 393–401. </w:t>
      </w:r>
    </w:p>
    <w:p w14:paraId="725B7F53" w14:textId="6A6AD461" w:rsidR="00D733BA" w:rsidRPr="00697234" w:rsidRDefault="00D733BA" w:rsidP="00247DEF">
      <w:pPr>
        <w:pStyle w:val="Bibliography"/>
        <w:ind w:left="288" w:hanging="288"/>
        <w:rPr>
          <w:rFonts w:cs="Arial"/>
          <w:sz w:val="17"/>
          <w:szCs w:val="17"/>
        </w:rPr>
      </w:pPr>
      <w:r w:rsidRPr="00697234">
        <w:rPr>
          <w:rFonts w:cs="Arial"/>
          <w:sz w:val="17"/>
          <w:szCs w:val="17"/>
        </w:rPr>
        <w:t xml:space="preserve">Nunes, Y.L., de Menezes, F.L., de Sousa, I.G., Cavalcante, A.L.G., Cavalcante, F.T.T., da Silva Moreira, K., de Oliveira, A.L.B., Mota, G.F., da Silva Souza, J.E., de Aguiar Falcão, I.R., Rocha, T.G., Valério, R.B.R., Fechine, P.B.A., de Souza, M.C.M., dos Santos, J.C.S., 2021. Chemical and physical Chitosan modification for designing enzymatic industrial biocatalysts: How to choose the best strategy? International Journal of Biological Macromolecules 181, 1124–1170. </w:t>
      </w:r>
    </w:p>
    <w:p w14:paraId="3B30918F" w14:textId="1C4DA976" w:rsidR="00D733BA" w:rsidRPr="00697234" w:rsidRDefault="00D733BA" w:rsidP="00247DEF">
      <w:pPr>
        <w:pStyle w:val="Bibliography"/>
        <w:ind w:left="288" w:hanging="288"/>
        <w:rPr>
          <w:rFonts w:cs="Arial"/>
          <w:sz w:val="17"/>
          <w:szCs w:val="17"/>
        </w:rPr>
      </w:pPr>
      <w:r w:rsidRPr="00697234">
        <w:rPr>
          <w:rFonts w:cs="Arial"/>
          <w:sz w:val="17"/>
          <w:szCs w:val="17"/>
        </w:rPr>
        <w:t xml:space="preserve">Pang, S., Wu, Y., Zhang, X., Li, B., Ouyang, J., Ding, M., 2016. Immobilization of laccase via adsorption onto bimodal mesoporous Zr-MOF. Process Biochemistry 51, 229–239. </w:t>
      </w:r>
    </w:p>
    <w:p w14:paraId="514CDEE9" w14:textId="397D7065" w:rsidR="00D733BA" w:rsidRPr="00697234" w:rsidRDefault="00D733BA" w:rsidP="00247DEF">
      <w:pPr>
        <w:pStyle w:val="Bibliography"/>
        <w:ind w:left="288" w:hanging="288"/>
        <w:rPr>
          <w:rFonts w:cs="Arial"/>
          <w:sz w:val="17"/>
          <w:szCs w:val="17"/>
        </w:rPr>
      </w:pPr>
      <w:r w:rsidRPr="00697234">
        <w:rPr>
          <w:rFonts w:cs="Arial"/>
          <w:sz w:val="17"/>
          <w:szCs w:val="17"/>
        </w:rPr>
        <w:t xml:space="preserve">Piao, M., Zou, D., Yang, Y., Ren, X., Qin, C., Piao, Y., 2019. Multi-Functional Laccase Immobilized Hydrogel Microparticles for Efficient Removal of Bisphenol A. Materials 12, 704. </w:t>
      </w:r>
    </w:p>
    <w:p w14:paraId="0D1060D2" w14:textId="07AAAB62" w:rsidR="00D733BA" w:rsidRPr="00697234" w:rsidRDefault="00D733BA" w:rsidP="00247DEF">
      <w:pPr>
        <w:pStyle w:val="Bibliography"/>
        <w:ind w:left="288" w:hanging="288"/>
        <w:rPr>
          <w:rFonts w:cs="Arial"/>
          <w:sz w:val="17"/>
          <w:szCs w:val="17"/>
        </w:rPr>
      </w:pPr>
      <w:r w:rsidRPr="00697234">
        <w:rPr>
          <w:rFonts w:cs="Arial"/>
          <w:sz w:val="17"/>
          <w:szCs w:val="17"/>
        </w:rPr>
        <w:t xml:space="preserve">Rafiee, F., Rezaee, M., 2021. Different strategies for the lipase immobilization on the chitosan based supports and their applications. International Journal of Biological Macromolecules 179, 170–195. </w:t>
      </w:r>
    </w:p>
    <w:p w14:paraId="485F1967" w14:textId="27692484" w:rsidR="00D733BA" w:rsidRPr="00697234" w:rsidRDefault="00D733BA" w:rsidP="00247DEF">
      <w:pPr>
        <w:pStyle w:val="Bibliography"/>
        <w:ind w:left="288" w:hanging="288"/>
        <w:rPr>
          <w:rFonts w:cs="Arial"/>
          <w:sz w:val="17"/>
          <w:szCs w:val="17"/>
        </w:rPr>
      </w:pPr>
      <w:r w:rsidRPr="00697234">
        <w:rPr>
          <w:rFonts w:cs="Arial"/>
          <w:sz w:val="17"/>
          <w:szCs w:val="17"/>
        </w:rPr>
        <w:t xml:space="preserve">Rani, M., Shanker, U., Chaurasia, A.K., 2017. Catalytic potential of laccase immobilized on transition metal oxides nanomaterials: Degradation of alizarin red S dye. Journal of Environmental Chemical Engineering 5, 2730–2739. </w:t>
      </w:r>
    </w:p>
    <w:p w14:paraId="035E5857" w14:textId="1AED9490" w:rsidR="00D733BA" w:rsidRPr="00697234" w:rsidRDefault="00D733BA" w:rsidP="00247DEF">
      <w:pPr>
        <w:pStyle w:val="Bibliography"/>
        <w:ind w:left="288" w:hanging="288"/>
        <w:rPr>
          <w:rFonts w:cs="Arial"/>
          <w:sz w:val="17"/>
          <w:szCs w:val="17"/>
        </w:rPr>
      </w:pPr>
      <w:r w:rsidRPr="00697234">
        <w:rPr>
          <w:rFonts w:cs="Arial"/>
          <w:sz w:val="17"/>
          <w:szCs w:val="17"/>
        </w:rPr>
        <w:t xml:space="preserve">Shikha, S., Dureja, S., Sapra, R., Babu, J., Haridas, V., Pattanayek, S.K., 2021. Interaction of borohydride stabilized silver nanoparticles with sulfur-containing organophosphates. RSC Adv 11, 32286–32294. </w:t>
      </w:r>
    </w:p>
    <w:p w14:paraId="556FC5DD" w14:textId="5484F76C" w:rsidR="00D733BA" w:rsidRPr="00697234" w:rsidRDefault="00D733BA" w:rsidP="00247DEF">
      <w:pPr>
        <w:pStyle w:val="Bibliography"/>
        <w:ind w:left="288" w:hanging="288"/>
        <w:rPr>
          <w:rFonts w:cs="Arial"/>
          <w:sz w:val="17"/>
          <w:szCs w:val="17"/>
        </w:rPr>
      </w:pPr>
      <w:r w:rsidRPr="00697234">
        <w:rPr>
          <w:rFonts w:cs="Arial"/>
          <w:sz w:val="17"/>
          <w:szCs w:val="17"/>
        </w:rPr>
        <w:t xml:space="preserve">Skoronski, E., Souza, D.H., Ely, C., Broilo, F., Fernandes, M., Fúrigo, A., Ghislandi, M.G., 2017. Immobilization of laccase from Aspergillus oryzae on graphene nanosheets. International Journal of Biological Macromolecules 99, 121–127. </w:t>
      </w:r>
    </w:p>
    <w:p w14:paraId="3C069B55" w14:textId="314238AC" w:rsidR="00D733BA" w:rsidRPr="00697234" w:rsidRDefault="00D733BA" w:rsidP="00247DEF">
      <w:pPr>
        <w:pStyle w:val="Bibliography"/>
        <w:ind w:left="288" w:hanging="288"/>
        <w:rPr>
          <w:rFonts w:cs="Arial"/>
          <w:sz w:val="17"/>
          <w:szCs w:val="17"/>
        </w:rPr>
      </w:pPr>
      <w:r w:rsidRPr="00697234">
        <w:rPr>
          <w:rFonts w:cs="Arial"/>
          <w:sz w:val="17"/>
          <w:szCs w:val="17"/>
        </w:rPr>
        <w:t xml:space="preserve">Verma, M.L., Kumar, S., Das, A., Randhawa, J.S., Chamundeeswari, M., 2020. Chitin and chitosan-based support materials for enzyme immobilization and biotechnological applications. Environ Chem Lett 18, 315–323. </w:t>
      </w:r>
    </w:p>
    <w:p w14:paraId="6481E2DE" w14:textId="6BE0FC76" w:rsidR="00D733BA" w:rsidRPr="00697234" w:rsidRDefault="00D733BA" w:rsidP="00247DEF">
      <w:pPr>
        <w:pStyle w:val="Bibliography"/>
        <w:ind w:left="288" w:hanging="288"/>
        <w:rPr>
          <w:rFonts w:cs="Arial"/>
          <w:sz w:val="17"/>
          <w:szCs w:val="17"/>
        </w:rPr>
      </w:pPr>
      <w:r w:rsidRPr="00697234">
        <w:rPr>
          <w:rFonts w:cs="Arial"/>
          <w:sz w:val="17"/>
          <w:szCs w:val="17"/>
        </w:rPr>
        <w:t xml:space="preserve">Wahba, M.I., 2017. Porous chitosan beads of superior mechanical properties for the covalent immobilization of enzymes. International Journal of Biological Macromolecules 105, 894–904. </w:t>
      </w:r>
    </w:p>
    <w:p w14:paraId="65E95A6E" w14:textId="5F26BB01" w:rsidR="00D733BA" w:rsidRPr="00697234" w:rsidRDefault="00D733BA" w:rsidP="00247DEF">
      <w:pPr>
        <w:pStyle w:val="Bibliography"/>
        <w:ind w:left="288" w:hanging="288"/>
        <w:rPr>
          <w:rFonts w:cs="Arial"/>
          <w:sz w:val="17"/>
          <w:szCs w:val="17"/>
        </w:rPr>
      </w:pPr>
      <w:r w:rsidRPr="00697234">
        <w:rPr>
          <w:rFonts w:cs="Arial"/>
          <w:sz w:val="17"/>
          <w:szCs w:val="17"/>
        </w:rPr>
        <w:t xml:space="preserve">Yamak, O., Kalkan, N.A., Aksoy, S., Altinok, H., Hasirci, N., 2009. Semi-interpenetrating polymer networks (semi-IPNs) for entrapment of laccase and their use in Acid Orange 52 decolorization. Process Biochemistry 44, 440–445. </w:t>
      </w:r>
    </w:p>
    <w:p w14:paraId="443F0A7F" w14:textId="50EAEA2E" w:rsidR="00D733BA" w:rsidRPr="00697234" w:rsidRDefault="00D733BA" w:rsidP="00247DEF">
      <w:pPr>
        <w:pStyle w:val="Bibliography"/>
        <w:ind w:left="288" w:hanging="288"/>
        <w:rPr>
          <w:rFonts w:cs="Arial"/>
          <w:sz w:val="17"/>
          <w:szCs w:val="17"/>
        </w:rPr>
      </w:pPr>
      <w:r w:rsidRPr="00697234">
        <w:rPr>
          <w:rFonts w:cs="Arial"/>
          <w:sz w:val="17"/>
          <w:szCs w:val="17"/>
        </w:rPr>
        <w:t xml:space="preserve">Zhang, S., Wu, Z., Chen, G., Wang, Z., 2018. An Improved Method to Encapsulate Laccase from Trametes versicolor with Enhanced Stability and Catalytic Activity. Catalysts 8, 286. </w:t>
      </w:r>
    </w:p>
    <w:p w14:paraId="4182907D" w14:textId="1730D65B" w:rsidR="00D733BA" w:rsidRPr="00697234" w:rsidRDefault="00D733BA" w:rsidP="00D733BA">
      <w:pPr>
        <w:pStyle w:val="Bibliography"/>
        <w:rPr>
          <w:rFonts w:cs="Arial"/>
          <w:sz w:val="17"/>
          <w:szCs w:val="17"/>
        </w:rPr>
      </w:pPr>
      <w:r w:rsidRPr="00697234">
        <w:rPr>
          <w:rFonts w:cs="Arial"/>
          <w:sz w:val="17"/>
          <w:szCs w:val="17"/>
        </w:rPr>
        <w:t xml:space="preserve">Zheng, F., Cui, B.-K., Wu, X.-J., Meng, G., Liu, H.-X., Si, J., 2016. Immobilization of laccase onto chitosan beads to enhance its capability to degrade synthetic dyes. International Biodeterioration &amp; Biodegradation 110, 69–78. </w:t>
      </w:r>
    </w:p>
    <w:p w14:paraId="19C4FC68" w14:textId="0500CCD7" w:rsidR="004628D2" w:rsidRPr="00697234" w:rsidRDefault="00D733BA" w:rsidP="00247DEF">
      <w:pPr>
        <w:pStyle w:val="Bibliography"/>
        <w:rPr>
          <w:sz w:val="17"/>
          <w:szCs w:val="17"/>
        </w:rPr>
      </w:pPr>
      <w:r w:rsidRPr="00697234">
        <w:rPr>
          <w:rFonts w:cs="Arial"/>
          <w:sz w:val="17"/>
          <w:szCs w:val="17"/>
        </w:rPr>
        <w:t xml:space="preserve">Zhou, W., Zhang, W., Cai, Y., 2021. Laccase immobilization for water purification: A comprehensive review. Chemical Engineering Journal 403, 126272. </w:t>
      </w:r>
      <w:r w:rsidR="00295EF5" w:rsidRPr="00697234">
        <w:rPr>
          <w:sz w:val="17"/>
          <w:szCs w:val="17"/>
        </w:rPr>
        <w:fldChar w:fldCharType="end"/>
      </w:r>
    </w:p>
    <w:sectPr w:rsidR="004628D2" w:rsidRPr="00697234"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3B522" w16cex:dateUtc="2024-01-06T09:16:00Z"/>
  <w16cex:commentExtensible w16cex:durableId="2947B122" w16cex:dateUtc="2024-01-09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E0BCA" w14:textId="77777777" w:rsidR="007C20F5" w:rsidRDefault="007C20F5" w:rsidP="004F5E36">
      <w:r>
        <w:separator/>
      </w:r>
    </w:p>
  </w:endnote>
  <w:endnote w:type="continuationSeparator" w:id="0">
    <w:p w14:paraId="2F184991" w14:textId="77777777" w:rsidR="007C20F5" w:rsidRDefault="007C20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1568" w14:textId="77777777" w:rsidR="007C20F5" w:rsidRDefault="007C20F5" w:rsidP="004F5E36">
      <w:r>
        <w:separator/>
      </w:r>
    </w:p>
  </w:footnote>
  <w:footnote w:type="continuationSeparator" w:id="0">
    <w:p w14:paraId="7738FB4F" w14:textId="77777777" w:rsidR="007C20F5" w:rsidRDefault="007C20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E9C"/>
    <w:rsid w:val="000117CB"/>
    <w:rsid w:val="000121D3"/>
    <w:rsid w:val="000123F9"/>
    <w:rsid w:val="00022F04"/>
    <w:rsid w:val="00023448"/>
    <w:rsid w:val="0003148D"/>
    <w:rsid w:val="00031EEC"/>
    <w:rsid w:val="000336B9"/>
    <w:rsid w:val="00041D92"/>
    <w:rsid w:val="00051566"/>
    <w:rsid w:val="00054982"/>
    <w:rsid w:val="000562A9"/>
    <w:rsid w:val="00062A9A"/>
    <w:rsid w:val="00065058"/>
    <w:rsid w:val="00070BE6"/>
    <w:rsid w:val="0007740F"/>
    <w:rsid w:val="00086C39"/>
    <w:rsid w:val="00087C51"/>
    <w:rsid w:val="000A03B2"/>
    <w:rsid w:val="000A63A0"/>
    <w:rsid w:val="000A6DEC"/>
    <w:rsid w:val="000C222D"/>
    <w:rsid w:val="000D0268"/>
    <w:rsid w:val="000D34BE"/>
    <w:rsid w:val="000E102F"/>
    <w:rsid w:val="000E36F1"/>
    <w:rsid w:val="000E3A73"/>
    <w:rsid w:val="000E414A"/>
    <w:rsid w:val="000F093C"/>
    <w:rsid w:val="000F2523"/>
    <w:rsid w:val="000F787B"/>
    <w:rsid w:val="00106C48"/>
    <w:rsid w:val="001147A4"/>
    <w:rsid w:val="0012091F"/>
    <w:rsid w:val="00121790"/>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66C02"/>
    <w:rsid w:val="00184AD6"/>
    <w:rsid w:val="00197C09"/>
    <w:rsid w:val="001A0C49"/>
    <w:rsid w:val="001A4AF7"/>
    <w:rsid w:val="001B0349"/>
    <w:rsid w:val="001B1E93"/>
    <w:rsid w:val="001B2EAD"/>
    <w:rsid w:val="001B65C1"/>
    <w:rsid w:val="001C2DBA"/>
    <w:rsid w:val="001C684B"/>
    <w:rsid w:val="001D0CFB"/>
    <w:rsid w:val="001D21AF"/>
    <w:rsid w:val="001D53FC"/>
    <w:rsid w:val="001E6848"/>
    <w:rsid w:val="001F42A5"/>
    <w:rsid w:val="001F7B9D"/>
    <w:rsid w:val="00201C93"/>
    <w:rsid w:val="002224B4"/>
    <w:rsid w:val="0024439C"/>
    <w:rsid w:val="002447EF"/>
    <w:rsid w:val="00247DEF"/>
    <w:rsid w:val="00251550"/>
    <w:rsid w:val="00255572"/>
    <w:rsid w:val="00263B05"/>
    <w:rsid w:val="0027221A"/>
    <w:rsid w:val="00275B61"/>
    <w:rsid w:val="00280FAF"/>
    <w:rsid w:val="00282656"/>
    <w:rsid w:val="00295EF5"/>
    <w:rsid w:val="00296B83"/>
    <w:rsid w:val="002A0A1E"/>
    <w:rsid w:val="002B4015"/>
    <w:rsid w:val="002B78CE"/>
    <w:rsid w:val="002C2FB6"/>
    <w:rsid w:val="002E5FA7"/>
    <w:rsid w:val="002F2A58"/>
    <w:rsid w:val="002F3309"/>
    <w:rsid w:val="003008CE"/>
    <w:rsid w:val="003009B7"/>
    <w:rsid w:val="00300E56"/>
    <w:rsid w:val="0030152C"/>
    <w:rsid w:val="0030469C"/>
    <w:rsid w:val="00305956"/>
    <w:rsid w:val="00321CA6"/>
    <w:rsid w:val="00323763"/>
    <w:rsid w:val="00323C5F"/>
    <w:rsid w:val="00334C09"/>
    <w:rsid w:val="00361A0A"/>
    <w:rsid w:val="003723D4"/>
    <w:rsid w:val="00381905"/>
    <w:rsid w:val="00384CC8"/>
    <w:rsid w:val="003871FD"/>
    <w:rsid w:val="003A1E30"/>
    <w:rsid w:val="003A2829"/>
    <w:rsid w:val="003A6FC6"/>
    <w:rsid w:val="003A7D1C"/>
    <w:rsid w:val="003B304B"/>
    <w:rsid w:val="003B3146"/>
    <w:rsid w:val="003F015E"/>
    <w:rsid w:val="00400414"/>
    <w:rsid w:val="00401234"/>
    <w:rsid w:val="0041446B"/>
    <w:rsid w:val="00431912"/>
    <w:rsid w:val="0044071E"/>
    <w:rsid w:val="00440776"/>
    <w:rsid w:val="0044329C"/>
    <w:rsid w:val="00452D58"/>
    <w:rsid w:val="00453E24"/>
    <w:rsid w:val="00457456"/>
    <w:rsid w:val="004577FE"/>
    <w:rsid w:val="00457B9C"/>
    <w:rsid w:val="0046164A"/>
    <w:rsid w:val="004628D2"/>
    <w:rsid w:val="00462DCD"/>
    <w:rsid w:val="004648AD"/>
    <w:rsid w:val="004703A9"/>
    <w:rsid w:val="004760DE"/>
    <w:rsid w:val="004761E9"/>
    <w:rsid w:val="004763D7"/>
    <w:rsid w:val="0049243E"/>
    <w:rsid w:val="00494ABD"/>
    <w:rsid w:val="00497FF4"/>
    <w:rsid w:val="004A004E"/>
    <w:rsid w:val="004A108B"/>
    <w:rsid w:val="004A24CF"/>
    <w:rsid w:val="004B068C"/>
    <w:rsid w:val="004B4091"/>
    <w:rsid w:val="004C3D1D"/>
    <w:rsid w:val="004C3D84"/>
    <w:rsid w:val="004C7913"/>
    <w:rsid w:val="004E4DD6"/>
    <w:rsid w:val="004F5E36"/>
    <w:rsid w:val="00507B47"/>
    <w:rsid w:val="00507BEF"/>
    <w:rsid w:val="00507CC9"/>
    <w:rsid w:val="005119A5"/>
    <w:rsid w:val="00516AAC"/>
    <w:rsid w:val="005218E1"/>
    <w:rsid w:val="005278B7"/>
    <w:rsid w:val="00532016"/>
    <w:rsid w:val="005346C8"/>
    <w:rsid w:val="00536877"/>
    <w:rsid w:val="00543E7D"/>
    <w:rsid w:val="00547A68"/>
    <w:rsid w:val="005531C9"/>
    <w:rsid w:val="00570C43"/>
    <w:rsid w:val="005A0200"/>
    <w:rsid w:val="005B2110"/>
    <w:rsid w:val="005B61E6"/>
    <w:rsid w:val="005C77E1"/>
    <w:rsid w:val="005D668A"/>
    <w:rsid w:val="005D6A2F"/>
    <w:rsid w:val="005E19DE"/>
    <w:rsid w:val="005E1A82"/>
    <w:rsid w:val="005E6700"/>
    <w:rsid w:val="005E794C"/>
    <w:rsid w:val="005F0A28"/>
    <w:rsid w:val="005F0E5E"/>
    <w:rsid w:val="005F4D22"/>
    <w:rsid w:val="005F5EBB"/>
    <w:rsid w:val="00600535"/>
    <w:rsid w:val="00610161"/>
    <w:rsid w:val="00610CD6"/>
    <w:rsid w:val="00614A84"/>
    <w:rsid w:val="00620DEE"/>
    <w:rsid w:val="00621F92"/>
    <w:rsid w:val="0062280A"/>
    <w:rsid w:val="00625639"/>
    <w:rsid w:val="00631B33"/>
    <w:rsid w:val="0064184D"/>
    <w:rsid w:val="006422CC"/>
    <w:rsid w:val="00650D31"/>
    <w:rsid w:val="00660E3E"/>
    <w:rsid w:val="00662E74"/>
    <w:rsid w:val="00680C23"/>
    <w:rsid w:val="00686EFA"/>
    <w:rsid w:val="00693766"/>
    <w:rsid w:val="00697234"/>
    <w:rsid w:val="006A3281"/>
    <w:rsid w:val="006B4888"/>
    <w:rsid w:val="006C2E45"/>
    <w:rsid w:val="006C359C"/>
    <w:rsid w:val="006C5579"/>
    <w:rsid w:val="006C69B3"/>
    <w:rsid w:val="006D6E8B"/>
    <w:rsid w:val="006E0241"/>
    <w:rsid w:val="006E737D"/>
    <w:rsid w:val="00705EFC"/>
    <w:rsid w:val="00713973"/>
    <w:rsid w:val="00720A24"/>
    <w:rsid w:val="00723169"/>
    <w:rsid w:val="00732386"/>
    <w:rsid w:val="0073514D"/>
    <w:rsid w:val="007356D9"/>
    <w:rsid w:val="007447F3"/>
    <w:rsid w:val="00754789"/>
    <w:rsid w:val="0075499F"/>
    <w:rsid w:val="007661C8"/>
    <w:rsid w:val="0077098D"/>
    <w:rsid w:val="007771D5"/>
    <w:rsid w:val="007931FA"/>
    <w:rsid w:val="00797C5E"/>
    <w:rsid w:val="007A4861"/>
    <w:rsid w:val="007A7BBA"/>
    <w:rsid w:val="007B0C50"/>
    <w:rsid w:val="007B48F9"/>
    <w:rsid w:val="007C1A43"/>
    <w:rsid w:val="007C20F5"/>
    <w:rsid w:val="007D0951"/>
    <w:rsid w:val="0080013E"/>
    <w:rsid w:val="00811151"/>
    <w:rsid w:val="00813288"/>
    <w:rsid w:val="008168FC"/>
    <w:rsid w:val="00823721"/>
    <w:rsid w:val="00830996"/>
    <w:rsid w:val="008345F1"/>
    <w:rsid w:val="00843EAC"/>
    <w:rsid w:val="00863835"/>
    <w:rsid w:val="00865B07"/>
    <w:rsid w:val="008667EA"/>
    <w:rsid w:val="008728F1"/>
    <w:rsid w:val="0087637F"/>
    <w:rsid w:val="008853A5"/>
    <w:rsid w:val="00892AD5"/>
    <w:rsid w:val="008A1512"/>
    <w:rsid w:val="008B7C03"/>
    <w:rsid w:val="008D32B9"/>
    <w:rsid w:val="008D433B"/>
    <w:rsid w:val="008D4A16"/>
    <w:rsid w:val="008D73AA"/>
    <w:rsid w:val="008E566E"/>
    <w:rsid w:val="008F3C65"/>
    <w:rsid w:val="0090161A"/>
    <w:rsid w:val="00901EB6"/>
    <w:rsid w:val="00904C62"/>
    <w:rsid w:val="00915D63"/>
    <w:rsid w:val="00917C12"/>
    <w:rsid w:val="00922BA8"/>
    <w:rsid w:val="00924DAC"/>
    <w:rsid w:val="0092637B"/>
    <w:rsid w:val="00927058"/>
    <w:rsid w:val="00937984"/>
    <w:rsid w:val="009415EF"/>
    <w:rsid w:val="00942750"/>
    <w:rsid w:val="009450CE"/>
    <w:rsid w:val="009459BB"/>
    <w:rsid w:val="00947179"/>
    <w:rsid w:val="0095164B"/>
    <w:rsid w:val="00954090"/>
    <w:rsid w:val="009573E7"/>
    <w:rsid w:val="00960C16"/>
    <w:rsid w:val="009639AB"/>
    <w:rsid w:val="00963E05"/>
    <w:rsid w:val="00964A45"/>
    <w:rsid w:val="00965D29"/>
    <w:rsid w:val="00967843"/>
    <w:rsid w:val="00967D54"/>
    <w:rsid w:val="00971028"/>
    <w:rsid w:val="00993B84"/>
    <w:rsid w:val="00996483"/>
    <w:rsid w:val="00996F5A"/>
    <w:rsid w:val="009B041A"/>
    <w:rsid w:val="009B096F"/>
    <w:rsid w:val="009C37C3"/>
    <w:rsid w:val="009C7C86"/>
    <w:rsid w:val="009D2FF7"/>
    <w:rsid w:val="009E7884"/>
    <w:rsid w:val="009E788A"/>
    <w:rsid w:val="009F0E08"/>
    <w:rsid w:val="00A1763D"/>
    <w:rsid w:val="00A17CEC"/>
    <w:rsid w:val="00A27EF0"/>
    <w:rsid w:val="00A35A12"/>
    <w:rsid w:val="00A42361"/>
    <w:rsid w:val="00A50B20"/>
    <w:rsid w:val="00A51390"/>
    <w:rsid w:val="00A60D13"/>
    <w:rsid w:val="00A7223D"/>
    <w:rsid w:val="00A72745"/>
    <w:rsid w:val="00A76EFC"/>
    <w:rsid w:val="00A77F0A"/>
    <w:rsid w:val="00A87D50"/>
    <w:rsid w:val="00A91010"/>
    <w:rsid w:val="00A97F29"/>
    <w:rsid w:val="00AA702E"/>
    <w:rsid w:val="00AA7D26"/>
    <w:rsid w:val="00AB0964"/>
    <w:rsid w:val="00AB5011"/>
    <w:rsid w:val="00AC0473"/>
    <w:rsid w:val="00AC47B4"/>
    <w:rsid w:val="00AC7368"/>
    <w:rsid w:val="00AD16B9"/>
    <w:rsid w:val="00AE377D"/>
    <w:rsid w:val="00AE5AA3"/>
    <w:rsid w:val="00AF0EBA"/>
    <w:rsid w:val="00B02C8A"/>
    <w:rsid w:val="00B17FBD"/>
    <w:rsid w:val="00B315A6"/>
    <w:rsid w:val="00B31813"/>
    <w:rsid w:val="00B33365"/>
    <w:rsid w:val="00B57B36"/>
    <w:rsid w:val="00B57E6F"/>
    <w:rsid w:val="00B63DB3"/>
    <w:rsid w:val="00B80F43"/>
    <w:rsid w:val="00B8686D"/>
    <w:rsid w:val="00B93F69"/>
    <w:rsid w:val="00BA1E02"/>
    <w:rsid w:val="00BB1DDC"/>
    <w:rsid w:val="00BC231A"/>
    <w:rsid w:val="00BC30C9"/>
    <w:rsid w:val="00BD077D"/>
    <w:rsid w:val="00BE3E58"/>
    <w:rsid w:val="00BE42B6"/>
    <w:rsid w:val="00BF3545"/>
    <w:rsid w:val="00C01616"/>
    <w:rsid w:val="00C0162B"/>
    <w:rsid w:val="00C068ED"/>
    <w:rsid w:val="00C208B5"/>
    <w:rsid w:val="00C22E0C"/>
    <w:rsid w:val="00C25E22"/>
    <w:rsid w:val="00C318F0"/>
    <w:rsid w:val="00C345B1"/>
    <w:rsid w:val="00C352E7"/>
    <w:rsid w:val="00C40142"/>
    <w:rsid w:val="00C52796"/>
    <w:rsid w:val="00C52C3C"/>
    <w:rsid w:val="00C57182"/>
    <w:rsid w:val="00C57863"/>
    <w:rsid w:val="00C640AF"/>
    <w:rsid w:val="00C64F06"/>
    <w:rsid w:val="00C655FD"/>
    <w:rsid w:val="00C75407"/>
    <w:rsid w:val="00C870A8"/>
    <w:rsid w:val="00C91724"/>
    <w:rsid w:val="00C94434"/>
    <w:rsid w:val="00CA0D4A"/>
    <w:rsid w:val="00CA0D75"/>
    <w:rsid w:val="00CA1C95"/>
    <w:rsid w:val="00CA5A9C"/>
    <w:rsid w:val="00CB6232"/>
    <w:rsid w:val="00CC4C20"/>
    <w:rsid w:val="00CD3517"/>
    <w:rsid w:val="00CD5FE2"/>
    <w:rsid w:val="00CE7C68"/>
    <w:rsid w:val="00D02B4C"/>
    <w:rsid w:val="00D040C4"/>
    <w:rsid w:val="00D16D35"/>
    <w:rsid w:val="00D17716"/>
    <w:rsid w:val="00D20AD1"/>
    <w:rsid w:val="00D30290"/>
    <w:rsid w:val="00D46B7E"/>
    <w:rsid w:val="00D5257F"/>
    <w:rsid w:val="00D57C84"/>
    <w:rsid w:val="00D6057D"/>
    <w:rsid w:val="00D648EC"/>
    <w:rsid w:val="00D71640"/>
    <w:rsid w:val="00D733BA"/>
    <w:rsid w:val="00D836C5"/>
    <w:rsid w:val="00D84576"/>
    <w:rsid w:val="00D8591A"/>
    <w:rsid w:val="00DA1399"/>
    <w:rsid w:val="00DA24C6"/>
    <w:rsid w:val="00DA4D7B"/>
    <w:rsid w:val="00DB11A9"/>
    <w:rsid w:val="00DD271C"/>
    <w:rsid w:val="00DE23C2"/>
    <w:rsid w:val="00DE264A"/>
    <w:rsid w:val="00DE2AAA"/>
    <w:rsid w:val="00DF2BCF"/>
    <w:rsid w:val="00DF41B9"/>
    <w:rsid w:val="00DF5072"/>
    <w:rsid w:val="00E02D18"/>
    <w:rsid w:val="00E041E7"/>
    <w:rsid w:val="00E23CA1"/>
    <w:rsid w:val="00E33DD7"/>
    <w:rsid w:val="00E409A8"/>
    <w:rsid w:val="00E4175C"/>
    <w:rsid w:val="00E50C12"/>
    <w:rsid w:val="00E65B91"/>
    <w:rsid w:val="00E7209D"/>
    <w:rsid w:val="00E72EAD"/>
    <w:rsid w:val="00E77223"/>
    <w:rsid w:val="00E8528B"/>
    <w:rsid w:val="00E85B94"/>
    <w:rsid w:val="00E978D0"/>
    <w:rsid w:val="00EA4613"/>
    <w:rsid w:val="00EA7F91"/>
    <w:rsid w:val="00EB09BC"/>
    <w:rsid w:val="00EB1523"/>
    <w:rsid w:val="00EC0E49"/>
    <w:rsid w:val="00EC101F"/>
    <w:rsid w:val="00EC1D9F"/>
    <w:rsid w:val="00EE0131"/>
    <w:rsid w:val="00EE17B0"/>
    <w:rsid w:val="00EF06D9"/>
    <w:rsid w:val="00F027E5"/>
    <w:rsid w:val="00F04B11"/>
    <w:rsid w:val="00F3049E"/>
    <w:rsid w:val="00F30C64"/>
    <w:rsid w:val="00F32BA2"/>
    <w:rsid w:val="00F32CDB"/>
    <w:rsid w:val="00F5337F"/>
    <w:rsid w:val="00F565FE"/>
    <w:rsid w:val="00F56D80"/>
    <w:rsid w:val="00F5796F"/>
    <w:rsid w:val="00F63A70"/>
    <w:rsid w:val="00F63D8C"/>
    <w:rsid w:val="00F7534E"/>
    <w:rsid w:val="00F93EDF"/>
    <w:rsid w:val="00FA1802"/>
    <w:rsid w:val="00FA1CFA"/>
    <w:rsid w:val="00FA21D0"/>
    <w:rsid w:val="00FA5F5F"/>
    <w:rsid w:val="00FB730C"/>
    <w:rsid w:val="00FC2695"/>
    <w:rsid w:val="00FC3E03"/>
    <w:rsid w:val="00FC3FC1"/>
    <w:rsid w:val="00FD1C1E"/>
    <w:rsid w:val="00FF72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0735572-FAE9-417A-8009-7AB20E99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on.brink@up.ac.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H:\PhD%20work\Labwork\Interpreted%20results\Mechanical%20stability,%20yield%20and%20activity.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Mechanical stability of compsite beads</a:t>
            </a:r>
          </a:p>
        </c:rich>
      </c:tx>
      <c:overlay val="0"/>
    </c:title>
    <c:autoTitleDeleted val="0"/>
    <c:plotArea>
      <c:layout/>
      <c:barChart>
        <c:barDir val="col"/>
        <c:grouping val="clustered"/>
        <c:varyColors val="0"/>
        <c:ser>
          <c:idx val="0"/>
          <c:order val="0"/>
          <c:tx>
            <c:v>CS/PVPP</c:v>
          </c:tx>
          <c:invertIfNegative val="0"/>
          <c:cat>
            <c:numRef>
              <c:f>'Beads synthesis'!$A$13:$A$16</c:f>
              <c:numCache>
                <c:formatCode>General</c:formatCode>
                <c:ptCount val="4"/>
                <c:pt idx="0">
                  <c:v>2</c:v>
                </c:pt>
                <c:pt idx="1">
                  <c:v>3</c:v>
                </c:pt>
                <c:pt idx="2">
                  <c:v>4</c:v>
                </c:pt>
                <c:pt idx="3">
                  <c:v>5</c:v>
                </c:pt>
              </c:numCache>
            </c:numRef>
          </c:cat>
          <c:val>
            <c:numRef>
              <c:f>'Beads synthesis'!$B$13:$B$16</c:f>
              <c:numCache>
                <c:formatCode>General</c:formatCode>
                <c:ptCount val="4"/>
                <c:pt idx="0">
                  <c:v>81.7</c:v>
                </c:pt>
                <c:pt idx="1">
                  <c:v>82.199999999999989</c:v>
                </c:pt>
                <c:pt idx="2">
                  <c:v>85.949999999999989</c:v>
                </c:pt>
                <c:pt idx="3">
                  <c:v>89.5</c:v>
                </c:pt>
              </c:numCache>
            </c:numRef>
          </c:val>
          <c:extLst>
            <c:ext xmlns:c16="http://schemas.microsoft.com/office/drawing/2014/chart" uri="{C3380CC4-5D6E-409C-BE32-E72D297353CC}">
              <c16:uniqueId val="{00000000-9199-4710-A1F0-21CF0FE72619}"/>
            </c:ext>
          </c:extLst>
        </c:ser>
        <c:ser>
          <c:idx val="1"/>
          <c:order val="1"/>
          <c:tx>
            <c:v>CS/PVPP/(0.5%)NPs</c:v>
          </c:tx>
          <c:invertIfNegative val="0"/>
          <c:cat>
            <c:numRef>
              <c:f>'Beads synthesis'!$A$13:$A$16</c:f>
              <c:numCache>
                <c:formatCode>General</c:formatCode>
                <c:ptCount val="4"/>
                <c:pt idx="0">
                  <c:v>2</c:v>
                </c:pt>
                <c:pt idx="1">
                  <c:v>3</c:v>
                </c:pt>
                <c:pt idx="2">
                  <c:v>4</c:v>
                </c:pt>
                <c:pt idx="3">
                  <c:v>5</c:v>
                </c:pt>
              </c:numCache>
            </c:numRef>
          </c:cat>
          <c:val>
            <c:numRef>
              <c:f>'Beads synthesis'!$C$13:$C$16</c:f>
              <c:numCache>
                <c:formatCode>General</c:formatCode>
                <c:ptCount val="4"/>
                <c:pt idx="1">
                  <c:v>95.425000000000011</c:v>
                </c:pt>
                <c:pt idx="2">
                  <c:v>94.384999999999991</c:v>
                </c:pt>
              </c:numCache>
            </c:numRef>
          </c:val>
          <c:extLst>
            <c:ext xmlns:c16="http://schemas.microsoft.com/office/drawing/2014/chart" uri="{C3380CC4-5D6E-409C-BE32-E72D297353CC}">
              <c16:uniqueId val="{00000001-9199-4710-A1F0-21CF0FE72619}"/>
            </c:ext>
          </c:extLst>
        </c:ser>
        <c:ser>
          <c:idx val="2"/>
          <c:order val="2"/>
          <c:tx>
            <c:v>CS/PVPP/(1%)NPs</c:v>
          </c:tx>
          <c:invertIfNegative val="0"/>
          <c:val>
            <c:numRef>
              <c:f>'Beads synthesis'!$D$13:$D$16</c:f>
              <c:numCache>
                <c:formatCode>General</c:formatCode>
                <c:ptCount val="4"/>
                <c:pt idx="1">
                  <c:v>88.64500000000001</c:v>
                </c:pt>
              </c:numCache>
            </c:numRef>
          </c:val>
          <c:extLst>
            <c:ext xmlns:c16="http://schemas.microsoft.com/office/drawing/2014/chart" uri="{C3380CC4-5D6E-409C-BE32-E72D297353CC}">
              <c16:uniqueId val="{00000002-9199-4710-A1F0-21CF0FE72619}"/>
            </c:ext>
          </c:extLst>
        </c:ser>
        <c:dLbls>
          <c:showLegendKey val="0"/>
          <c:showVal val="0"/>
          <c:showCatName val="0"/>
          <c:showSerName val="0"/>
          <c:showPercent val="0"/>
          <c:showBubbleSize val="0"/>
        </c:dLbls>
        <c:gapWidth val="150"/>
        <c:axId val="151541248"/>
        <c:axId val="151543808"/>
      </c:barChart>
      <c:catAx>
        <c:axId val="151541248"/>
        <c:scaling>
          <c:orientation val="minMax"/>
        </c:scaling>
        <c:delete val="0"/>
        <c:axPos val="b"/>
        <c:title>
          <c:tx>
            <c:rich>
              <a:bodyPr/>
              <a:lstStyle/>
              <a:p>
                <a:pPr>
                  <a:defRPr b="0"/>
                </a:pPr>
                <a:r>
                  <a:rPr lang="en-US" b="0"/>
                  <a:t>PVPP (%)</a:t>
                </a:r>
              </a:p>
            </c:rich>
          </c:tx>
          <c:overlay val="0"/>
        </c:title>
        <c:numFmt formatCode="General" sourceLinked="1"/>
        <c:majorTickMark val="out"/>
        <c:minorTickMark val="none"/>
        <c:tickLblPos val="nextTo"/>
        <c:crossAx val="151543808"/>
        <c:crosses val="autoZero"/>
        <c:auto val="1"/>
        <c:lblAlgn val="ctr"/>
        <c:lblOffset val="100"/>
        <c:noMultiLvlLbl val="0"/>
      </c:catAx>
      <c:valAx>
        <c:axId val="151543808"/>
        <c:scaling>
          <c:orientation val="minMax"/>
          <c:max val="100"/>
        </c:scaling>
        <c:delete val="0"/>
        <c:axPos val="l"/>
        <c:majorGridlines/>
        <c:title>
          <c:tx>
            <c:rich>
              <a:bodyPr rot="-5400000" vert="horz"/>
              <a:lstStyle/>
              <a:p>
                <a:pPr>
                  <a:defRPr b="0"/>
                </a:pPr>
                <a:r>
                  <a:rPr lang="en-US" b="0"/>
                  <a:t>Retained mass (%)</a:t>
                </a:r>
              </a:p>
            </c:rich>
          </c:tx>
          <c:layout>
            <c:manualLayout>
              <c:xMode val="edge"/>
              <c:yMode val="edge"/>
              <c:x val="1.2759170653907496E-2"/>
              <c:y val="0.21805569225721785"/>
            </c:manualLayout>
          </c:layout>
          <c:overlay val="0"/>
        </c:title>
        <c:numFmt formatCode="General" sourceLinked="1"/>
        <c:majorTickMark val="out"/>
        <c:minorTickMark val="none"/>
        <c:tickLblPos val="nextTo"/>
        <c:crossAx val="151541248"/>
        <c:crosses val="autoZero"/>
        <c:crossBetween val="between"/>
        <c:majorUnit val="20"/>
      </c:valAx>
    </c:plotArea>
    <c:legend>
      <c:legendPos val="t"/>
      <c:overlay val="0"/>
    </c:legend>
    <c:plotVisOnly val="1"/>
    <c:dispBlanksAs val="zero"/>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Immobilization yield, retained enzyme activity and mechanical stability of beads </a:t>
            </a:r>
          </a:p>
        </c:rich>
      </c:tx>
      <c:overlay val="0"/>
    </c:title>
    <c:autoTitleDeleted val="0"/>
    <c:plotArea>
      <c:layout/>
      <c:barChart>
        <c:barDir val="col"/>
        <c:grouping val="clustered"/>
        <c:varyColors val="0"/>
        <c:ser>
          <c:idx val="0"/>
          <c:order val="0"/>
          <c:tx>
            <c:v>Immobilzation yield</c:v>
          </c:tx>
          <c:invertIfNegative val="0"/>
          <c:cat>
            <c:strRef>
              <c:f>'Enzyme immob'!$B$14:$B$20</c:f>
              <c:strCache>
                <c:ptCount val="7"/>
                <c:pt idx="0">
                  <c:v>1</c:v>
                </c:pt>
                <c:pt idx="1">
                  <c:v>1.5</c:v>
                </c:pt>
                <c:pt idx="2">
                  <c:v>2</c:v>
                </c:pt>
                <c:pt idx="3">
                  <c:v>5</c:v>
                </c:pt>
                <c:pt idx="4">
                  <c:v>10</c:v>
                </c:pt>
                <c:pt idx="5">
                  <c:v>15</c:v>
                </c:pt>
                <c:pt idx="6">
                  <c:v>Ag@ZnO</c:v>
                </c:pt>
              </c:strCache>
            </c:strRef>
          </c:cat>
          <c:val>
            <c:numRef>
              <c:f>'Enzyme immob'!$C$14:$C$20</c:f>
              <c:numCache>
                <c:formatCode>General</c:formatCode>
                <c:ptCount val="7"/>
                <c:pt idx="0">
                  <c:v>89.162680902172582</c:v>
                </c:pt>
                <c:pt idx="1">
                  <c:v>52.901919060406279</c:v>
                </c:pt>
                <c:pt idx="2">
                  <c:v>50.371554171854626</c:v>
                </c:pt>
                <c:pt idx="3">
                  <c:v>26.851899197096767</c:v>
                </c:pt>
                <c:pt idx="4">
                  <c:v>23.963973520848093</c:v>
                </c:pt>
                <c:pt idx="5">
                  <c:v>18.905624911388919</c:v>
                </c:pt>
                <c:pt idx="6">
                  <c:v>76.041566289706836</c:v>
                </c:pt>
              </c:numCache>
            </c:numRef>
          </c:val>
          <c:extLst>
            <c:ext xmlns:c16="http://schemas.microsoft.com/office/drawing/2014/chart" uri="{C3380CC4-5D6E-409C-BE32-E72D297353CC}">
              <c16:uniqueId val="{00000000-EB5A-4768-9E92-A5133D21C9EE}"/>
            </c:ext>
          </c:extLst>
        </c:ser>
        <c:ser>
          <c:idx val="1"/>
          <c:order val="1"/>
          <c:tx>
            <c:v>Enzyme activity</c:v>
          </c:tx>
          <c:invertIfNegative val="0"/>
          <c:cat>
            <c:strRef>
              <c:f>'Enzyme immob'!$B$14:$B$20</c:f>
              <c:strCache>
                <c:ptCount val="7"/>
                <c:pt idx="0">
                  <c:v>1</c:v>
                </c:pt>
                <c:pt idx="1">
                  <c:v>1.5</c:v>
                </c:pt>
                <c:pt idx="2">
                  <c:v>2</c:v>
                </c:pt>
                <c:pt idx="3">
                  <c:v>5</c:v>
                </c:pt>
                <c:pt idx="4">
                  <c:v>10</c:v>
                </c:pt>
                <c:pt idx="5">
                  <c:v>15</c:v>
                </c:pt>
                <c:pt idx="6">
                  <c:v>Ag@ZnO</c:v>
                </c:pt>
              </c:strCache>
            </c:strRef>
          </c:cat>
          <c:val>
            <c:numRef>
              <c:f>'Enzyme immob'!$D$14:$D$20</c:f>
              <c:numCache>
                <c:formatCode>General</c:formatCode>
                <c:ptCount val="7"/>
                <c:pt idx="0">
                  <c:v>10.706761958610697</c:v>
                </c:pt>
                <c:pt idx="1">
                  <c:v>35.352443786685988</c:v>
                </c:pt>
                <c:pt idx="2">
                  <c:v>41.654539701637965</c:v>
                </c:pt>
                <c:pt idx="3">
                  <c:v>47.040400984067176</c:v>
                </c:pt>
                <c:pt idx="4">
                  <c:v>45.487916338935129</c:v>
                </c:pt>
                <c:pt idx="5">
                  <c:v>54.375284246914525</c:v>
                </c:pt>
                <c:pt idx="6">
                  <c:v>50.033797516655873</c:v>
                </c:pt>
              </c:numCache>
            </c:numRef>
          </c:val>
          <c:extLst>
            <c:ext xmlns:c16="http://schemas.microsoft.com/office/drawing/2014/chart" uri="{C3380CC4-5D6E-409C-BE32-E72D297353CC}">
              <c16:uniqueId val="{00000001-EB5A-4768-9E92-A5133D21C9EE}"/>
            </c:ext>
          </c:extLst>
        </c:ser>
        <c:ser>
          <c:idx val="2"/>
          <c:order val="2"/>
          <c:tx>
            <c:v>Mechanical stability</c:v>
          </c:tx>
          <c:invertIfNegative val="0"/>
          <c:cat>
            <c:strRef>
              <c:f>'Enzyme immob'!$B$14:$B$20</c:f>
              <c:strCache>
                <c:ptCount val="7"/>
                <c:pt idx="0">
                  <c:v>1</c:v>
                </c:pt>
                <c:pt idx="1">
                  <c:v>1.5</c:v>
                </c:pt>
                <c:pt idx="2">
                  <c:v>2</c:v>
                </c:pt>
                <c:pt idx="3">
                  <c:v>5</c:v>
                </c:pt>
                <c:pt idx="4">
                  <c:v>10</c:v>
                </c:pt>
                <c:pt idx="5">
                  <c:v>15</c:v>
                </c:pt>
                <c:pt idx="6">
                  <c:v>Ag@ZnO</c:v>
                </c:pt>
              </c:strCache>
            </c:strRef>
          </c:cat>
          <c:val>
            <c:numRef>
              <c:f>'Enzyme immob'!$E$14:$E$20</c:f>
              <c:numCache>
                <c:formatCode>General</c:formatCode>
                <c:ptCount val="7"/>
                <c:pt idx="0">
                  <c:v>91.69</c:v>
                </c:pt>
                <c:pt idx="1">
                  <c:v>93.444999999999993</c:v>
                </c:pt>
                <c:pt idx="2">
                  <c:v>87.4</c:v>
                </c:pt>
                <c:pt idx="3">
                  <c:v>86.65</c:v>
                </c:pt>
                <c:pt idx="4">
                  <c:v>90.419999999999987</c:v>
                </c:pt>
                <c:pt idx="5">
                  <c:v>90.06</c:v>
                </c:pt>
                <c:pt idx="6">
                  <c:v>95.275000000000006</c:v>
                </c:pt>
              </c:numCache>
            </c:numRef>
          </c:val>
          <c:extLst>
            <c:ext xmlns:c16="http://schemas.microsoft.com/office/drawing/2014/chart" uri="{C3380CC4-5D6E-409C-BE32-E72D297353CC}">
              <c16:uniqueId val="{00000002-EB5A-4768-9E92-A5133D21C9EE}"/>
            </c:ext>
          </c:extLst>
        </c:ser>
        <c:dLbls>
          <c:showLegendKey val="0"/>
          <c:showVal val="0"/>
          <c:showCatName val="0"/>
          <c:showSerName val="0"/>
          <c:showPercent val="0"/>
          <c:showBubbleSize val="0"/>
        </c:dLbls>
        <c:gapWidth val="150"/>
        <c:axId val="240379776"/>
        <c:axId val="240615424"/>
      </c:barChart>
      <c:catAx>
        <c:axId val="240379776"/>
        <c:scaling>
          <c:orientation val="minMax"/>
        </c:scaling>
        <c:delete val="0"/>
        <c:axPos val="b"/>
        <c:title>
          <c:tx>
            <c:rich>
              <a:bodyPr/>
              <a:lstStyle/>
              <a:p>
                <a:pPr>
                  <a:defRPr b="0"/>
                </a:pPr>
                <a:r>
                  <a:rPr lang="en-US" b="0"/>
                  <a:t>% enzyme</a:t>
                </a:r>
              </a:p>
            </c:rich>
          </c:tx>
          <c:overlay val="0"/>
        </c:title>
        <c:numFmt formatCode="General" sourceLinked="1"/>
        <c:majorTickMark val="out"/>
        <c:minorTickMark val="none"/>
        <c:tickLblPos val="nextTo"/>
        <c:crossAx val="240615424"/>
        <c:crosses val="autoZero"/>
        <c:auto val="1"/>
        <c:lblAlgn val="ctr"/>
        <c:lblOffset val="100"/>
        <c:noMultiLvlLbl val="0"/>
      </c:catAx>
      <c:valAx>
        <c:axId val="240615424"/>
        <c:scaling>
          <c:orientation val="minMax"/>
          <c:max val="100"/>
        </c:scaling>
        <c:delete val="0"/>
        <c:axPos val="l"/>
        <c:majorGridlines/>
        <c:title>
          <c:tx>
            <c:rich>
              <a:bodyPr rot="0" vert="horz"/>
              <a:lstStyle/>
              <a:p>
                <a:pPr>
                  <a:defRPr/>
                </a:pPr>
                <a:r>
                  <a:rPr lang="en-US"/>
                  <a:t>%</a:t>
                </a:r>
              </a:p>
            </c:rich>
          </c:tx>
          <c:overlay val="0"/>
        </c:title>
        <c:numFmt formatCode="General" sourceLinked="1"/>
        <c:majorTickMark val="out"/>
        <c:minorTickMark val="none"/>
        <c:tickLblPos val="nextTo"/>
        <c:crossAx val="240379776"/>
        <c:crosses val="autoZero"/>
        <c:crossBetween val="between"/>
      </c:valAx>
    </c:plotArea>
    <c:legend>
      <c:legendPos val="t"/>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pH dependence of enzyme activity in free and immobilized enzyme</a:t>
            </a:r>
          </a:p>
        </c:rich>
      </c:tx>
      <c:overlay val="0"/>
    </c:title>
    <c:autoTitleDeleted val="0"/>
    <c:plotArea>
      <c:layout>
        <c:manualLayout>
          <c:layoutTarget val="inner"/>
          <c:xMode val="edge"/>
          <c:yMode val="edge"/>
          <c:x val="0.16787619164184789"/>
          <c:y val="0.25712480252764613"/>
          <c:w val="0.46415242136183754"/>
          <c:h val="0.48173750792999215"/>
        </c:manualLayout>
      </c:layout>
      <c:scatterChart>
        <c:scatterStyle val="lineMarker"/>
        <c:varyColors val="0"/>
        <c:ser>
          <c:idx val="0"/>
          <c:order val="0"/>
          <c:tx>
            <c:v>Free enzyme</c:v>
          </c:tx>
          <c:marker>
            <c:symbol val="diamond"/>
            <c:size val="5"/>
          </c:marker>
          <c:xVal>
            <c:numRef>
              <c:f>Plotting!$A$2:$A$37</c:f>
              <c:numCache>
                <c:formatCode>General</c:formatCode>
                <c:ptCount val="36"/>
                <c:pt idx="0">
                  <c:v>2</c:v>
                </c:pt>
                <c:pt idx="1">
                  <c:v>3</c:v>
                </c:pt>
                <c:pt idx="2">
                  <c:v>3.5</c:v>
                </c:pt>
                <c:pt idx="3">
                  <c:v>4</c:v>
                </c:pt>
                <c:pt idx="4">
                  <c:v>4.5</c:v>
                </c:pt>
                <c:pt idx="5">
                  <c:v>5</c:v>
                </c:pt>
                <c:pt idx="6">
                  <c:v>5.5</c:v>
                </c:pt>
                <c:pt idx="7">
                  <c:v>6</c:v>
                </c:pt>
                <c:pt idx="8">
                  <c:v>6.5</c:v>
                </c:pt>
                <c:pt idx="9">
                  <c:v>7</c:v>
                </c:pt>
                <c:pt idx="10">
                  <c:v>8</c:v>
                </c:pt>
                <c:pt idx="11">
                  <c:v>9</c:v>
                </c:pt>
              </c:numCache>
            </c:numRef>
          </c:xVal>
          <c:yVal>
            <c:numRef>
              <c:f>Plotting!$G$2:$G$13</c:f>
              <c:numCache>
                <c:formatCode>General</c:formatCode>
                <c:ptCount val="12"/>
                <c:pt idx="0">
                  <c:v>45.700642448635222</c:v>
                </c:pt>
                <c:pt idx="1">
                  <c:v>61.74076609752214</c:v>
                </c:pt>
                <c:pt idx="2">
                  <c:v>66.131062287781035</c:v>
                </c:pt>
                <c:pt idx="3">
                  <c:v>67.217485114416689</c:v>
                </c:pt>
                <c:pt idx="4">
                  <c:v>99.999999999999972</c:v>
                </c:pt>
                <c:pt idx="5">
                  <c:v>63.013561267746788</c:v>
                </c:pt>
                <c:pt idx="6">
                  <c:v>62.514608963852716</c:v>
                </c:pt>
                <c:pt idx="7">
                  <c:v>55.070261336210159</c:v>
                </c:pt>
                <c:pt idx="8">
                  <c:v>48.297061610063373</c:v>
                </c:pt>
                <c:pt idx="9">
                  <c:v>47.52563916377941</c:v>
                </c:pt>
                <c:pt idx="10">
                  <c:v>42.650221641321387</c:v>
                </c:pt>
                <c:pt idx="11">
                  <c:v>40.094258072100828</c:v>
                </c:pt>
              </c:numCache>
            </c:numRef>
          </c:yVal>
          <c:smooth val="0"/>
          <c:extLst>
            <c:ext xmlns:c16="http://schemas.microsoft.com/office/drawing/2014/chart" uri="{C3380CC4-5D6E-409C-BE32-E72D297353CC}">
              <c16:uniqueId val="{00000000-AA40-41A2-9C4E-D1948D1B6D18}"/>
            </c:ext>
          </c:extLst>
        </c:ser>
        <c:ser>
          <c:idx val="1"/>
          <c:order val="1"/>
          <c:tx>
            <c:v>Lac/ZnONPs/CS/PVPP</c:v>
          </c:tx>
          <c:marker>
            <c:symbol val="square"/>
            <c:size val="5"/>
          </c:marker>
          <c:xVal>
            <c:numRef>
              <c:f>Plotting!$A$2:$A$37</c:f>
              <c:numCache>
                <c:formatCode>General</c:formatCode>
                <c:ptCount val="36"/>
                <c:pt idx="0">
                  <c:v>2</c:v>
                </c:pt>
                <c:pt idx="1">
                  <c:v>3</c:v>
                </c:pt>
                <c:pt idx="2">
                  <c:v>3.5</c:v>
                </c:pt>
                <c:pt idx="3">
                  <c:v>4</c:v>
                </c:pt>
                <c:pt idx="4">
                  <c:v>4.5</c:v>
                </c:pt>
                <c:pt idx="5">
                  <c:v>5</c:v>
                </c:pt>
                <c:pt idx="6">
                  <c:v>5.5</c:v>
                </c:pt>
                <c:pt idx="7">
                  <c:v>6</c:v>
                </c:pt>
                <c:pt idx="8">
                  <c:v>6.5</c:v>
                </c:pt>
                <c:pt idx="9">
                  <c:v>7</c:v>
                </c:pt>
                <c:pt idx="10">
                  <c:v>8</c:v>
                </c:pt>
                <c:pt idx="11">
                  <c:v>9</c:v>
                </c:pt>
              </c:numCache>
            </c:numRef>
          </c:xVal>
          <c:yVal>
            <c:numRef>
              <c:f>Plotting!$H$2:$H$13</c:f>
              <c:numCache>
                <c:formatCode>General</c:formatCode>
                <c:ptCount val="12"/>
                <c:pt idx="0">
                  <c:v>36.91199434566564</c:v>
                </c:pt>
                <c:pt idx="1">
                  <c:v>48.558109860713536</c:v>
                </c:pt>
                <c:pt idx="2">
                  <c:v>55.451017955079848</c:v>
                </c:pt>
                <c:pt idx="3">
                  <c:v>78.651741745499777</c:v>
                </c:pt>
                <c:pt idx="4">
                  <c:v>99.999999999999886</c:v>
                </c:pt>
                <c:pt idx="5">
                  <c:v>86.943063967811412</c:v>
                </c:pt>
                <c:pt idx="6">
                  <c:v>66.876014842339188</c:v>
                </c:pt>
                <c:pt idx="7">
                  <c:v>60.932113463268401</c:v>
                </c:pt>
                <c:pt idx="8">
                  <c:v>55.702209438937665</c:v>
                </c:pt>
                <c:pt idx="9">
                  <c:v>47.451277302706046</c:v>
                </c:pt>
                <c:pt idx="10">
                  <c:v>43.073742221411457</c:v>
                </c:pt>
                <c:pt idx="11">
                  <c:v>31.348728870640674</c:v>
                </c:pt>
              </c:numCache>
            </c:numRef>
          </c:yVal>
          <c:smooth val="0"/>
          <c:extLst>
            <c:ext xmlns:c16="http://schemas.microsoft.com/office/drawing/2014/chart" uri="{C3380CC4-5D6E-409C-BE32-E72D297353CC}">
              <c16:uniqueId val="{00000001-AA40-41A2-9C4E-D1948D1B6D18}"/>
            </c:ext>
          </c:extLst>
        </c:ser>
        <c:ser>
          <c:idx val="2"/>
          <c:order val="2"/>
          <c:tx>
            <c:v>Lac/Ag@ZnONPs/CS/PVPP</c:v>
          </c:tx>
          <c:marker>
            <c:symbol val="triangle"/>
            <c:size val="5"/>
          </c:marker>
          <c:xVal>
            <c:numRef>
              <c:f>Plotting!$A$2:$A$37</c:f>
              <c:numCache>
                <c:formatCode>General</c:formatCode>
                <c:ptCount val="36"/>
                <c:pt idx="0">
                  <c:v>2</c:v>
                </c:pt>
                <c:pt idx="1">
                  <c:v>3</c:v>
                </c:pt>
                <c:pt idx="2">
                  <c:v>3.5</c:v>
                </c:pt>
                <c:pt idx="3">
                  <c:v>4</c:v>
                </c:pt>
                <c:pt idx="4">
                  <c:v>4.5</c:v>
                </c:pt>
                <c:pt idx="5">
                  <c:v>5</c:v>
                </c:pt>
                <c:pt idx="6">
                  <c:v>5.5</c:v>
                </c:pt>
                <c:pt idx="7">
                  <c:v>6</c:v>
                </c:pt>
                <c:pt idx="8">
                  <c:v>6.5</c:v>
                </c:pt>
                <c:pt idx="9">
                  <c:v>7</c:v>
                </c:pt>
                <c:pt idx="10">
                  <c:v>8</c:v>
                </c:pt>
                <c:pt idx="11">
                  <c:v>9</c:v>
                </c:pt>
              </c:numCache>
            </c:numRef>
          </c:xVal>
          <c:yVal>
            <c:numRef>
              <c:f>Plotting!$I$2:$I$13</c:f>
              <c:numCache>
                <c:formatCode>General</c:formatCode>
                <c:ptCount val="12"/>
                <c:pt idx="0">
                  <c:v>44.959592721773738</c:v>
                </c:pt>
                <c:pt idx="1">
                  <c:v>50.709573739031264</c:v>
                </c:pt>
                <c:pt idx="2">
                  <c:v>72.50941300564952</c:v>
                </c:pt>
                <c:pt idx="3">
                  <c:v>74.523457147884258</c:v>
                </c:pt>
                <c:pt idx="4">
                  <c:v>99.999999999999872</c:v>
                </c:pt>
                <c:pt idx="5">
                  <c:v>89.489610029349848</c:v>
                </c:pt>
                <c:pt idx="6">
                  <c:v>83.963891810241066</c:v>
                </c:pt>
                <c:pt idx="7">
                  <c:v>62.298087059763397</c:v>
                </c:pt>
                <c:pt idx="8">
                  <c:v>58.677198622553838</c:v>
                </c:pt>
                <c:pt idx="9">
                  <c:v>55.148109371629616</c:v>
                </c:pt>
                <c:pt idx="10">
                  <c:v>44.969809915489023</c:v>
                </c:pt>
                <c:pt idx="11">
                  <c:v>43.186842846782092</c:v>
                </c:pt>
              </c:numCache>
            </c:numRef>
          </c:yVal>
          <c:smooth val="0"/>
          <c:extLst>
            <c:ext xmlns:c16="http://schemas.microsoft.com/office/drawing/2014/chart" uri="{C3380CC4-5D6E-409C-BE32-E72D297353CC}">
              <c16:uniqueId val="{00000002-AA40-41A2-9C4E-D1948D1B6D18}"/>
            </c:ext>
          </c:extLst>
        </c:ser>
        <c:dLbls>
          <c:showLegendKey val="0"/>
          <c:showVal val="0"/>
          <c:showCatName val="0"/>
          <c:showSerName val="0"/>
          <c:showPercent val="0"/>
          <c:showBubbleSize val="0"/>
        </c:dLbls>
        <c:axId val="151492480"/>
        <c:axId val="151494656"/>
      </c:scatterChart>
      <c:valAx>
        <c:axId val="151492480"/>
        <c:scaling>
          <c:orientation val="minMax"/>
          <c:max val="9"/>
          <c:min val="2"/>
        </c:scaling>
        <c:delete val="0"/>
        <c:axPos val="b"/>
        <c:title>
          <c:tx>
            <c:rich>
              <a:bodyPr/>
              <a:lstStyle/>
              <a:p>
                <a:pPr>
                  <a:defRPr b="0"/>
                </a:pPr>
                <a:r>
                  <a:rPr lang="en-US" b="0"/>
                  <a:t>pH</a:t>
                </a:r>
              </a:p>
            </c:rich>
          </c:tx>
          <c:layout>
            <c:manualLayout>
              <c:xMode val="edge"/>
              <c:yMode val="edge"/>
              <c:x val="0.34899409448818897"/>
              <c:y val="0.90645815106445027"/>
            </c:manualLayout>
          </c:layout>
          <c:overlay val="0"/>
        </c:title>
        <c:numFmt formatCode="General" sourceLinked="1"/>
        <c:majorTickMark val="out"/>
        <c:minorTickMark val="none"/>
        <c:tickLblPos val="nextTo"/>
        <c:crossAx val="151494656"/>
        <c:crosses val="autoZero"/>
        <c:crossBetween val="midCat"/>
        <c:majorUnit val="1"/>
      </c:valAx>
      <c:valAx>
        <c:axId val="151494656"/>
        <c:scaling>
          <c:orientation val="minMax"/>
        </c:scaling>
        <c:delete val="0"/>
        <c:axPos val="l"/>
        <c:majorGridlines/>
        <c:title>
          <c:tx>
            <c:rich>
              <a:bodyPr rot="-5400000" vert="horz"/>
              <a:lstStyle/>
              <a:p>
                <a:pPr>
                  <a:defRPr b="0"/>
                </a:pPr>
                <a:r>
                  <a:rPr lang="en-US" b="0"/>
                  <a:t>Retained enzyme activity (%)</a:t>
                </a:r>
              </a:p>
            </c:rich>
          </c:tx>
          <c:layout>
            <c:manualLayout>
              <c:xMode val="edge"/>
              <c:yMode val="edge"/>
              <c:x val="3.2584825860498011E-2"/>
              <c:y val="0.1121692726797776"/>
            </c:manualLayout>
          </c:layout>
          <c:overlay val="0"/>
        </c:title>
        <c:numFmt formatCode="General" sourceLinked="1"/>
        <c:majorTickMark val="out"/>
        <c:minorTickMark val="none"/>
        <c:tickLblPos val="nextTo"/>
        <c:crossAx val="151492480"/>
        <c:crosses val="autoZero"/>
        <c:crossBetween val="midCat"/>
      </c:valAx>
    </c:plotArea>
    <c:legend>
      <c:legendPos val="r"/>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Temperature dependence of enzyme activity for free enzyme and in composite beads</a:t>
            </a:r>
          </a:p>
        </c:rich>
      </c:tx>
      <c:overlay val="0"/>
    </c:title>
    <c:autoTitleDeleted val="0"/>
    <c:plotArea>
      <c:layout/>
      <c:scatterChart>
        <c:scatterStyle val="lineMarker"/>
        <c:varyColors val="0"/>
        <c:ser>
          <c:idx val="0"/>
          <c:order val="0"/>
          <c:tx>
            <c:strRef>
              <c:f>Sheet1!$B$1</c:f>
              <c:strCache>
                <c:ptCount val="1"/>
                <c:pt idx="0">
                  <c:v>Free enzyme</c:v>
                </c:pt>
              </c:strCache>
            </c:strRef>
          </c:tx>
          <c:marker>
            <c:symbol val="diamond"/>
            <c:size val="5"/>
          </c:marker>
          <c:xVal>
            <c:numRef>
              <c:f>Sheet1!$A$2:$A$11</c:f>
              <c:numCache>
                <c:formatCode>General</c:formatCode>
                <c:ptCount val="10"/>
                <c:pt idx="0">
                  <c:v>25</c:v>
                </c:pt>
                <c:pt idx="1">
                  <c:v>30</c:v>
                </c:pt>
                <c:pt idx="2">
                  <c:v>35</c:v>
                </c:pt>
                <c:pt idx="3">
                  <c:v>40</c:v>
                </c:pt>
                <c:pt idx="4">
                  <c:v>45</c:v>
                </c:pt>
                <c:pt idx="5">
                  <c:v>50</c:v>
                </c:pt>
                <c:pt idx="6">
                  <c:v>55</c:v>
                </c:pt>
                <c:pt idx="7">
                  <c:v>60</c:v>
                </c:pt>
                <c:pt idx="8">
                  <c:v>65</c:v>
                </c:pt>
                <c:pt idx="9">
                  <c:v>70</c:v>
                </c:pt>
              </c:numCache>
            </c:numRef>
          </c:xVal>
          <c:yVal>
            <c:numRef>
              <c:f>Sheet1!$F$2:$F$11</c:f>
              <c:numCache>
                <c:formatCode>General</c:formatCode>
                <c:ptCount val="10"/>
                <c:pt idx="0">
                  <c:v>94.485420480302565</c:v>
                </c:pt>
                <c:pt idx="1">
                  <c:v>100.00000002147962</c:v>
                </c:pt>
                <c:pt idx="2">
                  <c:v>86.522235497276341</c:v>
                </c:pt>
                <c:pt idx="3">
                  <c:v>84.052842467384565</c:v>
                </c:pt>
                <c:pt idx="4">
                  <c:v>70.943881008954264</c:v>
                </c:pt>
                <c:pt idx="5">
                  <c:v>68.689179656784162</c:v>
                </c:pt>
                <c:pt idx="6">
                  <c:v>45.205421298991837</c:v>
                </c:pt>
                <c:pt idx="7">
                  <c:v>14.187567529012435</c:v>
                </c:pt>
                <c:pt idx="8">
                  <c:v>13.045047752163248</c:v>
                </c:pt>
                <c:pt idx="9">
                  <c:v>8.5838232051779642</c:v>
                </c:pt>
              </c:numCache>
            </c:numRef>
          </c:yVal>
          <c:smooth val="0"/>
          <c:extLst>
            <c:ext xmlns:c16="http://schemas.microsoft.com/office/drawing/2014/chart" uri="{C3380CC4-5D6E-409C-BE32-E72D297353CC}">
              <c16:uniqueId val="{00000000-90B0-4FB2-BEC5-030B14BEAFF7}"/>
            </c:ext>
          </c:extLst>
        </c:ser>
        <c:ser>
          <c:idx val="1"/>
          <c:order val="1"/>
          <c:tx>
            <c:strRef>
              <c:f>Sheet1!$C$1</c:f>
              <c:strCache>
                <c:ptCount val="1"/>
                <c:pt idx="0">
                  <c:v>Lac/ZnONPs/CS/PVPP</c:v>
                </c:pt>
              </c:strCache>
            </c:strRef>
          </c:tx>
          <c:marker>
            <c:symbol val="square"/>
            <c:size val="5"/>
          </c:marker>
          <c:xVal>
            <c:numRef>
              <c:f>Sheet1!$A$2:$A$11</c:f>
              <c:numCache>
                <c:formatCode>General</c:formatCode>
                <c:ptCount val="10"/>
                <c:pt idx="0">
                  <c:v>25</c:v>
                </c:pt>
                <c:pt idx="1">
                  <c:v>30</c:v>
                </c:pt>
                <c:pt idx="2">
                  <c:v>35</c:v>
                </c:pt>
                <c:pt idx="3">
                  <c:v>40</c:v>
                </c:pt>
                <c:pt idx="4">
                  <c:v>45</c:v>
                </c:pt>
                <c:pt idx="5">
                  <c:v>50</c:v>
                </c:pt>
                <c:pt idx="6">
                  <c:v>55</c:v>
                </c:pt>
                <c:pt idx="7">
                  <c:v>60</c:v>
                </c:pt>
                <c:pt idx="8">
                  <c:v>65</c:v>
                </c:pt>
                <c:pt idx="9">
                  <c:v>70</c:v>
                </c:pt>
              </c:numCache>
            </c:numRef>
          </c:xVal>
          <c:yVal>
            <c:numRef>
              <c:f>Sheet1!$G$2:$G$11</c:f>
              <c:numCache>
                <c:formatCode>General</c:formatCode>
                <c:ptCount val="10"/>
                <c:pt idx="0">
                  <c:v>86.264451047973836</c:v>
                </c:pt>
                <c:pt idx="1">
                  <c:v>89.556659375703461</c:v>
                </c:pt>
                <c:pt idx="2">
                  <c:v>85.967969887155661</c:v>
                </c:pt>
                <c:pt idx="3">
                  <c:v>89.155443424635024</c:v>
                </c:pt>
                <c:pt idx="4">
                  <c:v>89.026163656709969</c:v>
                </c:pt>
                <c:pt idx="5">
                  <c:v>100.00000000849758</c:v>
                </c:pt>
                <c:pt idx="6">
                  <c:v>90.979457059976198</c:v>
                </c:pt>
                <c:pt idx="7">
                  <c:v>67.62382344207974</c:v>
                </c:pt>
                <c:pt idx="8">
                  <c:v>49.851029399918509</c:v>
                </c:pt>
                <c:pt idx="9">
                  <c:v>38.092370284956004</c:v>
                </c:pt>
              </c:numCache>
            </c:numRef>
          </c:yVal>
          <c:smooth val="0"/>
          <c:extLst>
            <c:ext xmlns:c16="http://schemas.microsoft.com/office/drawing/2014/chart" uri="{C3380CC4-5D6E-409C-BE32-E72D297353CC}">
              <c16:uniqueId val="{00000001-90B0-4FB2-BEC5-030B14BEAFF7}"/>
            </c:ext>
          </c:extLst>
        </c:ser>
        <c:ser>
          <c:idx val="2"/>
          <c:order val="2"/>
          <c:tx>
            <c:strRef>
              <c:f>Sheet1!$D$1</c:f>
              <c:strCache>
                <c:ptCount val="1"/>
                <c:pt idx="0">
                  <c:v>Lac/Ag@ZnONPs/CS/PVPP</c:v>
                </c:pt>
              </c:strCache>
            </c:strRef>
          </c:tx>
          <c:marker>
            <c:symbol val="triangle"/>
            <c:size val="5"/>
          </c:marker>
          <c:xVal>
            <c:numRef>
              <c:f>Sheet1!$A$2:$A$11</c:f>
              <c:numCache>
                <c:formatCode>General</c:formatCode>
                <c:ptCount val="10"/>
                <c:pt idx="0">
                  <c:v>25</c:v>
                </c:pt>
                <c:pt idx="1">
                  <c:v>30</c:v>
                </c:pt>
                <c:pt idx="2">
                  <c:v>35</c:v>
                </c:pt>
                <c:pt idx="3">
                  <c:v>40</c:v>
                </c:pt>
                <c:pt idx="4">
                  <c:v>45</c:v>
                </c:pt>
                <c:pt idx="5">
                  <c:v>50</c:v>
                </c:pt>
                <c:pt idx="6">
                  <c:v>55</c:v>
                </c:pt>
                <c:pt idx="7">
                  <c:v>60</c:v>
                </c:pt>
                <c:pt idx="8">
                  <c:v>65</c:v>
                </c:pt>
                <c:pt idx="9">
                  <c:v>70</c:v>
                </c:pt>
              </c:numCache>
            </c:numRef>
          </c:xVal>
          <c:yVal>
            <c:numRef>
              <c:f>Sheet1!$H$2:$H$11</c:f>
              <c:numCache>
                <c:formatCode>General</c:formatCode>
                <c:ptCount val="10"/>
                <c:pt idx="0">
                  <c:v>70.358465950053258</c:v>
                </c:pt>
                <c:pt idx="1">
                  <c:v>74.702592910479098</c:v>
                </c:pt>
                <c:pt idx="2">
                  <c:v>100.00000005543504</c:v>
                </c:pt>
                <c:pt idx="3">
                  <c:v>86.133967205723607</c:v>
                </c:pt>
                <c:pt idx="4">
                  <c:v>88.033257931377094</c:v>
                </c:pt>
                <c:pt idx="5">
                  <c:v>81.168677428248884</c:v>
                </c:pt>
                <c:pt idx="6">
                  <c:v>74.822699797107163</c:v>
                </c:pt>
                <c:pt idx="7">
                  <c:v>49.768713417930392</c:v>
                </c:pt>
                <c:pt idx="8">
                  <c:v>49.561684076098281</c:v>
                </c:pt>
                <c:pt idx="9">
                  <c:v>49.104560937106612</c:v>
                </c:pt>
              </c:numCache>
            </c:numRef>
          </c:yVal>
          <c:smooth val="0"/>
          <c:extLst>
            <c:ext xmlns:c16="http://schemas.microsoft.com/office/drawing/2014/chart" uri="{C3380CC4-5D6E-409C-BE32-E72D297353CC}">
              <c16:uniqueId val="{00000002-90B0-4FB2-BEC5-030B14BEAFF7}"/>
            </c:ext>
          </c:extLst>
        </c:ser>
        <c:dLbls>
          <c:showLegendKey val="0"/>
          <c:showVal val="0"/>
          <c:showCatName val="0"/>
          <c:showSerName val="0"/>
          <c:showPercent val="0"/>
          <c:showBubbleSize val="0"/>
        </c:dLbls>
        <c:axId val="151510016"/>
        <c:axId val="151512192"/>
      </c:scatterChart>
      <c:valAx>
        <c:axId val="151510016"/>
        <c:scaling>
          <c:orientation val="minMax"/>
          <c:max val="70"/>
          <c:min val="25"/>
        </c:scaling>
        <c:delete val="0"/>
        <c:axPos val="b"/>
        <c:title>
          <c:tx>
            <c:rich>
              <a:bodyPr/>
              <a:lstStyle/>
              <a:p>
                <a:pPr>
                  <a:defRPr b="0"/>
                </a:pPr>
                <a:r>
                  <a:rPr lang="en-US" b="0"/>
                  <a:t>Temperature (˚C)</a:t>
                </a:r>
              </a:p>
            </c:rich>
          </c:tx>
          <c:layout>
            <c:manualLayout>
              <c:xMode val="edge"/>
              <c:yMode val="edge"/>
              <c:x val="0.2561392584547621"/>
              <c:y val="0.89167285123842277"/>
            </c:manualLayout>
          </c:layout>
          <c:overlay val="0"/>
        </c:title>
        <c:numFmt formatCode="General" sourceLinked="1"/>
        <c:majorTickMark val="out"/>
        <c:minorTickMark val="none"/>
        <c:tickLblPos val="nextTo"/>
        <c:crossAx val="151512192"/>
        <c:crosses val="autoZero"/>
        <c:crossBetween val="midCat"/>
        <c:majorUnit val="5"/>
      </c:valAx>
      <c:valAx>
        <c:axId val="151512192"/>
        <c:scaling>
          <c:orientation val="minMax"/>
          <c:max val="120"/>
          <c:min val="0"/>
        </c:scaling>
        <c:delete val="0"/>
        <c:axPos val="l"/>
        <c:majorGridlines/>
        <c:title>
          <c:tx>
            <c:rich>
              <a:bodyPr rot="-5400000" vert="horz"/>
              <a:lstStyle/>
              <a:p>
                <a:pPr>
                  <a:defRPr b="0"/>
                </a:pPr>
                <a:r>
                  <a:rPr lang="en-US" b="0"/>
                  <a:t>Retained enzyme activity (%)</a:t>
                </a:r>
              </a:p>
            </c:rich>
          </c:tx>
          <c:layout>
            <c:manualLayout>
              <c:xMode val="edge"/>
              <c:yMode val="edge"/>
              <c:x val="2.1455938697318006E-2"/>
              <c:y val="0.19771402137951147"/>
            </c:manualLayout>
          </c:layout>
          <c:overlay val="0"/>
        </c:title>
        <c:numFmt formatCode="General" sourceLinked="1"/>
        <c:majorTickMark val="out"/>
        <c:minorTickMark val="none"/>
        <c:tickLblPos val="nextTo"/>
        <c:crossAx val="151510016"/>
        <c:crosses val="autoZero"/>
        <c:crossBetween val="midCat"/>
      </c:valAx>
    </c:plotArea>
    <c:legend>
      <c:legendPos val="r"/>
      <c:layout>
        <c:manualLayout>
          <c:xMode val="edge"/>
          <c:yMode val="edge"/>
          <c:x val="0.64617931395811612"/>
          <c:y val="0.37523731408573929"/>
          <c:w val="0.35382068604188388"/>
          <c:h val="0.41896981627296587"/>
        </c:manualLayout>
      </c:layout>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032D-36A3-4537-9AC4-1F7EAD22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18103</Words>
  <Characters>103191</Characters>
  <Application>Microsoft Office Word</Application>
  <DocSecurity>0</DocSecurity>
  <Lines>859</Lines>
  <Paragraphs>242</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Immobilization of laccase enzyme on zinc oxide and silver doped zinc oxide nanop</vt:lpstr>
      <vt:lpstr/>
    </vt:vector>
  </TitlesOfParts>
  <Company>Dipartimento CMIC - Politecnico di Milano</Company>
  <LinksUpToDate>false</LinksUpToDate>
  <CharactersWithSpaces>121052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HD Kyomuhimbo</dc:creator>
  <cp:lastModifiedBy>Ms. HD Kyomuhimbo</cp:lastModifiedBy>
  <cp:revision>2</cp:revision>
  <cp:lastPrinted>2015-05-12T18:31:00Z</cp:lastPrinted>
  <dcterms:created xsi:type="dcterms:W3CDTF">2024-02-08T10:31:00Z</dcterms:created>
  <dcterms:modified xsi:type="dcterms:W3CDTF">2024-02-08T10:31:00Z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id="h3Hr9o4C"/&gt;&lt;style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