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28821151"/>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7752A1E7" w:rsidR="00E978D0" w:rsidRPr="008E14B5" w:rsidRDefault="001C56F5" w:rsidP="008E14B5">
      <w:pPr>
        <w:pStyle w:val="CETTitle"/>
      </w:pPr>
      <w:r w:rsidRPr="008E14B5">
        <w:t xml:space="preserve">Box-Behnken </w:t>
      </w:r>
      <w:r w:rsidR="00A819E8">
        <w:t>D</w:t>
      </w:r>
      <w:r w:rsidRPr="008E14B5">
        <w:t xml:space="preserve">esign for the </w:t>
      </w:r>
      <w:r w:rsidR="00A819E8">
        <w:t>P</w:t>
      </w:r>
      <w:r w:rsidRPr="008E14B5">
        <w:t xml:space="preserve">hotocatalytic </w:t>
      </w:r>
      <w:r w:rsidR="00A819E8">
        <w:t>D</w:t>
      </w:r>
      <w:r w:rsidRPr="008E14B5">
        <w:t xml:space="preserve">egradation of Sulfamethazine using MIL-100(Fe) as </w:t>
      </w:r>
      <w:r w:rsidR="007D38A2" w:rsidRPr="008E14B5">
        <w:t xml:space="preserve">a </w:t>
      </w:r>
      <w:r w:rsidR="00A819E8">
        <w:t>P</w:t>
      </w:r>
      <w:r w:rsidRPr="008E14B5">
        <w:t>hotocatalyst</w:t>
      </w:r>
    </w:p>
    <w:p w14:paraId="0488FED2" w14:textId="42CA5CEF" w:rsidR="00B57E6F" w:rsidRPr="00B57B36" w:rsidRDefault="0035002A" w:rsidP="00B57E6F">
      <w:pPr>
        <w:pStyle w:val="CETAuthors"/>
      </w:pPr>
      <w:r>
        <w:t>Shubham Raj</w:t>
      </w:r>
      <w:r w:rsidR="00A819E8">
        <w:rPr>
          <w:vertAlign w:val="superscript"/>
        </w:rPr>
        <w:t>a</w:t>
      </w:r>
      <w:r w:rsidR="00B57E6F" w:rsidRPr="00B57B36">
        <w:t xml:space="preserve">, </w:t>
      </w:r>
      <w:r>
        <w:t>Amar Nath Samanta</w:t>
      </w:r>
      <w:r w:rsidR="00A819E8">
        <w:rPr>
          <w:vertAlign w:val="superscript"/>
        </w:rPr>
        <w:t>a,*</w:t>
      </w:r>
      <w:r w:rsidR="00B57E6F" w:rsidRPr="00B57B36">
        <w:t xml:space="preserve"> </w:t>
      </w:r>
    </w:p>
    <w:p w14:paraId="3D72B0B0" w14:textId="40325519" w:rsidR="00B57E6F" w:rsidRPr="00B57B36" w:rsidRDefault="00A819E8" w:rsidP="00B57E6F">
      <w:pPr>
        <w:pStyle w:val="CETAddress"/>
      </w:pPr>
      <w:r w:rsidRPr="00A819E8">
        <w:rPr>
          <w:vertAlign w:val="superscript"/>
        </w:rPr>
        <w:t>a</w:t>
      </w:r>
      <w:r w:rsidR="0035002A">
        <w:t>Department of Chemical Engineering, Indian Institute of Technology, Kharagpur-721302, India</w:t>
      </w:r>
    </w:p>
    <w:p w14:paraId="73F1267A" w14:textId="3399E1FC" w:rsidR="00B57E6F" w:rsidRPr="00B57B36" w:rsidRDefault="00B57E6F" w:rsidP="00B57E6F">
      <w:pPr>
        <w:pStyle w:val="CETemail"/>
      </w:pPr>
      <w:r>
        <w:t xml:space="preserve"> </w:t>
      </w:r>
      <w:r w:rsidR="0035002A">
        <w:t>amar@che.iitkgp.ac.in</w:t>
      </w:r>
    </w:p>
    <w:p w14:paraId="6893AF25" w14:textId="2D8F691F" w:rsidR="00600535" w:rsidRPr="00B57B36" w:rsidRDefault="00E559C1" w:rsidP="00600535">
      <w:pPr>
        <w:pStyle w:val="CETBodytext"/>
        <w:rPr>
          <w:lang w:val="en-GB"/>
        </w:rPr>
      </w:pPr>
      <w:r w:rsidRPr="00E559C1">
        <w:rPr>
          <w:lang w:val="en-IN"/>
        </w:rPr>
        <w:t>Metal-organic frameworks (MOF) are a new class of porous materials that have generated a lot of interest because of their crystalline structures, uniformly large surface area, open framework, and consistent yet adjustable cavities. They serve as photocatalysts and adsorbents for the removal of organic contaminants from wastewater.</w:t>
      </w:r>
      <w:r>
        <w:rPr>
          <w:lang w:val="en-IN"/>
        </w:rPr>
        <w:t xml:space="preserve"> In this regard, MIL-100(Fe) as MOF is chosen and synthesized hydrothermally.</w:t>
      </w:r>
      <w:r w:rsidRPr="00E559C1">
        <w:rPr>
          <w:lang w:val="en-GB"/>
        </w:rPr>
        <w:t xml:space="preserve"> So, this work is intended to prepare MOF-based photocatalysts</w:t>
      </w:r>
      <w:r>
        <w:rPr>
          <w:lang w:val="en-GB"/>
        </w:rPr>
        <w:t xml:space="preserve"> and</w:t>
      </w:r>
      <w:r w:rsidRPr="00E559C1">
        <w:rPr>
          <w:lang w:val="en-GB"/>
        </w:rPr>
        <w:t xml:space="preserve"> </w:t>
      </w:r>
      <w:r>
        <w:rPr>
          <w:lang w:val="en-GB"/>
        </w:rPr>
        <w:t>photocatalytic d</w:t>
      </w:r>
      <w:r w:rsidRPr="00E559C1">
        <w:rPr>
          <w:lang w:val="en-GB"/>
        </w:rPr>
        <w:t>egradation of Pharmaceuticals like Sulfamethazine</w:t>
      </w:r>
      <w:r>
        <w:rPr>
          <w:lang w:val="en-GB"/>
        </w:rPr>
        <w:t xml:space="preserve"> </w:t>
      </w:r>
      <w:r w:rsidRPr="00E559C1">
        <w:rPr>
          <w:lang w:val="en-GB"/>
        </w:rPr>
        <w:t xml:space="preserve">(SMT), present in wastewater using the prepared photocatalyst. </w:t>
      </w:r>
      <w:r w:rsidRPr="00E559C1">
        <w:rPr>
          <w:lang w:val="en-IN"/>
        </w:rPr>
        <w:t xml:space="preserve">The degradation studies will include the model development using </w:t>
      </w:r>
      <w:r w:rsidR="00ED1DF0">
        <w:rPr>
          <w:lang w:val="en-IN"/>
        </w:rPr>
        <w:t xml:space="preserve"> Box-Behnken experimental design as </w:t>
      </w:r>
      <w:r w:rsidRPr="00E559C1">
        <w:rPr>
          <w:lang w:val="en-IN"/>
        </w:rPr>
        <w:t>RSM (response surface methodology), finding the optimum operating condition</w:t>
      </w:r>
      <w:r>
        <w:rPr>
          <w:lang w:val="en-IN"/>
        </w:rPr>
        <w:t>s of dosage, pH and initial concentration.</w:t>
      </w:r>
    </w:p>
    <w:p w14:paraId="476B2F2E" w14:textId="112D1615" w:rsidR="00600535" w:rsidRPr="00B57B36" w:rsidRDefault="00600535" w:rsidP="00600535">
      <w:pPr>
        <w:pStyle w:val="CETHeading1"/>
        <w:rPr>
          <w:lang w:val="en-GB"/>
        </w:rPr>
      </w:pPr>
      <w:r w:rsidRPr="00B57B36">
        <w:rPr>
          <w:lang w:val="en-GB"/>
        </w:rPr>
        <w:t>Introduction</w:t>
      </w:r>
    </w:p>
    <w:p w14:paraId="6C318BBB" w14:textId="2B515E04" w:rsidR="00087BBF" w:rsidRDefault="00BA7389" w:rsidP="00543B08">
      <w:pPr>
        <w:pStyle w:val="CETBodytext"/>
        <w:rPr>
          <w:lang w:eastAsia="en-IN"/>
        </w:rPr>
      </w:pPr>
      <w:r w:rsidRPr="00BA7389">
        <w:t xml:space="preserve">Water is a precious resource that is essential for life and is involved with key human activities such as agriculture, industry, and household uses. Globally, there is a growing concern over water pollution caused by the release of several substances into water bodies from agriculture, industry, and </w:t>
      </w:r>
      <w:r w:rsidR="007A40F4">
        <w:t>household appliances</w:t>
      </w:r>
      <w:r w:rsidR="00A529FB">
        <w:t xml:space="preserve"> </w:t>
      </w:r>
      <w:sdt>
        <w:sdtPr>
          <w:rPr>
            <w:color w:val="000000"/>
            <w:lang w:val="en-IN"/>
          </w:rPr>
          <w:tag w:val="MENDELEY_CITATION_v3_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"/>
          <w:id w:val="-943850307"/>
          <w:placeholder>
            <w:docPart w:val="5EAEACBD3B1E41B5936B4684425E79CB"/>
          </w:placeholder>
        </w:sdtPr>
        <w:sdtEndPr/>
        <w:sdtContent>
          <w:r w:rsidR="00BF3EC6" w:rsidRPr="00BF3EC6">
            <w:rPr>
              <w:color w:val="000000"/>
              <w:lang w:val="en-IN"/>
            </w:rPr>
            <w:t xml:space="preserve">(Phakathi, </w:t>
          </w:r>
          <w:proofErr w:type="spellStart"/>
          <w:r w:rsidR="00BF3EC6" w:rsidRPr="00BF3EC6">
            <w:rPr>
              <w:color w:val="000000"/>
              <w:lang w:val="en-IN"/>
            </w:rPr>
            <w:t>Tichapondwa</w:t>
          </w:r>
          <w:proofErr w:type="spellEnd"/>
          <w:r w:rsidR="00BF3EC6" w:rsidRPr="00BF3EC6">
            <w:rPr>
              <w:color w:val="000000"/>
              <w:lang w:val="en-IN"/>
            </w:rPr>
            <w:t xml:space="preserve">, and </w:t>
          </w:r>
          <w:proofErr w:type="spellStart"/>
          <w:r w:rsidR="00BF3EC6" w:rsidRPr="00BF3EC6">
            <w:rPr>
              <w:color w:val="000000"/>
              <w:lang w:val="en-IN"/>
            </w:rPr>
            <w:t>Chirwa</w:t>
          </w:r>
          <w:proofErr w:type="spellEnd"/>
          <w:r w:rsidR="00BF3EC6" w:rsidRPr="00BF3EC6">
            <w:rPr>
              <w:color w:val="000000"/>
              <w:lang w:val="en-IN"/>
            </w:rPr>
            <w:t xml:space="preserve"> 2022)</w:t>
          </w:r>
        </w:sdtContent>
      </w:sdt>
      <w:r w:rsidRPr="00BA7389">
        <w:t>.</w:t>
      </w:r>
      <w:r w:rsidR="00087BBF" w:rsidRPr="00087BBF">
        <w:t xml:space="preserve"> The majority of the contaminants that affect water resources are organic. Water bodies </w:t>
      </w:r>
      <w:r w:rsidR="007A40F4">
        <w:t>contain</w:t>
      </w:r>
      <w:r w:rsidR="00087BBF" w:rsidRPr="00087BBF">
        <w:t xml:space="preserve"> a variety of organic contaminants, including pharmaceuticals, insecticides, plasticizers, phenolic compounds, and industrial solvents </w:t>
      </w:r>
      <w:sdt>
        <w:sdtPr>
          <w:rPr>
            <w:color w:val="000000"/>
          </w:rPr>
          <w:tag w:val="MENDELEY_CITATION_v3_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"/>
          <w:id w:val="-2123601638"/>
          <w:placeholder>
            <w:docPart w:val="DefaultPlaceholder_-1854013440"/>
          </w:placeholder>
        </w:sdtPr>
        <w:sdtEndPr/>
        <w:sdtContent>
          <w:r w:rsidR="00BF3EC6" w:rsidRPr="00BF3EC6">
            <w:rPr>
              <w:color w:val="000000"/>
            </w:rPr>
            <w:t>(Naidu et al. 2016)</w:t>
          </w:r>
        </w:sdtContent>
      </w:sdt>
      <w:r w:rsidR="00087BBF" w:rsidRPr="00087BBF">
        <w:t>. Pharmaceuticals</w:t>
      </w:r>
      <w:r w:rsidR="002E3FE6">
        <w:t xml:space="preserve">, </w:t>
      </w:r>
      <w:r w:rsidR="00087BBF" w:rsidRPr="00087BBF">
        <w:t xml:space="preserve">frequently used to treat illnesses and </w:t>
      </w:r>
      <w:r w:rsidR="007A40F4">
        <w:t>protect</w:t>
      </w:r>
      <w:r w:rsidR="00087BBF" w:rsidRPr="00087BBF">
        <w:t xml:space="preserve"> the health of people, animals, and other living things</w:t>
      </w:r>
      <w:r w:rsidR="002E3FE6">
        <w:t xml:space="preserve">, </w:t>
      </w:r>
      <w:r w:rsidR="00087BBF" w:rsidRPr="00087BBF">
        <w:t>are a broad category of drugs that include antibiotics, analgesics, antiepileptic</w:t>
      </w:r>
      <w:r w:rsidR="007D38A2">
        <w:t>s</w:t>
      </w:r>
      <w:r w:rsidR="00087BBF" w:rsidRPr="00087BBF">
        <w:t xml:space="preserve">, anticonvulsants, anti-anxiety medications, anti-rheumatics, beta-blockers, steroid hormones, and chemotherapeutics. The </w:t>
      </w:r>
      <w:r w:rsidR="002E3FE6">
        <w:t>most</w:t>
      </w:r>
      <w:r w:rsidR="00087BBF" w:rsidRPr="00087BBF">
        <w:t xml:space="preserve"> of </w:t>
      </w:r>
      <w:r w:rsidR="002E3FE6">
        <w:t xml:space="preserve">these </w:t>
      </w:r>
      <w:r w:rsidR="00087BBF" w:rsidRPr="00087BBF">
        <w:t>pharmaceutically active substances and/or their bioactive metabolites reach water resources through runoff from cities and farms or the haphazard discharge of pharmacological industrial and hospital effluents</w:t>
      </w:r>
      <w:sdt>
        <w:sdtPr>
          <w:rPr>
            <w:color w:val="000000"/>
          </w:rPr>
          <w:tag w:val="MENDELEY_CITATION_v3_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"/>
          <w:id w:val="-1400206073"/>
          <w:placeholder>
            <w:docPart w:val="DefaultPlaceholder_-1854013440"/>
          </w:placeholder>
        </w:sdtPr>
        <w:sdtEndPr/>
        <w:sdtContent>
          <w:r w:rsidR="00BF3EC6" w:rsidRPr="00BF3EC6">
            <w:rPr>
              <w:color w:val="000000"/>
            </w:rPr>
            <w:t>(Bolong et al. 2009)</w:t>
          </w:r>
        </w:sdtContent>
      </w:sdt>
      <w:r w:rsidR="00087BBF" w:rsidRPr="00087BBF">
        <w:t xml:space="preserve">. These organic compounds </w:t>
      </w:r>
      <w:r w:rsidR="002E3FE6">
        <w:t>could</w:t>
      </w:r>
      <w:r w:rsidR="00087BBF" w:rsidRPr="00087BBF">
        <w:t xml:space="preserve"> not </w:t>
      </w:r>
      <w:r w:rsidR="002E3FE6">
        <w:t xml:space="preserve">be </w:t>
      </w:r>
      <w:r w:rsidR="00087BBF" w:rsidRPr="00087BBF">
        <w:t>removed during conventional waste-water treatment and are thus discharged into receiving bodies of wate</w:t>
      </w:r>
      <w:r w:rsidR="00215188">
        <w:t>r</w:t>
      </w:r>
      <w:sdt>
        <w:sdtPr>
          <w:rPr>
            <w:color w:val="000000"/>
          </w:rPr>
          <w:tag w:val="MENDELEY_CITATION_v3_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"/>
          <w:id w:val="1954281579"/>
          <w:placeholder>
            <w:docPart w:val="DefaultPlaceholder_-1854013440"/>
          </w:placeholder>
        </w:sdtPr>
        <w:sdtEndPr/>
        <w:sdtContent>
          <w:r w:rsidR="002E3FE6">
            <w:rPr>
              <w:color w:val="000000"/>
            </w:rPr>
            <w:t xml:space="preserve"> </w:t>
          </w:r>
          <w:r w:rsidR="00BF3EC6" w:rsidRPr="00BF3EC6">
            <w:rPr>
              <w:color w:val="000000"/>
            </w:rPr>
            <w:t>(</w:t>
          </w:r>
          <w:proofErr w:type="spellStart"/>
          <w:r w:rsidR="00BF3EC6" w:rsidRPr="00BF3EC6">
            <w:rPr>
              <w:color w:val="000000"/>
            </w:rPr>
            <w:t>Heberer</w:t>
          </w:r>
          <w:proofErr w:type="spellEnd"/>
          <w:r w:rsidR="00BF3EC6" w:rsidRPr="00BF3EC6">
            <w:rPr>
              <w:color w:val="000000"/>
            </w:rPr>
            <w:t xml:space="preserve">, </w:t>
          </w:r>
          <w:proofErr w:type="spellStart"/>
          <w:r w:rsidR="00BF3EC6" w:rsidRPr="00BF3EC6">
            <w:rPr>
              <w:color w:val="000000"/>
            </w:rPr>
            <w:t>Reddersen</w:t>
          </w:r>
          <w:proofErr w:type="spellEnd"/>
          <w:r w:rsidR="00BF3EC6" w:rsidRPr="00BF3EC6">
            <w:rPr>
              <w:color w:val="000000"/>
            </w:rPr>
            <w:t xml:space="preserve">, and </w:t>
          </w:r>
          <w:proofErr w:type="spellStart"/>
          <w:r w:rsidR="00BF3EC6" w:rsidRPr="00BF3EC6">
            <w:rPr>
              <w:color w:val="000000"/>
            </w:rPr>
            <w:t>Mechlinski</w:t>
          </w:r>
          <w:proofErr w:type="spellEnd"/>
          <w:r w:rsidR="00BF3EC6" w:rsidRPr="00BF3EC6">
            <w:rPr>
              <w:color w:val="000000"/>
            </w:rPr>
            <w:t xml:space="preserve"> 2002)</w:t>
          </w:r>
        </w:sdtContent>
      </w:sdt>
      <w:r w:rsidR="00087BBF" w:rsidRPr="00087BBF">
        <w:t>. Pharmaceuticals in groundwater</w:t>
      </w:r>
      <w:sdt>
        <w:sdtPr>
          <w:rPr>
            <w:color w:val="000000"/>
          </w:rPr>
          <w:tag w:val="MENDELEY_CITATION_v3_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"/>
          <w:id w:val="-1708720535"/>
          <w:placeholder>
            <w:docPart w:val="DefaultPlaceholder_-1854013440"/>
          </w:placeholder>
        </w:sdtPr>
        <w:sdtEndPr/>
        <w:sdtContent>
          <w:r w:rsidR="00BF3EC6" w:rsidRPr="00BF3EC6">
            <w:rPr>
              <w:color w:val="000000"/>
            </w:rPr>
            <w:t>(</w:t>
          </w:r>
          <w:proofErr w:type="spellStart"/>
          <w:r w:rsidR="00BF3EC6" w:rsidRPr="00BF3EC6">
            <w:rPr>
              <w:color w:val="000000"/>
            </w:rPr>
            <w:t>Ikehata</w:t>
          </w:r>
          <w:proofErr w:type="spellEnd"/>
          <w:r w:rsidR="00BF3EC6" w:rsidRPr="00BF3EC6">
            <w:rPr>
              <w:color w:val="000000"/>
            </w:rPr>
            <w:t xml:space="preserve">, </w:t>
          </w:r>
          <w:proofErr w:type="spellStart"/>
          <w:r w:rsidR="00BF3EC6" w:rsidRPr="00BF3EC6">
            <w:rPr>
              <w:color w:val="000000"/>
            </w:rPr>
            <w:t>Naghashkar</w:t>
          </w:r>
          <w:proofErr w:type="spellEnd"/>
          <w:r w:rsidR="00BF3EC6" w:rsidRPr="00BF3EC6">
            <w:rPr>
              <w:color w:val="000000"/>
            </w:rPr>
            <w:t>, and El-Din 2006)</w:t>
          </w:r>
        </w:sdtContent>
      </w:sdt>
      <w:r w:rsidR="00087BBF" w:rsidRPr="00087BBF">
        <w:t xml:space="preserve">  and surface waters</w:t>
      </w:r>
      <w:sdt>
        <w:sdtPr>
          <w:rPr>
            <w:color w:val="000000"/>
          </w:rPr>
          <w:tag w:val="MENDELEY_CITATION_v3_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"/>
          <w:id w:val="-230927199"/>
          <w:placeholder>
            <w:docPart w:val="DefaultPlaceholder_-1854013440"/>
          </w:placeholder>
        </w:sdtPr>
        <w:sdtEndPr/>
        <w:sdtContent>
          <w:r w:rsidR="00BF3EC6" w:rsidRPr="00BF3EC6">
            <w:rPr>
              <w:color w:val="000000"/>
            </w:rPr>
            <w:t>(Blair et al. 2013)</w:t>
          </w:r>
        </w:sdtContent>
      </w:sdt>
      <w:r w:rsidR="00087BBF" w:rsidRPr="00087BBF">
        <w:t xml:space="preserve"> have been found in concentrations ranging from ng/L to µg/L around the world. Antibiotics, among other pharmaceuticals, are overused and have negative effects on human health both directly and indirectly as a result of polluted water resources</w:t>
      </w:r>
      <w:sdt>
        <w:sdtPr>
          <w:rPr>
            <w:color w:val="000000"/>
          </w:rPr>
          <w:tag w:val="MENDELEY_CITATION_v3_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"/>
          <w:id w:val="571468667"/>
          <w:placeholder>
            <w:docPart w:val="DefaultPlaceholder_-1854013440"/>
          </w:placeholder>
        </w:sdtPr>
        <w:sdtEndPr/>
        <w:sdtContent>
          <w:r w:rsidR="00BF3EC6" w:rsidRPr="00BF3EC6">
            <w:rPr>
              <w:color w:val="000000"/>
            </w:rPr>
            <w:t>(</w:t>
          </w:r>
          <w:proofErr w:type="spellStart"/>
          <w:r w:rsidR="00BF3EC6" w:rsidRPr="00BF3EC6">
            <w:rPr>
              <w:color w:val="000000"/>
            </w:rPr>
            <w:t>Giraldo</w:t>
          </w:r>
          <w:proofErr w:type="spellEnd"/>
          <w:r w:rsidR="00BF3EC6" w:rsidRPr="00BF3EC6">
            <w:rPr>
              <w:color w:val="000000"/>
            </w:rPr>
            <w:t xml:space="preserve"> et al. 2010)</w:t>
          </w:r>
        </w:sdtContent>
      </w:sdt>
      <w:r w:rsidR="00087BBF" w:rsidRPr="00087BBF">
        <w:t xml:space="preserve">. </w:t>
      </w:r>
      <w:r w:rsidR="008012A0">
        <w:t xml:space="preserve">A recent study </w:t>
      </w:r>
      <w:r w:rsidR="002E3FE6">
        <w:t>reported</w:t>
      </w:r>
      <w:r w:rsidR="008012A0">
        <w:t xml:space="preserve"> that 100,000–200,000 </w:t>
      </w:r>
      <w:proofErr w:type="spellStart"/>
      <w:r w:rsidR="008012A0">
        <w:t>tonnes</w:t>
      </w:r>
      <w:proofErr w:type="spellEnd"/>
      <w:r w:rsidR="008012A0">
        <w:t xml:space="preserve"> of antibiotics are used annually around the world, leading to a significant </w:t>
      </w:r>
      <w:r w:rsidR="002E3FE6">
        <w:t xml:space="preserve">increase in </w:t>
      </w:r>
      <w:r w:rsidR="008012A0">
        <w:t>level of antibiotic residues in water</w:t>
      </w:r>
      <w:sdt>
        <w:sdtPr>
          <w:rPr>
            <w:color w:val="000000"/>
          </w:rPr>
          <w:tag w:val="MENDELEY_CITATION_v3_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"/>
          <w:id w:val="-3132211"/>
          <w:placeholder>
            <w:docPart w:val="DefaultPlaceholder_-1854013440"/>
          </w:placeholder>
        </w:sdtPr>
        <w:sdtEndPr/>
        <w:sdtContent>
          <w:r w:rsidR="00BF3EC6" w:rsidRPr="00BF3EC6">
            <w:rPr>
              <w:color w:val="000000"/>
            </w:rPr>
            <w:t>(</w:t>
          </w:r>
          <w:proofErr w:type="spellStart"/>
          <w:r w:rsidR="00BF3EC6" w:rsidRPr="00BF3EC6">
            <w:rPr>
              <w:color w:val="000000"/>
            </w:rPr>
            <w:t>Kuo</w:t>
          </w:r>
          <w:proofErr w:type="spellEnd"/>
          <w:r w:rsidR="00BF3EC6" w:rsidRPr="00BF3EC6">
            <w:rPr>
              <w:color w:val="000000"/>
            </w:rPr>
            <w:t xml:space="preserve"> et al. 2010)</w:t>
          </w:r>
        </w:sdtContent>
      </w:sdt>
      <w:r w:rsidR="00087BBF" w:rsidRPr="00087BBF">
        <w:t xml:space="preserve">. Antibiotics, even at low concentrations, </w:t>
      </w:r>
      <w:r w:rsidR="002E3FE6">
        <w:t>may</w:t>
      </w:r>
      <w:r w:rsidR="00087BBF" w:rsidRPr="00087BBF">
        <w:t xml:space="preserve"> cause long-term irreversible changes to the microbial genome and make microbes resistant</w:t>
      </w:r>
      <w:sdt>
        <w:sdtPr>
          <w:rPr>
            <w:color w:val="000000"/>
          </w:rPr>
          <w:tag w:val="MENDELEY_CITATION_v3_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"/>
          <w:id w:val="-1852401223"/>
          <w:placeholder>
            <w:docPart w:val="DefaultPlaceholder_-1854013440"/>
          </w:placeholder>
        </w:sdtPr>
        <w:sdtEndPr/>
        <w:sdtContent>
          <w:r w:rsidR="002E3FE6">
            <w:rPr>
              <w:color w:val="000000"/>
            </w:rPr>
            <w:t xml:space="preserve"> to </w:t>
          </w:r>
          <w:proofErr w:type="gramStart"/>
          <w:r w:rsidR="002E3FE6">
            <w:rPr>
              <w:color w:val="000000"/>
            </w:rPr>
            <w:t>antibiotics</w:t>
          </w:r>
          <w:r w:rsidR="00BF3EC6" w:rsidRPr="00BF3EC6">
            <w:rPr>
              <w:color w:val="000000"/>
            </w:rPr>
            <w:t>(</w:t>
          </w:r>
          <w:proofErr w:type="gramEnd"/>
          <w:r w:rsidR="00BF3EC6" w:rsidRPr="00BF3EC6">
            <w:rPr>
              <w:color w:val="000000"/>
            </w:rPr>
            <w:t>Agrawal 2010)</w:t>
          </w:r>
        </w:sdtContent>
      </w:sdt>
      <w:r w:rsidR="00087BBF" w:rsidRPr="00087BBF">
        <w:t>. The demand for pesticides has increased significantly as agricultural demand has increased. These pesticides found in wastewater are difficult to remove</w:t>
      </w:r>
      <w:r w:rsidR="002E3FE6">
        <w:t xml:space="preserve"> </w:t>
      </w:r>
      <w:r w:rsidR="00087BBF" w:rsidRPr="00087BBF">
        <w:t>and ha</w:t>
      </w:r>
      <w:r w:rsidR="002E3FE6">
        <w:t>ve</w:t>
      </w:r>
      <w:r w:rsidR="00087BBF" w:rsidRPr="00087BBF">
        <w:t xml:space="preserve"> a significant impact on water resources</w:t>
      </w:r>
      <w:r w:rsidR="002E3FE6">
        <w:t xml:space="preserve"> because of </w:t>
      </w:r>
      <w:r w:rsidR="002E3FE6" w:rsidRPr="00087BBF">
        <w:t>their persistent and toxic nature</w:t>
      </w:r>
      <w:r w:rsidR="002E3FE6">
        <w:t xml:space="preserve"> </w:t>
      </w:r>
      <w:sdt>
        <w:sdtPr>
          <w:rPr>
            <w:color w:val="000000"/>
          </w:rPr>
          <w:tag w:val="MENDELEY_CITATION_v3_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"/>
          <w:id w:val="-1140804402"/>
          <w:placeholder>
            <w:docPart w:val="9C61D5BA578647A49FFDE6EBFB29F55E"/>
          </w:placeholder>
        </w:sdtPr>
        <w:sdtEndPr/>
        <w:sdtContent>
          <w:r w:rsidR="00BF3EC6" w:rsidRPr="00BF3EC6">
            <w:rPr>
              <w:color w:val="000000"/>
            </w:rPr>
            <w:t>(Sable et al. 2018)</w:t>
          </w:r>
        </w:sdtContent>
      </w:sdt>
      <w:r w:rsidR="00087BBF" w:rsidRPr="00087BBF">
        <w:t xml:space="preserve">. Sulfamethazine (SMT) is a sulfonamide antibiotic that is commonly used to treat pneumonia and urinary tract infections. SMT is commonly used to protect aquatic and livestock animals, and has been found in groundwater, soil, and animal bodies. As a result, SMT can bioaccumulate in the food chain, posing a risk to human health. </w:t>
      </w:r>
      <w:r w:rsidR="002E3FE6">
        <w:t xml:space="preserve">In this work, </w:t>
      </w:r>
      <w:r w:rsidR="00087BBF" w:rsidRPr="00087BBF">
        <w:t xml:space="preserve">SMT </w:t>
      </w:r>
      <w:r w:rsidR="002E3FE6">
        <w:t>is</w:t>
      </w:r>
      <w:r w:rsidR="00087BBF" w:rsidRPr="00087BBF">
        <w:t xml:space="preserve"> chosen as a target pollutant due to its widespread presence in aquatic environments</w:t>
      </w:r>
      <w:r w:rsidR="002E3FE6">
        <w:t xml:space="preserve"> and </w:t>
      </w:r>
      <w:r w:rsidR="00186009">
        <w:t xml:space="preserve">harmful </w:t>
      </w:r>
      <w:r w:rsidR="00087BBF" w:rsidRPr="00087BBF">
        <w:t>effects on living beings, and non-biodegradability in conventional wastewater treatment processes</w:t>
      </w:r>
      <w:r w:rsidR="008C52A0">
        <w:t xml:space="preserve"> </w:t>
      </w:r>
      <w:sdt>
        <w:sdtPr>
          <w:rPr>
            <w:color w:val="000000"/>
          </w:rPr>
          <w:tag w:val="MENDELEY_CITATION_v3_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pc3N1ZWQiOnsiZGF0ZS1wYXJ0cyI6W1syMDIwXV19LCJwYWdlIjoiMTIzODUzIiwidm9sdW1lIjoiNTg1In0sImlzVGVtcG9yYXJ5IjpmYWxzZX1dfQ=="/>
          <w:id w:val="29234661"/>
          <w:placeholder>
            <w:docPart w:val="DefaultPlaceholder_-1854013440"/>
          </w:placeholder>
        </w:sdtPr>
        <w:sdtEndPr/>
        <w:sdtContent>
          <w:r w:rsidR="00BF3EC6" w:rsidRPr="00BF3EC6">
            <w:rPr>
              <w:color w:val="000000"/>
            </w:rPr>
            <w:t>(Zhou et al. 2020)</w:t>
          </w:r>
        </w:sdtContent>
      </w:sdt>
      <w:r w:rsidR="00CE12D6">
        <w:t xml:space="preserve">. </w:t>
      </w:r>
      <w:r w:rsidR="00087BBF" w:rsidRPr="00087BBF">
        <w:t xml:space="preserve">According to the literature review, advanced oxygen processes (AOPs) are suitable for the removal of pharmaceuticals from </w:t>
      </w:r>
      <w:r w:rsidR="00087BBF" w:rsidRPr="00087BBF">
        <w:lastRenderedPageBreak/>
        <w:t xml:space="preserve">wastewater. </w:t>
      </w:r>
      <w:r w:rsidR="00CE12D6">
        <w:t>AOPs' fundamental benefit is its ability to degrade aquatic pollutants using in-situ, highly reactive hydroxyl radicals (HO•), as opposed to primary traditional procedure</w:t>
      </w:r>
      <w:r w:rsidR="00186009">
        <w:t xml:space="preserve"> like</w:t>
      </w:r>
      <w:r w:rsidR="00CE12D6">
        <w:t xml:space="preserve"> activated carbon-based adsorption techniques, which simply physically alter pollutants without degrading them </w:t>
      </w:r>
      <w:sdt>
        <w:sdtPr>
          <w:rPr>
            <w:color w:val="000000"/>
          </w:rPr>
          <w:tag w:val="MENDELEY_CITATION_v3_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"/>
          <w:id w:val="-36812910"/>
          <w:placeholder>
            <w:docPart w:val="DefaultPlaceholder_-1854013440"/>
          </w:placeholder>
        </w:sdtPr>
        <w:sdtEndPr/>
        <w:sdtContent>
          <w:r w:rsidR="00BF3EC6" w:rsidRPr="00BF3EC6">
            <w:rPr>
              <w:color w:val="000000"/>
            </w:rPr>
            <w:t>(</w:t>
          </w:r>
          <w:proofErr w:type="spellStart"/>
          <w:r w:rsidR="00BF3EC6" w:rsidRPr="00BF3EC6">
            <w:rPr>
              <w:color w:val="000000"/>
            </w:rPr>
            <w:t>Oturan</w:t>
          </w:r>
          <w:proofErr w:type="spellEnd"/>
          <w:r w:rsidR="00BF3EC6" w:rsidRPr="00BF3EC6">
            <w:rPr>
              <w:color w:val="000000"/>
            </w:rPr>
            <w:t xml:space="preserve"> and Aaron 2014)</w:t>
          </w:r>
        </w:sdtContent>
      </w:sdt>
      <w:r w:rsidR="00087BBF" w:rsidRPr="00087BBF">
        <w:t xml:space="preserve">. </w:t>
      </w:r>
      <w:r w:rsidR="00320258">
        <w:rPr>
          <w:lang w:eastAsia="en-IN"/>
        </w:rPr>
        <w:t xml:space="preserve">Several AOPs, including UV/H2O2, ozone-based, Fenton-based, and semiconductor-based photocatalytic processes, are used to effectively degrade organic contaminants </w:t>
      </w:r>
      <w:sdt>
        <w:sdtPr>
          <w:rPr>
            <w:color w:val="000000"/>
            <w:lang w:eastAsia="en-IN"/>
          </w:rPr>
          <w:tag w:val="MENDELEY_CITATION_v3_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"/>
          <w:id w:val="824240566"/>
          <w:placeholder>
            <w:docPart w:val="DefaultPlaceholder_-1854013440"/>
          </w:placeholder>
        </w:sdtPr>
        <w:sdtEndPr/>
        <w:sdtContent>
          <w:r w:rsidR="00BF3EC6" w:rsidRPr="00BF3EC6">
            <w:rPr>
              <w:color w:val="000000"/>
              <w:lang w:eastAsia="en-IN"/>
            </w:rPr>
            <w:t>(de la Cruz et al. 2013)</w:t>
          </w:r>
        </w:sdtContent>
      </w:sdt>
      <w:r w:rsidR="00087BBF" w:rsidRPr="00087BBF">
        <w:rPr>
          <w:lang w:eastAsia="en-IN"/>
        </w:rPr>
        <w:t xml:space="preserve">. </w:t>
      </w:r>
      <w:r w:rsidR="00186009">
        <w:rPr>
          <w:lang w:eastAsia="en-IN"/>
        </w:rPr>
        <w:t>The semiconductor-based photocatalytic process is popular among different AOPs b</w:t>
      </w:r>
      <w:r w:rsidR="00320258">
        <w:rPr>
          <w:lang w:eastAsia="en-IN"/>
        </w:rPr>
        <w:t>ecause it employs</w:t>
      </w:r>
      <w:r w:rsidR="00186009">
        <w:rPr>
          <w:lang w:eastAsia="en-IN"/>
        </w:rPr>
        <w:t xml:space="preserve"> </w:t>
      </w:r>
      <w:proofErr w:type="gramStart"/>
      <w:r w:rsidR="00186009">
        <w:rPr>
          <w:lang w:eastAsia="en-IN"/>
        </w:rPr>
        <w:t xml:space="preserve">dissolved </w:t>
      </w:r>
      <w:r w:rsidR="00320258">
        <w:rPr>
          <w:lang w:eastAsia="en-IN"/>
        </w:rPr>
        <w:t xml:space="preserve"> oxygen</w:t>
      </w:r>
      <w:proofErr w:type="gramEnd"/>
      <w:r w:rsidR="00320258">
        <w:rPr>
          <w:lang w:eastAsia="en-IN"/>
        </w:rPr>
        <w:t xml:space="preserve"> as an oxidant instead of other AOPs that need relatively expensive </w:t>
      </w:r>
      <w:proofErr w:type="spellStart"/>
      <w:r w:rsidR="00320258">
        <w:rPr>
          <w:lang w:eastAsia="en-IN"/>
        </w:rPr>
        <w:t>oxidising</w:t>
      </w:r>
      <w:proofErr w:type="spellEnd"/>
      <w:r w:rsidR="00320258">
        <w:rPr>
          <w:lang w:eastAsia="en-IN"/>
        </w:rPr>
        <w:t xml:space="preserve"> chemicals like H</w:t>
      </w:r>
      <w:r w:rsidR="00320258" w:rsidRPr="00186009">
        <w:rPr>
          <w:vertAlign w:val="subscript"/>
          <w:lang w:eastAsia="en-IN"/>
        </w:rPr>
        <w:t>2</w:t>
      </w:r>
      <w:r w:rsidR="00320258">
        <w:rPr>
          <w:lang w:eastAsia="en-IN"/>
        </w:rPr>
        <w:t>O</w:t>
      </w:r>
      <w:r w:rsidR="00320258" w:rsidRPr="00186009">
        <w:rPr>
          <w:vertAlign w:val="subscript"/>
          <w:lang w:eastAsia="en-IN"/>
        </w:rPr>
        <w:t>2</w:t>
      </w:r>
      <w:r w:rsidR="00320258">
        <w:rPr>
          <w:lang w:eastAsia="en-IN"/>
        </w:rPr>
        <w:t xml:space="preserve"> and O</w:t>
      </w:r>
      <w:r w:rsidR="00320258" w:rsidRPr="00186009">
        <w:rPr>
          <w:vertAlign w:val="subscript"/>
          <w:lang w:eastAsia="en-IN"/>
        </w:rPr>
        <w:t>3</w:t>
      </w:r>
      <w:r w:rsidR="00186009">
        <w:rPr>
          <w:lang w:eastAsia="en-IN"/>
        </w:rPr>
        <w:t xml:space="preserve"> </w:t>
      </w:r>
      <w:sdt>
        <w:sdtPr>
          <w:rPr>
            <w:color w:val="000000"/>
            <w:lang w:eastAsia="en-IN"/>
          </w:rPr>
          <w:tag w:val="MENDELEY_CITATION_v3_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"/>
          <w:id w:val="-969126180"/>
          <w:placeholder>
            <w:docPart w:val="F3AB259289B54CAB803B76F716E03BF4"/>
          </w:placeholder>
        </w:sdtPr>
        <w:sdtEndPr/>
        <w:sdtContent>
          <w:r w:rsidR="00186009" w:rsidRPr="00BF3EC6">
            <w:rPr>
              <w:color w:val="000000"/>
              <w:lang w:eastAsia="en-IN"/>
            </w:rPr>
            <w:t>(</w:t>
          </w:r>
          <w:proofErr w:type="spellStart"/>
          <w:r w:rsidR="00186009" w:rsidRPr="00BF3EC6">
            <w:rPr>
              <w:color w:val="000000"/>
              <w:lang w:eastAsia="en-IN"/>
            </w:rPr>
            <w:t>Anandan</w:t>
          </w:r>
          <w:proofErr w:type="spellEnd"/>
          <w:r w:rsidR="00186009" w:rsidRPr="00BF3EC6">
            <w:rPr>
              <w:color w:val="000000"/>
              <w:lang w:eastAsia="en-IN"/>
            </w:rPr>
            <w:t xml:space="preserve">, </w:t>
          </w:r>
          <w:proofErr w:type="spellStart"/>
          <w:r w:rsidR="00186009" w:rsidRPr="00BF3EC6">
            <w:rPr>
              <w:color w:val="000000"/>
              <w:lang w:eastAsia="en-IN"/>
            </w:rPr>
            <w:t>Ikuma</w:t>
          </w:r>
          <w:proofErr w:type="spellEnd"/>
          <w:r w:rsidR="00186009" w:rsidRPr="00BF3EC6">
            <w:rPr>
              <w:color w:val="000000"/>
              <w:lang w:eastAsia="en-IN"/>
            </w:rPr>
            <w:t xml:space="preserve">, and </w:t>
          </w:r>
          <w:proofErr w:type="spellStart"/>
          <w:r w:rsidR="00186009" w:rsidRPr="00BF3EC6">
            <w:rPr>
              <w:color w:val="000000"/>
              <w:lang w:eastAsia="en-IN"/>
            </w:rPr>
            <w:t>Niwa</w:t>
          </w:r>
          <w:proofErr w:type="spellEnd"/>
          <w:r w:rsidR="00186009" w:rsidRPr="00BF3EC6">
            <w:rPr>
              <w:color w:val="000000"/>
              <w:lang w:eastAsia="en-IN"/>
            </w:rPr>
            <w:t xml:space="preserve"> 2010)</w:t>
          </w:r>
        </w:sdtContent>
      </w:sdt>
      <w:r w:rsidR="00087BBF" w:rsidRPr="00087BBF">
        <w:rPr>
          <w:lang w:eastAsia="en-IN"/>
        </w:rPr>
        <w:t xml:space="preserve">. </w:t>
      </w:r>
      <w:r w:rsidR="00114EFE">
        <w:rPr>
          <w:lang w:eastAsia="en-IN"/>
        </w:rPr>
        <w:t>The most popular photocatalyst for many applications is titanium dioxide (TiO</w:t>
      </w:r>
      <w:r w:rsidR="00114EFE" w:rsidRPr="00186009">
        <w:rPr>
          <w:vertAlign w:val="subscript"/>
          <w:lang w:eastAsia="en-IN"/>
        </w:rPr>
        <w:t>2</w:t>
      </w:r>
      <w:r w:rsidR="00114EFE">
        <w:rPr>
          <w:lang w:eastAsia="en-IN"/>
        </w:rPr>
        <w:t xml:space="preserve">) since it is chemically stable, non-toxic, and reasonably priced </w:t>
      </w:r>
      <w:sdt>
        <w:sdtPr>
          <w:rPr>
            <w:color w:val="000000"/>
            <w:lang w:eastAsia="en-IN"/>
          </w:rPr>
          <w:tag w:val="MENDELEY_CITATION_v3_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"/>
          <w:id w:val="-1046216784"/>
          <w:placeholder>
            <w:docPart w:val="DefaultPlaceholder_-1854013440"/>
          </w:placeholder>
        </w:sdtPr>
        <w:sdtEndPr/>
        <w:sdtContent>
          <w:r w:rsidR="00BF3EC6" w:rsidRPr="00BF3EC6">
            <w:rPr>
              <w:color w:val="000000"/>
              <w:lang w:eastAsia="en-IN"/>
            </w:rPr>
            <w:t xml:space="preserve">(Lazar, Varghese, and </w:t>
          </w:r>
          <w:r w:rsidR="00186009">
            <w:rPr>
              <w:color w:val="000000"/>
              <w:lang w:eastAsia="en-IN"/>
            </w:rPr>
            <w:t>S</w:t>
          </w:r>
          <w:r w:rsidR="00BF3EC6" w:rsidRPr="00BF3EC6">
            <w:rPr>
              <w:color w:val="000000"/>
              <w:lang w:eastAsia="en-IN"/>
            </w:rPr>
            <w:t xml:space="preserve"> </w:t>
          </w:r>
          <w:r w:rsidR="00186009">
            <w:rPr>
              <w:color w:val="000000"/>
              <w:lang w:eastAsia="en-IN"/>
            </w:rPr>
            <w:t>N</w:t>
          </w:r>
          <w:r w:rsidR="00BF3EC6" w:rsidRPr="00BF3EC6">
            <w:rPr>
              <w:color w:val="000000"/>
              <w:lang w:eastAsia="en-IN"/>
            </w:rPr>
            <w:t>air 2012)</w:t>
          </w:r>
        </w:sdtContent>
      </w:sdt>
      <w:r w:rsidR="00087BBF" w:rsidRPr="00087BBF">
        <w:rPr>
          <w:lang w:eastAsia="en-IN"/>
        </w:rPr>
        <w:t xml:space="preserve">. The use of semiconductors has several drawbacks </w:t>
      </w:r>
      <w:r w:rsidR="00186009">
        <w:rPr>
          <w:lang w:eastAsia="en-IN"/>
        </w:rPr>
        <w:t>like</w:t>
      </w:r>
      <w:r w:rsidR="00087BBF" w:rsidRPr="00087BBF">
        <w:rPr>
          <w:lang w:eastAsia="en-IN"/>
        </w:rPr>
        <w:t xml:space="preserve"> aggregation, </w:t>
      </w:r>
      <w:r w:rsidR="007D38A2">
        <w:rPr>
          <w:lang w:eastAsia="en-IN"/>
        </w:rPr>
        <w:t xml:space="preserve">and </w:t>
      </w:r>
      <w:r w:rsidR="00087BBF" w:rsidRPr="00087BBF">
        <w:rPr>
          <w:lang w:eastAsia="en-IN"/>
        </w:rPr>
        <w:t>high recombination of e</w:t>
      </w:r>
      <w:r w:rsidR="00087BBF" w:rsidRPr="00087BBF">
        <w:rPr>
          <w:vertAlign w:val="superscript"/>
          <w:lang w:eastAsia="en-IN"/>
        </w:rPr>
        <w:t>-</w:t>
      </w:r>
      <w:r w:rsidR="00087BBF" w:rsidRPr="00087BBF">
        <w:rPr>
          <w:lang w:eastAsia="en-IN"/>
        </w:rPr>
        <w:t>/h</w:t>
      </w:r>
      <w:r w:rsidR="00087BBF" w:rsidRPr="00087BBF">
        <w:rPr>
          <w:vertAlign w:val="superscript"/>
          <w:lang w:eastAsia="en-IN"/>
        </w:rPr>
        <w:t>+</w:t>
      </w:r>
      <w:r w:rsidR="00087BBF" w:rsidRPr="00087BBF">
        <w:rPr>
          <w:lang w:eastAsia="en-IN"/>
        </w:rPr>
        <w:t xml:space="preserve"> generated after photocatalysis.</w:t>
      </w:r>
    </w:p>
    <w:p w14:paraId="1C6DBF1F" w14:textId="77777777" w:rsidR="00296C8F" w:rsidRPr="00087BBF" w:rsidRDefault="00296C8F" w:rsidP="00543B08">
      <w:pPr>
        <w:pStyle w:val="CETBodytext"/>
        <w:rPr>
          <w:lang w:eastAsia="en-IN"/>
        </w:rPr>
      </w:pPr>
    </w:p>
    <w:p w14:paraId="340A86A3" w14:textId="38E44F8F" w:rsidR="00CB38A2" w:rsidRDefault="004268A5" w:rsidP="00543B08">
      <w:pPr>
        <w:pStyle w:val="CETBodytext"/>
        <w:rPr>
          <w:rFonts w:cs="Arial"/>
          <w:szCs w:val="18"/>
          <w:lang w:eastAsia="en-IN"/>
        </w:rPr>
      </w:pPr>
      <w:r>
        <w:rPr>
          <w:rFonts w:cs="Arial"/>
          <w:szCs w:val="18"/>
          <w:lang w:eastAsia="en-IN"/>
        </w:rPr>
        <w:t xml:space="preserve">Researchers are interested in </w:t>
      </w:r>
      <w:r w:rsidR="007D38A2">
        <w:rPr>
          <w:rFonts w:cs="Arial"/>
          <w:szCs w:val="18"/>
          <w:lang w:eastAsia="en-IN"/>
        </w:rPr>
        <w:t xml:space="preserve">the </w:t>
      </w:r>
      <w:r>
        <w:rPr>
          <w:rFonts w:cs="Arial"/>
          <w:szCs w:val="18"/>
          <w:lang w:eastAsia="en-IN"/>
        </w:rPr>
        <w:t xml:space="preserve">metal-organic framework (MOF) because of its high surface area, open framework, uniform but </w:t>
      </w:r>
      <w:proofErr w:type="spellStart"/>
      <w:r>
        <w:rPr>
          <w:rFonts w:cs="Arial"/>
          <w:szCs w:val="18"/>
          <w:lang w:eastAsia="en-IN"/>
        </w:rPr>
        <w:t>tuneable</w:t>
      </w:r>
      <w:proofErr w:type="spellEnd"/>
      <w:r>
        <w:rPr>
          <w:rFonts w:cs="Arial"/>
          <w:szCs w:val="18"/>
          <w:lang w:eastAsia="en-IN"/>
        </w:rPr>
        <w:t xml:space="preserve"> cavities, and crystalline formations </w:t>
      </w:r>
      <w:sdt>
        <w:sdtPr>
          <w:rPr>
            <w:rFonts w:cs="Arial"/>
            <w:color w:val="000000"/>
            <w:szCs w:val="18"/>
            <w:lang w:eastAsia="en-IN"/>
          </w:rPr>
          <w:tag w:val="MENDELEY_CITATION_v3_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"/>
          <w:id w:val="-1112204195"/>
          <w:placeholder>
            <w:docPart w:val="7252F9EE9F9A4E21960D3E0A2D308F69"/>
          </w:placeholder>
        </w:sdtPr>
        <w:sdtEndPr/>
        <w:sdtContent>
          <w:r w:rsidR="00BF3EC6" w:rsidRPr="00BF3EC6">
            <w:rPr>
              <w:rFonts w:cs="Arial"/>
              <w:color w:val="000000"/>
              <w:szCs w:val="18"/>
              <w:lang w:eastAsia="en-IN"/>
            </w:rPr>
            <w:t>(Mahmoodi et al. 2018)</w:t>
          </w:r>
        </w:sdtContent>
      </w:sdt>
      <w:r w:rsidR="00087BBF" w:rsidRPr="00087BBF">
        <w:rPr>
          <w:rFonts w:cs="Arial"/>
          <w:szCs w:val="18"/>
          <w:lang w:eastAsia="en-IN"/>
        </w:rPr>
        <w:t xml:space="preserve">. Metal ions/clusters and organic linkers are combined to create </w:t>
      </w:r>
      <w:r w:rsidR="00186009">
        <w:rPr>
          <w:rFonts w:cs="Arial"/>
          <w:szCs w:val="18"/>
          <w:lang w:eastAsia="en-IN"/>
        </w:rPr>
        <w:t>this structure</w:t>
      </w:r>
      <w:r w:rsidR="00087BBF" w:rsidRPr="00087BBF">
        <w:rPr>
          <w:rFonts w:cs="Arial"/>
          <w:szCs w:val="18"/>
          <w:lang w:eastAsia="en-IN"/>
        </w:rPr>
        <w:t xml:space="preserve">. </w:t>
      </w:r>
      <w:r>
        <w:rPr>
          <w:rFonts w:cs="Arial"/>
          <w:szCs w:val="18"/>
          <w:lang w:eastAsia="en-IN"/>
        </w:rPr>
        <w:t xml:space="preserve">In </w:t>
      </w:r>
      <w:r w:rsidR="007D38A2">
        <w:rPr>
          <w:rFonts w:cs="Arial"/>
          <w:szCs w:val="18"/>
          <w:lang w:eastAsia="en-IN"/>
        </w:rPr>
        <w:t>several</w:t>
      </w:r>
      <w:r>
        <w:rPr>
          <w:rFonts w:cs="Arial"/>
          <w:szCs w:val="18"/>
          <w:lang w:eastAsia="en-IN"/>
        </w:rPr>
        <w:t xml:space="preserve"> applications, including </w:t>
      </w:r>
      <w:r w:rsidR="00296C8F">
        <w:rPr>
          <w:rFonts w:cs="Arial"/>
          <w:szCs w:val="18"/>
          <w:lang w:eastAsia="en-IN"/>
        </w:rPr>
        <w:t xml:space="preserve">catalysis, </w:t>
      </w:r>
      <w:r>
        <w:rPr>
          <w:rFonts w:cs="Arial"/>
          <w:szCs w:val="18"/>
          <w:lang w:eastAsia="en-IN"/>
        </w:rPr>
        <w:t>adsorption, gas separation and storage, and other areas, metal-organic frameworks perform better than conventional materials. They serve as adsorbents and photocatalysts in the process of removing organic contaminants from wastewater.</w:t>
      </w:r>
      <w:r w:rsidR="00087BBF" w:rsidRPr="00087BBF">
        <w:rPr>
          <w:rFonts w:cs="Arial"/>
          <w:szCs w:val="18"/>
          <w:lang w:eastAsia="en-IN"/>
        </w:rPr>
        <w:t xml:space="preserve"> MOF is an efficient photocatalyst due to the various ligand-to-metal charge-transfer (LMCT) transitions </w:t>
      </w:r>
      <w:sdt>
        <w:sdtPr>
          <w:rPr>
            <w:rFonts w:cs="Arial"/>
            <w:color w:val="000000"/>
            <w:szCs w:val="18"/>
            <w:lang w:eastAsia="en-IN"/>
          </w:rPr>
          <w:tag w:val="MENDELEY_CITATION_v3_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"/>
          <w:id w:val="-1859498922"/>
          <w:placeholder>
            <w:docPart w:val="DefaultPlaceholder_-1854013440"/>
          </w:placeholder>
        </w:sdtPr>
        <w:sdtEndPr/>
        <w:sdtContent>
          <w:r w:rsidR="00BF3EC6" w:rsidRPr="00BF3EC6">
            <w:rPr>
              <w:rFonts w:cs="Arial"/>
              <w:color w:val="000000"/>
              <w:szCs w:val="18"/>
              <w:lang w:eastAsia="en-IN"/>
            </w:rPr>
            <w:t>(Mahmoodi et al. 2018)</w:t>
          </w:r>
        </w:sdtContent>
      </w:sdt>
      <w:r w:rsidR="00087BBF" w:rsidRPr="00087BBF">
        <w:rPr>
          <w:rFonts w:cs="Arial"/>
          <w:szCs w:val="18"/>
          <w:lang w:eastAsia="en-IN"/>
        </w:rPr>
        <w:t>.</w:t>
      </w:r>
    </w:p>
    <w:p w14:paraId="6006ED0D" w14:textId="77777777" w:rsidR="00296C8F" w:rsidRDefault="00296C8F" w:rsidP="00543B08">
      <w:pPr>
        <w:pStyle w:val="CETBodytext"/>
        <w:rPr>
          <w:rFonts w:cs="Arial"/>
          <w:szCs w:val="18"/>
          <w:lang w:eastAsia="en-IN"/>
        </w:rPr>
      </w:pPr>
    </w:p>
    <w:p w14:paraId="43CA8237" w14:textId="6E5BFB17" w:rsidR="00087BBF" w:rsidRDefault="00CB38A2" w:rsidP="00543B08">
      <w:pPr>
        <w:pStyle w:val="CETBodytext"/>
        <w:rPr>
          <w:rFonts w:ascii="Times New Roman" w:hAnsi="Times New Roman"/>
          <w:sz w:val="24"/>
          <w:szCs w:val="24"/>
          <w:lang w:eastAsia="en-IN"/>
        </w:rPr>
      </w:pPr>
      <w:r>
        <w:rPr>
          <w:rFonts w:cs="Arial"/>
          <w:szCs w:val="18"/>
          <w:lang w:eastAsia="en-IN"/>
        </w:rPr>
        <w:t xml:space="preserve">In this present study, a photocatalytic </w:t>
      </w:r>
      <w:r w:rsidR="00681B9A">
        <w:rPr>
          <w:rFonts w:cs="Arial"/>
          <w:szCs w:val="18"/>
          <w:lang w:eastAsia="en-IN"/>
        </w:rPr>
        <w:t xml:space="preserve">reactor set-up is designed for the degradation of SMT using synthesized MIL-100(Fe) as </w:t>
      </w:r>
      <w:r w:rsidR="007D38A2">
        <w:rPr>
          <w:rFonts w:cs="Arial"/>
          <w:szCs w:val="18"/>
          <w:lang w:eastAsia="en-IN"/>
        </w:rPr>
        <w:t xml:space="preserve">a </w:t>
      </w:r>
      <w:r w:rsidR="00681B9A">
        <w:rPr>
          <w:rFonts w:cs="Arial"/>
          <w:szCs w:val="18"/>
          <w:lang w:eastAsia="en-IN"/>
        </w:rPr>
        <w:t xml:space="preserve">photocatalyst. The operating parameters like concentration, dosage and pH are optimized using a Box-Behnken experimental design. </w:t>
      </w:r>
    </w:p>
    <w:p w14:paraId="5741900F" w14:textId="6EBC6C1E" w:rsidR="00453E24" w:rsidRDefault="00BE58C2" w:rsidP="00453E24">
      <w:pPr>
        <w:pStyle w:val="CETHeading1"/>
      </w:pPr>
      <w:r>
        <w:t>Materials &amp; Method</w:t>
      </w:r>
    </w:p>
    <w:p w14:paraId="4D8CA6A5" w14:textId="28F1AA7B" w:rsidR="00E80AB8" w:rsidRDefault="00E80AB8" w:rsidP="00E80AB8">
      <w:pPr>
        <w:pStyle w:val="CETheadingx"/>
      </w:pPr>
      <w:r>
        <w:t>Materials</w:t>
      </w:r>
    </w:p>
    <w:p w14:paraId="18BAFA6F" w14:textId="590CCDB0" w:rsidR="00453E24" w:rsidRDefault="00BE58C2" w:rsidP="00BE58C2">
      <w:pPr>
        <w:pStyle w:val="CETBodytext"/>
        <w:rPr>
          <w:lang w:val="en-IN"/>
        </w:rPr>
      </w:pPr>
      <w:r w:rsidRPr="00BE58C2">
        <w:rPr>
          <w:lang w:val="en-IN"/>
        </w:rPr>
        <w:t xml:space="preserve">Purified </w:t>
      </w:r>
      <w:r w:rsidR="000872A9">
        <w:rPr>
          <w:lang w:val="en-IN"/>
        </w:rPr>
        <w:t>s</w:t>
      </w:r>
      <w:r w:rsidRPr="00BE58C2">
        <w:rPr>
          <w:lang w:val="en-IN"/>
        </w:rPr>
        <w:t>ulfamethazine (SMT, C</w:t>
      </w:r>
      <w:r w:rsidRPr="00BE58C2">
        <w:rPr>
          <w:vertAlign w:val="subscript"/>
          <w:lang w:val="en-IN"/>
        </w:rPr>
        <w:t>12</w:t>
      </w:r>
      <w:r w:rsidRPr="00BE58C2">
        <w:rPr>
          <w:lang w:val="en-IN"/>
        </w:rPr>
        <w:t>H</w:t>
      </w:r>
      <w:r w:rsidRPr="00BE58C2">
        <w:rPr>
          <w:vertAlign w:val="subscript"/>
          <w:lang w:val="en-IN"/>
        </w:rPr>
        <w:t>14</w:t>
      </w:r>
      <w:r w:rsidRPr="00BE58C2">
        <w:rPr>
          <w:lang w:val="en-IN"/>
        </w:rPr>
        <w:t>N</w:t>
      </w:r>
      <w:r w:rsidRPr="00BE58C2">
        <w:rPr>
          <w:vertAlign w:val="subscript"/>
          <w:lang w:val="en-IN"/>
        </w:rPr>
        <w:t>4</w:t>
      </w:r>
      <w:r w:rsidRPr="00BE58C2">
        <w:rPr>
          <w:lang w:val="en-IN"/>
        </w:rPr>
        <w:t>O</w:t>
      </w:r>
      <w:r w:rsidRPr="00BE58C2">
        <w:rPr>
          <w:vertAlign w:val="subscript"/>
          <w:lang w:val="en-IN"/>
        </w:rPr>
        <w:t>2</w:t>
      </w:r>
      <w:r w:rsidRPr="00BE58C2">
        <w:rPr>
          <w:lang w:val="en-IN"/>
        </w:rPr>
        <w:t xml:space="preserve">S (&gt;99%) M.W. 278.33), </w:t>
      </w:r>
      <w:proofErr w:type="spellStart"/>
      <w:r w:rsidR="000872A9">
        <w:rPr>
          <w:lang w:val="en-IN"/>
        </w:rPr>
        <w:t>t</w:t>
      </w:r>
      <w:r w:rsidRPr="00BE58C2">
        <w:rPr>
          <w:lang w:val="en-IN"/>
        </w:rPr>
        <w:t>rimesic</w:t>
      </w:r>
      <w:proofErr w:type="spellEnd"/>
      <w:r w:rsidRPr="00BE58C2">
        <w:rPr>
          <w:lang w:val="en-IN"/>
        </w:rPr>
        <w:t xml:space="preserve"> acid (C</w:t>
      </w:r>
      <w:r w:rsidRPr="00BE58C2">
        <w:rPr>
          <w:vertAlign w:val="subscript"/>
          <w:lang w:val="en-IN"/>
        </w:rPr>
        <w:t>9</w:t>
      </w:r>
      <w:r w:rsidRPr="00BE58C2">
        <w:rPr>
          <w:lang w:val="en-IN"/>
        </w:rPr>
        <w:t>H</w:t>
      </w:r>
      <w:r w:rsidRPr="00BE58C2">
        <w:rPr>
          <w:vertAlign w:val="subscript"/>
          <w:lang w:val="en-IN"/>
        </w:rPr>
        <w:t>6</w:t>
      </w:r>
      <w:r w:rsidRPr="00BE58C2">
        <w:rPr>
          <w:lang w:val="en-IN"/>
        </w:rPr>
        <w:t>O</w:t>
      </w:r>
      <w:r w:rsidRPr="00BE58C2">
        <w:rPr>
          <w:vertAlign w:val="subscript"/>
          <w:lang w:val="en-IN"/>
        </w:rPr>
        <w:t>6</w:t>
      </w:r>
      <w:r w:rsidRPr="00BE58C2">
        <w:rPr>
          <w:lang w:val="en-IN"/>
        </w:rPr>
        <w:t xml:space="preserve">, (95% M.W. 210.14), </w:t>
      </w:r>
      <w:r w:rsidR="00111401">
        <w:rPr>
          <w:lang w:val="en-IN"/>
        </w:rPr>
        <w:t>r</w:t>
      </w:r>
      <w:r w:rsidRPr="00BE58C2">
        <w:rPr>
          <w:lang w:val="en-IN"/>
        </w:rPr>
        <w:t xml:space="preserve">educed Iron powder (99% extra pure, M.W. 55.85) </w:t>
      </w:r>
      <w:r>
        <w:rPr>
          <w:lang w:val="en-IN"/>
        </w:rPr>
        <w:t>are</w:t>
      </w:r>
      <w:r w:rsidRPr="00BE58C2">
        <w:rPr>
          <w:lang w:val="en-IN"/>
        </w:rPr>
        <w:t xml:space="preserve"> bought from Sigma-Aldrich Pvt Ltd, </w:t>
      </w:r>
      <w:r w:rsidR="00111401">
        <w:rPr>
          <w:lang w:val="en-IN"/>
        </w:rPr>
        <w:t>h</w:t>
      </w:r>
      <w:r w:rsidRPr="00BE58C2">
        <w:rPr>
          <w:lang w:val="en-IN"/>
        </w:rPr>
        <w:t>ydrofluoric acid (ACS reagent 40 %, M.W. 20.01)</w:t>
      </w:r>
      <w:r w:rsidR="00A02B29">
        <w:rPr>
          <w:lang w:val="en-IN"/>
        </w:rPr>
        <w:t xml:space="preserve"> &amp;</w:t>
      </w:r>
      <w:r w:rsidRPr="00BE58C2">
        <w:rPr>
          <w:lang w:val="en-IN"/>
        </w:rPr>
        <w:t xml:space="preserve"> </w:t>
      </w:r>
      <w:r w:rsidR="00111401">
        <w:rPr>
          <w:lang w:val="en-IN"/>
        </w:rPr>
        <w:t>n</w:t>
      </w:r>
      <w:r w:rsidRPr="00BE58C2">
        <w:rPr>
          <w:lang w:val="en-IN"/>
        </w:rPr>
        <w:t>itric Acid (ACS reagent 69%, M.W. 63.01)</w:t>
      </w:r>
      <w:r w:rsidR="00A02B29">
        <w:rPr>
          <w:lang w:val="en-IN"/>
        </w:rPr>
        <w:t xml:space="preserve"> are </w:t>
      </w:r>
      <w:r w:rsidRPr="00BE58C2">
        <w:rPr>
          <w:lang w:val="en-IN"/>
        </w:rPr>
        <w:t>purchased from Merck India.</w:t>
      </w:r>
      <w:r w:rsidR="006A175E" w:rsidRPr="006A175E">
        <w:rPr>
          <w:lang w:val="en-IN"/>
        </w:rPr>
        <w:t xml:space="preserve"> </w:t>
      </w:r>
      <w:r w:rsidR="006A175E">
        <w:rPr>
          <w:lang w:val="en-IN"/>
        </w:rPr>
        <w:t>These chemicals and reagents are used in the experiments without further purification.</w:t>
      </w:r>
    </w:p>
    <w:p w14:paraId="4AA89259" w14:textId="40032DA9" w:rsidR="00E80AB8" w:rsidRDefault="00E80AB8" w:rsidP="00BE58C2">
      <w:pPr>
        <w:pStyle w:val="CETBodytext"/>
        <w:rPr>
          <w:lang w:val="en-IN"/>
        </w:rPr>
      </w:pPr>
    </w:p>
    <w:p w14:paraId="54FB7141" w14:textId="61F87563" w:rsidR="00E80AB8" w:rsidRDefault="00E80AB8" w:rsidP="00E80AB8">
      <w:pPr>
        <w:pStyle w:val="CETheadingx"/>
      </w:pPr>
      <w:r>
        <w:t>MIL-100(Fe) synthesis</w:t>
      </w:r>
    </w:p>
    <w:p w14:paraId="7EE13664" w14:textId="40043797" w:rsidR="001B4391" w:rsidRPr="001B4391" w:rsidRDefault="001B4391" w:rsidP="00AE7330">
      <w:pPr>
        <w:pStyle w:val="ListParagraph"/>
        <w:spacing w:line="276" w:lineRule="auto"/>
        <w:ind w:left="0"/>
        <w:rPr>
          <w:rFonts w:cs="Arial"/>
          <w:szCs w:val="18"/>
        </w:rPr>
      </w:pPr>
      <w:r w:rsidRPr="00543B08">
        <w:rPr>
          <w:rStyle w:val="CETBodytextCarattere"/>
        </w:rPr>
        <w:t>MIL</w:t>
      </w:r>
      <w:r w:rsidR="00BF654F">
        <w:rPr>
          <w:rStyle w:val="CETBodytextCarattere"/>
        </w:rPr>
        <w:t>-100(</w:t>
      </w:r>
      <w:r w:rsidR="009E0B9D">
        <w:rPr>
          <w:rStyle w:val="CETBodytextCarattere"/>
        </w:rPr>
        <w:t>F</w:t>
      </w:r>
      <w:r w:rsidR="00BF654F">
        <w:rPr>
          <w:rStyle w:val="CETBodytextCarattere"/>
        </w:rPr>
        <w:t>e)</w:t>
      </w:r>
      <w:r w:rsidRPr="00543B08">
        <w:rPr>
          <w:rStyle w:val="CETBodytextCarattere"/>
        </w:rPr>
        <w:t xml:space="preserve"> is synthesized using a previously described hydrothermal method</w:t>
      </w:r>
      <w:r w:rsidR="00036EF7">
        <w:rPr>
          <w:rStyle w:val="CETBodytextCarattere"/>
        </w:rPr>
        <w:t xml:space="preserve"> with a little modification</w:t>
      </w:r>
      <w:r w:rsidRPr="00543B08">
        <w:rPr>
          <w:rStyle w:val="CETBodytextCarattere"/>
        </w:rPr>
        <w:t xml:space="preserve"> </w:t>
      </w:r>
      <w:sdt>
        <w:sdtPr>
          <w:rPr>
            <w:rStyle w:val="CETBodytextCarattere"/>
            <w:color w:val="000000"/>
          </w:rPr>
          <w:tag w:val="MENDELEY_CITATION_v3_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"/>
          <w:id w:val="-2076586278"/>
          <w:placeholder>
            <w:docPart w:val="DefaultPlaceholder_-1854013440"/>
          </w:placeholder>
        </w:sdtPr>
        <w:sdtEndPr>
          <w:rPr>
            <w:rStyle w:val="CETBodytextCarattere"/>
          </w:rPr>
        </w:sdtEndPr>
        <w:sdtContent>
          <w:r w:rsidR="00BF3EC6" w:rsidRPr="00BF3EC6">
            <w:rPr>
              <w:color w:val="000000"/>
            </w:rPr>
            <w:t>(Tang and Wang 2018)</w:t>
          </w:r>
        </w:sdtContent>
      </w:sdt>
      <w:r w:rsidRPr="00543B08">
        <w:rPr>
          <w:rStyle w:val="CETBodytextCarattere"/>
        </w:rPr>
        <w:t xml:space="preserve">. </w:t>
      </w:r>
      <w:r w:rsidR="00C129D1">
        <w:rPr>
          <w:rStyle w:val="CETBodytextCarattere"/>
        </w:rPr>
        <w:t xml:space="preserve">First, 0.82 g of reduced Fe powder and 2.06 g of </w:t>
      </w:r>
      <w:proofErr w:type="spellStart"/>
      <w:r w:rsidR="00C129D1">
        <w:rPr>
          <w:rStyle w:val="CETBodytextCarattere"/>
        </w:rPr>
        <w:t>trimesic</w:t>
      </w:r>
      <w:proofErr w:type="spellEnd"/>
      <w:r w:rsidR="00C129D1">
        <w:rPr>
          <w:rStyle w:val="CETBodytextCarattere"/>
        </w:rPr>
        <w:t xml:space="preserve"> acid (H</w:t>
      </w:r>
      <w:r w:rsidR="00C129D1" w:rsidRPr="00504200">
        <w:rPr>
          <w:rStyle w:val="CETBodytextCarattere"/>
          <w:vertAlign w:val="subscript"/>
        </w:rPr>
        <w:t>3</w:t>
      </w:r>
      <w:r w:rsidR="00C129D1">
        <w:rPr>
          <w:rStyle w:val="CETBodytextCarattere"/>
        </w:rPr>
        <w:t>BTC) are added to 70 mL of deionized water. Next, 1.</w:t>
      </w:r>
      <w:r w:rsidR="00036EF7">
        <w:rPr>
          <w:rStyle w:val="CETBodytextCarattere"/>
        </w:rPr>
        <w:t>2</w:t>
      </w:r>
      <w:r w:rsidR="00C129D1">
        <w:rPr>
          <w:rStyle w:val="CETBodytextCarattere"/>
        </w:rPr>
        <w:t xml:space="preserve"> mL of nitric acid (HNO</w:t>
      </w:r>
      <w:r w:rsidR="00C129D1" w:rsidRPr="00504200">
        <w:rPr>
          <w:rStyle w:val="CETBodytextCarattere"/>
          <w:vertAlign w:val="subscript"/>
        </w:rPr>
        <w:t>3</w:t>
      </w:r>
      <w:r w:rsidR="00C129D1">
        <w:rPr>
          <w:rStyle w:val="CETBodytextCarattere"/>
        </w:rPr>
        <w:t>) and 0.6 mL of hydrofluoric acid</w:t>
      </w:r>
      <w:r w:rsidR="00504200">
        <w:rPr>
          <w:rStyle w:val="CETBodytextCarattere"/>
        </w:rPr>
        <w:t xml:space="preserve"> (HF)</w:t>
      </w:r>
      <w:r w:rsidR="00C129D1">
        <w:rPr>
          <w:rStyle w:val="CETBodytextCarattere"/>
        </w:rPr>
        <w:t xml:space="preserve"> are added. </w:t>
      </w:r>
      <w:r w:rsidR="007D38A2">
        <w:rPr>
          <w:rStyle w:val="CETBodytextCarattere"/>
        </w:rPr>
        <w:t>Before</w:t>
      </w:r>
      <w:r w:rsidR="00C129D1">
        <w:rPr>
          <w:rStyle w:val="CETBodytextCarattere"/>
        </w:rPr>
        <w:t xml:space="preserve"> being transferred to a dried 100 mL Teflon-lined steel autoclave, the reactant mixture was agitated </w:t>
      </w:r>
      <w:proofErr w:type="spellStart"/>
      <w:r w:rsidR="006A175E">
        <w:rPr>
          <w:rStyle w:val="CETBodytextCarattere"/>
        </w:rPr>
        <w:t>vigirously</w:t>
      </w:r>
      <w:proofErr w:type="spellEnd"/>
      <w:r w:rsidR="00C129D1">
        <w:rPr>
          <w:rStyle w:val="CETBodytextCarattere"/>
        </w:rPr>
        <w:t xml:space="preserve"> with a stirrer for </w:t>
      </w:r>
      <w:r w:rsidR="00036EF7">
        <w:rPr>
          <w:rStyle w:val="CETBodytextCarattere"/>
        </w:rPr>
        <w:t>90 minutes</w:t>
      </w:r>
      <w:r w:rsidR="00C129D1">
        <w:rPr>
          <w:rStyle w:val="CETBodytextCarattere"/>
        </w:rPr>
        <w:t xml:space="preserve">. </w:t>
      </w:r>
      <w:r w:rsidR="00036EF7" w:rsidRPr="00036EF7">
        <w:t xml:space="preserve">The autoclave </w:t>
      </w:r>
      <w:r w:rsidR="00036EF7">
        <w:t>i</w:t>
      </w:r>
      <w:r w:rsidR="00036EF7" w:rsidRPr="00036EF7">
        <w:t>s gradually heated to 1</w:t>
      </w:r>
      <w:r w:rsidR="00036EF7">
        <w:t>6</w:t>
      </w:r>
      <w:r w:rsidR="00036EF7" w:rsidRPr="00036EF7">
        <w:t>0 °C and kept at that temperature for 24 hours.</w:t>
      </w:r>
      <w:r w:rsidRPr="00543B08">
        <w:rPr>
          <w:rStyle w:val="CETBodytextCarattere"/>
        </w:rPr>
        <w:t xml:space="preserve"> </w:t>
      </w:r>
      <w:r w:rsidR="00504200">
        <w:rPr>
          <w:rStyle w:val="CETBodytextCarattere"/>
        </w:rPr>
        <w:t>After natural cooling, the precipitate is recovered by centrifugation</w:t>
      </w:r>
      <w:r w:rsidR="006A175E">
        <w:rPr>
          <w:rStyle w:val="CETBodytextCarattere"/>
        </w:rPr>
        <w:t xml:space="preserve"> and</w:t>
      </w:r>
      <w:r w:rsidR="00504200">
        <w:rPr>
          <w:rStyle w:val="CETBodytextCarattere"/>
        </w:rPr>
        <w:t xml:space="preserve"> is then washed successively in 80 °C hot double-distilled water for 5 hours and in 60 °C hot ethanol for 3 hours</w:t>
      </w:r>
      <w:r w:rsidR="006A175E">
        <w:rPr>
          <w:rStyle w:val="CETBodytextCarattere"/>
        </w:rPr>
        <w:t xml:space="preserve"> to remove any remaining unreacted reactants and </w:t>
      </w:r>
      <w:proofErr w:type="spellStart"/>
      <w:r w:rsidR="006A175E">
        <w:rPr>
          <w:rStyle w:val="CETBodytextCarattere"/>
        </w:rPr>
        <w:t>coloured</w:t>
      </w:r>
      <w:proofErr w:type="spellEnd"/>
      <w:r w:rsidR="006A175E">
        <w:rPr>
          <w:rStyle w:val="CETBodytextCarattere"/>
        </w:rPr>
        <w:t xml:space="preserve"> impurities</w:t>
      </w:r>
      <w:r w:rsidR="00504200">
        <w:rPr>
          <w:rStyle w:val="CETBodytextCarattere"/>
        </w:rPr>
        <w:t xml:space="preserve">. Finally, it is dried </w:t>
      </w:r>
      <w:r w:rsidR="006A175E">
        <w:rPr>
          <w:rStyle w:val="CETBodytextCarattere"/>
        </w:rPr>
        <w:t xml:space="preserve">overnight </w:t>
      </w:r>
      <w:r w:rsidR="00504200">
        <w:rPr>
          <w:rStyle w:val="CETBodytextCarattere"/>
        </w:rPr>
        <w:t>at 80 °C in an oven</w:t>
      </w:r>
      <w:r w:rsidR="006A175E">
        <w:rPr>
          <w:rStyle w:val="CETBodytextCarattere"/>
        </w:rPr>
        <w:t xml:space="preserve"> and t</w:t>
      </w:r>
      <w:r w:rsidR="00504200">
        <w:rPr>
          <w:rStyle w:val="CETBodytextCarattere"/>
        </w:rPr>
        <w:t xml:space="preserve">he light-orange product </w:t>
      </w:r>
      <w:r w:rsidR="006A175E">
        <w:rPr>
          <w:rStyle w:val="CETBodytextCarattere"/>
        </w:rPr>
        <w:t>thus obtained i</w:t>
      </w:r>
      <w:r w:rsidR="00504200">
        <w:rPr>
          <w:rStyle w:val="CETBodytextCarattere"/>
        </w:rPr>
        <w:t>s</w:t>
      </w:r>
      <w:r w:rsidR="006A175E">
        <w:rPr>
          <w:rStyle w:val="CETBodytextCarattere"/>
        </w:rPr>
        <w:t xml:space="preserve"> </w:t>
      </w:r>
      <w:r w:rsidR="00504200">
        <w:rPr>
          <w:rStyle w:val="CETBodytextCarattere"/>
        </w:rPr>
        <w:t>kept in a vacuum desiccator.</w:t>
      </w:r>
    </w:p>
    <w:p w14:paraId="0E967601" w14:textId="0DFC6433" w:rsidR="001B4391" w:rsidRDefault="001B4391" w:rsidP="001B4391">
      <w:pPr>
        <w:pStyle w:val="ListParagraph"/>
        <w:spacing w:line="276" w:lineRule="auto"/>
        <w:ind w:left="0"/>
        <w:rPr>
          <w:rFonts w:cs="Arial"/>
          <w:szCs w:val="18"/>
        </w:rPr>
      </w:pPr>
    </w:p>
    <w:p w14:paraId="269C9F1E" w14:textId="6669CACE" w:rsidR="00FD2240" w:rsidRDefault="00FD2240" w:rsidP="001B4391">
      <w:pPr>
        <w:pStyle w:val="ListParagraph"/>
        <w:spacing w:line="276" w:lineRule="auto"/>
        <w:ind w:left="0"/>
        <w:rPr>
          <w:rFonts w:cs="Arial"/>
          <w:b/>
          <w:bCs/>
          <w:szCs w:val="18"/>
        </w:rPr>
      </w:pPr>
      <w:r w:rsidRPr="00AE7330">
        <w:rPr>
          <w:rFonts w:cs="Arial"/>
          <w:b/>
          <w:bCs/>
          <w:szCs w:val="18"/>
        </w:rPr>
        <w:t>2.3 Experimental procedure</w:t>
      </w:r>
    </w:p>
    <w:p w14:paraId="26A92917" w14:textId="73A18ED8" w:rsidR="0034267D" w:rsidRDefault="00AE7330" w:rsidP="00543B08">
      <w:pPr>
        <w:pStyle w:val="CETBodytext"/>
      </w:pPr>
      <w:bookmarkStart w:id="1" w:name="_Hlk120029120"/>
      <w:r w:rsidRPr="00AE7330">
        <w:t>All degradation experiments are performed in the photochemical reactor set-up</w:t>
      </w:r>
      <w:r w:rsidR="00D90853">
        <w:t xml:space="preserve"> (as shown in figure 1)</w:t>
      </w:r>
      <w:r w:rsidRPr="00AE7330">
        <w:t xml:space="preserve"> using a 250-Watt Hg lamp</w:t>
      </w:r>
      <w:r w:rsidRPr="00AE7330" w:rsidDel="00AA4084">
        <w:t xml:space="preserve"> </w:t>
      </w:r>
      <w:r w:rsidRPr="00AE7330">
        <w:t xml:space="preserve">at a constant temperature and 500 rpm speed of stirring. </w:t>
      </w:r>
      <w:bookmarkEnd w:id="1"/>
      <w:r w:rsidRPr="00AE7330">
        <w:t xml:space="preserve">In a typical procedure, a required amount of catalyst is added to 300 ml SMT solution in the reactor vessel. Initially, the experiment is carried out in the dark for </w:t>
      </w:r>
      <w:r w:rsidR="00836E02">
        <w:t>60 minutes</w:t>
      </w:r>
      <w:r w:rsidRPr="00AE7330">
        <w:t xml:space="preserve"> to reach adsorption-desorption equilibrium. After that, the experiment takes place in presence of a visible lamp. </w:t>
      </w:r>
      <w:r w:rsidR="000B1CA1">
        <w:t>Using a 2 ml syringe, samples are taken out at regular intervals of time</w:t>
      </w:r>
      <w:r w:rsidRPr="00AE7330">
        <w:t xml:space="preserve"> </w:t>
      </w:r>
      <w:r w:rsidR="007D38A2">
        <w:t xml:space="preserve">and </w:t>
      </w:r>
      <w:r w:rsidRPr="00AE7330">
        <w:t>filtered through 0.22 µm polytetrafluoroethylene (PTFE). A PerkinElmer (</w:t>
      </w:r>
      <w:proofErr w:type="spellStart"/>
      <w:r w:rsidRPr="00AE7330">
        <w:t>Flexar</w:t>
      </w:r>
      <w:proofErr w:type="spellEnd"/>
      <w:r w:rsidRPr="00AE7330">
        <w:t xml:space="preserve">) high-performance liquid chromatography (HPLC) instrument </w:t>
      </w:r>
      <w:r w:rsidR="000B1CA1" w:rsidRPr="00AE7330">
        <w:t>furnished</w:t>
      </w:r>
      <w:r w:rsidRPr="00AE7330">
        <w:t xml:space="preserve"> with a UV detector and a ZORBAX Eclipse Plus C18(Agilent, USA) column (3.5 </w:t>
      </w:r>
      <w:proofErr w:type="spellStart"/>
      <w:r w:rsidRPr="00AE7330">
        <w:t>μm</w:t>
      </w:r>
      <w:proofErr w:type="spellEnd"/>
      <w:r w:rsidRPr="00AE7330">
        <w:t xml:space="preserve">, 4.6 mm ×100 mm) is used to determine the concentration of SMT. The detection wavelength is set at 275 nm. </w:t>
      </w:r>
      <w:r w:rsidR="00182040">
        <w:t xml:space="preserve">A volume ratio of 35:65 of acetonitrile and water, flowing at a rate of 1.0 mL per minute, </w:t>
      </w:r>
      <w:r w:rsidR="00E33D73">
        <w:t xml:space="preserve">is used as </w:t>
      </w:r>
      <w:r w:rsidR="00182040">
        <w:t>the mobile phase.</w:t>
      </w:r>
    </w:p>
    <w:p w14:paraId="35FA83F8" w14:textId="77777777" w:rsidR="00D03A3C" w:rsidRDefault="00D03A3C" w:rsidP="00543B08">
      <w:pPr>
        <w:pStyle w:val="CETBodytext"/>
      </w:pPr>
    </w:p>
    <w:p w14:paraId="3FAA0830" w14:textId="63AA6BB4" w:rsidR="0034267D" w:rsidRDefault="00D03A3C" w:rsidP="0034267D">
      <w:pPr>
        <w:spacing w:before="240" w:line="276" w:lineRule="auto"/>
        <w:rPr>
          <w:rFonts w:cs="Arial"/>
          <w:szCs w:val="18"/>
        </w:rPr>
      </w:pPr>
      <w:r w:rsidRPr="00132406">
        <w:rPr>
          <w:noProof/>
        </w:rPr>
        <w:lastRenderedPageBreak/>
        <w:drawing>
          <wp:inline distT="0" distB="0" distL="0" distR="0" wp14:anchorId="0312F9D9" wp14:editId="0A07ADFD">
            <wp:extent cx="3409950" cy="2858620"/>
            <wp:effectExtent l="0" t="0" r="0" b="0"/>
            <wp:docPr id="1" name="Picture 4">
              <a:extLst xmlns:a="http://schemas.openxmlformats.org/drawingml/2006/main">
                <a:ext uri="{FF2B5EF4-FFF2-40B4-BE49-F238E27FC236}">
                  <a16:creationId xmlns:a16="http://schemas.microsoft.com/office/drawing/2014/main" id="{0C13CC5A-AE8A-40BB-BD25-177CAB9D9C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C13CC5A-AE8A-40BB-BD25-177CAB9D9C2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17736" cy="2865147"/>
                    </a:xfrm>
                    <a:prstGeom prst="rect">
                      <a:avLst/>
                    </a:prstGeom>
                  </pic:spPr>
                </pic:pic>
              </a:graphicData>
            </a:graphic>
          </wp:inline>
        </w:drawing>
      </w:r>
    </w:p>
    <w:p w14:paraId="3C024F1B" w14:textId="4D87A3F9" w:rsidR="00D03A3C" w:rsidRPr="00861AA7" w:rsidRDefault="00D03A3C" w:rsidP="00D03A3C">
      <w:pPr>
        <w:pStyle w:val="CETCaption"/>
      </w:pPr>
      <w:r>
        <w:t xml:space="preserve">Figure 1. Schematic diagram of Photochemical reactor </w:t>
      </w:r>
    </w:p>
    <w:p w14:paraId="1BF2D113" w14:textId="77777777" w:rsidR="00D03A3C" w:rsidRPr="0034267D" w:rsidRDefault="00D03A3C" w:rsidP="0034267D">
      <w:pPr>
        <w:spacing w:before="240" w:line="276" w:lineRule="auto"/>
        <w:rPr>
          <w:rFonts w:cs="Arial"/>
          <w:szCs w:val="18"/>
        </w:rPr>
      </w:pPr>
    </w:p>
    <w:p w14:paraId="71037723" w14:textId="5A09B46F" w:rsidR="0034267D" w:rsidRDefault="00600535" w:rsidP="0034267D">
      <w:pPr>
        <w:pStyle w:val="CETheadingx"/>
        <w:numPr>
          <w:ilvl w:val="2"/>
          <w:numId w:val="23"/>
        </w:numPr>
      </w:pPr>
      <w:r w:rsidRPr="00B57B36">
        <w:t>E</w:t>
      </w:r>
      <w:r w:rsidR="0034267D">
        <w:t>xperimental Design</w:t>
      </w:r>
    </w:p>
    <w:p w14:paraId="1AA80C46" w14:textId="5C1ECA3C" w:rsidR="00513D0E" w:rsidRDefault="007D38A2" w:rsidP="00543B08">
      <w:pPr>
        <w:pStyle w:val="CETBodytext"/>
      </w:pPr>
      <w:r>
        <w:t>T</w:t>
      </w:r>
      <w:r w:rsidR="00D975ED" w:rsidRPr="00D975ED">
        <w:t xml:space="preserve">o examine the impacts of three independent parameters such as initial concentration, dosage and pH on the % degradation of SMT and to </w:t>
      </w:r>
      <w:proofErr w:type="spellStart"/>
      <w:r w:rsidR="00D975ED" w:rsidRPr="00D975ED">
        <w:t>optimise</w:t>
      </w:r>
      <w:proofErr w:type="spellEnd"/>
      <w:r w:rsidR="00D975ED" w:rsidRPr="00D975ED">
        <w:t xml:space="preserve"> the operating conditions, response surface methodology (RSM) was </w:t>
      </w:r>
      <w:r w:rsidR="00E33D73">
        <w:t>employed</w:t>
      </w:r>
      <w:r w:rsidR="00D975ED" w:rsidRPr="00D975ED">
        <w:t>. Due to its adequate coverage of the operational parameter interactions, this strategy can get around the drawbacks of conventional experimental designs</w:t>
      </w:r>
      <w:sdt>
        <w:sdtPr>
          <w:rPr>
            <w:color w:val="000000"/>
          </w:rPr>
          <w:tag w:val="MENDELEY_CITATION_v3_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"/>
          <w:id w:val="-963810329"/>
          <w:placeholder>
            <w:docPart w:val="DefaultPlaceholder_-1854013440"/>
          </w:placeholder>
        </w:sdtPr>
        <w:sdtEndPr/>
        <w:sdtContent>
          <w:r w:rsidR="00BF3EC6" w:rsidRPr="00BF3EC6">
            <w:rPr>
              <w:color w:val="000000"/>
            </w:rPr>
            <w:t>(</w:t>
          </w:r>
          <w:proofErr w:type="spellStart"/>
          <w:r w:rsidR="00BF3EC6" w:rsidRPr="00BF3EC6">
            <w:rPr>
              <w:color w:val="000000"/>
            </w:rPr>
            <w:t>Samy</w:t>
          </w:r>
          <w:proofErr w:type="spellEnd"/>
          <w:r w:rsidR="00BF3EC6" w:rsidRPr="00BF3EC6">
            <w:rPr>
              <w:color w:val="000000"/>
            </w:rPr>
            <w:t xml:space="preserve"> et al. 2020)</w:t>
          </w:r>
        </w:sdtContent>
      </w:sdt>
      <w:r w:rsidR="00D975ED" w:rsidRPr="00D975ED">
        <w:t>. Utilizing 13 sets</w:t>
      </w:r>
      <w:r w:rsidR="00E33D73">
        <w:t xml:space="preserve"> of experiments</w:t>
      </w:r>
      <w:r w:rsidR="00D975ED" w:rsidRPr="00D975ED">
        <w:t xml:space="preserve">, the Box-Behnken experimental design </w:t>
      </w:r>
      <w:r w:rsidR="00E33D73">
        <w:t xml:space="preserve">enabled us </w:t>
      </w:r>
      <w:r w:rsidR="00D975ED" w:rsidRPr="00D975ED">
        <w:t>to determine how the results of the three independent variables influenc</w:t>
      </w:r>
      <w:r>
        <w:t>e</w:t>
      </w:r>
      <w:r w:rsidR="00D975ED" w:rsidRPr="00D975ED">
        <w:t xml:space="preserve"> the response. Because the Box-Behnken design approach is very efficient and doesn't have a point at the vertices of the cubic region created by the upper and lower limitations of the variables, it has been used</w:t>
      </w:r>
      <w:sdt>
        <w:sdtPr>
          <w:rPr>
            <w:color w:val="000000"/>
          </w:rPr>
          <w:tag w:val="MENDELEY_CITATION_v3_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"/>
          <w:id w:val="-1257667487"/>
          <w:placeholder>
            <w:docPart w:val="DefaultPlaceholder_-1854013440"/>
          </w:placeholder>
        </w:sdtPr>
        <w:sdtEndPr/>
        <w:sdtContent>
          <w:r w:rsidR="00BF3EC6" w:rsidRPr="00BF3EC6">
            <w:rPr>
              <w:color w:val="000000"/>
            </w:rPr>
            <w:t>(Fouad et al. 2020)</w:t>
          </w:r>
        </w:sdtContent>
      </w:sdt>
      <w:r w:rsidR="00D975ED" w:rsidRPr="00D975ED">
        <w:t>. The empirical quadratic polynomial model based on response and three independent factors are 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7A40F4" w14:paraId="618D03CC" w14:textId="77777777" w:rsidTr="007A40F4">
        <w:tc>
          <w:tcPr>
            <w:tcW w:w="8777" w:type="dxa"/>
          </w:tcPr>
          <w:p w14:paraId="325AD43D" w14:textId="238E5323" w:rsidR="007A40F4" w:rsidRDefault="007A40F4" w:rsidP="007A40F4">
            <w:pPr>
              <w:pStyle w:val="CETEquation"/>
            </w:pPr>
            <m:oMath>
              <m:r>
                <m:rPr>
                  <m:sty m:val="bi"/>
                </m:rPr>
                <w:rPr>
                  <w:rFonts w:ascii="Cambria Math" w:hAnsi="Cambria Math"/>
                </w:rPr>
                <m:t>Y</m:t>
              </m:r>
              <m:d>
                <m:dPr>
                  <m:ctrlPr>
                    <w:rPr>
                      <w:rFonts w:ascii="Cambria Math" w:hAnsi="Cambria Math"/>
                    </w:rPr>
                  </m:ctrlPr>
                </m:dPr>
                <m:e>
                  <m:r>
                    <m:rPr>
                      <m:sty m:val="p"/>
                    </m:rPr>
                    <w:rPr>
                      <w:rFonts w:ascii="Cambria Math" w:hAnsi="Cambria Math"/>
                    </w:rPr>
                    <m:t>%</m:t>
                  </m:r>
                </m:e>
              </m:d>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1</m:t>
                  </m:r>
                </m:sub>
              </m:sSub>
              <m:r>
                <m:rPr>
                  <m:sty m:val="bi"/>
                </m:rPr>
                <w:rPr>
                  <w:rFonts w:ascii="Cambria Math" w:hAnsi="Cambria Math"/>
                </w:rPr>
                <m:t>A</m:t>
              </m:r>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2</m:t>
                  </m:r>
                </m:sub>
              </m:sSub>
              <m:r>
                <m:rPr>
                  <m:sty m:val="bi"/>
                </m:rPr>
                <w:rPr>
                  <w:rFonts w:ascii="Cambria Math" w:hAnsi="Cambria Math"/>
                </w:rPr>
                <m:t>B</m:t>
              </m:r>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3</m:t>
                  </m:r>
                </m:sub>
              </m:sSub>
              <m:r>
                <m:rPr>
                  <m:sty m:val="bi"/>
                </m:rPr>
                <w:rPr>
                  <w:rFonts w:ascii="Cambria Math" w:hAnsi="Cambria Math"/>
                </w:rPr>
                <m:t>C</m:t>
              </m:r>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11</m:t>
                  </m:r>
                </m:sub>
              </m:sSub>
              <m:sSup>
                <m:sSupPr>
                  <m:ctrlPr>
                    <w:rPr>
                      <w:rFonts w:ascii="Cambria Math" w:hAnsi="Cambria Math"/>
                    </w:rPr>
                  </m:ctrlPr>
                </m:sSupPr>
                <m:e>
                  <m:r>
                    <m:rPr>
                      <m:sty m:val="bi"/>
                    </m:rPr>
                    <w:rPr>
                      <w:rFonts w:ascii="Cambria Math" w:hAnsi="Cambria Math"/>
                    </w:rPr>
                    <m:t>A</m:t>
                  </m:r>
                </m:e>
                <m:sup>
                  <m:r>
                    <m:rPr>
                      <m:sty m:val="b"/>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22</m:t>
                  </m:r>
                </m:sub>
              </m:sSub>
              <m:sSup>
                <m:sSupPr>
                  <m:ctrlPr>
                    <w:rPr>
                      <w:rFonts w:ascii="Cambria Math" w:hAnsi="Cambria Math"/>
                    </w:rPr>
                  </m:ctrlPr>
                </m:sSupPr>
                <m:e>
                  <m:r>
                    <m:rPr>
                      <m:sty m:val="bi"/>
                    </m:rPr>
                    <w:rPr>
                      <w:rFonts w:ascii="Cambria Math" w:hAnsi="Cambria Math"/>
                    </w:rPr>
                    <m:t>B</m:t>
                  </m:r>
                </m:e>
                <m:sup>
                  <m:r>
                    <m:rPr>
                      <m:sty m:val="b"/>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33</m:t>
                  </m:r>
                </m:sub>
              </m:sSub>
              <m:sSup>
                <m:sSupPr>
                  <m:ctrlPr>
                    <w:rPr>
                      <w:rFonts w:ascii="Cambria Math" w:hAnsi="Cambria Math"/>
                    </w:rPr>
                  </m:ctrlPr>
                </m:sSupPr>
                <m:e>
                  <m:r>
                    <m:rPr>
                      <m:sty m:val="bi"/>
                    </m:rPr>
                    <w:rPr>
                      <w:rFonts w:ascii="Cambria Math" w:hAnsi="Cambria Math"/>
                    </w:rPr>
                    <m:t>C</m:t>
                  </m:r>
                </m:e>
                <m:sup>
                  <m:r>
                    <m:rPr>
                      <m:sty m:val="b"/>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12</m:t>
                  </m:r>
                </m:sub>
              </m:sSub>
              <m:r>
                <m:rPr>
                  <m:sty m:val="bi"/>
                </m:rPr>
                <w:rPr>
                  <w:rFonts w:ascii="Cambria Math" w:hAnsi="Cambria Math"/>
                </w:rPr>
                <m:t>AB</m:t>
              </m:r>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23</m:t>
                  </m:r>
                </m:sub>
              </m:sSub>
              <m:r>
                <m:rPr>
                  <m:sty m:val="bi"/>
                </m:rPr>
                <w:rPr>
                  <w:rFonts w:ascii="Cambria Math" w:hAnsi="Cambria Math"/>
                </w:rPr>
                <m:t>BC</m:t>
              </m:r>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31</m:t>
                  </m:r>
                </m:sub>
              </m:sSub>
              <m:r>
                <m:rPr>
                  <m:sty m:val="bi"/>
                </m:rPr>
                <w:rPr>
                  <w:rFonts w:ascii="Cambria Math" w:hAnsi="Cambria Math"/>
                </w:rPr>
                <m:t>CA</m:t>
              </m:r>
            </m:oMath>
            <w:r>
              <w:t xml:space="preserve">                             (1)</w:t>
            </w:r>
          </w:p>
        </w:tc>
      </w:tr>
    </w:tbl>
    <w:p w14:paraId="33DA5BA6" w14:textId="7048B343" w:rsidR="00D975ED" w:rsidRDefault="00D975ED" w:rsidP="00543B08">
      <w:pPr>
        <w:pStyle w:val="CETBodytext"/>
      </w:pPr>
      <w:r w:rsidRPr="00D975ED">
        <w:t xml:space="preserve">Where Y is the response variable,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Pr="00D975ED">
        <w:t xml:space="preserve"> is the intercept,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D975ED">
        <w:t xml:space="preserve">,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Pr="00D975ED">
        <w:t xml:space="preserve">, </w:t>
      </w:r>
      <m:oMath>
        <m:sSub>
          <m:sSubPr>
            <m:ctrlPr>
              <w:rPr>
                <w:rFonts w:ascii="Cambria Math" w:hAnsi="Cambria Math"/>
                <w:i/>
              </w:rPr>
            </m:ctrlPr>
          </m:sSubPr>
          <m:e>
            <m:r>
              <w:rPr>
                <w:rFonts w:ascii="Cambria Math" w:hAnsi="Cambria Math"/>
              </w:rPr>
              <m:t>β</m:t>
            </m:r>
          </m:e>
          <m:sub>
            <m:r>
              <w:rPr>
                <w:rFonts w:ascii="Cambria Math" w:hAnsi="Cambria Math"/>
              </w:rPr>
              <m:t>3</m:t>
            </m:r>
          </m:sub>
        </m:sSub>
      </m:oMath>
      <w:r w:rsidRPr="00D975ED">
        <w:t xml:space="preserve"> are the independent variable factors, </w:t>
      </w:r>
      <m:oMath>
        <m:sSub>
          <m:sSubPr>
            <m:ctrlPr>
              <w:rPr>
                <w:rFonts w:ascii="Cambria Math" w:hAnsi="Cambria Math"/>
                <w:i/>
              </w:rPr>
            </m:ctrlPr>
          </m:sSubPr>
          <m:e>
            <m:r>
              <w:rPr>
                <w:rFonts w:ascii="Cambria Math" w:hAnsi="Cambria Math"/>
              </w:rPr>
              <m:t>β</m:t>
            </m:r>
          </m:e>
          <m:sub>
            <m:r>
              <w:rPr>
                <w:rFonts w:ascii="Cambria Math" w:hAnsi="Cambria Math"/>
              </w:rPr>
              <m:t>11</m:t>
            </m:r>
          </m:sub>
        </m:sSub>
      </m:oMath>
      <w:r w:rsidRPr="00D975ED">
        <w:t>,</w:t>
      </w:r>
      <m:oMath>
        <m:r>
          <m:rPr>
            <m:sty m:val="bi"/>
          </m:rP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22</m:t>
            </m:r>
          </m:sub>
        </m:sSub>
      </m:oMath>
      <w:r w:rsidRPr="00D975ED">
        <w:t xml:space="preserve"> , </w:t>
      </w:r>
      <m:oMath>
        <m:sSub>
          <m:sSubPr>
            <m:ctrlPr>
              <w:rPr>
                <w:rFonts w:ascii="Cambria Math" w:hAnsi="Cambria Math"/>
                <w:i/>
              </w:rPr>
            </m:ctrlPr>
          </m:sSubPr>
          <m:e>
            <m:r>
              <w:rPr>
                <w:rFonts w:ascii="Cambria Math" w:hAnsi="Cambria Math"/>
              </w:rPr>
              <m:t>β</m:t>
            </m:r>
          </m:e>
          <m:sub>
            <m:r>
              <w:rPr>
                <w:rFonts w:ascii="Cambria Math" w:hAnsi="Cambria Math"/>
              </w:rPr>
              <m:t>33</m:t>
            </m:r>
          </m:sub>
        </m:sSub>
      </m:oMath>
      <w:r w:rsidRPr="00D975ED">
        <w:t xml:space="preserve"> are the quadratic factors, </w:t>
      </w:r>
      <m:oMath>
        <m:sSub>
          <m:sSubPr>
            <m:ctrlPr>
              <w:rPr>
                <w:rFonts w:ascii="Cambria Math" w:hAnsi="Cambria Math"/>
                <w:i/>
              </w:rPr>
            </m:ctrlPr>
          </m:sSubPr>
          <m:e>
            <m:r>
              <w:rPr>
                <w:rFonts w:ascii="Cambria Math" w:hAnsi="Cambria Math"/>
              </w:rPr>
              <m:t>β</m:t>
            </m:r>
          </m:e>
          <m:sub>
            <m:r>
              <w:rPr>
                <w:rFonts w:ascii="Cambria Math" w:hAnsi="Cambria Math"/>
              </w:rPr>
              <m:t>12</m:t>
            </m:r>
          </m:sub>
        </m:sSub>
      </m:oMath>
      <w:r w:rsidRPr="00D975ED">
        <w:t xml:space="preserve">, </w:t>
      </w:r>
      <m:oMath>
        <m:sSub>
          <m:sSubPr>
            <m:ctrlPr>
              <w:rPr>
                <w:rFonts w:ascii="Cambria Math" w:hAnsi="Cambria Math"/>
                <w:i/>
              </w:rPr>
            </m:ctrlPr>
          </m:sSubPr>
          <m:e>
            <m:r>
              <w:rPr>
                <w:rFonts w:ascii="Cambria Math" w:hAnsi="Cambria Math"/>
              </w:rPr>
              <m:t>β</m:t>
            </m:r>
          </m:e>
          <m:sub>
            <m:r>
              <w:rPr>
                <w:rFonts w:ascii="Cambria Math" w:hAnsi="Cambria Math"/>
              </w:rPr>
              <m:t>23</m:t>
            </m:r>
          </m:sub>
        </m:sSub>
      </m:oMath>
      <w:r w:rsidRPr="00D975ED">
        <w:t xml:space="preserve">, </w:t>
      </w:r>
      <m:oMath>
        <m:sSub>
          <m:sSubPr>
            <m:ctrlPr>
              <w:rPr>
                <w:rFonts w:ascii="Cambria Math" w:hAnsi="Cambria Math"/>
                <w:i/>
              </w:rPr>
            </m:ctrlPr>
          </m:sSubPr>
          <m:e>
            <m:r>
              <w:rPr>
                <w:rFonts w:ascii="Cambria Math" w:hAnsi="Cambria Math"/>
              </w:rPr>
              <m:t>β</m:t>
            </m:r>
          </m:e>
          <m:sub>
            <m:r>
              <w:rPr>
                <w:rFonts w:ascii="Cambria Math" w:hAnsi="Cambria Math"/>
              </w:rPr>
              <m:t>31</m:t>
            </m:r>
          </m:sub>
        </m:sSub>
      </m:oMath>
      <w:r w:rsidRPr="00D975ED">
        <w:t xml:space="preserve"> are the interaction factors, and A, B, </w:t>
      </w:r>
      <w:r w:rsidR="007D38A2">
        <w:t xml:space="preserve">and </w:t>
      </w:r>
      <w:r w:rsidRPr="00D975ED">
        <w:t xml:space="preserve">C are the independent variables i.e., concentration, dosage and pH respectively. Regression analysis and optimization operation was done by </w:t>
      </w:r>
      <w:r w:rsidR="00C01532">
        <w:t xml:space="preserve">the </w:t>
      </w:r>
      <w:r w:rsidRPr="00D975ED">
        <w:t xml:space="preserve">design of experiment software. Analysis of variance (ANOVA) was used </w:t>
      </w:r>
      <w:r w:rsidR="00E33D73">
        <w:t xml:space="preserve">to get </w:t>
      </w:r>
      <w:r w:rsidR="00C01532">
        <w:t xml:space="preserve">the </w:t>
      </w:r>
      <w:r w:rsidRPr="00D975ED">
        <w:t>significance of the model and regression analysis.</w:t>
      </w:r>
    </w:p>
    <w:p w14:paraId="12A1FBFB" w14:textId="77CB58DF" w:rsidR="0034267D" w:rsidRPr="00D075DC" w:rsidRDefault="00C865B6" w:rsidP="0034267D">
      <w:pPr>
        <w:pStyle w:val="CETHeading1"/>
        <w:numPr>
          <w:ilvl w:val="1"/>
          <w:numId w:val="23"/>
        </w:numPr>
        <w:spacing w:line="276" w:lineRule="auto"/>
        <w:rPr>
          <w:rFonts w:cs="Arial"/>
          <w:szCs w:val="18"/>
        </w:rPr>
      </w:pPr>
      <w:r>
        <w:rPr>
          <w:rFonts w:cs="Arial"/>
          <w:szCs w:val="18"/>
        </w:rPr>
        <w:t>Results &amp; Discussion</w:t>
      </w:r>
    </w:p>
    <w:p w14:paraId="1F96CA21" w14:textId="4F1D4FC5" w:rsidR="00600535" w:rsidRDefault="00D075DC" w:rsidP="00D075DC">
      <w:pPr>
        <w:pStyle w:val="CETheadingx"/>
        <w:numPr>
          <w:ilvl w:val="2"/>
          <w:numId w:val="24"/>
        </w:numPr>
      </w:pPr>
      <w:r>
        <w:t>Degradation Experiment</w:t>
      </w:r>
    </w:p>
    <w:p w14:paraId="328A1840" w14:textId="6292A266" w:rsidR="00D075DC" w:rsidRPr="00543B08" w:rsidRDefault="00D075DC" w:rsidP="00543B08">
      <w:pPr>
        <w:pStyle w:val="CETBodytext"/>
      </w:pPr>
      <w:r w:rsidRPr="00543B08">
        <w:t>MIL-100(Fe) photocatalyze</w:t>
      </w:r>
      <w:r w:rsidR="00C01532">
        <w:t>d</w:t>
      </w:r>
      <w:r w:rsidRPr="00543B08">
        <w:t xml:space="preserve"> the degradation of SMT in the visible light region. The initial concentration of SMT and photocatalyst dosage are set to 10 ppm and 0.25 g/lit, respectively, and are held constant for comparison during SMT degradation. Figure </w:t>
      </w:r>
      <w:r w:rsidR="00D90853">
        <w:t>2</w:t>
      </w:r>
      <w:r w:rsidRPr="00543B08">
        <w:t xml:space="preserve"> shows that SMT removal is around 42% in the dark and 95% in the presence of visible light after 1 hour. As a result, it can be concluded that MIL-100(Fe) has photocatalytic properties in the presence of visible light. </w:t>
      </w:r>
      <w:r w:rsidR="00E33D73">
        <w:t xml:space="preserve">SMT is removed by </w:t>
      </w:r>
      <w:r w:rsidRPr="00543B08">
        <w:t xml:space="preserve">the adsorption process </w:t>
      </w:r>
      <w:r w:rsidR="00E33D73">
        <w:t xml:space="preserve">only </w:t>
      </w:r>
      <w:r w:rsidRPr="00543B08">
        <w:t>in the dark</w:t>
      </w:r>
      <w:r w:rsidR="00E33D73">
        <w:t xml:space="preserve"> whereas </w:t>
      </w:r>
      <w:r w:rsidRPr="00543B08">
        <w:t>MIL-100(Fe) completely degrades SMT in the presence of visible light after 2 hours, indicating MIL-100(Fe) as a promising photocatalyst in the visible region.</w:t>
      </w:r>
    </w:p>
    <w:p w14:paraId="088A134E" w14:textId="7CAFBCAE" w:rsidR="00600535" w:rsidRPr="00B57B36" w:rsidRDefault="00021230" w:rsidP="00BD077D">
      <w:pPr>
        <w:pStyle w:val="CETCaption"/>
      </w:pPr>
      <w:r>
        <w:rPr>
          <w:noProof/>
        </w:rPr>
        <w:lastRenderedPageBreak/>
        <w:drawing>
          <wp:inline distT="0" distB="0" distL="0" distR="0" wp14:anchorId="3EEC0661" wp14:editId="11C9FF54">
            <wp:extent cx="3379305" cy="2345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372" cy="2352850"/>
                    </a:xfrm>
                    <a:prstGeom prst="rect">
                      <a:avLst/>
                    </a:prstGeom>
                    <a:noFill/>
                    <a:ln>
                      <a:noFill/>
                    </a:ln>
                  </pic:spPr>
                </pic:pic>
              </a:graphicData>
            </a:graphic>
          </wp:inline>
        </w:drawing>
      </w:r>
    </w:p>
    <w:p w14:paraId="65E73FAD" w14:textId="368EAC72" w:rsidR="00600535" w:rsidRPr="00BD077D" w:rsidRDefault="00600535" w:rsidP="00BD077D">
      <w:pPr>
        <w:pStyle w:val="CETCaption"/>
      </w:pPr>
      <w:r w:rsidRPr="00BD077D">
        <w:rPr>
          <w:rStyle w:val="CETCaptionCarattere"/>
          <w:i/>
        </w:rPr>
        <w:t xml:space="preserve">Figure </w:t>
      </w:r>
      <w:r w:rsidR="00D03A3C">
        <w:rPr>
          <w:rStyle w:val="CETCaptionCarattere"/>
          <w:i/>
        </w:rPr>
        <w:t>2</w:t>
      </w:r>
      <w:r w:rsidRPr="00BD077D">
        <w:rPr>
          <w:rStyle w:val="CETCaptionCarattere"/>
          <w:i/>
        </w:rPr>
        <w:t xml:space="preserve">: </w:t>
      </w:r>
      <w:r w:rsidR="00021230">
        <w:rPr>
          <w:rStyle w:val="CETCaptionCarattere"/>
          <w:i/>
        </w:rPr>
        <w:t xml:space="preserve">Degradation of SMT using MIL-100(Fe) with or without </w:t>
      </w:r>
      <w:r w:rsidR="00C01532">
        <w:rPr>
          <w:rStyle w:val="CETCaptionCarattere"/>
          <w:i/>
        </w:rPr>
        <w:t xml:space="preserve">the </w:t>
      </w:r>
      <w:r w:rsidR="00021230">
        <w:rPr>
          <w:rStyle w:val="CETCaptionCarattere"/>
          <w:i/>
        </w:rPr>
        <w:t>presence of visible-light</w:t>
      </w:r>
      <w:r w:rsidR="00F7534E" w:rsidRPr="00BD077D">
        <w:t xml:space="preserve"> </w:t>
      </w:r>
    </w:p>
    <w:p w14:paraId="50DAEB06" w14:textId="410EF313" w:rsidR="00021230" w:rsidRPr="00021230" w:rsidRDefault="00021230" w:rsidP="00021230">
      <w:pPr>
        <w:pStyle w:val="CETheadingx"/>
      </w:pPr>
      <w:r>
        <w:t>Optimization of the parameters</w:t>
      </w:r>
    </w:p>
    <w:p w14:paraId="3CFD07DF" w14:textId="201F40A2" w:rsidR="000544DE" w:rsidRDefault="000544DE" w:rsidP="00543B08">
      <w:pPr>
        <w:pStyle w:val="CETBodytext"/>
      </w:pPr>
      <w:r w:rsidRPr="000544DE">
        <w:t>The Box-Behnken experimental design of tests employs 13 sets to determine the effect of the three independent variables on the response. The quadratic equation obtained between response and operating parame</w:t>
      </w:r>
      <w:r w:rsidR="00C01532">
        <w:t>ter</w:t>
      </w:r>
      <w:r w:rsidRPr="000544DE">
        <w:t>s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7A40F4" w:rsidRPr="007A40F4" w14:paraId="5B300922" w14:textId="77777777" w:rsidTr="007A40F4">
        <w:tc>
          <w:tcPr>
            <w:tcW w:w="8777" w:type="dxa"/>
          </w:tcPr>
          <w:p w14:paraId="17C0D174" w14:textId="2EF7E477" w:rsidR="007A40F4" w:rsidRPr="007A40F4" w:rsidRDefault="007A40F4" w:rsidP="007A40F4">
            <w:pPr>
              <w:pStyle w:val="CETEquation"/>
              <w:rPr>
                <w:rFonts w:cs="Arial"/>
              </w:rPr>
            </w:pPr>
            <m:oMath>
              <m:r>
                <m:rPr>
                  <m:sty m:val="bi"/>
                </m:rPr>
                <w:rPr>
                  <w:rFonts w:ascii="Cambria Math" w:hAnsi="Cambria Math" w:cs="Arial"/>
                </w:rPr>
                <m:t>Y</m:t>
              </m:r>
              <m:d>
                <m:dPr>
                  <m:ctrlPr>
                    <w:rPr>
                      <w:rFonts w:ascii="Cambria Math" w:hAnsi="Cambria Math" w:cs="Arial"/>
                    </w:rPr>
                  </m:ctrlPr>
                </m:dPr>
                <m:e>
                  <m:r>
                    <m:rPr>
                      <m:sty m:val="p"/>
                    </m:rPr>
                    <w:rPr>
                      <w:rFonts w:ascii="Cambria Math" w:hAnsi="Cambria Math" w:cs="Arial"/>
                    </w:rPr>
                    <m:t>%</m:t>
                  </m:r>
                </m:e>
              </m:d>
              <m:r>
                <m:rPr>
                  <m:sty m:val="p"/>
                </m:rPr>
                <w:rPr>
                  <w:rFonts w:ascii="Cambria Math" w:hAnsi="Cambria Math" w:cs="Arial"/>
                </w:rPr>
                <m:t>=</m:t>
              </m:r>
              <m:r>
                <m:rPr>
                  <m:sty m:val="b"/>
                </m:rPr>
                <w:rPr>
                  <w:rFonts w:ascii="Cambria Math" w:hAnsi="Cambria Math" w:cs="Arial"/>
                </w:rPr>
                <m:t>93</m:t>
              </m:r>
              <m:r>
                <m:rPr>
                  <m:sty m:val="p"/>
                </m:rPr>
                <w:rPr>
                  <w:rFonts w:ascii="Cambria Math" w:hAnsi="Cambria Math" w:cs="Arial"/>
                </w:rPr>
                <m:t>.</m:t>
              </m:r>
              <m:r>
                <m:rPr>
                  <m:sty m:val="b"/>
                </m:rPr>
                <w:rPr>
                  <w:rFonts w:ascii="Cambria Math" w:hAnsi="Cambria Math" w:cs="Arial"/>
                </w:rPr>
                <m:t>7</m:t>
              </m:r>
              <m:r>
                <m:rPr>
                  <m:sty m:val="p"/>
                </m:rPr>
                <w:rPr>
                  <w:rFonts w:ascii="Cambria Math" w:hAnsi="Cambria Math" w:cs="Arial"/>
                </w:rPr>
                <m:t>+</m:t>
              </m:r>
              <m:r>
                <m:rPr>
                  <m:sty m:val="b"/>
                </m:rPr>
                <w:rPr>
                  <w:rFonts w:ascii="Cambria Math" w:hAnsi="Cambria Math" w:cs="Arial"/>
                </w:rPr>
                <m:t>0</m:t>
              </m:r>
              <m:r>
                <m:rPr>
                  <m:sty m:val="p"/>
                </m:rPr>
                <w:rPr>
                  <w:rFonts w:ascii="Cambria Math" w:hAnsi="Cambria Math" w:cs="Arial"/>
                </w:rPr>
                <m:t>.</m:t>
              </m:r>
              <m:r>
                <m:rPr>
                  <m:sty m:val="b"/>
                </m:rPr>
                <w:rPr>
                  <w:rFonts w:ascii="Cambria Math" w:hAnsi="Cambria Math" w:cs="Arial"/>
                </w:rPr>
                <m:t>134</m:t>
              </m:r>
              <m:r>
                <m:rPr>
                  <m:sty m:val="bi"/>
                </m:rPr>
                <w:rPr>
                  <w:rFonts w:ascii="Cambria Math" w:hAnsi="Cambria Math" w:cs="Arial"/>
                </w:rPr>
                <m:t>A</m:t>
              </m:r>
              <m:r>
                <m:rPr>
                  <m:sty m:val="p"/>
                </m:rPr>
                <w:rPr>
                  <w:rFonts w:ascii="Cambria Math" w:hAnsi="Cambria Math" w:cs="Arial"/>
                </w:rPr>
                <m:t>+</m:t>
              </m:r>
              <m:r>
                <m:rPr>
                  <m:sty m:val="b"/>
                </m:rPr>
                <w:rPr>
                  <w:rFonts w:ascii="Cambria Math" w:hAnsi="Cambria Math" w:cs="Arial"/>
                </w:rPr>
                <m:t>10</m:t>
              </m:r>
              <m:r>
                <m:rPr>
                  <m:sty m:val="p"/>
                </m:rPr>
                <w:rPr>
                  <w:rFonts w:ascii="Cambria Math" w:hAnsi="Cambria Math" w:cs="Arial"/>
                </w:rPr>
                <m:t>.</m:t>
              </m:r>
              <m:r>
                <m:rPr>
                  <m:sty m:val="b"/>
                </m:rPr>
                <w:rPr>
                  <w:rFonts w:ascii="Cambria Math" w:hAnsi="Cambria Math" w:cs="Arial"/>
                </w:rPr>
                <m:t>21</m:t>
              </m:r>
              <m:r>
                <m:rPr>
                  <m:sty m:val="bi"/>
                </m:rPr>
                <w:rPr>
                  <w:rFonts w:ascii="Cambria Math" w:hAnsi="Cambria Math" w:cs="Arial"/>
                </w:rPr>
                <m:t>B</m:t>
              </m:r>
              <m:r>
                <m:rPr>
                  <m:sty m:val="p"/>
                </m:rPr>
                <w:rPr>
                  <w:rFonts w:ascii="Cambria Math" w:hAnsi="Cambria Math" w:cs="Arial"/>
                </w:rPr>
                <m:t>-</m:t>
              </m:r>
              <m:r>
                <m:rPr>
                  <m:sty m:val="b"/>
                </m:rPr>
                <w:rPr>
                  <w:rFonts w:ascii="Cambria Math" w:hAnsi="Cambria Math" w:cs="Arial"/>
                </w:rPr>
                <m:t>4</m:t>
              </m:r>
              <m:r>
                <m:rPr>
                  <m:sty m:val="p"/>
                </m:rPr>
                <w:rPr>
                  <w:rFonts w:ascii="Cambria Math" w:hAnsi="Cambria Math" w:cs="Arial"/>
                </w:rPr>
                <m:t>.</m:t>
              </m:r>
              <m:r>
                <m:rPr>
                  <m:sty m:val="b"/>
                </m:rPr>
                <w:rPr>
                  <w:rFonts w:ascii="Cambria Math" w:hAnsi="Cambria Math" w:cs="Arial"/>
                </w:rPr>
                <m:t>62</m:t>
              </m:r>
              <m:r>
                <m:rPr>
                  <m:sty m:val="bi"/>
                </m:rPr>
                <w:rPr>
                  <w:rFonts w:ascii="Cambria Math" w:hAnsi="Cambria Math" w:cs="Arial"/>
                </w:rPr>
                <m:t>C</m:t>
              </m:r>
              <m:r>
                <m:rPr>
                  <m:sty m:val="p"/>
                </m:rPr>
                <w:rPr>
                  <w:rFonts w:ascii="Cambria Math" w:hAnsi="Cambria Math" w:cs="Arial"/>
                </w:rPr>
                <m:t>-</m:t>
              </m:r>
              <m:r>
                <m:rPr>
                  <m:sty m:val="b"/>
                </m:rPr>
                <w:rPr>
                  <w:rFonts w:ascii="Cambria Math" w:hAnsi="Cambria Math" w:cs="Arial"/>
                </w:rPr>
                <m:t>0</m:t>
              </m:r>
              <m:r>
                <m:rPr>
                  <m:sty m:val="p"/>
                </m:rPr>
                <w:rPr>
                  <w:rFonts w:ascii="Cambria Math" w:hAnsi="Cambria Math" w:cs="Arial"/>
                </w:rPr>
                <m:t>.</m:t>
              </m:r>
              <m:r>
                <m:rPr>
                  <m:sty m:val="b"/>
                </m:rPr>
                <w:rPr>
                  <w:rFonts w:ascii="Cambria Math" w:hAnsi="Cambria Math" w:cs="Arial"/>
                </w:rPr>
                <m:t>046</m:t>
              </m:r>
              <m:sSup>
                <m:sSupPr>
                  <m:ctrlPr>
                    <w:rPr>
                      <w:rFonts w:ascii="Cambria Math" w:hAnsi="Cambria Math" w:cs="Arial"/>
                    </w:rPr>
                  </m:ctrlPr>
                </m:sSupPr>
                <m:e>
                  <m:r>
                    <m:rPr>
                      <m:sty m:val="bi"/>
                    </m:rPr>
                    <w:rPr>
                      <w:rFonts w:ascii="Cambria Math" w:hAnsi="Cambria Math" w:cs="Arial"/>
                    </w:rPr>
                    <m:t>A</m:t>
                  </m:r>
                </m:e>
                <m:sup>
                  <m:r>
                    <m:rPr>
                      <m:sty m:val="b"/>
                    </m:rPr>
                    <w:rPr>
                      <w:rFonts w:ascii="Cambria Math" w:hAnsi="Cambria Math" w:cs="Arial"/>
                    </w:rPr>
                    <m:t>2</m:t>
                  </m:r>
                </m:sup>
              </m:sSup>
              <m:r>
                <m:rPr>
                  <m:sty m:val="p"/>
                </m:rPr>
                <w:rPr>
                  <w:rFonts w:ascii="Cambria Math" w:hAnsi="Cambria Math" w:cs="Arial"/>
                </w:rPr>
                <m:t>-</m:t>
              </m:r>
              <m:r>
                <m:rPr>
                  <m:sty m:val="b"/>
                </m:rPr>
                <w:rPr>
                  <w:rFonts w:ascii="Cambria Math" w:hAnsi="Cambria Math" w:cs="Arial"/>
                </w:rPr>
                <m:t>25</m:t>
              </m:r>
              <m:r>
                <m:rPr>
                  <m:sty m:val="p"/>
                </m:rPr>
                <w:rPr>
                  <w:rFonts w:ascii="Cambria Math" w:hAnsi="Cambria Math" w:cs="Arial"/>
                </w:rPr>
                <m:t>.</m:t>
              </m:r>
              <m:r>
                <m:rPr>
                  <m:sty m:val="b"/>
                </m:rPr>
                <w:rPr>
                  <w:rFonts w:ascii="Cambria Math" w:hAnsi="Cambria Math" w:cs="Arial"/>
                </w:rPr>
                <m:t>53</m:t>
              </m:r>
              <m:sSup>
                <m:sSupPr>
                  <m:ctrlPr>
                    <w:rPr>
                      <w:rFonts w:ascii="Cambria Math" w:hAnsi="Cambria Math" w:cs="Arial"/>
                    </w:rPr>
                  </m:ctrlPr>
                </m:sSupPr>
                <m:e>
                  <m:r>
                    <m:rPr>
                      <m:sty m:val="bi"/>
                    </m:rPr>
                    <w:rPr>
                      <w:rFonts w:ascii="Cambria Math" w:hAnsi="Cambria Math" w:cs="Arial"/>
                    </w:rPr>
                    <m:t>B</m:t>
                  </m:r>
                </m:e>
                <m:sup>
                  <m:r>
                    <m:rPr>
                      <m:sty m:val="b"/>
                    </m:rPr>
                    <w:rPr>
                      <w:rFonts w:ascii="Cambria Math" w:hAnsi="Cambria Math" w:cs="Arial"/>
                    </w:rPr>
                    <m:t>2</m:t>
                  </m:r>
                </m:sup>
              </m:sSup>
              <m:r>
                <m:rPr>
                  <m:sty m:val="p"/>
                </m:rPr>
                <w:rPr>
                  <w:rFonts w:ascii="Cambria Math" w:hAnsi="Cambria Math" w:cs="Arial"/>
                </w:rPr>
                <m:t>+</m:t>
              </m:r>
              <m:r>
                <m:rPr>
                  <m:sty m:val="b"/>
                </m:rPr>
                <w:rPr>
                  <w:rFonts w:ascii="Cambria Math" w:hAnsi="Cambria Math" w:cs="Arial"/>
                </w:rPr>
                <m:t>0</m:t>
              </m:r>
              <m:r>
                <m:rPr>
                  <m:sty m:val="p"/>
                </m:rPr>
                <w:rPr>
                  <w:rFonts w:ascii="Cambria Math" w:hAnsi="Cambria Math" w:cs="Arial"/>
                </w:rPr>
                <m:t>.</m:t>
              </m:r>
              <m:r>
                <m:rPr>
                  <m:sty m:val="b"/>
                </m:rPr>
                <w:rPr>
                  <w:rFonts w:ascii="Cambria Math" w:hAnsi="Cambria Math" w:cs="Arial"/>
                </w:rPr>
                <m:t>492</m:t>
              </m:r>
              <m:sSup>
                <m:sSupPr>
                  <m:ctrlPr>
                    <w:rPr>
                      <w:rFonts w:ascii="Cambria Math" w:hAnsi="Cambria Math" w:cs="Arial"/>
                    </w:rPr>
                  </m:ctrlPr>
                </m:sSupPr>
                <m:e>
                  <m:r>
                    <m:rPr>
                      <m:sty m:val="bi"/>
                    </m:rPr>
                    <w:rPr>
                      <w:rFonts w:ascii="Cambria Math" w:hAnsi="Cambria Math" w:cs="Arial"/>
                    </w:rPr>
                    <m:t>C</m:t>
                  </m:r>
                </m:e>
                <m:sup>
                  <m:r>
                    <m:rPr>
                      <m:sty m:val="b"/>
                    </m:rPr>
                    <w:rPr>
                      <w:rFonts w:ascii="Cambria Math" w:hAnsi="Cambria Math" w:cs="Arial"/>
                    </w:rPr>
                    <m:t>2</m:t>
                  </m:r>
                </m:sup>
              </m:sSup>
              <m:r>
                <m:rPr>
                  <m:sty m:val="p"/>
                </m:rPr>
                <w:rPr>
                  <w:rFonts w:ascii="Cambria Math" w:hAnsi="Cambria Math" w:cs="Arial"/>
                </w:rPr>
                <m:t>+</m:t>
              </m:r>
              <m:r>
                <m:rPr>
                  <m:sty m:val="b"/>
                </m:rPr>
                <w:rPr>
                  <w:rFonts w:ascii="Cambria Math" w:hAnsi="Cambria Math" w:cs="Arial"/>
                </w:rPr>
                <m:t>1</m:t>
              </m:r>
              <m:r>
                <m:rPr>
                  <m:sty m:val="p"/>
                </m:rPr>
                <w:rPr>
                  <w:rFonts w:ascii="Cambria Math" w:hAnsi="Cambria Math" w:cs="Arial"/>
                </w:rPr>
                <m:t>.</m:t>
              </m:r>
              <m:r>
                <m:rPr>
                  <m:sty m:val="b"/>
                </m:rPr>
                <w:rPr>
                  <w:rFonts w:ascii="Cambria Math" w:hAnsi="Cambria Math" w:cs="Arial"/>
                </w:rPr>
                <m:t>44</m:t>
              </m:r>
              <m:r>
                <m:rPr>
                  <m:sty m:val="bi"/>
                </m:rPr>
                <w:rPr>
                  <w:rFonts w:ascii="Cambria Math" w:hAnsi="Cambria Math" w:cs="Arial"/>
                </w:rPr>
                <m:t>AB</m:t>
              </m:r>
              <m:r>
                <m:rPr>
                  <m:sty m:val="p"/>
                </m:rPr>
                <w:rPr>
                  <w:rFonts w:ascii="Cambria Math" w:hAnsi="Cambria Math" w:cs="Arial"/>
                </w:rPr>
                <m:t>-</m:t>
              </m:r>
              <m:r>
                <m:rPr>
                  <m:sty m:val="b"/>
                </m:rPr>
                <w:rPr>
                  <w:rFonts w:ascii="Cambria Math" w:hAnsi="Cambria Math" w:cs="Arial"/>
                </w:rPr>
                <m:t>1</m:t>
              </m:r>
              <m:r>
                <m:rPr>
                  <m:sty m:val="p"/>
                </m:rPr>
                <w:rPr>
                  <w:rFonts w:ascii="Cambria Math" w:hAnsi="Cambria Math" w:cs="Arial"/>
                </w:rPr>
                <m:t>.</m:t>
              </m:r>
              <m:r>
                <m:rPr>
                  <m:sty m:val="b"/>
                </m:rPr>
                <w:rPr>
                  <w:rFonts w:ascii="Cambria Math" w:hAnsi="Cambria Math" w:cs="Arial"/>
                </w:rPr>
                <m:t>79</m:t>
              </m:r>
              <m:r>
                <m:rPr>
                  <m:sty m:val="bi"/>
                </m:rPr>
                <w:rPr>
                  <w:rFonts w:ascii="Cambria Math" w:hAnsi="Cambria Math" w:cs="Arial"/>
                </w:rPr>
                <m:t>BC</m:t>
              </m:r>
              <m:r>
                <m:rPr>
                  <m:sty m:val="p"/>
                </m:rPr>
                <w:rPr>
                  <w:rFonts w:ascii="Cambria Math" w:hAnsi="Cambria Math" w:cs="Arial"/>
                </w:rPr>
                <m:t>-</m:t>
              </m:r>
              <m:r>
                <m:rPr>
                  <m:sty m:val="b"/>
                </m:rPr>
                <w:rPr>
                  <w:rFonts w:ascii="Cambria Math" w:hAnsi="Cambria Math" w:cs="Arial"/>
                </w:rPr>
                <m:t>0</m:t>
              </m:r>
              <m:r>
                <m:rPr>
                  <m:sty m:val="p"/>
                </m:rPr>
                <w:rPr>
                  <w:rFonts w:ascii="Cambria Math" w:hAnsi="Cambria Math" w:cs="Arial"/>
                </w:rPr>
                <m:t>.</m:t>
              </m:r>
              <m:r>
                <m:rPr>
                  <m:sty m:val="b"/>
                </m:rPr>
                <w:rPr>
                  <w:rFonts w:ascii="Cambria Math" w:hAnsi="Cambria Math" w:cs="Arial"/>
                </w:rPr>
                <m:t>011</m:t>
              </m:r>
              <m:r>
                <m:rPr>
                  <m:sty m:val="bi"/>
                </m:rPr>
                <w:rPr>
                  <w:rFonts w:ascii="Cambria Math" w:hAnsi="Cambria Math" w:cs="Arial"/>
                </w:rPr>
                <m:t>AC</m:t>
              </m:r>
            </m:oMath>
            <w:r w:rsidRPr="007A40F4">
              <w:rPr>
                <w:rFonts w:cs="Arial"/>
              </w:rPr>
              <w:t xml:space="preserve">                                                                                                                                                        (2)</w:t>
            </w:r>
          </w:p>
        </w:tc>
      </w:tr>
    </w:tbl>
    <w:p w14:paraId="0D3E9897" w14:textId="77777777" w:rsidR="00004092" w:rsidRDefault="00B2437C" w:rsidP="00543B08">
      <w:pPr>
        <w:pStyle w:val="CETBodytext"/>
      </w:pPr>
      <w:r>
        <w:rPr>
          <w:noProof/>
        </w:rPr>
        <mc:AlternateContent>
          <mc:Choice Requires="wps">
            <w:drawing>
              <wp:anchor distT="0" distB="0" distL="114300" distR="114300" simplePos="0" relativeHeight="251663360" behindDoc="0" locked="0" layoutInCell="1" allowOverlap="1" wp14:anchorId="5229EF98" wp14:editId="04D5BD3F">
                <wp:simplePos x="0" y="0"/>
                <wp:positionH relativeFrom="column">
                  <wp:posOffset>4233465</wp:posOffset>
                </wp:positionH>
                <wp:positionV relativeFrom="paragraph">
                  <wp:posOffset>2273545</wp:posOffset>
                </wp:positionV>
                <wp:extent cx="914400" cy="230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4400" cy="230400"/>
                        </a:xfrm>
                        <a:prstGeom prst="rect">
                          <a:avLst/>
                        </a:prstGeom>
                        <a:solidFill>
                          <a:schemeClr val="lt1"/>
                        </a:solidFill>
                        <a:ln w="6350">
                          <a:noFill/>
                        </a:ln>
                      </wps:spPr>
                      <wps:txbx>
                        <w:txbxContent>
                          <w:p w14:paraId="0D820FE1" w14:textId="5E7575D6" w:rsidR="00B2437C" w:rsidRPr="00B2437C" w:rsidRDefault="00B2437C">
                            <w:pPr>
                              <w:rPr>
                                <w:lang w:val="en-US"/>
                              </w:rPr>
                            </w:pPr>
                            <w:r>
                              <w:rPr>
                                <w:lang w:val="en-U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29EF98" id="_x0000_t202" coordsize="21600,21600" o:spt="202" path="m,l,21600r21600,l21600,xe">
                <v:stroke joinstyle="miter"/>
                <v:path gradientshapeok="t" o:connecttype="rect"/>
              </v:shapetype>
              <v:shape id="Text Box 12" o:spid="_x0000_s1026" type="#_x0000_t202" style="position:absolute;left:0;text-align:left;margin-left:333.35pt;margin-top:179pt;width:1in;height:18.1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" fillcolor="white [3201]" stroked="f" strokeweight=".5pt">
                <v:textbox>
                  <w:txbxContent>
                    <w:p w14:paraId="0D820FE1" w14:textId="5E7575D6" w:rsidR="00B2437C" w:rsidRPr="00B2437C" w:rsidRDefault="00B2437C">
                      <w:pPr>
                        <w:rPr>
                          <w:lang w:val="en-US"/>
                        </w:rPr>
                      </w:pPr>
                      <w:r>
                        <w:rPr>
                          <w:lang w:val="en-US"/>
                        </w:rPr>
                        <w:t>(b)</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B9D22A5" wp14:editId="656DBF5C">
                <wp:simplePos x="0" y="0"/>
                <wp:positionH relativeFrom="column">
                  <wp:posOffset>1799865</wp:posOffset>
                </wp:positionH>
                <wp:positionV relativeFrom="paragraph">
                  <wp:posOffset>2179945</wp:posOffset>
                </wp:positionV>
                <wp:extent cx="352800" cy="222690"/>
                <wp:effectExtent l="0" t="0" r="9525" b="6350"/>
                <wp:wrapNone/>
                <wp:docPr id="11" name="Text Box 11"/>
                <wp:cNvGraphicFramePr/>
                <a:graphic xmlns:a="http://schemas.openxmlformats.org/drawingml/2006/main">
                  <a:graphicData uri="http://schemas.microsoft.com/office/word/2010/wordprocessingShape">
                    <wps:wsp>
                      <wps:cNvSpPr txBox="1"/>
                      <wps:spPr>
                        <a:xfrm>
                          <a:off x="0" y="0"/>
                          <a:ext cx="352800" cy="222690"/>
                        </a:xfrm>
                        <a:prstGeom prst="rect">
                          <a:avLst/>
                        </a:prstGeom>
                        <a:solidFill>
                          <a:schemeClr val="lt1"/>
                        </a:solidFill>
                        <a:ln w="6350">
                          <a:noFill/>
                        </a:ln>
                      </wps:spPr>
                      <wps:txbx>
                        <w:txbxContent>
                          <w:p w14:paraId="010D537C" w14:textId="006A3583" w:rsidR="00B2437C" w:rsidRPr="00B2437C" w:rsidRDefault="00B2437C">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D22A5" id="Text Box 11" o:spid="_x0000_s1027" type="#_x0000_t202" style="position:absolute;left:0;text-align:left;margin-left:141.7pt;margin-top:171.65pt;width:27.8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" fillcolor="white [3201]" stroked="f" strokeweight=".5pt">
                <v:textbox>
                  <w:txbxContent>
                    <w:p w14:paraId="010D537C" w14:textId="006A3583" w:rsidR="00B2437C" w:rsidRPr="00B2437C" w:rsidRDefault="00B2437C">
                      <w:pPr>
                        <w:rPr>
                          <w:lang w:val="en-US"/>
                        </w:rPr>
                      </w:pPr>
                      <w:r>
                        <w:rPr>
                          <w:lang w:val="en-US"/>
                        </w:rPr>
                        <w:t>(a)</w:t>
                      </w:r>
                    </w:p>
                  </w:txbxContent>
                </v:textbox>
              </v:shape>
            </w:pict>
          </mc:Fallback>
        </mc:AlternateContent>
      </w:r>
      <w:r w:rsidR="000544DE" w:rsidRPr="000544DE">
        <w:t xml:space="preserve">Where </w:t>
      </w:r>
      <w:proofErr w:type="gramStart"/>
      <w:r w:rsidR="000544DE" w:rsidRPr="000544DE">
        <w:rPr>
          <w:i/>
        </w:rPr>
        <w:t>Y</w:t>
      </w:r>
      <w:r w:rsidR="000544DE" w:rsidRPr="000544DE">
        <w:t>(</w:t>
      </w:r>
      <w:proofErr w:type="gramEnd"/>
      <w:r w:rsidR="000544DE" w:rsidRPr="000544DE">
        <w:t>%) is the SMT degradation percentage after 60 minutes. The coefficient of Regression (R</w:t>
      </w:r>
      <w:r w:rsidR="000544DE" w:rsidRPr="000544DE">
        <w:rPr>
          <w:vertAlign w:val="superscript"/>
        </w:rPr>
        <w:t>2</w:t>
      </w:r>
      <w:r w:rsidR="000544DE" w:rsidRPr="000544DE">
        <w:t>) obtained for quadratic fit was</w:t>
      </w:r>
      <w:r w:rsidR="00E33D73">
        <w:t xml:space="preserve"> 0.9</w:t>
      </w:r>
      <w:r w:rsidR="000544DE" w:rsidRPr="000544DE">
        <w:t xml:space="preserve">. The p-value of each variable serves as an example of the level of significance. </w:t>
      </w:r>
      <w:r w:rsidR="006D0939">
        <w:t>The result</w:t>
      </w:r>
      <w:r w:rsidR="00A170E6">
        <w:t>s</w:t>
      </w:r>
      <w:r w:rsidR="006D0939">
        <w:t xml:space="preserve"> of ANOVA </w:t>
      </w:r>
      <w:r w:rsidR="00A170E6">
        <w:t xml:space="preserve">are </w:t>
      </w:r>
      <w:r w:rsidR="00446DF3">
        <w:t>tabulated</w:t>
      </w:r>
      <w:r w:rsidR="00A170E6">
        <w:t xml:space="preserve"> in Table 1 for SMT degradation. </w:t>
      </w:r>
      <w:r w:rsidR="000544DE" w:rsidRPr="000544DE">
        <w:t>A</w:t>
      </w:r>
      <w:r w:rsidR="00446DF3" w:rsidRPr="000544DE">
        <w:t xml:space="preserve"> small p-value</w:t>
      </w:r>
      <w:r w:rsidR="00446DF3">
        <w:t xml:space="preserve"> and large</w:t>
      </w:r>
      <w:r w:rsidR="00446DF3" w:rsidRPr="000544DE">
        <w:t xml:space="preserve"> </w:t>
      </w:r>
      <w:r w:rsidR="000544DE" w:rsidRPr="000544DE">
        <w:t>F-value indicate statistical significance for the model or parameter</w:t>
      </w:r>
      <w:sdt>
        <w:sdtPr>
          <w:rPr>
            <w:color w:val="000000"/>
          </w:rPr>
          <w:tag w:val="MENDELEY_CITATION_v3_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"/>
          <w:id w:val="-25956216"/>
          <w:placeholder>
            <w:docPart w:val="DefaultPlaceholder_-1854013440"/>
          </w:placeholder>
        </w:sdtPr>
        <w:sdtEndPr/>
        <w:sdtContent>
          <w:r w:rsidR="00BF3EC6" w:rsidRPr="00BF3EC6">
            <w:rPr>
              <w:color w:val="000000"/>
            </w:rPr>
            <w:t>(Fouad et al. 2020)</w:t>
          </w:r>
        </w:sdtContent>
      </w:sdt>
      <w:r w:rsidR="000544DE" w:rsidRPr="000544DE">
        <w:t xml:space="preserve">. According to </w:t>
      </w:r>
      <w:r w:rsidR="00004092">
        <w:t xml:space="preserve">the effect on SMT </w:t>
      </w:r>
      <w:r w:rsidR="000544DE" w:rsidRPr="000544DE">
        <w:t>degrad</w:t>
      </w:r>
      <w:r w:rsidR="00004092">
        <w:t>ation</w:t>
      </w:r>
      <w:r w:rsidR="000544DE" w:rsidRPr="000544DE">
        <w:t xml:space="preserve">, the operating parameters can be arranged </w:t>
      </w:r>
      <w:r w:rsidR="00004092">
        <w:t xml:space="preserve">based on </w:t>
      </w:r>
      <w:r w:rsidR="00004092" w:rsidRPr="000544DE">
        <w:t xml:space="preserve">the F-value </w:t>
      </w:r>
      <w:r w:rsidR="000544DE" w:rsidRPr="000544DE">
        <w:t xml:space="preserve">as follows: pH &gt; catalyst dosage &gt; concentration </w:t>
      </w:r>
      <w:sdt>
        <w:sdtPr>
          <w:rPr>
            <w:color w:val="000000"/>
          </w:rPr>
          <w:tag w:val="MENDELEY_CITATION_v3_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"/>
          <w:id w:val="-1882387768"/>
          <w:placeholder>
            <w:docPart w:val="DefaultPlaceholder_-1854013440"/>
          </w:placeholder>
        </w:sdtPr>
        <w:sdtEndPr/>
        <w:sdtContent>
          <w:r w:rsidR="00BF3EC6" w:rsidRPr="00BF3EC6">
            <w:rPr>
              <w:color w:val="000000"/>
            </w:rPr>
            <w:t>(</w:t>
          </w:r>
          <w:proofErr w:type="spellStart"/>
          <w:r w:rsidR="00BF3EC6" w:rsidRPr="00BF3EC6">
            <w:rPr>
              <w:color w:val="000000"/>
            </w:rPr>
            <w:t>Samy</w:t>
          </w:r>
          <w:proofErr w:type="spellEnd"/>
          <w:r w:rsidR="00BF3EC6" w:rsidRPr="00BF3EC6">
            <w:rPr>
              <w:color w:val="000000"/>
            </w:rPr>
            <w:t xml:space="preserve"> et al., 2020).</w:t>
          </w:r>
        </w:sdtContent>
      </w:sdt>
      <w:r w:rsidR="00C01532">
        <w:t xml:space="preserve"> </w:t>
      </w:r>
      <w:r w:rsidR="00446DF3">
        <w:t>Figure 3 shows the contour plots for the SMT degradation response</w:t>
      </w:r>
      <w:r w:rsidR="00240013">
        <w:t>.</w:t>
      </w:r>
      <w:r w:rsidR="00C01532">
        <w:t xml:space="preserve"> </w:t>
      </w:r>
      <w:r w:rsidR="00216D92">
        <w:t>The optimum degradation of around 96% is achieved for pH=2.</w:t>
      </w:r>
      <w:r w:rsidR="000544DE" w:rsidRPr="000544DE">
        <w:t xml:space="preserve"> From </w:t>
      </w:r>
      <w:r w:rsidR="00240013">
        <w:t>F</w:t>
      </w:r>
      <w:r w:rsidR="000544DE" w:rsidRPr="000544DE">
        <w:t xml:space="preserve">igure </w:t>
      </w:r>
      <w:r w:rsidR="00240013">
        <w:t>3</w:t>
      </w:r>
      <w:r w:rsidR="000544DE" w:rsidRPr="000544DE">
        <w:t>(</w:t>
      </w:r>
      <w:r w:rsidR="00240013">
        <w:t>a</w:t>
      </w:r>
      <w:r w:rsidR="000544DE" w:rsidRPr="000544DE">
        <w:t xml:space="preserve">), it is evident that at </w:t>
      </w:r>
      <w:r w:rsidR="00C01532">
        <w:t xml:space="preserve">a </w:t>
      </w:r>
      <w:r w:rsidR="000544DE" w:rsidRPr="000544DE">
        <w:t xml:space="preserve">high pH value and lowest dose, </w:t>
      </w:r>
      <w:r w:rsidR="00C01532">
        <w:t xml:space="preserve">the </w:t>
      </w:r>
      <w:r w:rsidR="000544DE" w:rsidRPr="000544DE">
        <w:t xml:space="preserve">contour </w:t>
      </w:r>
      <w:r w:rsidR="00C01532">
        <w:t xml:space="preserve">is </w:t>
      </w:r>
      <w:r w:rsidR="000544DE" w:rsidRPr="000544DE">
        <w:t>at its peak. The reason is that at high pH, more no. of OH</w:t>
      </w:r>
      <w:r w:rsidR="000544DE" w:rsidRPr="000544DE">
        <w:rPr>
          <w:vertAlign w:val="superscript"/>
        </w:rPr>
        <w:t>-</w:t>
      </w:r>
      <w:r w:rsidR="000544DE" w:rsidRPr="000544DE">
        <w:t xml:space="preserve"> ions </w:t>
      </w:r>
      <w:r w:rsidR="00C01532">
        <w:t xml:space="preserve">are </w:t>
      </w:r>
      <w:r w:rsidR="000544DE" w:rsidRPr="000544DE">
        <w:t xml:space="preserve">produced due to </w:t>
      </w:r>
      <w:r w:rsidR="00C01532">
        <w:t xml:space="preserve">the </w:t>
      </w:r>
      <w:r w:rsidR="000544DE" w:rsidRPr="000544DE">
        <w:t>alkaline nature of water which combine</w:t>
      </w:r>
      <w:r w:rsidR="00C01532">
        <w:t>s</w:t>
      </w:r>
      <w:r w:rsidR="000544DE" w:rsidRPr="000544DE">
        <w:t xml:space="preserve"> with the h</w:t>
      </w:r>
      <w:r w:rsidR="000544DE" w:rsidRPr="000544DE">
        <w:rPr>
          <w:vertAlign w:val="superscript"/>
        </w:rPr>
        <w:t>+</w:t>
      </w:r>
      <w:r w:rsidR="000544DE" w:rsidRPr="000544DE">
        <w:t xml:space="preserve"> generated in the wastewater to give HO</w:t>
      </w:r>
      <w:r w:rsidR="000544DE" w:rsidRPr="000544DE">
        <w:rPr>
          <w:vertAlign w:val="superscript"/>
        </w:rPr>
        <w:t>•</w:t>
      </w:r>
      <w:r w:rsidR="000544DE" w:rsidRPr="000544DE">
        <w:t xml:space="preserve">, responsible for </w:t>
      </w:r>
      <w:r w:rsidR="00C01532">
        <w:t xml:space="preserve">a </w:t>
      </w:r>
      <w:r w:rsidR="000544DE" w:rsidRPr="000544DE">
        <w:t>degrading pollutant. Also, at low dosages degradation is maximum as increasing the amount m</w:t>
      </w:r>
      <w:r w:rsidR="00004092">
        <w:t>ay</w:t>
      </w:r>
      <w:r w:rsidR="000544DE" w:rsidRPr="000544DE">
        <w:t xml:space="preserve"> block the active pores of the photocatalyst. The contour plot shows the best result at low concentration</w:t>
      </w:r>
      <w:r w:rsidR="00C01532">
        <w:t>s</w:t>
      </w:r>
      <w:r w:rsidR="00240013">
        <w:t xml:space="preserve"> as shown in Figure</w:t>
      </w:r>
      <w:r w:rsidR="00C01532">
        <w:t>s</w:t>
      </w:r>
      <w:r w:rsidR="00240013">
        <w:t xml:space="preserve"> 3(b) &amp; 3(c)</w:t>
      </w:r>
      <w:r w:rsidR="000544DE" w:rsidRPr="000544DE">
        <w:t xml:space="preserve">. </w:t>
      </w:r>
      <w:r w:rsidR="005B21B2" w:rsidRPr="005B21B2">
        <w:t>High initial concentrations result in a larger number of highly reactive oxidant species (ROS), which may require longer time for the reaction to complete.</w:t>
      </w:r>
      <w:r w:rsidR="00004092">
        <w:t xml:space="preserve"> </w:t>
      </w:r>
    </w:p>
    <w:p w14:paraId="42BBB1F0" w14:textId="53C02454" w:rsidR="000544DE" w:rsidRPr="000544DE" w:rsidRDefault="00861AA7" w:rsidP="00543B08">
      <w:pPr>
        <w:pStyle w:val="CETBodytext"/>
      </w:pPr>
      <w:r>
        <w:rPr>
          <w:noProof/>
        </w:rPr>
        <w:drawing>
          <wp:inline distT="0" distB="0" distL="0" distR="0" wp14:anchorId="7FEC52A1" wp14:editId="097FD501">
            <wp:extent cx="2429622" cy="1702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9017" cy="1737597"/>
                    </a:xfrm>
                    <a:prstGeom prst="rect">
                      <a:avLst/>
                    </a:prstGeom>
                    <a:noFill/>
                    <a:ln>
                      <a:noFill/>
                    </a:ln>
                  </pic:spPr>
                </pic:pic>
              </a:graphicData>
            </a:graphic>
          </wp:inline>
        </w:drawing>
      </w:r>
      <w:r w:rsidR="00692112">
        <w:rPr>
          <w:noProof/>
        </w:rPr>
        <w:drawing>
          <wp:inline distT="0" distB="0" distL="0" distR="0" wp14:anchorId="74BBE49B" wp14:editId="0BD3E2E1">
            <wp:extent cx="2311200" cy="1665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1757" cy="1723251"/>
                    </a:xfrm>
                    <a:prstGeom prst="rect">
                      <a:avLst/>
                    </a:prstGeom>
                    <a:noFill/>
                    <a:ln>
                      <a:noFill/>
                    </a:ln>
                  </pic:spPr>
                </pic:pic>
              </a:graphicData>
            </a:graphic>
          </wp:inline>
        </w:drawing>
      </w:r>
    </w:p>
    <w:p w14:paraId="51BA1200" w14:textId="56767EDA" w:rsidR="00600535" w:rsidRDefault="00B2437C" w:rsidP="000544DE">
      <w:pPr>
        <w:pStyle w:val="CETBodytext"/>
        <w:ind w:left="720"/>
      </w:pPr>
      <w:r>
        <w:rPr>
          <w:noProof/>
        </w:rPr>
        <w:lastRenderedPageBreak/>
        <mc:AlternateContent>
          <mc:Choice Requires="wps">
            <w:drawing>
              <wp:anchor distT="0" distB="0" distL="114300" distR="114300" simplePos="0" relativeHeight="251664384" behindDoc="0" locked="0" layoutInCell="1" allowOverlap="1" wp14:anchorId="1AED639D" wp14:editId="065B3F36">
                <wp:simplePos x="0" y="0"/>
                <wp:positionH relativeFrom="column">
                  <wp:posOffset>2167065</wp:posOffset>
                </wp:positionH>
                <wp:positionV relativeFrom="paragraph">
                  <wp:posOffset>741465</wp:posOffset>
                </wp:positionV>
                <wp:extent cx="352415" cy="230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52415" cy="230400"/>
                        </a:xfrm>
                        <a:prstGeom prst="rect">
                          <a:avLst/>
                        </a:prstGeom>
                        <a:solidFill>
                          <a:schemeClr val="lt1"/>
                        </a:solidFill>
                        <a:ln w="6350">
                          <a:noFill/>
                        </a:ln>
                      </wps:spPr>
                      <wps:txbx>
                        <w:txbxContent>
                          <w:p w14:paraId="3DA07D49" w14:textId="482DADE8" w:rsidR="00B2437C" w:rsidRPr="00B2437C" w:rsidRDefault="00B2437C">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D639D" id="Text Box 13" o:spid="_x0000_s1028" type="#_x0000_t202" style="position:absolute;left:0;text-align:left;margin-left:170.65pt;margin-top:58.4pt;width:27.75pt;height:1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" fillcolor="white [3201]" stroked="f" strokeweight=".5pt">
                <v:textbox>
                  <w:txbxContent>
                    <w:p w14:paraId="3DA07D49" w14:textId="482DADE8" w:rsidR="00B2437C" w:rsidRPr="00B2437C" w:rsidRDefault="00B2437C">
                      <w:pPr>
                        <w:rPr>
                          <w:lang w:val="en-US"/>
                        </w:rPr>
                      </w:pPr>
                      <w:r>
                        <w:rPr>
                          <w:lang w:val="en-US"/>
                        </w:rPr>
                        <w:t>(c)</w:t>
                      </w:r>
                    </w:p>
                  </w:txbxContent>
                </v:textbox>
              </v:shape>
            </w:pict>
          </mc:Fallback>
        </mc:AlternateContent>
      </w:r>
      <w:r w:rsidR="00F03857">
        <w:rPr>
          <w:noProof/>
        </w:rPr>
        <mc:AlternateContent>
          <mc:Choice Requires="wps">
            <w:drawing>
              <wp:anchor distT="0" distB="0" distL="114300" distR="114300" simplePos="0" relativeHeight="251661312" behindDoc="0" locked="0" layoutInCell="1" allowOverlap="1" wp14:anchorId="6C712295" wp14:editId="652A11A4">
                <wp:simplePos x="0" y="0"/>
                <wp:positionH relativeFrom="column">
                  <wp:posOffset>2303865</wp:posOffset>
                </wp:positionH>
                <wp:positionV relativeFrom="paragraph">
                  <wp:posOffset>338265</wp:posOffset>
                </wp:positionV>
                <wp:extent cx="208800" cy="107900"/>
                <wp:effectExtent l="0" t="0" r="1270" b="6985"/>
                <wp:wrapNone/>
                <wp:docPr id="10" name="Text Box 10"/>
                <wp:cNvGraphicFramePr/>
                <a:graphic xmlns:a="http://schemas.openxmlformats.org/drawingml/2006/main">
                  <a:graphicData uri="http://schemas.microsoft.com/office/word/2010/wordprocessingShape">
                    <wps:wsp>
                      <wps:cNvSpPr txBox="1"/>
                      <wps:spPr>
                        <a:xfrm>
                          <a:off x="0" y="0"/>
                          <a:ext cx="208800" cy="107900"/>
                        </a:xfrm>
                        <a:prstGeom prst="rect">
                          <a:avLst/>
                        </a:prstGeom>
                        <a:solidFill>
                          <a:schemeClr val="lt1"/>
                        </a:solidFill>
                        <a:ln w="6350">
                          <a:noFill/>
                        </a:ln>
                      </wps:spPr>
                      <wps:txbx>
                        <w:txbxContent>
                          <w:p w14:paraId="769456A2" w14:textId="50A7BAD1" w:rsidR="00F03857" w:rsidRPr="00F03857" w:rsidRDefault="00F03857">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12295" id="Text Box 10" o:spid="_x0000_s1029" type="#_x0000_t202" style="position:absolute;left:0;text-align:left;margin-left:181.4pt;margin-top:26.65pt;width:16.45pt;height: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" fillcolor="white [3201]" stroked="f" strokeweight=".5pt">
                <v:textbox>
                  <w:txbxContent>
                    <w:p w14:paraId="769456A2" w14:textId="50A7BAD1" w:rsidR="00F03857" w:rsidRPr="00F03857" w:rsidRDefault="00F03857">
                      <w:pPr>
                        <w:rPr>
                          <w:lang w:val="en-US"/>
                        </w:rPr>
                      </w:pPr>
                      <w:r>
                        <w:rPr>
                          <w:lang w:val="en-US"/>
                        </w:rPr>
                        <w:t>(c)</w:t>
                      </w:r>
                    </w:p>
                  </w:txbxContent>
                </v:textbox>
              </v:shape>
            </w:pict>
          </mc:Fallback>
        </mc:AlternateContent>
      </w:r>
      <w:r w:rsidR="007613EE">
        <w:rPr>
          <w:noProof/>
        </w:rPr>
        <w:drawing>
          <wp:inline distT="0" distB="0" distL="0" distR="0" wp14:anchorId="250EA9C4" wp14:editId="09FB9F47">
            <wp:extent cx="2348367" cy="163159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7263" cy="1672510"/>
                    </a:xfrm>
                    <a:prstGeom prst="rect">
                      <a:avLst/>
                    </a:prstGeom>
                    <a:noFill/>
                    <a:ln>
                      <a:noFill/>
                    </a:ln>
                  </pic:spPr>
                </pic:pic>
              </a:graphicData>
            </a:graphic>
          </wp:inline>
        </w:drawing>
      </w:r>
      <w:r w:rsidR="00E1343C" w:rsidRPr="00E1343C">
        <w:t xml:space="preserve"> </w:t>
      </w:r>
    </w:p>
    <w:p w14:paraId="2CBE8453" w14:textId="28263B71" w:rsidR="00F6261A" w:rsidRPr="00F6261A" w:rsidRDefault="00F6261A" w:rsidP="00F6261A">
      <w:pPr>
        <w:pStyle w:val="CETBodytext"/>
        <w:rPr>
          <w:i/>
          <w:iCs/>
          <w:lang w:val="en-GB"/>
        </w:rPr>
      </w:pPr>
      <w:r>
        <w:rPr>
          <w:i/>
          <w:iCs/>
        </w:rPr>
        <w:t xml:space="preserve">Figure </w:t>
      </w:r>
      <w:r w:rsidR="00D03A3C">
        <w:rPr>
          <w:i/>
          <w:iCs/>
        </w:rPr>
        <w:t>3</w:t>
      </w:r>
      <w:r>
        <w:rPr>
          <w:i/>
          <w:iCs/>
        </w:rPr>
        <w:t>. Contour plots</w:t>
      </w:r>
      <w:r w:rsidR="00240013">
        <w:rPr>
          <w:i/>
          <w:iCs/>
        </w:rPr>
        <w:t xml:space="preserve"> for Response</w:t>
      </w:r>
      <w:r>
        <w:rPr>
          <w:i/>
          <w:iCs/>
        </w:rPr>
        <w:t xml:space="preserve"> (a) pH Vs Dosage, (b) pH Vs Concentration &amp; (c) Dosage Vs Concentration</w:t>
      </w:r>
    </w:p>
    <w:p w14:paraId="6A5167CF" w14:textId="54E6AF8C" w:rsidR="00600535" w:rsidRPr="00B57B36" w:rsidRDefault="00600535" w:rsidP="00600535">
      <w:pPr>
        <w:pStyle w:val="CETTabletitle"/>
      </w:pPr>
      <w:r w:rsidRPr="00B57B36">
        <w:t xml:space="preserve">Table 1: </w:t>
      </w:r>
      <w:r w:rsidR="0064264E">
        <w:t>Analysis of variance (ANOVA) for SMT degradation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42"/>
        <w:gridCol w:w="1102"/>
        <w:gridCol w:w="789"/>
        <w:gridCol w:w="1347"/>
        <w:gridCol w:w="976"/>
        <w:gridCol w:w="699"/>
        <w:gridCol w:w="773"/>
        <w:gridCol w:w="699"/>
        <w:gridCol w:w="861"/>
        <w:gridCol w:w="699"/>
      </w:tblGrid>
      <w:tr w:rsidR="0064264E" w:rsidRPr="00B57B36" w14:paraId="4B29AA51" w14:textId="74098C10" w:rsidTr="00FB31BF">
        <w:tc>
          <w:tcPr>
            <w:tcW w:w="851" w:type="dxa"/>
            <w:tcBorders>
              <w:top w:val="single" w:sz="12" w:space="0" w:color="008000"/>
              <w:bottom w:val="single" w:sz="6" w:space="0" w:color="008000"/>
            </w:tcBorders>
            <w:shd w:val="clear" w:color="auto" w:fill="FFFFFF"/>
          </w:tcPr>
          <w:p w14:paraId="500859EC" w14:textId="6163DEDC" w:rsidR="00E1343C" w:rsidRPr="00B57B36" w:rsidRDefault="00E1343C" w:rsidP="00507B47">
            <w:pPr>
              <w:pStyle w:val="CETBodytext"/>
              <w:rPr>
                <w:lang w:val="en-GB"/>
              </w:rPr>
            </w:pPr>
            <w:r>
              <w:rPr>
                <w:lang w:val="en-GB"/>
              </w:rPr>
              <w:t>Source</w:t>
            </w:r>
            <w:r w:rsidRPr="00B57B36">
              <w:rPr>
                <w:lang w:val="en-GB"/>
              </w:rPr>
              <w:t xml:space="preserve"> </w:t>
            </w:r>
          </w:p>
        </w:tc>
        <w:tc>
          <w:tcPr>
            <w:tcW w:w="1122" w:type="dxa"/>
            <w:tcBorders>
              <w:top w:val="single" w:sz="12" w:space="0" w:color="008000"/>
              <w:bottom w:val="single" w:sz="6" w:space="0" w:color="008000"/>
            </w:tcBorders>
            <w:shd w:val="clear" w:color="auto" w:fill="FFFFFF"/>
          </w:tcPr>
          <w:p w14:paraId="6B6E97E3" w14:textId="19439FF0" w:rsidR="00E1343C" w:rsidRPr="00B57B36" w:rsidRDefault="00E1343C" w:rsidP="00507B47">
            <w:pPr>
              <w:pStyle w:val="CETBodytext"/>
              <w:rPr>
                <w:lang w:val="en-GB"/>
              </w:rPr>
            </w:pPr>
            <w:r>
              <w:rPr>
                <w:lang w:val="en-GB"/>
              </w:rPr>
              <w:t>Sum of               Squares</w:t>
            </w:r>
          </w:p>
        </w:tc>
        <w:tc>
          <w:tcPr>
            <w:tcW w:w="875" w:type="dxa"/>
            <w:tcBorders>
              <w:top w:val="single" w:sz="12" w:space="0" w:color="008000"/>
              <w:bottom w:val="single" w:sz="6" w:space="0" w:color="008000"/>
            </w:tcBorders>
            <w:shd w:val="clear" w:color="auto" w:fill="FFFFFF"/>
          </w:tcPr>
          <w:p w14:paraId="0CC5C18D" w14:textId="10A60726" w:rsidR="00E1343C" w:rsidRPr="00B57B36" w:rsidRDefault="00E1343C" w:rsidP="00507B47">
            <w:pPr>
              <w:pStyle w:val="CETBodytext"/>
              <w:rPr>
                <w:lang w:val="en-GB"/>
              </w:rPr>
            </w:pPr>
            <w:r>
              <w:rPr>
                <w:lang w:val="en-GB"/>
              </w:rPr>
              <w:t xml:space="preserve">        DF </w:t>
            </w:r>
          </w:p>
        </w:tc>
        <w:tc>
          <w:tcPr>
            <w:tcW w:w="1405" w:type="dxa"/>
            <w:tcBorders>
              <w:top w:val="single" w:sz="12" w:space="0" w:color="008000"/>
              <w:bottom w:val="single" w:sz="6" w:space="0" w:color="008000"/>
            </w:tcBorders>
            <w:shd w:val="clear" w:color="auto" w:fill="FFFFFF"/>
          </w:tcPr>
          <w:p w14:paraId="199EE8DC" w14:textId="5113F8DE" w:rsidR="00E1343C" w:rsidRPr="00B57B36" w:rsidRDefault="00FB31BF" w:rsidP="00507B47">
            <w:pPr>
              <w:pStyle w:val="CETBodytext"/>
              <w:ind w:right="-1"/>
              <w:rPr>
                <w:rFonts w:cs="Arial"/>
                <w:szCs w:val="18"/>
                <w:lang w:val="en-GB"/>
              </w:rPr>
            </w:pPr>
            <w:r>
              <w:rPr>
                <w:rFonts w:cs="Arial"/>
                <w:szCs w:val="18"/>
                <w:lang w:val="en-GB"/>
              </w:rPr>
              <w:t xml:space="preserve">  </w:t>
            </w:r>
            <w:r w:rsidR="00E1343C">
              <w:rPr>
                <w:rFonts w:cs="Arial"/>
                <w:szCs w:val="18"/>
                <w:lang w:val="en-GB"/>
              </w:rPr>
              <w:t xml:space="preserve">Mean                        </w:t>
            </w:r>
            <w:r>
              <w:rPr>
                <w:rFonts w:cs="Arial"/>
                <w:szCs w:val="18"/>
                <w:lang w:val="en-GB"/>
              </w:rPr>
              <w:t xml:space="preserve"> </w:t>
            </w:r>
            <w:r w:rsidR="00E1343C">
              <w:rPr>
                <w:rFonts w:cs="Arial"/>
                <w:szCs w:val="18"/>
                <w:lang w:val="en-GB"/>
              </w:rPr>
              <w:t>Square</w:t>
            </w:r>
          </w:p>
        </w:tc>
        <w:tc>
          <w:tcPr>
            <w:tcW w:w="499" w:type="dxa"/>
            <w:tcBorders>
              <w:top w:val="single" w:sz="12" w:space="0" w:color="008000"/>
              <w:bottom w:val="single" w:sz="6" w:space="0" w:color="008000"/>
            </w:tcBorders>
            <w:shd w:val="clear" w:color="auto" w:fill="FFFFFF"/>
          </w:tcPr>
          <w:p w14:paraId="005800F7" w14:textId="4B72FAC6" w:rsidR="00E1343C" w:rsidRPr="00B57B36" w:rsidRDefault="00E1343C" w:rsidP="00507B47">
            <w:pPr>
              <w:pStyle w:val="CETBodytext"/>
              <w:ind w:right="-1"/>
              <w:rPr>
                <w:rFonts w:cs="Arial"/>
                <w:szCs w:val="18"/>
                <w:lang w:val="en-GB"/>
              </w:rPr>
            </w:pPr>
            <w:r>
              <w:rPr>
                <w:rFonts w:cs="Arial"/>
                <w:szCs w:val="18"/>
                <w:lang w:val="en-GB"/>
              </w:rPr>
              <w:t xml:space="preserve">  </w:t>
            </w:r>
            <w:proofErr w:type="gramStart"/>
            <w:r>
              <w:rPr>
                <w:rFonts w:cs="Arial"/>
                <w:szCs w:val="18"/>
                <w:lang w:val="en-GB"/>
              </w:rPr>
              <w:t>F  value</w:t>
            </w:r>
            <w:proofErr w:type="gramEnd"/>
            <w:r>
              <w:rPr>
                <w:rFonts w:cs="Arial"/>
                <w:szCs w:val="18"/>
                <w:lang w:val="en-GB"/>
              </w:rPr>
              <w:t xml:space="preserve">    </w:t>
            </w:r>
          </w:p>
        </w:tc>
        <w:tc>
          <w:tcPr>
            <w:tcW w:w="807" w:type="dxa"/>
            <w:tcBorders>
              <w:top w:val="single" w:sz="12" w:space="0" w:color="008000"/>
              <w:bottom w:val="single" w:sz="6" w:space="0" w:color="008000"/>
            </w:tcBorders>
            <w:shd w:val="clear" w:color="auto" w:fill="FFFFFF"/>
          </w:tcPr>
          <w:p w14:paraId="2D4F2731" w14:textId="6BB7CFB8" w:rsidR="00E1343C" w:rsidRDefault="00E1343C" w:rsidP="00507B47">
            <w:pPr>
              <w:pStyle w:val="CETBodytext"/>
              <w:ind w:right="-1"/>
              <w:rPr>
                <w:rFonts w:cs="Arial"/>
                <w:szCs w:val="18"/>
                <w:lang w:val="en-GB"/>
              </w:rPr>
            </w:pPr>
            <w:r>
              <w:rPr>
                <w:rFonts w:cs="Arial"/>
                <w:szCs w:val="18"/>
                <w:lang w:val="en-GB"/>
              </w:rPr>
              <w:t xml:space="preserve">       </w:t>
            </w:r>
          </w:p>
        </w:tc>
        <w:tc>
          <w:tcPr>
            <w:tcW w:w="807" w:type="dxa"/>
            <w:tcBorders>
              <w:top w:val="single" w:sz="12" w:space="0" w:color="008000"/>
              <w:bottom w:val="single" w:sz="6" w:space="0" w:color="008000"/>
            </w:tcBorders>
            <w:shd w:val="clear" w:color="auto" w:fill="FFFFFF"/>
          </w:tcPr>
          <w:p w14:paraId="509F537F" w14:textId="591A342A" w:rsidR="00E1343C" w:rsidRDefault="00E1343C" w:rsidP="00507B47">
            <w:pPr>
              <w:pStyle w:val="CETBodytext"/>
              <w:ind w:right="-1"/>
              <w:rPr>
                <w:rFonts w:cs="Arial"/>
                <w:szCs w:val="18"/>
                <w:lang w:val="en-GB"/>
              </w:rPr>
            </w:pPr>
            <w:r>
              <w:rPr>
                <w:rFonts w:cs="Arial"/>
                <w:szCs w:val="18"/>
                <w:lang w:val="en-GB"/>
              </w:rPr>
              <w:t>Prob &gt; F</w:t>
            </w:r>
          </w:p>
        </w:tc>
        <w:tc>
          <w:tcPr>
            <w:tcW w:w="807" w:type="dxa"/>
            <w:tcBorders>
              <w:top w:val="single" w:sz="12" w:space="0" w:color="008000"/>
              <w:bottom w:val="single" w:sz="6" w:space="0" w:color="008000"/>
            </w:tcBorders>
            <w:shd w:val="clear" w:color="auto" w:fill="FFFFFF"/>
          </w:tcPr>
          <w:p w14:paraId="0B532108" w14:textId="77777777" w:rsidR="00E1343C" w:rsidRDefault="00E1343C" w:rsidP="00507B47">
            <w:pPr>
              <w:pStyle w:val="CETBodytext"/>
              <w:ind w:right="-1"/>
              <w:rPr>
                <w:rFonts w:cs="Arial"/>
                <w:szCs w:val="18"/>
                <w:lang w:val="en-GB"/>
              </w:rPr>
            </w:pPr>
          </w:p>
        </w:tc>
        <w:tc>
          <w:tcPr>
            <w:tcW w:w="807" w:type="dxa"/>
            <w:tcBorders>
              <w:top w:val="single" w:sz="12" w:space="0" w:color="008000"/>
              <w:bottom w:val="single" w:sz="6" w:space="0" w:color="008000"/>
            </w:tcBorders>
            <w:shd w:val="clear" w:color="auto" w:fill="FFFFFF"/>
          </w:tcPr>
          <w:p w14:paraId="0F26E6FB" w14:textId="77777777" w:rsidR="00E1343C" w:rsidRDefault="00E1343C" w:rsidP="00507B47">
            <w:pPr>
              <w:pStyle w:val="CETBodytext"/>
              <w:ind w:right="-1"/>
              <w:rPr>
                <w:rFonts w:cs="Arial"/>
                <w:szCs w:val="18"/>
                <w:lang w:val="en-GB"/>
              </w:rPr>
            </w:pPr>
          </w:p>
        </w:tc>
        <w:tc>
          <w:tcPr>
            <w:tcW w:w="807" w:type="dxa"/>
            <w:tcBorders>
              <w:top w:val="single" w:sz="12" w:space="0" w:color="008000"/>
              <w:bottom w:val="single" w:sz="6" w:space="0" w:color="008000"/>
            </w:tcBorders>
            <w:shd w:val="clear" w:color="auto" w:fill="FFFFFF"/>
          </w:tcPr>
          <w:p w14:paraId="6277F210" w14:textId="77777777" w:rsidR="00E1343C" w:rsidRDefault="00E1343C" w:rsidP="00507B47">
            <w:pPr>
              <w:pStyle w:val="CETBodytext"/>
              <w:ind w:right="-1"/>
              <w:rPr>
                <w:rFonts w:cs="Arial"/>
                <w:szCs w:val="18"/>
                <w:lang w:val="en-GB"/>
              </w:rPr>
            </w:pPr>
          </w:p>
        </w:tc>
      </w:tr>
      <w:tr w:rsidR="0064264E" w:rsidRPr="00B57B36" w14:paraId="18FA68DB" w14:textId="2FF8C16B" w:rsidTr="00FB31BF">
        <w:tc>
          <w:tcPr>
            <w:tcW w:w="851" w:type="dxa"/>
            <w:shd w:val="clear" w:color="auto" w:fill="FFFFFF"/>
          </w:tcPr>
          <w:p w14:paraId="1877D42D" w14:textId="3FFD9B89" w:rsidR="00FB31BF" w:rsidRPr="00B57B36" w:rsidRDefault="00E1343C" w:rsidP="00507B47">
            <w:pPr>
              <w:pStyle w:val="CETBodytext"/>
              <w:rPr>
                <w:lang w:val="en-GB"/>
              </w:rPr>
            </w:pPr>
            <w:r>
              <w:rPr>
                <w:lang w:val="en-GB"/>
              </w:rPr>
              <w:t>Mean</w:t>
            </w:r>
            <w:r w:rsidR="00FB31BF">
              <w:rPr>
                <w:lang w:val="en-GB"/>
              </w:rPr>
              <w:t xml:space="preserve">           </w:t>
            </w:r>
          </w:p>
        </w:tc>
        <w:tc>
          <w:tcPr>
            <w:tcW w:w="1122" w:type="dxa"/>
            <w:shd w:val="clear" w:color="auto" w:fill="FFFFFF"/>
          </w:tcPr>
          <w:p w14:paraId="48136FAE" w14:textId="017D6AA5" w:rsidR="00E1343C" w:rsidRPr="00B57B36" w:rsidRDefault="00E1343C" w:rsidP="00507B47">
            <w:pPr>
              <w:pStyle w:val="CETBodytext"/>
              <w:rPr>
                <w:lang w:val="en-GB"/>
              </w:rPr>
            </w:pPr>
            <w:r>
              <w:rPr>
                <w:lang w:val="en-GB"/>
              </w:rPr>
              <w:t>1.141E+005</w:t>
            </w:r>
          </w:p>
        </w:tc>
        <w:tc>
          <w:tcPr>
            <w:tcW w:w="875" w:type="dxa"/>
            <w:shd w:val="clear" w:color="auto" w:fill="FFFFFF"/>
          </w:tcPr>
          <w:p w14:paraId="2CB03BEE" w14:textId="5957B078" w:rsidR="00FB31BF" w:rsidRPr="00B57B36" w:rsidRDefault="00E1343C" w:rsidP="00507B47">
            <w:pPr>
              <w:pStyle w:val="CETBodytext"/>
              <w:rPr>
                <w:lang w:val="en-GB"/>
              </w:rPr>
            </w:pPr>
            <w:r>
              <w:rPr>
                <w:lang w:val="en-GB"/>
              </w:rPr>
              <w:t xml:space="preserve">         1</w:t>
            </w:r>
          </w:p>
        </w:tc>
        <w:tc>
          <w:tcPr>
            <w:tcW w:w="1405" w:type="dxa"/>
            <w:shd w:val="clear" w:color="auto" w:fill="FFFFFF"/>
          </w:tcPr>
          <w:p w14:paraId="7FF7EB81" w14:textId="776733CA" w:rsidR="00E1343C" w:rsidRPr="00B57B36" w:rsidRDefault="00E1343C" w:rsidP="00507B47">
            <w:pPr>
              <w:pStyle w:val="CETBodytext"/>
              <w:ind w:right="-1"/>
              <w:rPr>
                <w:rFonts w:cs="Arial"/>
                <w:szCs w:val="18"/>
                <w:lang w:val="en-GB"/>
              </w:rPr>
            </w:pPr>
            <w:r>
              <w:rPr>
                <w:rFonts w:cs="Arial"/>
                <w:szCs w:val="18"/>
                <w:lang w:val="en-GB"/>
              </w:rPr>
              <w:t>1.141E+005</w:t>
            </w:r>
          </w:p>
        </w:tc>
        <w:tc>
          <w:tcPr>
            <w:tcW w:w="499" w:type="dxa"/>
            <w:shd w:val="clear" w:color="auto" w:fill="FFFFFF"/>
          </w:tcPr>
          <w:p w14:paraId="6512B018" w14:textId="77777777" w:rsidR="00E1343C" w:rsidRPr="00B57B36" w:rsidRDefault="00E1343C" w:rsidP="00507B47">
            <w:pPr>
              <w:pStyle w:val="CETBodytext"/>
              <w:ind w:right="-1"/>
              <w:rPr>
                <w:rFonts w:cs="Arial"/>
                <w:szCs w:val="18"/>
                <w:lang w:val="en-GB"/>
              </w:rPr>
            </w:pPr>
          </w:p>
        </w:tc>
        <w:tc>
          <w:tcPr>
            <w:tcW w:w="807" w:type="dxa"/>
            <w:shd w:val="clear" w:color="auto" w:fill="FFFFFF"/>
          </w:tcPr>
          <w:p w14:paraId="7520FA3D" w14:textId="77777777" w:rsidR="00E1343C" w:rsidRPr="00B57B36" w:rsidRDefault="00E1343C" w:rsidP="00507B47">
            <w:pPr>
              <w:pStyle w:val="CETBodytext"/>
              <w:ind w:right="-1"/>
              <w:rPr>
                <w:rFonts w:cs="Arial"/>
                <w:szCs w:val="18"/>
                <w:lang w:val="en-GB"/>
              </w:rPr>
            </w:pPr>
          </w:p>
        </w:tc>
        <w:tc>
          <w:tcPr>
            <w:tcW w:w="807" w:type="dxa"/>
            <w:shd w:val="clear" w:color="auto" w:fill="FFFFFF"/>
          </w:tcPr>
          <w:p w14:paraId="0D2CE43C" w14:textId="77777777" w:rsidR="00E1343C" w:rsidRPr="00B57B36" w:rsidRDefault="00E1343C" w:rsidP="00507B47">
            <w:pPr>
              <w:pStyle w:val="CETBodytext"/>
              <w:ind w:right="-1"/>
              <w:rPr>
                <w:rFonts w:cs="Arial"/>
                <w:szCs w:val="18"/>
                <w:lang w:val="en-GB"/>
              </w:rPr>
            </w:pPr>
          </w:p>
        </w:tc>
        <w:tc>
          <w:tcPr>
            <w:tcW w:w="807" w:type="dxa"/>
            <w:shd w:val="clear" w:color="auto" w:fill="FFFFFF"/>
          </w:tcPr>
          <w:p w14:paraId="0E3C7ED5" w14:textId="77777777" w:rsidR="00E1343C" w:rsidRPr="00B57B36" w:rsidRDefault="00E1343C" w:rsidP="00507B47">
            <w:pPr>
              <w:pStyle w:val="CETBodytext"/>
              <w:ind w:right="-1"/>
              <w:rPr>
                <w:rFonts w:cs="Arial"/>
                <w:szCs w:val="18"/>
                <w:lang w:val="en-GB"/>
              </w:rPr>
            </w:pPr>
          </w:p>
        </w:tc>
        <w:tc>
          <w:tcPr>
            <w:tcW w:w="807" w:type="dxa"/>
            <w:shd w:val="clear" w:color="auto" w:fill="FFFFFF"/>
          </w:tcPr>
          <w:p w14:paraId="41DA6B39" w14:textId="77777777" w:rsidR="00E1343C" w:rsidRPr="00B57B36" w:rsidRDefault="00E1343C" w:rsidP="00507B47">
            <w:pPr>
              <w:pStyle w:val="CETBodytext"/>
              <w:ind w:right="-1"/>
              <w:rPr>
                <w:rFonts w:cs="Arial"/>
                <w:szCs w:val="18"/>
                <w:lang w:val="en-GB"/>
              </w:rPr>
            </w:pPr>
          </w:p>
        </w:tc>
        <w:tc>
          <w:tcPr>
            <w:tcW w:w="807" w:type="dxa"/>
            <w:shd w:val="clear" w:color="auto" w:fill="FFFFFF"/>
          </w:tcPr>
          <w:p w14:paraId="73504C3C" w14:textId="77777777" w:rsidR="00E1343C" w:rsidRPr="00B57B36" w:rsidRDefault="00E1343C" w:rsidP="00507B47">
            <w:pPr>
              <w:pStyle w:val="CETBodytext"/>
              <w:ind w:right="-1"/>
              <w:rPr>
                <w:rFonts w:cs="Arial"/>
                <w:szCs w:val="18"/>
                <w:lang w:val="en-GB"/>
              </w:rPr>
            </w:pPr>
          </w:p>
        </w:tc>
      </w:tr>
      <w:tr w:rsidR="00FB31BF" w:rsidRPr="00B57B36" w14:paraId="068202F0" w14:textId="77777777" w:rsidTr="00FB31BF">
        <w:tc>
          <w:tcPr>
            <w:tcW w:w="851" w:type="dxa"/>
            <w:shd w:val="clear" w:color="auto" w:fill="FFFFFF"/>
          </w:tcPr>
          <w:p w14:paraId="2E7BBEB9" w14:textId="77777777" w:rsidR="00FB31BF" w:rsidRDefault="00FB31BF" w:rsidP="00507B47">
            <w:pPr>
              <w:pStyle w:val="CETBodytext"/>
              <w:rPr>
                <w:lang w:val="en-GB"/>
              </w:rPr>
            </w:pPr>
          </w:p>
        </w:tc>
        <w:tc>
          <w:tcPr>
            <w:tcW w:w="1122" w:type="dxa"/>
            <w:shd w:val="clear" w:color="auto" w:fill="FFFFFF"/>
          </w:tcPr>
          <w:p w14:paraId="5C5099F2" w14:textId="77777777" w:rsidR="00FB31BF" w:rsidRDefault="00FB31BF" w:rsidP="00507B47">
            <w:pPr>
              <w:pStyle w:val="CETBodytext"/>
              <w:rPr>
                <w:lang w:val="en-GB"/>
              </w:rPr>
            </w:pPr>
          </w:p>
        </w:tc>
        <w:tc>
          <w:tcPr>
            <w:tcW w:w="875" w:type="dxa"/>
            <w:shd w:val="clear" w:color="auto" w:fill="FFFFFF"/>
          </w:tcPr>
          <w:p w14:paraId="1B2EB17B" w14:textId="77777777" w:rsidR="00FB31BF" w:rsidRDefault="00FB31BF" w:rsidP="00507B47">
            <w:pPr>
              <w:pStyle w:val="CETBodytext"/>
              <w:rPr>
                <w:lang w:val="en-GB"/>
              </w:rPr>
            </w:pPr>
          </w:p>
        </w:tc>
        <w:tc>
          <w:tcPr>
            <w:tcW w:w="1405" w:type="dxa"/>
            <w:shd w:val="clear" w:color="auto" w:fill="FFFFFF"/>
          </w:tcPr>
          <w:p w14:paraId="695B89FB" w14:textId="77777777" w:rsidR="00FB31BF" w:rsidRDefault="00FB31BF" w:rsidP="00507B47">
            <w:pPr>
              <w:pStyle w:val="CETBodytext"/>
              <w:ind w:right="-1"/>
              <w:rPr>
                <w:rFonts w:cs="Arial"/>
                <w:szCs w:val="18"/>
                <w:lang w:val="en-GB"/>
              </w:rPr>
            </w:pPr>
          </w:p>
        </w:tc>
        <w:tc>
          <w:tcPr>
            <w:tcW w:w="499" w:type="dxa"/>
            <w:shd w:val="clear" w:color="auto" w:fill="FFFFFF"/>
          </w:tcPr>
          <w:p w14:paraId="77C95B44" w14:textId="77777777" w:rsidR="00FB31BF" w:rsidRPr="00B57B36" w:rsidRDefault="00FB31BF" w:rsidP="00507B47">
            <w:pPr>
              <w:pStyle w:val="CETBodytext"/>
              <w:ind w:right="-1"/>
              <w:rPr>
                <w:rFonts w:cs="Arial"/>
                <w:szCs w:val="18"/>
                <w:lang w:val="en-GB"/>
              </w:rPr>
            </w:pPr>
          </w:p>
        </w:tc>
        <w:tc>
          <w:tcPr>
            <w:tcW w:w="807" w:type="dxa"/>
            <w:shd w:val="clear" w:color="auto" w:fill="FFFFFF"/>
          </w:tcPr>
          <w:p w14:paraId="02BF2DED" w14:textId="77777777" w:rsidR="00FB31BF" w:rsidRPr="00B57B36" w:rsidRDefault="00FB31BF" w:rsidP="00507B47">
            <w:pPr>
              <w:pStyle w:val="CETBodytext"/>
              <w:ind w:right="-1"/>
              <w:rPr>
                <w:rFonts w:cs="Arial"/>
                <w:szCs w:val="18"/>
                <w:lang w:val="en-GB"/>
              </w:rPr>
            </w:pPr>
          </w:p>
        </w:tc>
        <w:tc>
          <w:tcPr>
            <w:tcW w:w="807" w:type="dxa"/>
            <w:shd w:val="clear" w:color="auto" w:fill="FFFFFF"/>
          </w:tcPr>
          <w:p w14:paraId="7B519810" w14:textId="77777777" w:rsidR="00FB31BF" w:rsidRPr="00B57B36" w:rsidRDefault="00FB31BF" w:rsidP="00507B47">
            <w:pPr>
              <w:pStyle w:val="CETBodytext"/>
              <w:ind w:right="-1"/>
              <w:rPr>
                <w:rFonts w:cs="Arial"/>
                <w:szCs w:val="18"/>
                <w:lang w:val="en-GB"/>
              </w:rPr>
            </w:pPr>
          </w:p>
        </w:tc>
        <w:tc>
          <w:tcPr>
            <w:tcW w:w="807" w:type="dxa"/>
            <w:shd w:val="clear" w:color="auto" w:fill="FFFFFF"/>
          </w:tcPr>
          <w:p w14:paraId="04439C26" w14:textId="77777777" w:rsidR="00FB31BF" w:rsidRPr="00B57B36" w:rsidRDefault="00FB31BF" w:rsidP="00507B47">
            <w:pPr>
              <w:pStyle w:val="CETBodytext"/>
              <w:ind w:right="-1"/>
              <w:rPr>
                <w:rFonts w:cs="Arial"/>
                <w:szCs w:val="18"/>
                <w:lang w:val="en-GB"/>
              </w:rPr>
            </w:pPr>
          </w:p>
        </w:tc>
        <w:tc>
          <w:tcPr>
            <w:tcW w:w="807" w:type="dxa"/>
            <w:shd w:val="clear" w:color="auto" w:fill="FFFFFF"/>
          </w:tcPr>
          <w:p w14:paraId="30CA0B70" w14:textId="77777777" w:rsidR="00FB31BF" w:rsidRPr="00B57B36" w:rsidRDefault="00FB31BF" w:rsidP="00507B47">
            <w:pPr>
              <w:pStyle w:val="CETBodytext"/>
              <w:ind w:right="-1"/>
              <w:rPr>
                <w:rFonts w:cs="Arial"/>
                <w:szCs w:val="18"/>
                <w:lang w:val="en-GB"/>
              </w:rPr>
            </w:pPr>
          </w:p>
        </w:tc>
        <w:tc>
          <w:tcPr>
            <w:tcW w:w="807" w:type="dxa"/>
            <w:shd w:val="clear" w:color="auto" w:fill="FFFFFF"/>
          </w:tcPr>
          <w:p w14:paraId="522592EA" w14:textId="77777777" w:rsidR="00FB31BF" w:rsidRPr="00B57B36" w:rsidRDefault="00FB31BF" w:rsidP="00507B47">
            <w:pPr>
              <w:pStyle w:val="CETBodytext"/>
              <w:ind w:right="-1"/>
              <w:rPr>
                <w:rFonts w:cs="Arial"/>
                <w:szCs w:val="18"/>
                <w:lang w:val="en-GB"/>
              </w:rPr>
            </w:pPr>
          </w:p>
        </w:tc>
      </w:tr>
      <w:tr w:rsidR="00FB31BF" w:rsidRPr="00B57B36" w14:paraId="630B2D6C" w14:textId="77777777" w:rsidTr="00FB31BF">
        <w:tc>
          <w:tcPr>
            <w:tcW w:w="851" w:type="dxa"/>
            <w:shd w:val="clear" w:color="auto" w:fill="FFFFFF"/>
          </w:tcPr>
          <w:p w14:paraId="44B76231" w14:textId="4C0D9316" w:rsidR="00FB31BF" w:rsidRDefault="00FB31BF" w:rsidP="00507B47">
            <w:pPr>
              <w:pStyle w:val="CETBodytext"/>
              <w:rPr>
                <w:lang w:val="en-GB"/>
              </w:rPr>
            </w:pPr>
            <w:r>
              <w:rPr>
                <w:lang w:val="en-GB"/>
              </w:rPr>
              <w:t>Linear</w:t>
            </w:r>
          </w:p>
        </w:tc>
        <w:tc>
          <w:tcPr>
            <w:tcW w:w="1122" w:type="dxa"/>
            <w:shd w:val="clear" w:color="auto" w:fill="FFFFFF"/>
          </w:tcPr>
          <w:p w14:paraId="4A3EC3B2" w14:textId="280125DE" w:rsidR="00FB31BF" w:rsidRDefault="00FB31BF" w:rsidP="00507B47">
            <w:pPr>
              <w:pStyle w:val="CETBodytext"/>
              <w:rPr>
                <w:lang w:val="en-GB"/>
              </w:rPr>
            </w:pPr>
            <w:r>
              <w:rPr>
                <w:lang w:val="en-GB"/>
              </w:rPr>
              <w:t xml:space="preserve"> 323.28</w:t>
            </w:r>
          </w:p>
        </w:tc>
        <w:tc>
          <w:tcPr>
            <w:tcW w:w="875" w:type="dxa"/>
            <w:shd w:val="clear" w:color="auto" w:fill="FFFFFF"/>
          </w:tcPr>
          <w:p w14:paraId="64E671F5" w14:textId="431AC0DD" w:rsidR="00FB31BF" w:rsidRDefault="00FB31BF" w:rsidP="00507B47">
            <w:pPr>
              <w:pStyle w:val="CETBodytext"/>
              <w:rPr>
                <w:lang w:val="en-GB"/>
              </w:rPr>
            </w:pPr>
            <w:r>
              <w:rPr>
                <w:lang w:val="en-GB"/>
              </w:rPr>
              <w:t xml:space="preserve">         3</w:t>
            </w:r>
          </w:p>
        </w:tc>
        <w:tc>
          <w:tcPr>
            <w:tcW w:w="1405" w:type="dxa"/>
            <w:shd w:val="clear" w:color="auto" w:fill="FFFFFF"/>
          </w:tcPr>
          <w:p w14:paraId="77AEAC3A" w14:textId="55508693" w:rsidR="00FB31BF" w:rsidRDefault="0064264E" w:rsidP="00507B47">
            <w:pPr>
              <w:pStyle w:val="CETBodytext"/>
              <w:ind w:right="-1"/>
              <w:rPr>
                <w:rFonts w:cs="Arial"/>
                <w:szCs w:val="18"/>
                <w:lang w:val="en-GB"/>
              </w:rPr>
            </w:pPr>
            <w:r>
              <w:rPr>
                <w:rFonts w:cs="Arial"/>
                <w:szCs w:val="18"/>
                <w:lang w:val="en-GB"/>
              </w:rPr>
              <w:t>107.76</w:t>
            </w:r>
          </w:p>
        </w:tc>
        <w:tc>
          <w:tcPr>
            <w:tcW w:w="499" w:type="dxa"/>
            <w:shd w:val="clear" w:color="auto" w:fill="FFFFFF"/>
          </w:tcPr>
          <w:p w14:paraId="03122050" w14:textId="62EAEEDE" w:rsidR="00FB31BF" w:rsidRPr="00B57B36" w:rsidRDefault="0064264E" w:rsidP="00507B47">
            <w:pPr>
              <w:pStyle w:val="CETBodytext"/>
              <w:ind w:right="-1"/>
              <w:rPr>
                <w:rFonts w:cs="Arial"/>
                <w:szCs w:val="18"/>
                <w:lang w:val="en-GB"/>
              </w:rPr>
            </w:pPr>
            <w:r>
              <w:rPr>
                <w:rFonts w:cs="Arial"/>
                <w:szCs w:val="18"/>
                <w:lang w:val="en-GB"/>
              </w:rPr>
              <w:t>2.92</w:t>
            </w:r>
          </w:p>
        </w:tc>
        <w:tc>
          <w:tcPr>
            <w:tcW w:w="807" w:type="dxa"/>
            <w:shd w:val="clear" w:color="auto" w:fill="FFFFFF"/>
          </w:tcPr>
          <w:p w14:paraId="696E5E9F" w14:textId="77777777" w:rsidR="00FB31BF" w:rsidRPr="00B57B36" w:rsidRDefault="00FB31BF" w:rsidP="00507B47">
            <w:pPr>
              <w:pStyle w:val="CETBodytext"/>
              <w:ind w:right="-1"/>
              <w:rPr>
                <w:rFonts w:cs="Arial"/>
                <w:szCs w:val="18"/>
                <w:lang w:val="en-GB"/>
              </w:rPr>
            </w:pPr>
          </w:p>
        </w:tc>
        <w:tc>
          <w:tcPr>
            <w:tcW w:w="807" w:type="dxa"/>
            <w:shd w:val="clear" w:color="auto" w:fill="FFFFFF"/>
          </w:tcPr>
          <w:p w14:paraId="4A30F77E" w14:textId="50AAD77A" w:rsidR="00FB31BF" w:rsidRPr="00B57B36" w:rsidRDefault="0064264E" w:rsidP="00507B47">
            <w:pPr>
              <w:pStyle w:val="CETBodytext"/>
              <w:ind w:right="-1"/>
              <w:rPr>
                <w:rFonts w:cs="Arial"/>
                <w:szCs w:val="18"/>
                <w:lang w:val="en-GB"/>
              </w:rPr>
            </w:pPr>
            <w:r>
              <w:rPr>
                <w:rFonts w:cs="Arial"/>
                <w:szCs w:val="18"/>
                <w:lang w:val="en-GB"/>
              </w:rPr>
              <w:t>0.0742</w:t>
            </w:r>
          </w:p>
        </w:tc>
        <w:tc>
          <w:tcPr>
            <w:tcW w:w="807" w:type="dxa"/>
            <w:shd w:val="clear" w:color="auto" w:fill="FFFFFF"/>
          </w:tcPr>
          <w:p w14:paraId="539385AC" w14:textId="77777777" w:rsidR="00FB31BF" w:rsidRPr="00B57B36" w:rsidRDefault="00FB31BF" w:rsidP="00507B47">
            <w:pPr>
              <w:pStyle w:val="CETBodytext"/>
              <w:ind w:right="-1"/>
              <w:rPr>
                <w:rFonts w:cs="Arial"/>
                <w:szCs w:val="18"/>
                <w:lang w:val="en-GB"/>
              </w:rPr>
            </w:pPr>
          </w:p>
        </w:tc>
        <w:tc>
          <w:tcPr>
            <w:tcW w:w="807" w:type="dxa"/>
            <w:shd w:val="clear" w:color="auto" w:fill="FFFFFF"/>
          </w:tcPr>
          <w:p w14:paraId="5D7BFCB6" w14:textId="77777777" w:rsidR="00FB31BF" w:rsidRPr="00B57B36" w:rsidRDefault="00FB31BF" w:rsidP="00507B47">
            <w:pPr>
              <w:pStyle w:val="CETBodytext"/>
              <w:ind w:right="-1"/>
              <w:rPr>
                <w:rFonts w:cs="Arial"/>
                <w:szCs w:val="18"/>
                <w:lang w:val="en-GB"/>
              </w:rPr>
            </w:pPr>
          </w:p>
        </w:tc>
        <w:tc>
          <w:tcPr>
            <w:tcW w:w="807" w:type="dxa"/>
            <w:shd w:val="clear" w:color="auto" w:fill="FFFFFF"/>
          </w:tcPr>
          <w:p w14:paraId="789ABB2A" w14:textId="77777777" w:rsidR="00FB31BF" w:rsidRPr="00B57B36" w:rsidRDefault="00FB31BF" w:rsidP="00507B47">
            <w:pPr>
              <w:pStyle w:val="CETBodytext"/>
              <w:ind w:right="-1"/>
              <w:rPr>
                <w:rFonts w:cs="Arial"/>
                <w:szCs w:val="18"/>
                <w:lang w:val="en-GB"/>
              </w:rPr>
            </w:pPr>
          </w:p>
        </w:tc>
      </w:tr>
      <w:tr w:rsidR="0064264E" w:rsidRPr="00B57B36" w14:paraId="1B33666A" w14:textId="77777777" w:rsidTr="00FB31BF">
        <w:tc>
          <w:tcPr>
            <w:tcW w:w="851" w:type="dxa"/>
            <w:shd w:val="clear" w:color="auto" w:fill="FFFFFF"/>
          </w:tcPr>
          <w:p w14:paraId="5AD0C6BF" w14:textId="77777777" w:rsidR="0064264E" w:rsidRDefault="0064264E" w:rsidP="00507B47">
            <w:pPr>
              <w:pStyle w:val="CETBodytext"/>
              <w:rPr>
                <w:lang w:val="en-GB"/>
              </w:rPr>
            </w:pPr>
          </w:p>
        </w:tc>
        <w:tc>
          <w:tcPr>
            <w:tcW w:w="1122" w:type="dxa"/>
            <w:shd w:val="clear" w:color="auto" w:fill="FFFFFF"/>
          </w:tcPr>
          <w:p w14:paraId="16657E02" w14:textId="77777777" w:rsidR="0064264E" w:rsidRDefault="0064264E" w:rsidP="00507B47">
            <w:pPr>
              <w:pStyle w:val="CETBodytext"/>
              <w:rPr>
                <w:lang w:val="en-GB"/>
              </w:rPr>
            </w:pPr>
          </w:p>
        </w:tc>
        <w:tc>
          <w:tcPr>
            <w:tcW w:w="875" w:type="dxa"/>
            <w:shd w:val="clear" w:color="auto" w:fill="FFFFFF"/>
          </w:tcPr>
          <w:p w14:paraId="4E9FC66D" w14:textId="77777777" w:rsidR="0064264E" w:rsidRDefault="0064264E" w:rsidP="00507B47">
            <w:pPr>
              <w:pStyle w:val="CETBodytext"/>
              <w:rPr>
                <w:lang w:val="en-GB"/>
              </w:rPr>
            </w:pPr>
          </w:p>
        </w:tc>
        <w:tc>
          <w:tcPr>
            <w:tcW w:w="1405" w:type="dxa"/>
            <w:shd w:val="clear" w:color="auto" w:fill="FFFFFF"/>
          </w:tcPr>
          <w:p w14:paraId="628C2A2C" w14:textId="77777777" w:rsidR="0064264E" w:rsidRDefault="0064264E" w:rsidP="00507B47">
            <w:pPr>
              <w:pStyle w:val="CETBodytext"/>
              <w:ind w:right="-1"/>
              <w:rPr>
                <w:rFonts w:cs="Arial"/>
                <w:szCs w:val="18"/>
                <w:lang w:val="en-GB"/>
              </w:rPr>
            </w:pPr>
          </w:p>
        </w:tc>
        <w:tc>
          <w:tcPr>
            <w:tcW w:w="499" w:type="dxa"/>
            <w:shd w:val="clear" w:color="auto" w:fill="FFFFFF"/>
          </w:tcPr>
          <w:p w14:paraId="363ACD60" w14:textId="77777777" w:rsidR="0064264E" w:rsidRDefault="0064264E" w:rsidP="00507B47">
            <w:pPr>
              <w:pStyle w:val="CETBodytext"/>
              <w:ind w:right="-1"/>
              <w:rPr>
                <w:rFonts w:cs="Arial"/>
                <w:szCs w:val="18"/>
                <w:lang w:val="en-GB"/>
              </w:rPr>
            </w:pPr>
          </w:p>
        </w:tc>
        <w:tc>
          <w:tcPr>
            <w:tcW w:w="807" w:type="dxa"/>
            <w:shd w:val="clear" w:color="auto" w:fill="FFFFFF"/>
          </w:tcPr>
          <w:p w14:paraId="08E5AB3A" w14:textId="77777777" w:rsidR="0064264E" w:rsidRPr="00B57B36" w:rsidRDefault="0064264E" w:rsidP="00507B47">
            <w:pPr>
              <w:pStyle w:val="CETBodytext"/>
              <w:ind w:right="-1"/>
              <w:rPr>
                <w:rFonts w:cs="Arial"/>
                <w:szCs w:val="18"/>
                <w:lang w:val="en-GB"/>
              </w:rPr>
            </w:pPr>
          </w:p>
        </w:tc>
        <w:tc>
          <w:tcPr>
            <w:tcW w:w="807" w:type="dxa"/>
            <w:shd w:val="clear" w:color="auto" w:fill="FFFFFF"/>
          </w:tcPr>
          <w:p w14:paraId="6DE69141" w14:textId="77777777" w:rsidR="0064264E" w:rsidRDefault="0064264E" w:rsidP="00507B47">
            <w:pPr>
              <w:pStyle w:val="CETBodytext"/>
              <w:ind w:right="-1"/>
              <w:rPr>
                <w:rFonts w:cs="Arial"/>
                <w:szCs w:val="18"/>
                <w:lang w:val="en-GB"/>
              </w:rPr>
            </w:pPr>
          </w:p>
        </w:tc>
        <w:tc>
          <w:tcPr>
            <w:tcW w:w="807" w:type="dxa"/>
            <w:shd w:val="clear" w:color="auto" w:fill="FFFFFF"/>
          </w:tcPr>
          <w:p w14:paraId="415F6BDD" w14:textId="77777777" w:rsidR="0064264E" w:rsidRPr="00B57B36" w:rsidRDefault="0064264E" w:rsidP="00507B47">
            <w:pPr>
              <w:pStyle w:val="CETBodytext"/>
              <w:ind w:right="-1"/>
              <w:rPr>
                <w:rFonts w:cs="Arial"/>
                <w:szCs w:val="18"/>
                <w:lang w:val="en-GB"/>
              </w:rPr>
            </w:pPr>
          </w:p>
        </w:tc>
        <w:tc>
          <w:tcPr>
            <w:tcW w:w="807" w:type="dxa"/>
            <w:shd w:val="clear" w:color="auto" w:fill="FFFFFF"/>
          </w:tcPr>
          <w:p w14:paraId="04B9E3DE" w14:textId="77777777" w:rsidR="0064264E" w:rsidRPr="00B57B36" w:rsidRDefault="0064264E" w:rsidP="00507B47">
            <w:pPr>
              <w:pStyle w:val="CETBodytext"/>
              <w:ind w:right="-1"/>
              <w:rPr>
                <w:rFonts w:cs="Arial"/>
                <w:szCs w:val="18"/>
                <w:lang w:val="en-GB"/>
              </w:rPr>
            </w:pPr>
          </w:p>
        </w:tc>
        <w:tc>
          <w:tcPr>
            <w:tcW w:w="807" w:type="dxa"/>
            <w:shd w:val="clear" w:color="auto" w:fill="FFFFFF"/>
          </w:tcPr>
          <w:p w14:paraId="6A67624F" w14:textId="77777777" w:rsidR="0064264E" w:rsidRPr="00B57B36" w:rsidRDefault="0064264E" w:rsidP="00507B47">
            <w:pPr>
              <w:pStyle w:val="CETBodytext"/>
              <w:ind w:right="-1"/>
              <w:rPr>
                <w:rFonts w:cs="Arial"/>
                <w:szCs w:val="18"/>
                <w:lang w:val="en-GB"/>
              </w:rPr>
            </w:pPr>
          </w:p>
        </w:tc>
      </w:tr>
      <w:tr w:rsidR="0064264E" w:rsidRPr="00B57B36" w14:paraId="1777C522" w14:textId="0682049A" w:rsidTr="00FB31BF">
        <w:trPr>
          <w:trHeight w:val="312"/>
        </w:trPr>
        <w:tc>
          <w:tcPr>
            <w:tcW w:w="851" w:type="dxa"/>
            <w:shd w:val="clear" w:color="auto" w:fill="FFFFFF"/>
          </w:tcPr>
          <w:p w14:paraId="59954EC2" w14:textId="230C0BBA" w:rsidR="00FB31BF" w:rsidRPr="00FB31BF" w:rsidRDefault="0064264E" w:rsidP="00FB31BF">
            <w:pPr>
              <w:pStyle w:val="CETBodytext"/>
              <w:ind w:right="-1"/>
              <w:rPr>
                <w:rFonts w:cs="Arial"/>
                <w:szCs w:val="18"/>
                <w:lang w:val="en-GB"/>
              </w:rPr>
            </w:pPr>
            <w:r>
              <w:rPr>
                <w:rFonts w:cs="Arial"/>
                <w:szCs w:val="18"/>
                <w:lang w:val="en-GB"/>
              </w:rPr>
              <w:t>2FI</w:t>
            </w:r>
          </w:p>
        </w:tc>
        <w:tc>
          <w:tcPr>
            <w:tcW w:w="1122" w:type="dxa"/>
            <w:shd w:val="clear" w:color="auto" w:fill="FFFFFF"/>
          </w:tcPr>
          <w:p w14:paraId="4FFB40F7" w14:textId="5B3ECAE9" w:rsidR="00E1343C" w:rsidRPr="00B57B36" w:rsidRDefault="0064264E" w:rsidP="00507B47">
            <w:pPr>
              <w:pStyle w:val="CETBodytext"/>
              <w:ind w:right="-1"/>
              <w:rPr>
                <w:rFonts w:cs="Arial"/>
                <w:szCs w:val="18"/>
                <w:lang w:val="en-GB"/>
              </w:rPr>
            </w:pPr>
            <w:r>
              <w:rPr>
                <w:rFonts w:cs="Arial"/>
                <w:szCs w:val="18"/>
                <w:lang w:val="en-GB"/>
              </w:rPr>
              <w:t xml:space="preserve"> 61.01</w:t>
            </w:r>
          </w:p>
        </w:tc>
        <w:tc>
          <w:tcPr>
            <w:tcW w:w="875" w:type="dxa"/>
            <w:shd w:val="clear" w:color="auto" w:fill="FFFFFF"/>
          </w:tcPr>
          <w:p w14:paraId="0971C9A9" w14:textId="07E0DDE6" w:rsidR="00FB31BF" w:rsidRDefault="0064264E" w:rsidP="00507B47">
            <w:pPr>
              <w:pStyle w:val="CETBodytext"/>
              <w:ind w:right="-1"/>
              <w:rPr>
                <w:rFonts w:cs="Arial"/>
                <w:szCs w:val="18"/>
                <w:lang w:val="en-GB"/>
              </w:rPr>
            </w:pPr>
            <w:r>
              <w:rPr>
                <w:rFonts w:cs="Arial"/>
                <w:szCs w:val="18"/>
                <w:lang w:val="en-GB"/>
              </w:rPr>
              <w:t xml:space="preserve">         3</w:t>
            </w:r>
          </w:p>
          <w:p w14:paraId="74F8316C" w14:textId="7AEB180F" w:rsidR="00FB31BF" w:rsidRPr="00B57B36" w:rsidRDefault="00FB31BF" w:rsidP="00507B47">
            <w:pPr>
              <w:pStyle w:val="CETBodytext"/>
              <w:ind w:right="-1"/>
              <w:rPr>
                <w:rFonts w:cs="Arial"/>
                <w:szCs w:val="18"/>
                <w:lang w:val="en-GB"/>
              </w:rPr>
            </w:pPr>
          </w:p>
        </w:tc>
        <w:tc>
          <w:tcPr>
            <w:tcW w:w="1405" w:type="dxa"/>
            <w:shd w:val="clear" w:color="auto" w:fill="FFFFFF"/>
          </w:tcPr>
          <w:p w14:paraId="708CF970" w14:textId="765825D1" w:rsidR="00E1343C" w:rsidRPr="00B57B36" w:rsidRDefault="0064264E" w:rsidP="00507B47">
            <w:pPr>
              <w:pStyle w:val="CETBodytext"/>
              <w:ind w:right="-1"/>
              <w:rPr>
                <w:rFonts w:cs="Arial"/>
                <w:szCs w:val="18"/>
                <w:lang w:val="en-GB"/>
              </w:rPr>
            </w:pPr>
            <w:r>
              <w:rPr>
                <w:rFonts w:cs="Arial"/>
                <w:szCs w:val="18"/>
                <w:lang w:val="en-GB"/>
              </w:rPr>
              <w:t xml:space="preserve"> 20.34</w:t>
            </w:r>
          </w:p>
        </w:tc>
        <w:tc>
          <w:tcPr>
            <w:tcW w:w="499" w:type="dxa"/>
            <w:shd w:val="clear" w:color="auto" w:fill="FFFFFF"/>
          </w:tcPr>
          <w:p w14:paraId="6B4A2B9B" w14:textId="26E67E37" w:rsidR="00E1343C" w:rsidRPr="00B57B36" w:rsidRDefault="0064264E" w:rsidP="00507B47">
            <w:pPr>
              <w:pStyle w:val="CETBodytext"/>
              <w:ind w:right="-1"/>
              <w:rPr>
                <w:rFonts w:cs="Arial"/>
                <w:szCs w:val="18"/>
                <w:lang w:val="en-GB"/>
              </w:rPr>
            </w:pPr>
            <w:r>
              <w:rPr>
                <w:rFonts w:cs="Arial"/>
                <w:szCs w:val="18"/>
                <w:lang w:val="en-GB"/>
              </w:rPr>
              <w:t>0.49</w:t>
            </w:r>
          </w:p>
        </w:tc>
        <w:tc>
          <w:tcPr>
            <w:tcW w:w="807" w:type="dxa"/>
            <w:shd w:val="clear" w:color="auto" w:fill="FFFFFF"/>
          </w:tcPr>
          <w:p w14:paraId="44F73294" w14:textId="77777777" w:rsidR="00E1343C" w:rsidRPr="00B57B36" w:rsidRDefault="00E1343C" w:rsidP="00507B47">
            <w:pPr>
              <w:pStyle w:val="CETBodytext"/>
              <w:ind w:right="-1"/>
              <w:rPr>
                <w:rFonts w:cs="Arial"/>
                <w:szCs w:val="18"/>
                <w:lang w:val="en-GB"/>
              </w:rPr>
            </w:pPr>
          </w:p>
        </w:tc>
        <w:tc>
          <w:tcPr>
            <w:tcW w:w="807" w:type="dxa"/>
            <w:shd w:val="clear" w:color="auto" w:fill="FFFFFF"/>
          </w:tcPr>
          <w:p w14:paraId="5A5C3F2A" w14:textId="0E74BF3A" w:rsidR="00E1343C" w:rsidRPr="00B57B36" w:rsidRDefault="0064264E" w:rsidP="00507B47">
            <w:pPr>
              <w:pStyle w:val="CETBodytext"/>
              <w:ind w:right="-1"/>
              <w:rPr>
                <w:rFonts w:cs="Arial"/>
                <w:szCs w:val="18"/>
                <w:lang w:val="en-GB"/>
              </w:rPr>
            </w:pPr>
            <w:r>
              <w:rPr>
                <w:rFonts w:cs="Arial"/>
                <w:szCs w:val="18"/>
                <w:lang w:val="en-GB"/>
              </w:rPr>
              <w:t>0.7002</w:t>
            </w:r>
          </w:p>
        </w:tc>
        <w:tc>
          <w:tcPr>
            <w:tcW w:w="807" w:type="dxa"/>
            <w:shd w:val="clear" w:color="auto" w:fill="FFFFFF"/>
          </w:tcPr>
          <w:p w14:paraId="1FF02193" w14:textId="77777777" w:rsidR="00E1343C" w:rsidRPr="00B57B36" w:rsidRDefault="00E1343C" w:rsidP="00507B47">
            <w:pPr>
              <w:pStyle w:val="CETBodytext"/>
              <w:ind w:right="-1"/>
              <w:rPr>
                <w:rFonts w:cs="Arial"/>
                <w:szCs w:val="18"/>
                <w:lang w:val="en-GB"/>
              </w:rPr>
            </w:pPr>
          </w:p>
        </w:tc>
        <w:tc>
          <w:tcPr>
            <w:tcW w:w="807" w:type="dxa"/>
            <w:shd w:val="clear" w:color="auto" w:fill="FFFFFF"/>
          </w:tcPr>
          <w:p w14:paraId="5A44CCC8" w14:textId="77777777" w:rsidR="00E1343C" w:rsidRPr="00B57B36" w:rsidRDefault="00E1343C" w:rsidP="00507B47">
            <w:pPr>
              <w:pStyle w:val="CETBodytext"/>
              <w:ind w:right="-1"/>
              <w:rPr>
                <w:rFonts w:cs="Arial"/>
                <w:szCs w:val="18"/>
                <w:lang w:val="en-GB"/>
              </w:rPr>
            </w:pPr>
          </w:p>
        </w:tc>
        <w:tc>
          <w:tcPr>
            <w:tcW w:w="807" w:type="dxa"/>
            <w:shd w:val="clear" w:color="auto" w:fill="FFFFFF"/>
          </w:tcPr>
          <w:p w14:paraId="1C710055" w14:textId="77777777" w:rsidR="00E1343C" w:rsidRPr="00B57B36" w:rsidRDefault="00E1343C" w:rsidP="00507B47">
            <w:pPr>
              <w:pStyle w:val="CETBodytext"/>
              <w:ind w:right="-1"/>
              <w:rPr>
                <w:rFonts w:cs="Arial"/>
                <w:szCs w:val="18"/>
                <w:lang w:val="en-GB"/>
              </w:rPr>
            </w:pPr>
          </w:p>
        </w:tc>
      </w:tr>
      <w:tr w:rsidR="0064264E" w:rsidRPr="00B57B36" w14:paraId="460C01B4" w14:textId="77777777" w:rsidTr="0064264E">
        <w:trPr>
          <w:trHeight w:val="335"/>
        </w:trPr>
        <w:tc>
          <w:tcPr>
            <w:tcW w:w="851" w:type="dxa"/>
            <w:shd w:val="clear" w:color="auto" w:fill="FFFFFF"/>
          </w:tcPr>
          <w:p w14:paraId="51959C3A" w14:textId="65F17A87" w:rsidR="0064264E" w:rsidRDefault="0064264E" w:rsidP="00FB31BF">
            <w:pPr>
              <w:pStyle w:val="CETBodytext"/>
              <w:ind w:right="-1"/>
              <w:rPr>
                <w:rFonts w:cs="Arial"/>
                <w:szCs w:val="18"/>
                <w:lang w:val="en-GB"/>
              </w:rPr>
            </w:pPr>
            <w:r>
              <w:rPr>
                <w:rFonts w:cs="Arial"/>
                <w:szCs w:val="18"/>
                <w:lang w:val="en-GB"/>
              </w:rPr>
              <w:t>Quadratic</w:t>
            </w:r>
          </w:p>
        </w:tc>
        <w:tc>
          <w:tcPr>
            <w:tcW w:w="1122" w:type="dxa"/>
            <w:shd w:val="clear" w:color="auto" w:fill="FFFFFF"/>
          </w:tcPr>
          <w:p w14:paraId="739738B4" w14:textId="32E2C194" w:rsidR="0064264E" w:rsidRDefault="0064264E" w:rsidP="00507B47">
            <w:pPr>
              <w:pStyle w:val="CETBodytext"/>
              <w:ind w:right="-1"/>
              <w:rPr>
                <w:rFonts w:cs="Arial"/>
                <w:szCs w:val="18"/>
                <w:lang w:val="en-GB"/>
              </w:rPr>
            </w:pPr>
            <w:r>
              <w:rPr>
                <w:rFonts w:cs="Arial"/>
                <w:szCs w:val="18"/>
                <w:lang w:val="en-GB"/>
              </w:rPr>
              <w:t xml:space="preserve">  297.24</w:t>
            </w:r>
          </w:p>
        </w:tc>
        <w:tc>
          <w:tcPr>
            <w:tcW w:w="875" w:type="dxa"/>
            <w:shd w:val="clear" w:color="auto" w:fill="FFFFFF"/>
          </w:tcPr>
          <w:p w14:paraId="0B675737" w14:textId="1BFE7C3E" w:rsidR="0064264E" w:rsidRDefault="0064264E" w:rsidP="00507B47">
            <w:pPr>
              <w:pStyle w:val="CETBodytext"/>
              <w:ind w:right="-1"/>
              <w:rPr>
                <w:rFonts w:cs="Arial"/>
                <w:szCs w:val="18"/>
                <w:lang w:val="en-GB"/>
              </w:rPr>
            </w:pPr>
            <w:r>
              <w:rPr>
                <w:rFonts w:cs="Arial"/>
                <w:szCs w:val="18"/>
                <w:lang w:val="en-GB"/>
              </w:rPr>
              <w:t xml:space="preserve">         3</w:t>
            </w:r>
          </w:p>
        </w:tc>
        <w:tc>
          <w:tcPr>
            <w:tcW w:w="1405" w:type="dxa"/>
            <w:shd w:val="clear" w:color="auto" w:fill="FFFFFF"/>
          </w:tcPr>
          <w:p w14:paraId="16899C58" w14:textId="7CDF58D8" w:rsidR="0064264E" w:rsidRDefault="0064264E" w:rsidP="00507B47">
            <w:pPr>
              <w:pStyle w:val="CETBodytext"/>
              <w:ind w:right="-1"/>
              <w:rPr>
                <w:rFonts w:cs="Arial"/>
                <w:szCs w:val="18"/>
                <w:lang w:val="en-GB"/>
              </w:rPr>
            </w:pPr>
            <w:r>
              <w:rPr>
                <w:rFonts w:cs="Arial"/>
                <w:szCs w:val="18"/>
                <w:lang w:val="en-GB"/>
              </w:rPr>
              <w:t xml:space="preserve"> 99.08</w:t>
            </w:r>
          </w:p>
        </w:tc>
        <w:tc>
          <w:tcPr>
            <w:tcW w:w="499" w:type="dxa"/>
            <w:shd w:val="clear" w:color="auto" w:fill="FFFFFF"/>
          </w:tcPr>
          <w:p w14:paraId="383F9AC2" w14:textId="3481D74B" w:rsidR="0064264E" w:rsidRDefault="0064264E" w:rsidP="00507B47">
            <w:pPr>
              <w:pStyle w:val="CETBodytext"/>
              <w:ind w:right="-1"/>
              <w:rPr>
                <w:rFonts w:cs="Arial"/>
                <w:szCs w:val="18"/>
                <w:lang w:val="en-GB"/>
              </w:rPr>
            </w:pPr>
            <w:r>
              <w:rPr>
                <w:rFonts w:cs="Arial"/>
                <w:szCs w:val="18"/>
                <w:lang w:val="en-GB"/>
              </w:rPr>
              <w:t>5.68</w:t>
            </w:r>
          </w:p>
        </w:tc>
        <w:tc>
          <w:tcPr>
            <w:tcW w:w="807" w:type="dxa"/>
            <w:shd w:val="clear" w:color="auto" w:fill="FFFFFF"/>
          </w:tcPr>
          <w:p w14:paraId="7B20E68E" w14:textId="77777777" w:rsidR="0064264E" w:rsidRPr="00B57B36" w:rsidRDefault="0064264E" w:rsidP="00507B47">
            <w:pPr>
              <w:pStyle w:val="CETBodytext"/>
              <w:ind w:right="-1"/>
              <w:rPr>
                <w:rFonts w:cs="Arial"/>
                <w:szCs w:val="18"/>
                <w:lang w:val="en-GB"/>
              </w:rPr>
            </w:pPr>
          </w:p>
        </w:tc>
        <w:tc>
          <w:tcPr>
            <w:tcW w:w="807" w:type="dxa"/>
            <w:shd w:val="clear" w:color="auto" w:fill="FFFFFF"/>
          </w:tcPr>
          <w:p w14:paraId="3839CCDF" w14:textId="3F0BC8CD" w:rsidR="0064264E" w:rsidRDefault="0064264E" w:rsidP="00507B47">
            <w:pPr>
              <w:pStyle w:val="CETBodytext"/>
              <w:ind w:right="-1"/>
              <w:rPr>
                <w:rFonts w:cs="Arial"/>
                <w:szCs w:val="18"/>
                <w:lang w:val="en-GB"/>
              </w:rPr>
            </w:pPr>
            <w:r>
              <w:rPr>
                <w:rFonts w:cs="Arial"/>
                <w:szCs w:val="18"/>
                <w:lang w:val="en-GB"/>
              </w:rPr>
              <w:t>0.0272</w:t>
            </w:r>
          </w:p>
        </w:tc>
        <w:tc>
          <w:tcPr>
            <w:tcW w:w="807" w:type="dxa"/>
            <w:shd w:val="clear" w:color="auto" w:fill="FFFFFF"/>
          </w:tcPr>
          <w:p w14:paraId="1C756772" w14:textId="77777777" w:rsidR="0064264E" w:rsidRPr="00B57B36" w:rsidRDefault="0064264E" w:rsidP="00507B47">
            <w:pPr>
              <w:pStyle w:val="CETBodytext"/>
              <w:ind w:right="-1"/>
              <w:rPr>
                <w:rFonts w:cs="Arial"/>
                <w:szCs w:val="18"/>
                <w:lang w:val="en-GB"/>
              </w:rPr>
            </w:pPr>
          </w:p>
        </w:tc>
        <w:tc>
          <w:tcPr>
            <w:tcW w:w="807" w:type="dxa"/>
            <w:shd w:val="clear" w:color="auto" w:fill="FFFFFF"/>
          </w:tcPr>
          <w:p w14:paraId="5F0E517C" w14:textId="00F78DA0" w:rsidR="0064264E" w:rsidRPr="0064264E" w:rsidRDefault="0064264E" w:rsidP="00507B47">
            <w:pPr>
              <w:pStyle w:val="CETBodytext"/>
              <w:ind w:right="-1"/>
              <w:rPr>
                <w:rFonts w:cs="Arial"/>
                <w:szCs w:val="18"/>
                <w:u w:val="single"/>
                <w:lang w:val="en-GB"/>
              </w:rPr>
            </w:pPr>
            <w:r w:rsidRPr="0064264E">
              <w:rPr>
                <w:rFonts w:cs="Arial"/>
                <w:szCs w:val="18"/>
                <w:u w:val="single"/>
                <w:lang w:val="en-GB"/>
              </w:rPr>
              <w:t>Suggested</w:t>
            </w:r>
          </w:p>
        </w:tc>
        <w:tc>
          <w:tcPr>
            <w:tcW w:w="807" w:type="dxa"/>
            <w:shd w:val="clear" w:color="auto" w:fill="FFFFFF"/>
          </w:tcPr>
          <w:p w14:paraId="4358F06B" w14:textId="77777777" w:rsidR="0064264E" w:rsidRPr="0064264E" w:rsidRDefault="0064264E" w:rsidP="00507B47">
            <w:pPr>
              <w:pStyle w:val="CETBodytext"/>
              <w:ind w:right="-1"/>
              <w:rPr>
                <w:rFonts w:cs="Arial"/>
                <w:szCs w:val="18"/>
                <w:u w:val="single"/>
                <w:lang w:val="en-GB"/>
              </w:rPr>
            </w:pPr>
          </w:p>
        </w:tc>
      </w:tr>
      <w:tr w:rsidR="0064264E" w:rsidRPr="00B57B36" w14:paraId="09D105C8" w14:textId="77777777" w:rsidTr="00FB31BF">
        <w:trPr>
          <w:trHeight w:val="312"/>
        </w:trPr>
        <w:tc>
          <w:tcPr>
            <w:tcW w:w="851" w:type="dxa"/>
            <w:shd w:val="clear" w:color="auto" w:fill="FFFFFF"/>
          </w:tcPr>
          <w:p w14:paraId="789157B3" w14:textId="54ECB787" w:rsidR="0064264E" w:rsidRDefault="0064264E" w:rsidP="00FB31BF">
            <w:pPr>
              <w:pStyle w:val="CETBodytext"/>
              <w:ind w:right="-1"/>
              <w:rPr>
                <w:rFonts w:cs="Arial"/>
                <w:szCs w:val="18"/>
                <w:lang w:val="en-GB"/>
              </w:rPr>
            </w:pPr>
            <w:r>
              <w:rPr>
                <w:rFonts w:cs="Arial"/>
                <w:szCs w:val="18"/>
                <w:lang w:val="en-GB"/>
              </w:rPr>
              <w:t>Cubic</w:t>
            </w:r>
          </w:p>
        </w:tc>
        <w:tc>
          <w:tcPr>
            <w:tcW w:w="1122" w:type="dxa"/>
            <w:shd w:val="clear" w:color="auto" w:fill="FFFFFF"/>
          </w:tcPr>
          <w:p w14:paraId="7ADE5BF2" w14:textId="57D90BCD" w:rsidR="0064264E" w:rsidRDefault="0064264E" w:rsidP="00507B47">
            <w:pPr>
              <w:pStyle w:val="CETBodytext"/>
              <w:ind w:right="-1"/>
              <w:rPr>
                <w:rFonts w:cs="Arial"/>
                <w:szCs w:val="18"/>
                <w:lang w:val="en-GB"/>
              </w:rPr>
            </w:pPr>
            <w:r>
              <w:rPr>
                <w:rFonts w:cs="Arial"/>
                <w:szCs w:val="18"/>
                <w:lang w:val="en-GB"/>
              </w:rPr>
              <w:t xml:space="preserve">  122.08</w:t>
            </w:r>
          </w:p>
        </w:tc>
        <w:tc>
          <w:tcPr>
            <w:tcW w:w="875" w:type="dxa"/>
            <w:shd w:val="clear" w:color="auto" w:fill="FFFFFF"/>
          </w:tcPr>
          <w:p w14:paraId="3F7A3EBC" w14:textId="66FF1B91" w:rsidR="0064264E" w:rsidRDefault="0064264E" w:rsidP="00507B47">
            <w:pPr>
              <w:pStyle w:val="CETBodytext"/>
              <w:ind w:right="-1"/>
              <w:rPr>
                <w:rFonts w:cs="Arial"/>
                <w:szCs w:val="18"/>
                <w:lang w:val="en-GB"/>
              </w:rPr>
            </w:pPr>
            <w:r>
              <w:rPr>
                <w:rFonts w:cs="Arial"/>
                <w:szCs w:val="18"/>
                <w:lang w:val="en-GB"/>
              </w:rPr>
              <w:t xml:space="preserve">         3</w:t>
            </w:r>
          </w:p>
        </w:tc>
        <w:tc>
          <w:tcPr>
            <w:tcW w:w="1405" w:type="dxa"/>
            <w:shd w:val="clear" w:color="auto" w:fill="FFFFFF"/>
          </w:tcPr>
          <w:p w14:paraId="4FC59AD2" w14:textId="67537D14" w:rsidR="0064264E" w:rsidRDefault="0064264E" w:rsidP="00507B47">
            <w:pPr>
              <w:pStyle w:val="CETBodytext"/>
              <w:ind w:right="-1"/>
              <w:rPr>
                <w:rFonts w:cs="Arial"/>
                <w:szCs w:val="18"/>
                <w:lang w:val="en-GB"/>
              </w:rPr>
            </w:pPr>
            <w:r>
              <w:rPr>
                <w:rFonts w:cs="Arial"/>
                <w:szCs w:val="18"/>
                <w:lang w:val="en-GB"/>
              </w:rPr>
              <w:t xml:space="preserve"> 40.69</w:t>
            </w:r>
          </w:p>
        </w:tc>
        <w:tc>
          <w:tcPr>
            <w:tcW w:w="499" w:type="dxa"/>
            <w:shd w:val="clear" w:color="auto" w:fill="FFFFFF"/>
          </w:tcPr>
          <w:p w14:paraId="6AD15309" w14:textId="1A511B23" w:rsidR="0064264E" w:rsidRDefault="0064264E" w:rsidP="00507B47">
            <w:pPr>
              <w:pStyle w:val="CETBodytext"/>
              <w:ind w:right="-1"/>
              <w:rPr>
                <w:rFonts w:cs="Arial"/>
                <w:szCs w:val="18"/>
                <w:lang w:val="en-GB"/>
              </w:rPr>
            </w:pPr>
            <w:r>
              <w:rPr>
                <w:rFonts w:cs="Arial"/>
                <w:szCs w:val="18"/>
                <w:lang w:val="en-GB"/>
              </w:rPr>
              <w:t>6.366E+007</w:t>
            </w:r>
          </w:p>
        </w:tc>
        <w:tc>
          <w:tcPr>
            <w:tcW w:w="807" w:type="dxa"/>
            <w:shd w:val="clear" w:color="auto" w:fill="FFFFFF"/>
          </w:tcPr>
          <w:p w14:paraId="7B6B7DEC" w14:textId="77777777" w:rsidR="0064264E" w:rsidRPr="00B57B36" w:rsidRDefault="0064264E" w:rsidP="00507B47">
            <w:pPr>
              <w:pStyle w:val="CETBodytext"/>
              <w:ind w:right="-1"/>
              <w:rPr>
                <w:rFonts w:cs="Arial"/>
                <w:szCs w:val="18"/>
                <w:lang w:val="en-GB"/>
              </w:rPr>
            </w:pPr>
          </w:p>
        </w:tc>
        <w:tc>
          <w:tcPr>
            <w:tcW w:w="807" w:type="dxa"/>
            <w:shd w:val="clear" w:color="auto" w:fill="FFFFFF"/>
          </w:tcPr>
          <w:p w14:paraId="65CAB819" w14:textId="6A00DFC5" w:rsidR="0064264E" w:rsidRDefault="0064264E" w:rsidP="00507B47">
            <w:pPr>
              <w:pStyle w:val="CETBodytext"/>
              <w:ind w:right="-1"/>
              <w:rPr>
                <w:rFonts w:cs="Arial"/>
                <w:szCs w:val="18"/>
                <w:lang w:val="en-GB"/>
              </w:rPr>
            </w:pPr>
            <w:r>
              <w:rPr>
                <w:rFonts w:cs="Arial"/>
                <w:szCs w:val="18"/>
                <w:lang w:val="en-GB"/>
              </w:rPr>
              <w:t>&lt;0.001</w:t>
            </w:r>
          </w:p>
        </w:tc>
        <w:tc>
          <w:tcPr>
            <w:tcW w:w="807" w:type="dxa"/>
            <w:shd w:val="clear" w:color="auto" w:fill="FFFFFF"/>
          </w:tcPr>
          <w:p w14:paraId="2D05908B" w14:textId="77777777" w:rsidR="0064264E" w:rsidRPr="00B57B36" w:rsidRDefault="0064264E" w:rsidP="00507B47">
            <w:pPr>
              <w:pStyle w:val="CETBodytext"/>
              <w:ind w:right="-1"/>
              <w:rPr>
                <w:rFonts w:cs="Arial"/>
                <w:szCs w:val="18"/>
                <w:lang w:val="en-GB"/>
              </w:rPr>
            </w:pPr>
          </w:p>
        </w:tc>
        <w:tc>
          <w:tcPr>
            <w:tcW w:w="807" w:type="dxa"/>
            <w:shd w:val="clear" w:color="auto" w:fill="FFFFFF"/>
          </w:tcPr>
          <w:p w14:paraId="4986E8D5" w14:textId="381F8815" w:rsidR="0064264E" w:rsidRPr="0064264E" w:rsidRDefault="0064264E" w:rsidP="00507B47">
            <w:pPr>
              <w:pStyle w:val="CETBodytext"/>
              <w:ind w:right="-1"/>
              <w:rPr>
                <w:rFonts w:cs="Arial"/>
                <w:szCs w:val="18"/>
                <w:lang w:val="en-GB"/>
              </w:rPr>
            </w:pPr>
            <w:r w:rsidRPr="0064264E">
              <w:rPr>
                <w:rFonts w:cs="Arial"/>
                <w:szCs w:val="18"/>
                <w:lang w:val="en-GB"/>
              </w:rPr>
              <w:t>Aliased</w:t>
            </w:r>
          </w:p>
        </w:tc>
        <w:tc>
          <w:tcPr>
            <w:tcW w:w="807" w:type="dxa"/>
            <w:shd w:val="clear" w:color="auto" w:fill="FFFFFF"/>
          </w:tcPr>
          <w:p w14:paraId="579F0008" w14:textId="77777777" w:rsidR="0064264E" w:rsidRPr="0064264E" w:rsidRDefault="0064264E" w:rsidP="00507B47">
            <w:pPr>
              <w:pStyle w:val="CETBodytext"/>
              <w:ind w:right="-1"/>
              <w:rPr>
                <w:rFonts w:cs="Arial"/>
                <w:szCs w:val="18"/>
                <w:u w:val="single"/>
                <w:lang w:val="en-GB"/>
              </w:rPr>
            </w:pPr>
          </w:p>
        </w:tc>
      </w:tr>
    </w:tbl>
    <w:p w14:paraId="68D26B83" w14:textId="77777777" w:rsidR="00600535" w:rsidRPr="00B57B36" w:rsidRDefault="00600535" w:rsidP="00600535">
      <w:pPr>
        <w:pStyle w:val="CETHeading1"/>
        <w:rPr>
          <w:lang w:val="en-GB"/>
        </w:rPr>
      </w:pPr>
      <w:r w:rsidRPr="00B57B36">
        <w:rPr>
          <w:lang w:val="en-GB"/>
        </w:rPr>
        <w:t>Conclusions</w:t>
      </w:r>
    </w:p>
    <w:p w14:paraId="509F4DB4" w14:textId="6BED3C89" w:rsidR="00D41FF6" w:rsidRPr="00D41FF6" w:rsidRDefault="00CD1E9F" w:rsidP="00D41FF6">
      <w:pPr>
        <w:pStyle w:val="CETBodytext"/>
        <w:rPr>
          <w:lang w:val="en-IN"/>
        </w:rPr>
      </w:pPr>
      <w:r>
        <w:t xml:space="preserve">MIL-100(Fe) has been </w:t>
      </w:r>
      <w:r w:rsidR="00E222B0">
        <w:t>synthesized</w:t>
      </w:r>
      <w:r>
        <w:t xml:space="preserve"> successfully</w:t>
      </w:r>
      <w:r w:rsidR="00004092">
        <w:t xml:space="preserve"> for t</w:t>
      </w:r>
      <w:r w:rsidR="00E222B0">
        <w:t xml:space="preserve">he photocatalytic degradation of SMT </w:t>
      </w:r>
      <w:r w:rsidR="00004092">
        <w:t xml:space="preserve">in a </w:t>
      </w:r>
      <w:r w:rsidR="00E222B0">
        <w:t>Photochemical reactor setup</w:t>
      </w:r>
      <w:r w:rsidR="00004092">
        <w:t xml:space="preserve"> in the dark as well as in the visible light condition</w:t>
      </w:r>
      <w:r w:rsidR="00E222B0">
        <w:t xml:space="preserve">. SMT removal is around 42% in </w:t>
      </w:r>
      <w:r w:rsidR="00C01532">
        <w:t xml:space="preserve">the </w:t>
      </w:r>
      <w:r w:rsidR="00E222B0">
        <w:t xml:space="preserve">dark while more than 95 % of SMT degraded in presence of visible light after 1 hour. 100% SMT degraded within 2 hours. </w:t>
      </w:r>
      <w:r w:rsidR="00D41FF6" w:rsidRPr="00D41FF6">
        <w:rPr>
          <w:lang w:val="en-IN"/>
        </w:rPr>
        <w:t>According</w:t>
      </w:r>
      <w:r w:rsidR="00D41FF6">
        <w:rPr>
          <w:lang w:val="en-IN"/>
        </w:rPr>
        <w:t xml:space="preserve"> </w:t>
      </w:r>
      <w:r w:rsidR="00D41FF6" w:rsidRPr="00D41FF6">
        <w:rPr>
          <w:lang w:val="en-IN"/>
        </w:rPr>
        <w:t>to a Box-Behnken experimental design</w:t>
      </w:r>
      <w:r w:rsidR="00004092">
        <w:rPr>
          <w:lang w:val="en-IN"/>
        </w:rPr>
        <w:t xml:space="preserve">, </w:t>
      </w:r>
      <w:r w:rsidR="00D41FF6" w:rsidRPr="00D41FF6">
        <w:rPr>
          <w:lang w:val="en-IN"/>
        </w:rPr>
        <w:t>the best conditions for the degradation of SMT in the</w:t>
      </w:r>
      <w:r w:rsidR="00D41FF6">
        <w:rPr>
          <w:lang w:val="en-IN"/>
        </w:rPr>
        <w:t xml:space="preserve"> </w:t>
      </w:r>
      <w:r w:rsidR="00D41FF6" w:rsidRPr="00D41FF6">
        <w:rPr>
          <w:lang w:val="en-IN"/>
        </w:rPr>
        <w:t>presence of visible light are identified as follows: dosage = 0.2 g/L, pH = 11 and initial</w:t>
      </w:r>
      <w:r w:rsidR="00004092">
        <w:rPr>
          <w:lang w:val="en-IN"/>
        </w:rPr>
        <w:t xml:space="preserve"> </w:t>
      </w:r>
      <w:r w:rsidR="00D41FF6" w:rsidRPr="00D41FF6">
        <w:rPr>
          <w:lang w:val="en-IN"/>
        </w:rPr>
        <w:t>concentration = 5 mg/L.</w:t>
      </w:r>
    </w:p>
    <w:p w14:paraId="52DAFDE0" w14:textId="7057A9A8" w:rsidR="001D0CFB" w:rsidRDefault="001D0CFB" w:rsidP="004724EE">
      <w:pPr>
        <w:pStyle w:val="CETBodytext"/>
        <w:rPr>
          <w:lang w:val="en-GB"/>
        </w:rPr>
      </w:pPr>
    </w:p>
    <w:p w14:paraId="459D05E6" w14:textId="77777777" w:rsidR="00600535" w:rsidRPr="00B57B36" w:rsidRDefault="00600535" w:rsidP="00600535">
      <w:pPr>
        <w:pStyle w:val="CETAcknowledgementstitle"/>
      </w:pPr>
      <w:r w:rsidRPr="00B57B36">
        <w:t>Acknowledgments</w:t>
      </w:r>
    </w:p>
    <w:p w14:paraId="33F8138F" w14:textId="3AC7D7AE" w:rsidR="00600535" w:rsidRPr="00B57B36" w:rsidRDefault="000434C3" w:rsidP="00600535">
      <w:pPr>
        <w:pStyle w:val="CETBodytext"/>
        <w:rPr>
          <w:lang w:val="en-GB"/>
        </w:rPr>
      </w:pPr>
      <w:bookmarkStart w:id="2" w:name="_Hlk128820834"/>
      <w:r>
        <w:rPr>
          <w:lang w:val="en-GB"/>
        </w:rPr>
        <w:t>All the funds are funded by Ministry of Education, India</w:t>
      </w:r>
      <w:bookmarkEnd w:id="2"/>
      <w:r>
        <w:rPr>
          <w:lang w:val="en-GB"/>
        </w:rPr>
        <w:t xml:space="preserve"> </w:t>
      </w:r>
    </w:p>
    <w:p w14:paraId="4F1327F8" w14:textId="77777777" w:rsidR="00600535" w:rsidRPr="00B57B36" w:rsidRDefault="00600535" w:rsidP="00600535">
      <w:pPr>
        <w:pStyle w:val="CETReference"/>
      </w:pPr>
      <w:r w:rsidRPr="00B57B36">
        <w:t>References</w:t>
      </w:r>
    </w:p>
    <w:sdt>
      <w:sdtPr>
        <w:tag w:val="MENDELEY_BIBLIOGRAPHY"/>
        <w:id w:val="123123118"/>
        <w:placeholder>
          <w:docPart w:val="DefaultPlaceholder_-1854013440"/>
        </w:placeholder>
      </w:sdtPr>
      <w:sdtEndPr/>
      <w:sdtContent>
        <w:p w14:paraId="6CFA6AB0" w14:textId="58028F6B" w:rsidR="00BF3EC6" w:rsidRPr="0048230C" w:rsidRDefault="00BF3EC6" w:rsidP="0048230C">
          <w:pPr>
            <w:pStyle w:val="CETReferencetext"/>
            <w:divId w:val="1602562716"/>
          </w:pPr>
          <w:r w:rsidRPr="0048230C">
            <w:t>Agrawal, Anju.</w:t>
          </w:r>
          <w:r w:rsidR="00916A88">
            <w:t>,</w:t>
          </w:r>
          <w:r w:rsidRPr="0048230C">
            <w:t xml:space="preserve"> 2010</w:t>
          </w:r>
          <w:r w:rsidR="00916A88">
            <w:t>,</w:t>
          </w:r>
          <w:r w:rsidRPr="0048230C">
            <w:t xml:space="preserve"> Water Pollution with Special Reference to Pesticide Contamination in India</w:t>
          </w:r>
          <w:r w:rsidR="00201C0A">
            <w:t>,</w:t>
          </w:r>
          <w:r w:rsidRPr="0048230C">
            <w:t xml:space="preserve"> Journal of Water Resource and Protection</w:t>
          </w:r>
          <w:r w:rsidR="00201C0A">
            <w:t>,</w:t>
          </w:r>
          <w:r w:rsidRPr="0048230C">
            <w:t xml:space="preserve"> 02</w:t>
          </w:r>
          <w:r w:rsidR="00916A88">
            <w:t xml:space="preserve">, </w:t>
          </w:r>
          <w:r w:rsidRPr="0048230C">
            <w:t>432–</w:t>
          </w:r>
          <w:r w:rsidR="001870EC">
            <w:t>4</w:t>
          </w:r>
          <w:r w:rsidRPr="0048230C">
            <w:t xml:space="preserve">48. </w:t>
          </w:r>
        </w:p>
        <w:p w14:paraId="5DDBD40D" w14:textId="50965DBD" w:rsidR="00BF3EC6" w:rsidRPr="0048230C" w:rsidRDefault="00BF3EC6" w:rsidP="0048230C">
          <w:pPr>
            <w:pStyle w:val="CETReferencetext"/>
            <w:divId w:val="878931218"/>
          </w:pPr>
          <w:proofErr w:type="spellStart"/>
          <w:r w:rsidRPr="0048230C">
            <w:t>Anandan</w:t>
          </w:r>
          <w:proofErr w:type="spellEnd"/>
          <w:r w:rsidR="006674AD">
            <w:t xml:space="preserve"> </w:t>
          </w:r>
          <w:bookmarkStart w:id="3" w:name="_GoBack"/>
          <w:bookmarkEnd w:id="3"/>
          <w:r w:rsidRPr="0048230C">
            <w:t xml:space="preserve">S., Y. </w:t>
          </w:r>
          <w:proofErr w:type="spellStart"/>
          <w:r w:rsidRPr="0048230C">
            <w:t>Ikuma</w:t>
          </w:r>
          <w:proofErr w:type="spellEnd"/>
          <w:r w:rsidRPr="0048230C">
            <w:t xml:space="preserve">, and K. </w:t>
          </w:r>
          <w:proofErr w:type="spellStart"/>
          <w:r w:rsidRPr="0048230C">
            <w:t>Niwa</w:t>
          </w:r>
          <w:proofErr w:type="spellEnd"/>
          <w:r w:rsidRPr="0048230C">
            <w:t>.</w:t>
          </w:r>
          <w:r w:rsidR="00201C0A">
            <w:t>,</w:t>
          </w:r>
          <w:r w:rsidRPr="0048230C">
            <w:t xml:space="preserve"> 2010</w:t>
          </w:r>
          <w:r w:rsidR="00201C0A">
            <w:t>,</w:t>
          </w:r>
          <w:r w:rsidRPr="0048230C">
            <w:t xml:space="preserve"> An Overview of Semi-Conductor Photocatalysis</w:t>
          </w:r>
          <w:r w:rsidR="00C95571">
            <w:t>:</w:t>
          </w:r>
          <w:r w:rsidRPr="0048230C">
            <w:t xml:space="preserve"> Modification of TiO</w:t>
          </w:r>
          <w:r w:rsidRPr="00201C0A">
            <w:rPr>
              <w:vertAlign w:val="subscript"/>
            </w:rPr>
            <w:t>2</w:t>
          </w:r>
          <w:r w:rsidRPr="0048230C">
            <w:t xml:space="preserve"> Nanomaterials</w:t>
          </w:r>
          <w:r w:rsidR="00201C0A">
            <w:t>,</w:t>
          </w:r>
          <w:r w:rsidRPr="0048230C">
            <w:t xml:space="preserve"> Solid State Phenomena</w:t>
          </w:r>
          <w:r w:rsidR="00C95571">
            <w:t>,</w:t>
          </w:r>
          <w:r w:rsidRPr="0048230C">
            <w:t xml:space="preserve"> 162</w:t>
          </w:r>
          <w:r w:rsidR="00C95571">
            <w:t xml:space="preserve">, </w:t>
          </w:r>
          <w:r w:rsidRPr="0048230C">
            <w:t>239–</w:t>
          </w:r>
          <w:r w:rsidR="001870EC">
            <w:t>2</w:t>
          </w:r>
          <w:r w:rsidRPr="0048230C">
            <w:t xml:space="preserve">60. </w:t>
          </w:r>
        </w:p>
        <w:p w14:paraId="5562E923" w14:textId="1D55DF80" w:rsidR="00BF3EC6" w:rsidRPr="0048230C" w:rsidRDefault="00BF3EC6" w:rsidP="0048230C">
          <w:pPr>
            <w:pStyle w:val="CETReferencetext"/>
            <w:divId w:val="2065054936"/>
          </w:pPr>
          <w:r w:rsidRPr="0048230C">
            <w:t xml:space="preserve">Blair, Benjamin D., Jordan P. </w:t>
          </w:r>
          <w:proofErr w:type="spellStart"/>
          <w:r w:rsidRPr="0048230C">
            <w:t>Crago</w:t>
          </w:r>
          <w:proofErr w:type="spellEnd"/>
          <w:r w:rsidRPr="0048230C">
            <w:t xml:space="preserve">, Curtis J. </w:t>
          </w:r>
          <w:proofErr w:type="spellStart"/>
          <w:r w:rsidRPr="0048230C">
            <w:t>Hedman</w:t>
          </w:r>
          <w:proofErr w:type="spellEnd"/>
          <w:r w:rsidRPr="0048230C">
            <w:t xml:space="preserve">, and Rebecca D. </w:t>
          </w:r>
          <w:proofErr w:type="spellStart"/>
          <w:r w:rsidRPr="0048230C">
            <w:t>Klaper</w:t>
          </w:r>
          <w:proofErr w:type="spellEnd"/>
          <w:r w:rsidR="003B4730">
            <w:t>,</w:t>
          </w:r>
          <w:r w:rsidRPr="0048230C">
            <w:t xml:space="preserve"> 2013</w:t>
          </w:r>
          <w:r w:rsidR="003B4730">
            <w:t>,</w:t>
          </w:r>
          <w:r w:rsidRPr="0048230C">
            <w:t xml:space="preserve"> Pharmaceuticals and Personal Care Products Found in the Great Lakes above Concentrations of Environmental Concern</w:t>
          </w:r>
          <w:r w:rsidR="003B4730">
            <w:t>,</w:t>
          </w:r>
          <w:r w:rsidRPr="0048230C">
            <w:t xml:space="preserve"> Chemosphere</w:t>
          </w:r>
          <w:r w:rsidR="003B4730">
            <w:t>,</w:t>
          </w:r>
          <w:r w:rsidRPr="0048230C">
            <w:t xml:space="preserve"> 93</w:t>
          </w:r>
          <w:r w:rsidR="003B4730">
            <w:t xml:space="preserve">, </w:t>
          </w:r>
          <w:r w:rsidRPr="0048230C">
            <w:t>2116–</w:t>
          </w:r>
          <w:r w:rsidR="001870EC">
            <w:t>21</w:t>
          </w:r>
          <w:r w:rsidRPr="0048230C">
            <w:t xml:space="preserve">23. </w:t>
          </w:r>
        </w:p>
        <w:p w14:paraId="4E96CB91" w14:textId="419ED3D2" w:rsidR="00BF3EC6" w:rsidRPr="0048230C" w:rsidRDefault="00BF3EC6" w:rsidP="0048230C">
          <w:pPr>
            <w:pStyle w:val="CETReferencetext"/>
            <w:divId w:val="1291983095"/>
          </w:pPr>
          <w:r w:rsidRPr="0048230C">
            <w:t>Bolong, N., A. F. Ismail, M. R. Salim, and T. Matsuura</w:t>
          </w:r>
          <w:r w:rsidR="001D1C20">
            <w:t>,</w:t>
          </w:r>
          <w:r w:rsidRPr="0048230C">
            <w:t xml:space="preserve"> 2009</w:t>
          </w:r>
          <w:r w:rsidR="001D1C20">
            <w:t xml:space="preserve">, </w:t>
          </w:r>
          <w:r w:rsidRPr="0048230C">
            <w:t>A Review of the Effects of Emerging Contaminants in Wastewater and Options for Their Removal</w:t>
          </w:r>
          <w:r w:rsidR="001D1C20">
            <w:t>,</w:t>
          </w:r>
          <w:r w:rsidRPr="0048230C">
            <w:t xml:space="preserve"> Desalination</w:t>
          </w:r>
          <w:r w:rsidR="001D1C20">
            <w:t>,</w:t>
          </w:r>
          <w:r w:rsidRPr="0048230C">
            <w:t xml:space="preserve"> 239</w:t>
          </w:r>
          <w:r w:rsidR="001D1C20">
            <w:t xml:space="preserve">, </w:t>
          </w:r>
          <w:r w:rsidRPr="0048230C">
            <w:t>229–</w:t>
          </w:r>
          <w:r w:rsidR="00332590">
            <w:t>2</w:t>
          </w:r>
          <w:r w:rsidRPr="0048230C">
            <w:t xml:space="preserve">46. </w:t>
          </w:r>
        </w:p>
        <w:p w14:paraId="0A0C4A14" w14:textId="7D0F9CFE" w:rsidR="00BF3EC6" w:rsidRPr="0048230C" w:rsidRDefault="00BF3EC6" w:rsidP="0048230C">
          <w:pPr>
            <w:pStyle w:val="CETReferencetext"/>
            <w:divId w:val="1038891603"/>
          </w:pPr>
          <w:r w:rsidRPr="0048230C">
            <w:t xml:space="preserve">Fouad, Kareem, Mohamed Gar </w:t>
          </w:r>
          <w:proofErr w:type="spellStart"/>
          <w:r w:rsidRPr="0048230C">
            <w:t>Alalm</w:t>
          </w:r>
          <w:proofErr w:type="spellEnd"/>
          <w:r w:rsidRPr="0048230C">
            <w:t xml:space="preserve">, Mohamed </w:t>
          </w:r>
          <w:proofErr w:type="spellStart"/>
          <w:r w:rsidRPr="0048230C">
            <w:t>Bassyouni</w:t>
          </w:r>
          <w:proofErr w:type="spellEnd"/>
          <w:r w:rsidRPr="0048230C">
            <w:t>, and Mamdouh Y. Saleh</w:t>
          </w:r>
          <w:r w:rsidR="00396361">
            <w:t>,</w:t>
          </w:r>
          <w:r w:rsidRPr="0048230C">
            <w:t xml:space="preserve"> 2020</w:t>
          </w:r>
          <w:r w:rsidR="00396361">
            <w:t xml:space="preserve">, </w:t>
          </w:r>
          <w:r w:rsidRPr="0048230C">
            <w:t>A Novel Photocatalytic Reactor for the Extended Reuse of W–TiO</w:t>
          </w:r>
          <w:r w:rsidRPr="00817592">
            <w:rPr>
              <w:vertAlign w:val="subscript"/>
            </w:rPr>
            <w:t>2</w:t>
          </w:r>
          <w:r w:rsidRPr="0048230C">
            <w:t xml:space="preserve"> in the Degradation of Sulfamethazine</w:t>
          </w:r>
          <w:r w:rsidR="00396361">
            <w:t>,</w:t>
          </w:r>
          <w:r w:rsidRPr="0048230C">
            <w:t xml:space="preserve"> Chemosphere</w:t>
          </w:r>
          <w:r w:rsidR="00D73D47">
            <w:t>,</w:t>
          </w:r>
          <w:r w:rsidRPr="0048230C">
            <w:t xml:space="preserve"> 257</w:t>
          </w:r>
          <w:r w:rsidR="00D73D47">
            <w:t>, 127270</w:t>
          </w:r>
        </w:p>
        <w:p w14:paraId="148290EC" w14:textId="422FD001" w:rsidR="00BF3EC6" w:rsidRPr="0048230C" w:rsidRDefault="00BF3EC6" w:rsidP="0048230C">
          <w:pPr>
            <w:pStyle w:val="CETReferencetext"/>
            <w:divId w:val="163739819"/>
          </w:pPr>
          <w:proofErr w:type="spellStart"/>
          <w:r w:rsidRPr="0048230C">
            <w:t>Giraldo</w:t>
          </w:r>
          <w:proofErr w:type="spellEnd"/>
          <w:r w:rsidRPr="0048230C">
            <w:t xml:space="preserve">, Ana L., Gustavo A. </w:t>
          </w:r>
          <w:proofErr w:type="spellStart"/>
          <w:r w:rsidRPr="0048230C">
            <w:t>Peñuela</w:t>
          </w:r>
          <w:proofErr w:type="spellEnd"/>
          <w:r w:rsidRPr="0048230C">
            <w:t xml:space="preserve">, Ricardo A. Torres-Palma, Nancy J. Pino, Rodrigo A. Palominos, and Héctor D. </w:t>
          </w:r>
          <w:proofErr w:type="spellStart"/>
          <w:r w:rsidRPr="0048230C">
            <w:t>Mansilla</w:t>
          </w:r>
          <w:proofErr w:type="spellEnd"/>
          <w:r w:rsidR="00396361">
            <w:t>,</w:t>
          </w:r>
          <w:r w:rsidRPr="0048230C">
            <w:t xml:space="preserve"> 2010</w:t>
          </w:r>
          <w:r w:rsidR="00396361">
            <w:t>,</w:t>
          </w:r>
          <w:r w:rsidRPr="0048230C">
            <w:t xml:space="preserve"> Degradation of the Antibiotic </w:t>
          </w:r>
          <w:proofErr w:type="spellStart"/>
          <w:r w:rsidRPr="0048230C">
            <w:t>Oxolinic</w:t>
          </w:r>
          <w:proofErr w:type="spellEnd"/>
          <w:r w:rsidRPr="0048230C">
            <w:t xml:space="preserve"> Acid by Photocatalysis with TiO</w:t>
          </w:r>
          <w:r w:rsidRPr="00396361">
            <w:rPr>
              <w:vertAlign w:val="subscript"/>
            </w:rPr>
            <w:t>2</w:t>
          </w:r>
          <w:r w:rsidRPr="0048230C">
            <w:t xml:space="preserve"> in Suspension</w:t>
          </w:r>
          <w:r w:rsidR="00396361">
            <w:t>,</w:t>
          </w:r>
          <w:r w:rsidRPr="0048230C">
            <w:t xml:space="preserve"> Water Research</w:t>
          </w:r>
          <w:r w:rsidR="00EE16CE">
            <w:t>,</w:t>
          </w:r>
          <w:r w:rsidRPr="0048230C">
            <w:t xml:space="preserve"> 44</w:t>
          </w:r>
          <w:r w:rsidR="00EE16CE">
            <w:t>,</w:t>
          </w:r>
          <w:r w:rsidR="001870EC">
            <w:t xml:space="preserve"> </w:t>
          </w:r>
          <w:r w:rsidRPr="0048230C">
            <w:t>5158–</w:t>
          </w:r>
          <w:r w:rsidR="00332590">
            <w:t>51</w:t>
          </w:r>
          <w:r w:rsidRPr="0048230C">
            <w:t xml:space="preserve">67. </w:t>
          </w:r>
        </w:p>
        <w:p w14:paraId="6FFE754A" w14:textId="12FF7061" w:rsidR="00BF3EC6" w:rsidRPr="0048230C" w:rsidRDefault="00BF3EC6" w:rsidP="0048230C">
          <w:pPr>
            <w:pStyle w:val="CETReferencetext"/>
            <w:divId w:val="1936740844"/>
          </w:pPr>
          <w:proofErr w:type="spellStart"/>
          <w:r w:rsidRPr="0048230C">
            <w:t>Heberer</w:t>
          </w:r>
          <w:proofErr w:type="spellEnd"/>
          <w:r w:rsidRPr="0048230C">
            <w:t xml:space="preserve">, Th, Kirsten </w:t>
          </w:r>
          <w:proofErr w:type="spellStart"/>
          <w:r w:rsidRPr="0048230C">
            <w:t>Reddersen</w:t>
          </w:r>
          <w:proofErr w:type="spellEnd"/>
          <w:r w:rsidRPr="0048230C">
            <w:t xml:space="preserve">, and A. </w:t>
          </w:r>
          <w:proofErr w:type="spellStart"/>
          <w:r w:rsidRPr="0048230C">
            <w:t>Mechlinski</w:t>
          </w:r>
          <w:proofErr w:type="spellEnd"/>
          <w:r w:rsidR="00DF5C06">
            <w:t>,</w:t>
          </w:r>
          <w:r w:rsidRPr="0048230C">
            <w:t xml:space="preserve"> 2002</w:t>
          </w:r>
          <w:r w:rsidR="00DF5C06">
            <w:t>,</w:t>
          </w:r>
          <w:r w:rsidRPr="0048230C">
            <w:t xml:space="preserve"> From Municipal Sewage to Drinking Water: Fate and Removal of Pharmaceutical Residues in the Aquatic Environment in Urban Areas</w:t>
          </w:r>
          <w:r w:rsidR="00DF5C06">
            <w:t>,</w:t>
          </w:r>
          <w:r w:rsidRPr="0048230C">
            <w:t xml:space="preserve"> Water Science and Technology</w:t>
          </w:r>
          <w:r w:rsidR="00DF5C06">
            <w:t>,</w:t>
          </w:r>
          <w:r w:rsidRPr="0048230C">
            <w:t xml:space="preserve"> 46</w:t>
          </w:r>
          <w:r w:rsidR="00DF5C06">
            <w:t xml:space="preserve">, </w:t>
          </w:r>
          <w:r w:rsidRPr="0048230C">
            <w:t xml:space="preserve">81–88. </w:t>
          </w:r>
        </w:p>
        <w:p w14:paraId="0FE683A2" w14:textId="46BD201E" w:rsidR="00BF3EC6" w:rsidRPr="0048230C" w:rsidRDefault="00BF3EC6" w:rsidP="0048230C">
          <w:pPr>
            <w:pStyle w:val="CETReferencetext"/>
            <w:divId w:val="1951470192"/>
          </w:pPr>
          <w:proofErr w:type="spellStart"/>
          <w:r w:rsidRPr="0048230C">
            <w:lastRenderedPageBreak/>
            <w:t>Ikehata</w:t>
          </w:r>
          <w:proofErr w:type="spellEnd"/>
          <w:r w:rsidRPr="0048230C">
            <w:t xml:space="preserve">, Keisuke, </w:t>
          </w:r>
          <w:proofErr w:type="spellStart"/>
          <w:r w:rsidRPr="0048230C">
            <w:t>Naeimeh</w:t>
          </w:r>
          <w:proofErr w:type="spellEnd"/>
          <w:r w:rsidRPr="0048230C">
            <w:t xml:space="preserve"> </w:t>
          </w:r>
          <w:proofErr w:type="spellStart"/>
          <w:r w:rsidRPr="0048230C">
            <w:t>Jodeiri</w:t>
          </w:r>
          <w:proofErr w:type="spellEnd"/>
          <w:r w:rsidRPr="0048230C">
            <w:t xml:space="preserve"> </w:t>
          </w:r>
          <w:proofErr w:type="spellStart"/>
          <w:r w:rsidRPr="0048230C">
            <w:t>Naghashkar</w:t>
          </w:r>
          <w:proofErr w:type="spellEnd"/>
          <w:r w:rsidRPr="0048230C">
            <w:t>, and Mohamed Gamal El-Din</w:t>
          </w:r>
          <w:r w:rsidR="003B0DEA">
            <w:t>,</w:t>
          </w:r>
          <w:r w:rsidRPr="0048230C">
            <w:t xml:space="preserve"> 2006</w:t>
          </w:r>
          <w:r w:rsidR="003B0DEA">
            <w:t>,</w:t>
          </w:r>
          <w:r w:rsidRPr="0048230C">
            <w:t xml:space="preserve"> Degradation of Aqueous Pharmaceuticals by Ozonation and Advanced Oxidation Processes: A Review</w:t>
          </w:r>
          <w:r w:rsidR="003B0DEA">
            <w:t>,</w:t>
          </w:r>
          <w:r w:rsidRPr="0048230C">
            <w:t xml:space="preserve"> Ozone: Science &amp; Engineering</w:t>
          </w:r>
          <w:r w:rsidR="003B0DEA">
            <w:t>,</w:t>
          </w:r>
          <w:r w:rsidRPr="0048230C">
            <w:t xml:space="preserve"> 28</w:t>
          </w:r>
          <w:r w:rsidR="003B0DEA">
            <w:t xml:space="preserve">, </w:t>
          </w:r>
          <w:r w:rsidRPr="0048230C">
            <w:t xml:space="preserve">353–414. </w:t>
          </w:r>
        </w:p>
        <w:p w14:paraId="1954991F" w14:textId="265928A1" w:rsidR="00BF3EC6" w:rsidRPr="0048230C" w:rsidRDefault="00BF3EC6" w:rsidP="0048230C">
          <w:pPr>
            <w:pStyle w:val="CETReferencetext"/>
            <w:divId w:val="1842625225"/>
          </w:pPr>
          <w:proofErr w:type="spellStart"/>
          <w:r w:rsidRPr="0048230C">
            <w:t>Kuo</w:t>
          </w:r>
          <w:proofErr w:type="spellEnd"/>
          <w:r w:rsidRPr="0048230C">
            <w:t xml:space="preserve">, Yu-Ling, Wan-Ling Liu, Shih-Huan Hsieh, and </w:t>
          </w:r>
          <w:proofErr w:type="spellStart"/>
          <w:r w:rsidRPr="0048230C">
            <w:t>Hsi-Ya</w:t>
          </w:r>
          <w:proofErr w:type="spellEnd"/>
          <w:r w:rsidRPr="0048230C">
            <w:t xml:space="preserve"> Huang</w:t>
          </w:r>
          <w:r w:rsidR="007A23B3">
            <w:t>,</w:t>
          </w:r>
          <w:r w:rsidRPr="0048230C">
            <w:t xml:space="preserve"> 2010</w:t>
          </w:r>
          <w:r w:rsidR="007A23B3">
            <w:t xml:space="preserve">, </w:t>
          </w:r>
          <w:r w:rsidRPr="0048230C">
            <w:t>Analyses of Non-Steroidal Anti-Inflammatory Drugs in Environmental Water Samples with Microemulsion Electrokinetic Chromatography</w:t>
          </w:r>
          <w:r w:rsidR="007A23B3">
            <w:t>,</w:t>
          </w:r>
          <w:r w:rsidRPr="0048230C">
            <w:t xml:space="preserve"> Analytical Sciences</w:t>
          </w:r>
          <w:r w:rsidR="007A23B3">
            <w:t>,</w:t>
          </w:r>
          <w:r w:rsidRPr="0048230C">
            <w:t xml:space="preserve"> 26</w:t>
          </w:r>
          <w:r w:rsidR="007A23B3">
            <w:t xml:space="preserve">, </w:t>
          </w:r>
          <w:r w:rsidRPr="0048230C">
            <w:t>703–</w:t>
          </w:r>
          <w:r w:rsidR="002F58A3">
            <w:t>70</w:t>
          </w:r>
          <w:r w:rsidRPr="0048230C">
            <w:t>7.</w:t>
          </w:r>
        </w:p>
        <w:p w14:paraId="5D8307BC" w14:textId="61F41427" w:rsidR="00BF3EC6" w:rsidRPr="0048230C" w:rsidRDefault="002F58A3" w:rsidP="0048230C">
          <w:pPr>
            <w:pStyle w:val="CETReferencetext"/>
            <w:divId w:val="1249345276"/>
          </w:pPr>
          <w:r>
            <w:t>D</w:t>
          </w:r>
          <w:r w:rsidR="00BF3EC6" w:rsidRPr="0048230C">
            <w:t xml:space="preserve">e la Cruz, N., L. </w:t>
          </w:r>
          <w:proofErr w:type="spellStart"/>
          <w:r w:rsidR="00BF3EC6" w:rsidRPr="0048230C">
            <w:t>Esquius</w:t>
          </w:r>
          <w:proofErr w:type="spellEnd"/>
          <w:r w:rsidR="00BF3EC6" w:rsidRPr="0048230C">
            <w:t xml:space="preserve">, D. </w:t>
          </w:r>
          <w:proofErr w:type="spellStart"/>
          <w:r w:rsidR="00BF3EC6" w:rsidRPr="0048230C">
            <w:t>Grandjean</w:t>
          </w:r>
          <w:proofErr w:type="spellEnd"/>
          <w:r w:rsidR="00BF3EC6" w:rsidRPr="0048230C">
            <w:t xml:space="preserve">, A. Magnet, A. </w:t>
          </w:r>
          <w:proofErr w:type="spellStart"/>
          <w:r w:rsidR="00BF3EC6" w:rsidRPr="0048230C">
            <w:t>Tungler</w:t>
          </w:r>
          <w:proofErr w:type="spellEnd"/>
          <w:r w:rsidR="00BF3EC6" w:rsidRPr="0048230C">
            <w:t xml:space="preserve">, L. F. de </w:t>
          </w:r>
          <w:proofErr w:type="spellStart"/>
          <w:r w:rsidR="00BF3EC6" w:rsidRPr="0048230C">
            <w:t>Alencastro</w:t>
          </w:r>
          <w:proofErr w:type="spellEnd"/>
          <w:r w:rsidR="00BF3EC6" w:rsidRPr="0048230C">
            <w:t xml:space="preserve">, and C. </w:t>
          </w:r>
          <w:proofErr w:type="spellStart"/>
          <w:r w:rsidR="00BF3EC6" w:rsidRPr="0048230C">
            <w:t>Pulgarín</w:t>
          </w:r>
          <w:proofErr w:type="spellEnd"/>
          <w:r>
            <w:t>,</w:t>
          </w:r>
          <w:r w:rsidR="00BF3EC6" w:rsidRPr="0048230C">
            <w:t xml:space="preserve"> 2013</w:t>
          </w:r>
          <w:r>
            <w:t xml:space="preserve">, </w:t>
          </w:r>
          <w:r w:rsidR="00BF3EC6" w:rsidRPr="0048230C">
            <w:t>Degradation of Emergent Contaminants by UV, UV/H</w:t>
          </w:r>
          <w:r w:rsidR="00BF3EC6" w:rsidRPr="002F58A3">
            <w:rPr>
              <w:vertAlign w:val="subscript"/>
            </w:rPr>
            <w:t>2</w:t>
          </w:r>
          <w:r w:rsidR="00BF3EC6" w:rsidRPr="0048230C">
            <w:t>O</w:t>
          </w:r>
          <w:r w:rsidR="00BF3EC6" w:rsidRPr="002F58A3">
            <w:rPr>
              <w:vertAlign w:val="subscript"/>
            </w:rPr>
            <w:t xml:space="preserve">2 </w:t>
          </w:r>
          <w:r w:rsidR="00BF3EC6" w:rsidRPr="0048230C">
            <w:t>and Neutral Photo-Fenton at Pilot Scale in a Domestic Wastewater Treatment Plant</w:t>
          </w:r>
          <w:r>
            <w:t>,</w:t>
          </w:r>
          <w:r w:rsidR="00BF3EC6" w:rsidRPr="0048230C">
            <w:t xml:space="preserve"> Water Research 47</w:t>
          </w:r>
          <w:r>
            <w:t xml:space="preserve">, </w:t>
          </w:r>
          <w:r w:rsidR="00BF3EC6" w:rsidRPr="0048230C">
            <w:t>5836–</w:t>
          </w:r>
          <w:r>
            <w:t>58</w:t>
          </w:r>
          <w:r w:rsidR="00BF3EC6" w:rsidRPr="0048230C">
            <w:t xml:space="preserve">45. </w:t>
          </w:r>
        </w:p>
        <w:p w14:paraId="257F0D95" w14:textId="4CBF3919" w:rsidR="00BF3EC6" w:rsidRPr="0048230C" w:rsidRDefault="00BF3EC6" w:rsidP="0048230C">
          <w:pPr>
            <w:pStyle w:val="CETReferencetext"/>
            <w:divId w:val="931740812"/>
          </w:pPr>
          <w:r w:rsidRPr="0048230C">
            <w:t xml:space="preserve">Lazar, Manoj, </w:t>
          </w:r>
          <w:proofErr w:type="spellStart"/>
          <w:r w:rsidRPr="0048230C">
            <w:t>Shaji</w:t>
          </w:r>
          <w:proofErr w:type="spellEnd"/>
          <w:r w:rsidRPr="0048230C">
            <w:t xml:space="preserve"> Varghese, and Santhosh s </w:t>
          </w:r>
          <w:proofErr w:type="spellStart"/>
          <w:r w:rsidRPr="0048230C">
            <w:t>nair</w:t>
          </w:r>
          <w:proofErr w:type="spellEnd"/>
          <w:r w:rsidR="003A388C">
            <w:t>,</w:t>
          </w:r>
          <w:r w:rsidRPr="0048230C">
            <w:t xml:space="preserve"> 2012</w:t>
          </w:r>
          <w:r w:rsidR="003A388C">
            <w:t>,</w:t>
          </w:r>
          <w:r w:rsidRPr="0048230C">
            <w:t xml:space="preserve"> Photocatalytic Water Treatment by Titanium Dioxide: Recent Updates</w:t>
          </w:r>
          <w:r w:rsidR="003A388C">
            <w:t>,</w:t>
          </w:r>
          <w:r w:rsidRPr="0048230C">
            <w:t xml:space="preserve"> Catalysts</w:t>
          </w:r>
          <w:r w:rsidR="003A388C">
            <w:t>,</w:t>
          </w:r>
          <w:r w:rsidRPr="0048230C">
            <w:t xml:space="preserve"> 2</w:t>
          </w:r>
          <w:r w:rsidR="003A388C">
            <w:t xml:space="preserve">, </w:t>
          </w:r>
          <w:r w:rsidRPr="0048230C">
            <w:t xml:space="preserve">572–601. </w:t>
          </w:r>
        </w:p>
        <w:p w14:paraId="759A4753" w14:textId="4455541B" w:rsidR="00BF3EC6" w:rsidRPr="0048230C" w:rsidRDefault="00BF3EC6" w:rsidP="0048230C">
          <w:pPr>
            <w:pStyle w:val="CETReferencetext"/>
            <w:divId w:val="931740812"/>
          </w:pPr>
          <w:r w:rsidRPr="0048230C">
            <w:t xml:space="preserve">Mahmoodi, Niyaz Mohammad, </w:t>
          </w:r>
          <w:proofErr w:type="spellStart"/>
          <w:r w:rsidRPr="0048230C">
            <w:t>Jafar</w:t>
          </w:r>
          <w:proofErr w:type="spellEnd"/>
          <w:r w:rsidRPr="0048230C">
            <w:t xml:space="preserve"> Abdi, Mina </w:t>
          </w:r>
          <w:proofErr w:type="spellStart"/>
          <w:r w:rsidRPr="0048230C">
            <w:t>Oveisi</w:t>
          </w:r>
          <w:proofErr w:type="spellEnd"/>
          <w:r w:rsidRPr="0048230C">
            <w:t xml:space="preserve">, Mokhtar </w:t>
          </w:r>
          <w:proofErr w:type="spellStart"/>
          <w:r w:rsidRPr="0048230C">
            <w:t>Alinia</w:t>
          </w:r>
          <w:proofErr w:type="spellEnd"/>
          <w:r w:rsidRPr="0048230C">
            <w:t xml:space="preserve"> </w:t>
          </w:r>
          <w:proofErr w:type="spellStart"/>
          <w:r w:rsidRPr="0048230C">
            <w:t>Asli</w:t>
          </w:r>
          <w:proofErr w:type="spellEnd"/>
          <w:r w:rsidRPr="0048230C">
            <w:t xml:space="preserve">, and Manouchehr </w:t>
          </w:r>
          <w:proofErr w:type="spellStart"/>
          <w:r w:rsidRPr="0048230C">
            <w:t>Vossoughi</w:t>
          </w:r>
          <w:proofErr w:type="spellEnd"/>
          <w:r w:rsidR="00C653AB">
            <w:t>,</w:t>
          </w:r>
          <w:r w:rsidRPr="0048230C">
            <w:t xml:space="preserve"> 2018</w:t>
          </w:r>
          <w:r w:rsidR="00C653AB">
            <w:t xml:space="preserve">, </w:t>
          </w:r>
          <w:r w:rsidRPr="0048230C">
            <w:t xml:space="preserve">Metal-Organic Framework (MIL-100 (Fe)): Synthesis, Detailed Photocatalytic Dye Degradation Ability in </w:t>
          </w:r>
          <w:proofErr w:type="spellStart"/>
          <w:r w:rsidRPr="0048230C">
            <w:t>Colored</w:t>
          </w:r>
          <w:proofErr w:type="spellEnd"/>
          <w:r w:rsidRPr="0048230C">
            <w:t xml:space="preserve"> Textile Wastewater and Recycling</w:t>
          </w:r>
          <w:r w:rsidR="00C653AB">
            <w:t>,</w:t>
          </w:r>
          <w:r w:rsidRPr="0048230C">
            <w:t xml:space="preserve"> Materials Research Bulletin</w:t>
          </w:r>
          <w:r w:rsidR="00C653AB">
            <w:t>,</w:t>
          </w:r>
          <w:r w:rsidRPr="0048230C">
            <w:t xml:space="preserve"> 100</w:t>
          </w:r>
          <w:r w:rsidR="00C653AB">
            <w:t xml:space="preserve">, </w:t>
          </w:r>
          <w:r w:rsidRPr="0048230C">
            <w:t>357–</w:t>
          </w:r>
          <w:r w:rsidR="00C653AB">
            <w:t>3</w:t>
          </w:r>
          <w:r w:rsidRPr="0048230C">
            <w:t xml:space="preserve">66. </w:t>
          </w:r>
        </w:p>
        <w:p w14:paraId="3AAF3EA7" w14:textId="37FE74DE" w:rsidR="00BF3EC6" w:rsidRPr="0048230C" w:rsidRDefault="00BF3EC6" w:rsidP="0048230C">
          <w:pPr>
            <w:pStyle w:val="CETReferencetext"/>
            <w:divId w:val="1886024161"/>
          </w:pPr>
          <w:r w:rsidRPr="0048230C">
            <w:t xml:space="preserve">Naidu, Ravi, Victor Andres Arias </w:t>
          </w:r>
          <w:proofErr w:type="spellStart"/>
          <w:r w:rsidRPr="0048230C">
            <w:t>Espana</w:t>
          </w:r>
          <w:proofErr w:type="spellEnd"/>
          <w:r w:rsidRPr="0048230C">
            <w:t xml:space="preserve">, </w:t>
          </w:r>
          <w:proofErr w:type="spellStart"/>
          <w:r w:rsidRPr="0048230C">
            <w:t>Yanju</w:t>
          </w:r>
          <w:proofErr w:type="spellEnd"/>
          <w:r w:rsidRPr="0048230C">
            <w:t xml:space="preserve"> Liu, and </w:t>
          </w:r>
          <w:proofErr w:type="spellStart"/>
          <w:r w:rsidRPr="0048230C">
            <w:t>Joytishna</w:t>
          </w:r>
          <w:proofErr w:type="spellEnd"/>
          <w:r w:rsidRPr="0048230C">
            <w:t xml:space="preserve"> Jit</w:t>
          </w:r>
          <w:r w:rsidR="00C653AB">
            <w:t>,</w:t>
          </w:r>
          <w:r w:rsidRPr="0048230C">
            <w:t xml:space="preserve"> 2016</w:t>
          </w:r>
          <w:r w:rsidR="00C653AB">
            <w:t xml:space="preserve">, </w:t>
          </w:r>
          <w:r w:rsidRPr="0048230C">
            <w:t>Emerging Contaminants in the Environment: Risk-Based Analysis for Better Management</w:t>
          </w:r>
          <w:r w:rsidR="00C653AB">
            <w:t>,</w:t>
          </w:r>
          <w:r w:rsidRPr="0048230C">
            <w:t xml:space="preserve"> Chemosphere</w:t>
          </w:r>
          <w:r w:rsidR="00C653AB">
            <w:t>,</w:t>
          </w:r>
          <w:r w:rsidRPr="0048230C">
            <w:t xml:space="preserve"> 154</w:t>
          </w:r>
          <w:r w:rsidR="00C653AB">
            <w:t xml:space="preserve">, </w:t>
          </w:r>
          <w:r w:rsidRPr="0048230C">
            <w:t>350–</w:t>
          </w:r>
          <w:r w:rsidR="00C653AB">
            <w:t>3</w:t>
          </w:r>
          <w:r w:rsidRPr="0048230C">
            <w:t xml:space="preserve">57. </w:t>
          </w:r>
        </w:p>
        <w:p w14:paraId="70035E1D" w14:textId="10654C22" w:rsidR="00BF3EC6" w:rsidRPr="0048230C" w:rsidRDefault="00BF3EC6" w:rsidP="0048230C">
          <w:pPr>
            <w:pStyle w:val="CETReferencetext"/>
            <w:divId w:val="1635018123"/>
          </w:pPr>
          <w:proofErr w:type="spellStart"/>
          <w:r w:rsidRPr="0048230C">
            <w:t>Oturan</w:t>
          </w:r>
          <w:proofErr w:type="spellEnd"/>
          <w:r w:rsidRPr="0048230C">
            <w:t>, Mehmet A., and Jean-Jacques Aaron</w:t>
          </w:r>
          <w:r w:rsidR="000A12DB">
            <w:t>,</w:t>
          </w:r>
          <w:r w:rsidRPr="0048230C">
            <w:t xml:space="preserve"> 2014</w:t>
          </w:r>
          <w:r w:rsidR="000A12DB">
            <w:t xml:space="preserve">, </w:t>
          </w:r>
          <w:r w:rsidRPr="0048230C">
            <w:t>Advanced Oxidation Processes in Water/Wastewater Treatment: Principles and Applications</w:t>
          </w:r>
          <w:r w:rsidR="000A12DB">
            <w:t>,</w:t>
          </w:r>
          <w:r w:rsidRPr="0048230C">
            <w:t xml:space="preserve"> A Review</w:t>
          </w:r>
          <w:r w:rsidR="000A12DB">
            <w:t>,</w:t>
          </w:r>
          <w:r w:rsidRPr="0048230C">
            <w:t xml:space="preserve"> Critical Reviews in Environmental Science and Technology</w:t>
          </w:r>
          <w:r w:rsidR="000A12DB">
            <w:t>,</w:t>
          </w:r>
          <w:r w:rsidRPr="0048230C">
            <w:t xml:space="preserve"> 44</w:t>
          </w:r>
          <w:r w:rsidR="000A12DB">
            <w:t xml:space="preserve">, </w:t>
          </w:r>
          <w:r w:rsidRPr="0048230C">
            <w:t>2577–2641.</w:t>
          </w:r>
        </w:p>
        <w:p w14:paraId="4C3E6962" w14:textId="68E7AD2E" w:rsidR="00BF3EC6" w:rsidRPr="0048230C" w:rsidRDefault="00BF3EC6" w:rsidP="0048230C">
          <w:pPr>
            <w:pStyle w:val="CETReferencetext"/>
            <w:divId w:val="635331822"/>
          </w:pPr>
          <w:r w:rsidRPr="0048230C">
            <w:t xml:space="preserve">Phakathi, </w:t>
          </w:r>
          <w:proofErr w:type="spellStart"/>
          <w:r w:rsidRPr="0048230C">
            <w:t>Nothando</w:t>
          </w:r>
          <w:proofErr w:type="spellEnd"/>
          <w:r w:rsidRPr="0048230C">
            <w:t xml:space="preserve">, Shepherd </w:t>
          </w:r>
          <w:proofErr w:type="spellStart"/>
          <w:r w:rsidRPr="0048230C">
            <w:t>Tichapondwa</w:t>
          </w:r>
          <w:proofErr w:type="spellEnd"/>
          <w:r w:rsidRPr="0048230C">
            <w:t xml:space="preserve">, and Evans </w:t>
          </w:r>
          <w:proofErr w:type="spellStart"/>
          <w:r w:rsidRPr="0048230C">
            <w:t>Chirwa</w:t>
          </w:r>
          <w:proofErr w:type="spellEnd"/>
          <w:r w:rsidR="00D633E8">
            <w:t>,</w:t>
          </w:r>
          <w:r w:rsidRPr="0048230C">
            <w:t xml:space="preserve"> 2022</w:t>
          </w:r>
          <w:r w:rsidR="00D633E8">
            <w:t xml:space="preserve">, </w:t>
          </w:r>
          <w:r w:rsidRPr="0048230C">
            <w:t>Photocatalytic Degradation of Tetracycline Using Visible-Light-Driven Porous g-C</w:t>
          </w:r>
          <w:r w:rsidRPr="00D633E8">
            <w:rPr>
              <w:vertAlign w:val="subscript"/>
            </w:rPr>
            <w:t>3</w:t>
          </w:r>
          <w:r w:rsidRPr="0048230C">
            <w:t>N</w:t>
          </w:r>
          <w:r w:rsidRPr="00D633E8">
            <w:rPr>
              <w:vertAlign w:val="subscript"/>
            </w:rPr>
            <w:t>4</w:t>
          </w:r>
          <w:r w:rsidRPr="0048230C">
            <w:t xml:space="preserve"> Nanosheets Catalyst</w:t>
          </w:r>
          <w:r w:rsidR="00D633E8">
            <w:t>,</w:t>
          </w:r>
          <w:r w:rsidRPr="0048230C">
            <w:t xml:space="preserve"> Chemical Engineering Transactions</w:t>
          </w:r>
          <w:r w:rsidR="00D633E8">
            <w:t>,</w:t>
          </w:r>
          <w:r w:rsidRPr="0048230C">
            <w:t xml:space="preserve"> 96</w:t>
          </w:r>
          <w:r w:rsidR="00D633E8">
            <w:t xml:space="preserve">, </w:t>
          </w:r>
          <w:r w:rsidRPr="0048230C">
            <w:t>391–</w:t>
          </w:r>
          <w:r w:rsidR="00D633E8">
            <w:t>3</w:t>
          </w:r>
          <w:r w:rsidRPr="0048230C">
            <w:t xml:space="preserve">96. </w:t>
          </w:r>
        </w:p>
        <w:p w14:paraId="115DAF58" w14:textId="333EA283" w:rsidR="00BF3EC6" w:rsidRPr="0048230C" w:rsidRDefault="00BF3EC6" w:rsidP="0048230C">
          <w:pPr>
            <w:pStyle w:val="CETReferencetext"/>
            <w:divId w:val="924806945"/>
          </w:pPr>
          <w:r w:rsidRPr="0048230C">
            <w:t>Sable, Shailesh S., Kinjal J. Shah, Pen-Chi Chiang, and Shang-Lien Lo</w:t>
          </w:r>
          <w:r w:rsidR="005957E9">
            <w:t>,</w:t>
          </w:r>
          <w:r w:rsidRPr="0048230C">
            <w:t xml:space="preserve"> 2018</w:t>
          </w:r>
          <w:r w:rsidR="005957E9">
            <w:t>,</w:t>
          </w:r>
          <w:r w:rsidRPr="0048230C">
            <w:t xml:space="preserve"> Catalytic Oxidative Degradation of Phenol Using Iron Oxide Promoted Sulfonated-ZrO</w:t>
          </w:r>
          <w:r w:rsidRPr="005957E9">
            <w:rPr>
              <w:vertAlign w:val="subscript"/>
            </w:rPr>
            <w:t>2</w:t>
          </w:r>
          <w:r w:rsidRPr="0048230C">
            <w:t xml:space="preserve"> by Advanced Oxidation Processes (AOPs)</w:t>
          </w:r>
          <w:r w:rsidR="005957E9">
            <w:t>,</w:t>
          </w:r>
          <w:r w:rsidRPr="0048230C">
            <w:t xml:space="preserve"> Journal of the Taiwan Institute of Chemical Engineers</w:t>
          </w:r>
          <w:r w:rsidR="005957E9">
            <w:t>,</w:t>
          </w:r>
          <w:r w:rsidRPr="0048230C">
            <w:t xml:space="preserve"> 91</w:t>
          </w:r>
          <w:r w:rsidR="005957E9">
            <w:t xml:space="preserve">, </w:t>
          </w:r>
          <w:r w:rsidRPr="0048230C">
            <w:t>434–</w:t>
          </w:r>
          <w:r w:rsidR="005957E9">
            <w:t>4</w:t>
          </w:r>
          <w:r w:rsidRPr="0048230C">
            <w:t xml:space="preserve">40. </w:t>
          </w:r>
        </w:p>
        <w:p w14:paraId="521C752C" w14:textId="7D78804C" w:rsidR="00BF3EC6" w:rsidRPr="0048230C" w:rsidRDefault="00BF3EC6" w:rsidP="0048230C">
          <w:pPr>
            <w:pStyle w:val="CETReferencetext"/>
            <w:divId w:val="18553051"/>
          </w:pPr>
          <w:proofErr w:type="spellStart"/>
          <w:r w:rsidRPr="0048230C">
            <w:t>Samy</w:t>
          </w:r>
          <w:proofErr w:type="spellEnd"/>
          <w:r w:rsidRPr="0048230C">
            <w:t xml:space="preserve">, Mahmoud, Mona G. Ibrahim, Mohamed Gar </w:t>
          </w:r>
          <w:proofErr w:type="spellStart"/>
          <w:r w:rsidRPr="0048230C">
            <w:t>Alalm</w:t>
          </w:r>
          <w:proofErr w:type="spellEnd"/>
          <w:r w:rsidRPr="0048230C">
            <w:t xml:space="preserve">, and Manabu </w:t>
          </w:r>
          <w:proofErr w:type="spellStart"/>
          <w:r w:rsidRPr="0048230C">
            <w:t>Fujii</w:t>
          </w:r>
          <w:proofErr w:type="spellEnd"/>
          <w:r w:rsidR="00C3668F">
            <w:t>,</w:t>
          </w:r>
          <w:r w:rsidRPr="0048230C">
            <w:t xml:space="preserve"> 2020</w:t>
          </w:r>
          <w:r w:rsidR="00C3668F">
            <w:t>,</w:t>
          </w:r>
          <w:r w:rsidRPr="0048230C">
            <w:t xml:space="preserve"> Effective Photocatalytic Degradation of Sulfamethazine by CNTs/LaVO</w:t>
          </w:r>
          <w:r w:rsidRPr="000D1E38">
            <w:rPr>
              <w:vertAlign w:val="subscript"/>
            </w:rPr>
            <w:t>4</w:t>
          </w:r>
          <w:r w:rsidRPr="0048230C">
            <w:t xml:space="preserve"> in Suspension and Dip Coating Modes</w:t>
          </w:r>
          <w:r w:rsidR="000D1E38">
            <w:t xml:space="preserve">, </w:t>
          </w:r>
          <w:r w:rsidRPr="0048230C">
            <w:t>Separation and Purification Technology</w:t>
          </w:r>
          <w:r w:rsidR="000D1E38">
            <w:t>,</w:t>
          </w:r>
          <w:r w:rsidRPr="0048230C">
            <w:t xml:space="preserve"> 235</w:t>
          </w:r>
          <w:r w:rsidR="000D1E38">
            <w:t>, 116138</w:t>
          </w:r>
          <w:r w:rsidRPr="0048230C">
            <w:t xml:space="preserve"> </w:t>
          </w:r>
        </w:p>
        <w:p w14:paraId="28C7E749" w14:textId="7092CCD9" w:rsidR="00BF3EC6" w:rsidRPr="0048230C" w:rsidRDefault="00BF3EC6" w:rsidP="0048230C">
          <w:pPr>
            <w:pStyle w:val="CETReferencetext"/>
            <w:divId w:val="287859676"/>
          </w:pPr>
          <w:r w:rsidRPr="0048230C">
            <w:t xml:space="preserve">Tang, </w:t>
          </w:r>
          <w:proofErr w:type="spellStart"/>
          <w:r w:rsidRPr="0048230C">
            <w:t>Juntao</w:t>
          </w:r>
          <w:proofErr w:type="spellEnd"/>
          <w:r w:rsidRPr="0048230C">
            <w:t xml:space="preserve">, and </w:t>
          </w:r>
          <w:proofErr w:type="spellStart"/>
          <w:r w:rsidRPr="0048230C">
            <w:t>Jianlong</w:t>
          </w:r>
          <w:proofErr w:type="spellEnd"/>
          <w:r w:rsidRPr="0048230C">
            <w:t xml:space="preserve"> Wang</w:t>
          </w:r>
          <w:r w:rsidR="001D1FA6">
            <w:t>,</w:t>
          </w:r>
          <w:r w:rsidRPr="0048230C">
            <w:t xml:space="preserve"> 2018</w:t>
          </w:r>
          <w:r w:rsidR="001D1FA6">
            <w:t xml:space="preserve">, </w:t>
          </w:r>
          <w:r w:rsidRPr="0048230C">
            <w:t>Metal Organic Framework with Coordinatively Unsaturated Sites as Efficient Fenton-like Catalyst for Enhanced Degradation of Sulfamethazine</w:t>
          </w:r>
          <w:r w:rsidR="001D1FA6">
            <w:t>,</w:t>
          </w:r>
          <w:r w:rsidRPr="0048230C">
            <w:t xml:space="preserve"> Environmental Science &amp; Technology</w:t>
          </w:r>
          <w:r w:rsidR="001D1FA6">
            <w:t>,</w:t>
          </w:r>
          <w:r w:rsidRPr="0048230C">
            <w:t xml:space="preserve"> 52</w:t>
          </w:r>
          <w:r w:rsidR="001D1FA6">
            <w:t>, 5367-5377</w:t>
          </w:r>
        </w:p>
        <w:p w14:paraId="1800AE3E" w14:textId="7FF7E5F0" w:rsidR="00BF3EC6" w:rsidRPr="0048230C" w:rsidRDefault="00BF3EC6" w:rsidP="0048230C">
          <w:pPr>
            <w:pStyle w:val="CETReferencetext"/>
            <w:divId w:val="117266521"/>
          </w:pPr>
          <w:r w:rsidRPr="0048230C">
            <w:t xml:space="preserve">Zhou, Juan, </w:t>
          </w:r>
          <w:proofErr w:type="spellStart"/>
          <w:r w:rsidRPr="0048230C">
            <w:t>Haopeng</w:t>
          </w:r>
          <w:proofErr w:type="spellEnd"/>
          <w:r w:rsidRPr="0048230C">
            <w:t xml:space="preserve"> Luo, </w:t>
          </w:r>
          <w:proofErr w:type="spellStart"/>
          <w:r w:rsidRPr="0048230C">
            <w:t>Renli</w:t>
          </w:r>
          <w:proofErr w:type="spellEnd"/>
          <w:r w:rsidRPr="0048230C">
            <w:t xml:space="preserve"> Ding, Xin Cao, Xin Zhou, </w:t>
          </w:r>
          <w:proofErr w:type="spellStart"/>
          <w:r w:rsidRPr="0048230C">
            <w:t>Quanyuan</w:t>
          </w:r>
          <w:proofErr w:type="spellEnd"/>
          <w:r w:rsidRPr="0048230C">
            <w:t xml:space="preserve"> Chen, and Fang Jiang</w:t>
          </w:r>
          <w:r w:rsidR="00F32469">
            <w:t>,</w:t>
          </w:r>
          <w:r w:rsidRPr="0048230C">
            <w:t xml:space="preserve"> 2020</w:t>
          </w:r>
          <w:r w:rsidR="00F32469">
            <w:t>,</w:t>
          </w:r>
          <w:r w:rsidRPr="0048230C">
            <w:t xml:space="preserve"> Enhanced Visible Light Photocatalytic Degradation of Sulfamethazine over a S/Gd Co-Doped Graphitic Carbon Nitride Photocatalyst</w:t>
          </w:r>
          <w:r w:rsidR="00F32469">
            <w:t>,</w:t>
          </w:r>
          <w:r w:rsidRPr="0048230C">
            <w:t xml:space="preserve"> Colloids and Surfaces A: Physicochemical and Engineering Aspects</w:t>
          </w:r>
          <w:r w:rsidR="00F32469">
            <w:t>,</w:t>
          </w:r>
          <w:r w:rsidRPr="0048230C">
            <w:t xml:space="preserve"> 585</w:t>
          </w:r>
          <w:r w:rsidR="00F32469">
            <w:t xml:space="preserve">, </w:t>
          </w:r>
          <w:r w:rsidRPr="0048230C">
            <w:t>123853.</w:t>
          </w:r>
        </w:p>
        <w:p w14:paraId="19C4FC68" w14:textId="6D294861" w:rsidR="004628D2" w:rsidRPr="0048230C" w:rsidRDefault="00BF3EC6" w:rsidP="0048230C">
          <w:pPr>
            <w:pStyle w:val="CETReferencetext"/>
          </w:pPr>
          <w:r w:rsidRPr="0048230C">
            <w:t> </w:t>
          </w:r>
        </w:p>
      </w:sdtContent>
    </w:sdt>
    <w:p w14:paraId="41277F3E" w14:textId="5BFA9B30" w:rsidR="008A7CBD" w:rsidRPr="0048230C" w:rsidRDefault="008A7CBD" w:rsidP="0048230C">
      <w:pPr>
        <w:pStyle w:val="CETReferencetext"/>
      </w:pPr>
    </w:p>
    <w:sectPr w:rsidR="008A7CBD" w:rsidRPr="0048230C"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17742" w14:textId="77777777" w:rsidR="00331C02" w:rsidRDefault="00331C02" w:rsidP="004F5E36">
      <w:r>
        <w:separator/>
      </w:r>
    </w:p>
  </w:endnote>
  <w:endnote w:type="continuationSeparator" w:id="0">
    <w:p w14:paraId="68188C68" w14:textId="77777777" w:rsidR="00331C02" w:rsidRDefault="00331C0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25BEF" w14:textId="77777777" w:rsidR="00331C02" w:rsidRDefault="00331C02" w:rsidP="004F5E36">
      <w:r>
        <w:separator/>
      </w:r>
    </w:p>
  </w:footnote>
  <w:footnote w:type="continuationSeparator" w:id="0">
    <w:p w14:paraId="67A66367" w14:textId="77777777" w:rsidR="00331C02" w:rsidRDefault="00331C0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lvlOverride w:ilvl="0">
      <w:startOverride w:val="1"/>
    </w:lvlOverride>
    <w:lvlOverride w:ilvl="1">
      <w:startOverride w:val="2"/>
    </w:lvlOverride>
    <w:lvlOverride w:ilvl="2">
      <w:startOverride w:val="4"/>
    </w:lvlOverride>
  </w:num>
  <w:num w:numId="24">
    <w:abstractNumId w:val="10"/>
    <w:lvlOverride w:ilvl="0">
      <w:startOverride w:val="1"/>
    </w:lvlOverride>
    <w:lvlOverride w:ilvl="1">
      <w:startOverride w:val="3"/>
    </w:lvlOverride>
    <w:lvlOverride w:ilvl="2">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kFAG6qifgtAAAA"/>
  </w:docVars>
  <w:rsids>
    <w:rsidRoot w:val="000E414A"/>
    <w:rsid w:val="000027C0"/>
    <w:rsid w:val="00004092"/>
    <w:rsid w:val="000052FB"/>
    <w:rsid w:val="00005BA2"/>
    <w:rsid w:val="000117CB"/>
    <w:rsid w:val="00014871"/>
    <w:rsid w:val="00021230"/>
    <w:rsid w:val="00024C6F"/>
    <w:rsid w:val="0003148D"/>
    <w:rsid w:val="00031EEC"/>
    <w:rsid w:val="00036EF7"/>
    <w:rsid w:val="000434C3"/>
    <w:rsid w:val="00051566"/>
    <w:rsid w:val="000544DE"/>
    <w:rsid w:val="000562A9"/>
    <w:rsid w:val="00062A9A"/>
    <w:rsid w:val="00065058"/>
    <w:rsid w:val="00072430"/>
    <w:rsid w:val="00080886"/>
    <w:rsid w:val="00086C39"/>
    <w:rsid w:val="000872A9"/>
    <w:rsid w:val="00087BBF"/>
    <w:rsid w:val="000A03B2"/>
    <w:rsid w:val="000A12DB"/>
    <w:rsid w:val="000B1CA1"/>
    <w:rsid w:val="000C14FA"/>
    <w:rsid w:val="000D0268"/>
    <w:rsid w:val="000D1E38"/>
    <w:rsid w:val="000D34BE"/>
    <w:rsid w:val="000E102F"/>
    <w:rsid w:val="000E36F1"/>
    <w:rsid w:val="000E3A73"/>
    <w:rsid w:val="000E414A"/>
    <w:rsid w:val="000F093C"/>
    <w:rsid w:val="000F787B"/>
    <w:rsid w:val="00111401"/>
    <w:rsid w:val="00114EFE"/>
    <w:rsid w:val="0012091F"/>
    <w:rsid w:val="00124BA2"/>
    <w:rsid w:val="00126BC2"/>
    <w:rsid w:val="001308B6"/>
    <w:rsid w:val="0013121F"/>
    <w:rsid w:val="00131FE6"/>
    <w:rsid w:val="0013263F"/>
    <w:rsid w:val="001331DF"/>
    <w:rsid w:val="00134DE4"/>
    <w:rsid w:val="0014034D"/>
    <w:rsid w:val="00144D16"/>
    <w:rsid w:val="00150E59"/>
    <w:rsid w:val="00152DE3"/>
    <w:rsid w:val="00164CF9"/>
    <w:rsid w:val="001667A6"/>
    <w:rsid w:val="00182040"/>
    <w:rsid w:val="00184AD6"/>
    <w:rsid w:val="00186009"/>
    <w:rsid w:val="001870EC"/>
    <w:rsid w:val="001A4AF7"/>
    <w:rsid w:val="001B0349"/>
    <w:rsid w:val="001B1E93"/>
    <w:rsid w:val="001B4391"/>
    <w:rsid w:val="001B65C1"/>
    <w:rsid w:val="001C51BA"/>
    <w:rsid w:val="001C56F5"/>
    <w:rsid w:val="001C684B"/>
    <w:rsid w:val="001D0CFB"/>
    <w:rsid w:val="001D1C20"/>
    <w:rsid w:val="001D1FA6"/>
    <w:rsid w:val="001D21AF"/>
    <w:rsid w:val="001D53FC"/>
    <w:rsid w:val="001E0009"/>
    <w:rsid w:val="001F42A5"/>
    <w:rsid w:val="001F7B9D"/>
    <w:rsid w:val="00201C0A"/>
    <w:rsid w:val="00201C93"/>
    <w:rsid w:val="00215188"/>
    <w:rsid w:val="00216D92"/>
    <w:rsid w:val="002224B4"/>
    <w:rsid w:val="002241EA"/>
    <w:rsid w:val="00240013"/>
    <w:rsid w:val="00240F76"/>
    <w:rsid w:val="002447EF"/>
    <w:rsid w:val="00251550"/>
    <w:rsid w:val="00263B05"/>
    <w:rsid w:val="0027221A"/>
    <w:rsid w:val="00275B61"/>
    <w:rsid w:val="00280FAF"/>
    <w:rsid w:val="00282656"/>
    <w:rsid w:val="002873D0"/>
    <w:rsid w:val="00296B83"/>
    <w:rsid w:val="00296C8F"/>
    <w:rsid w:val="002B4015"/>
    <w:rsid w:val="002B78CE"/>
    <w:rsid w:val="002C2FB6"/>
    <w:rsid w:val="002D5209"/>
    <w:rsid w:val="002E3FE6"/>
    <w:rsid w:val="002E5FA7"/>
    <w:rsid w:val="002F3309"/>
    <w:rsid w:val="002F58A3"/>
    <w:rsid w:val="003008CE"/>
    <w:rsid w:val="003009B7"/>
    <w:rsid w:val="00300E56"/>
    <w:rsid w:val="0030152C"/>
    <w:rsid w:val="00302B7D"/>
    <w:rsid w:val="0030469C"/>
    <w:rsid w:val="00320258"/>
    <w:rsid w:val="00321CA6"/>
    <w:rsid w:val="00323763"/>
    <w:rsid w:val="00323C5F"/>
    <w:rsid w:val="00331C02"/>
    <w:rsid w:val="00331F76"/>
    <w:rsid w:val="00332590"/>
    <w:rsid w:val="00334C09"/>
    <w:rsid w:val="0034267D"/>
    <w:rsid w:val="0035002A"/>
    <w:rsid w:val="003723D4"/>
    <w:rsid w:val="00381905"/>
    <w:rsid w:val="00384CC8"/>
    <w:rsid w:val="003871FD"/>
    <w:rsid w:val="00396361"/>
    <w:rsid w:val="003A1E30"/>
    <w:rsid w:val="003A2829"/>
    <w:rsid w:val="003A388C"/>
    <w:rsid w:val="003A7D1C"/>
    <w:rsid w:val="003B0DEA"/>
    <w:rsid w:val="003B304B"/>
    <w:rsid w:val="003B3146"/>
    <w:rsid w:val="003B4730"/>
    <w:rsid w:val="003F015E"/>
    <w:rsid w:val="00400414"/>
    <w:rsid w:val="0041446B"/>
    <w:rsid w:val="004165BF"/>
    <w:rsid w:val="004268A5"/>
    <w:rsid w:val="0044071E"/>
    <w:rsid w:val="0044329C"/>
    <w:rsid w:val="00445B17"/>
    <w:rsid w:val="00446DF3"/>
    <w:rsid w:val="00453E24"/>
    <w:rsid w:val="00457456"/>
    <w:rsid w:val="004577FE"/>
    <w:rsid w:val="00457B9C"/>
    <w:rsid w:val="0046164A"/>
    <w:rsid w:val="004628D2"/>
    <w:rsid w:val="00462DCD"/>
    <w:rsid w:val="004648AD"/>
    <w:rsid w:val="00467A4C"/>
    <w:rsid w:val="004703A9"/>
    <w:rsid w:val="004724EE"/>
    <w:rsid w:val="004760DE"/>
    <w:rsid w:val="004763D7"/>
    <w:rsid w:val="0048230C"/>
    <w:rsid w:val="004A004E"/>
    <w:rsid w:val="004A24CF"/>
    <w:rsid w:val="004C3D1D"/>
    <w:rsid w:val="004C3D84"/>
    <w:rsid w:val="004C7913"/>
    <w:rsid w:val="004E4DD6"/>
    <w:rsid w:val="004F5E36"/>
    <w:rsid w:val="00504200"/>
    <w:rsid w:val="00507B47"/>
    <w:rsid w:val="00507BEF"/>
    <w:rsid w:val="00507CC9"/>
    <w:rsid w:val="005119A5"/>
    <w:rsid w:val="00513D0E"/>
    <w:rsid w:val="0052753C"/>
    <w:rsid w:val="005278B7"/>
    <w:rsid w:val="00532016"/>
    <w:rsid w:val="005346C8"/>
    <w:rsid w:val="00543B08"/>
    <w:rsid w:val="00543E7D"/>
    <w:rsid w:val="00547A68"/>
    <w:rsid w:val="005531C9"/>
    <w:rsid w:val="005677DF"/>
    <w:rsid w:val="00570C43"/>
    <w:rsid w:val="005957E9"/>
    <w:rsid w:val="005B2110"/>
    <w:rsid w:val="005B21B2"/>
    <w:rsid w:val="005B61E6"/>
    <w:rsid w:val="005C77E1"/>
    <w:rsid w:val="005D668A"/>
    <w:rsid w:val="005D6A2F"/>
    <w:rsid w:val="005E1A82"/>
    <w:rsid w:val="005E794C"/>
    <w:rsid w:val="005F0A28"/>
    <w:rsid w:val="005F0E5E"/>
    <w:rsid w:val="005F1BBE"/>
    <w:rsid w:val="00600535"/>
    <w:rsid w:val="00610CD6"/>
    <w:rsid w:val="00620DEE"/>
    <w:rsid w:val="00621F92"/>
    <w:rsid w:val="0062280A"/>
    <w:rsid w:val="00625639"/>
    <w:rsid w:val="00631B33"/>
    <w:rsid w:val="0064184D"/>
    <w:rsid w:val="006422CC"/>
    <w:rsid w:val="0064264E"/>
    <w:rsid w:val="00660E3E"/>
    <w:rsid w:val="00662E74"/>
    <w:rsid w:val="006674AD"/>
    <w:rsid w:val="00680C23"/>
    <w:rsid w:val="00681B9A"/>
    <w:rsid w:val="00692112"/>
    <w:rsid w:val="00693766"/>
    <w:rsid w:val="006A175E"/>
    <w:rsid w:val="006A3281"/>
    <w:rsid w:val="006B4888"/>
    <w:rsid w:val="006C2E45"/>
    <w:rsid w:val="006C359C"/>
    <w:rsid w:val="006C5579"/>
    <w:rsid w:val="006D0939"/>
    <w:rsid w:val="006D38EF"/>
    <w:rsid w:val="006D6E8B"/>
    <w:rsid w:val="006E737D"/>
    <w:rsid w:val="00700687"/>
    <w:rsid w:val="007026C6"/>
    <w:rsid w:val="00713973"/>
    <w:rsid w:val="00720A24"/>
    <w:rsid w:val="00732386"/>
    <w:rsid w:val="0073514D"/>
    <w:rsid w:val="007447F3"/>
    <w:rsid w:val="0075499F"/>
    <w:rsid w:val="00755B4B"/>
    <w:rsid w:val="007613EE"/>
    <w:rsid w:val="007661C8"/>
    <w:rsid w:val="0077098D"/>
    <w:rsid w:val="007902A8"/>
    <w:rsid w:val="007931FA"/>
    <w:rsid w:val="007A23B3"/>
    <w:rsid w:val="007A40F4"/>
    <w:rsid w:val="007A4861"/>
    <w:rsid w:val="007A7BBA"/>
    <w:rsid w:val="007B0C50"/>
    <w:rsid w:val="007B48F9"/>
    <w:rsid w:val="007C1A43"/>
    <w:rsid w:val="007D0951"/>
    <w:rsid w:val="007D220E"/>
    <w:rsid w:val="007D38A2"/>
    <w:rsid w:val="0080013E"/>
    <w:rsid w:val="00801127"/>
    <w:rsid w:val="008012A0"/>
    <w:rsid w:val="00813288"/>
    <w:rsid w:val="008168FC"/>
    <w:rsid w:val="00817592"/>
    <w:rsid w:val="00830996"/>
    <w:rsid w:val="008345F1"/>
    <w:rsid w:val="00836E02"/>
    <w:rsid w:val="00861AA7"/>
    <w:rsid w:val="00865B07"/>
    <w:rsid w:val="008667EA"/>
    <w:rsid w:val="0087637F"/>
    <w:rsid w:val="00892AD5"/>
    <w:rsid w:val="008A1512"/>
    <w:rsid w:val="008A7CBD"/>
    <w:rsid w:val="008C52A0"/>
    <w:rsid w:val="008D32B9"/>
    <w:rsid w:val="008D433B"/>
    <w:rsid w:val="008D4A16"/>
    <w:rsid w:val="008E14B5"/>
    <w:rsid w:val="008E4D15"/>
    <w:rsid w:val="008E566E"/>
    <w:rsid w:val="008F03EC"/>
    <w:rsid w:val="0090161A"/>
    <w:rsid w:val="00901EB6"/>
    <w:rsid w:val="00904C62"/>
    <w:rsid w:val="00916A88"/>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84E9A"/>
    <w:rsid w:val="00993B84"/>
    <w:rsid w:val="00996483"/>
    <w:rsid w:val="00996F5A"/>
    <w:rsid w:val="009B041A"/>
    <w:rsid w:val="009C37C3"/>
    <w:rsid w:val="009C7C86"/>
    <w:rsid w:val="009D2FF7"/>
    <w:rsid w:val="009E0B9D"/>
    <w:rsid w:val="009E7884"/>
    <w:rsid w:val="009E788A"/>
    <w:rsid w:val="009F0E08"/>
    <w:rsid w:val="009F1339"/>
    <w:rsid w:val="00A02B29"/>
    <w:rsid w:val="00A170E6"/>
    <w:rsid w:val="00A1763D"/>
    <w:rsid w:val="00A17CEC"/>
    <w:rsid w:val="00A27EF0"/>
    <w:rsid w:val="00A42361"/>
    <w:rsid w:val="00A508B2"/>
    <w:rsid w:val="00A50B20"/>
    <w:rsid w:val="00A51390"/>
    <w:rsid w:val="00A529FB"/>
    <w:rsid w:val="00A60D13"/>
    <w:rsid w:val="00A7223D"/>
    <w:rsid w:val="00A72745"/>
    <w:rsid w:val="00A76EFC"/>
    <w:rsid w:val="00A819E8"/>
    <w:rsid w:val="00A82F29"/>
    <w:rsid w:val="00A87D50"/>
    <w:rsid w:val="00A91010"/>
    <w:rsid w:val="00A97F29"/>
    <w:rsid w:val="00AA702E"/>
    <w:rsid w:val="00AA7D26"/>
    <w:rsid w:val="00AB0964"/>
    <w:rsid w:val="00AB5011"/>
    <w:rsid w:val="00AC7368"/>
    <w:rsid w:val="00AD16B9"/>
    <w:rsid w:val="00AE377D"/>
    <w:rsid w:val="00AE7330"/>
    <w:rsid w:val="00AF0EBA"/>
    <w:rsid w:val="00B02C8A"/>
    <w:rsid w:val="00B17FBD"/>
    <w:rsid w:val="00B2437C"/>
    <w:rsid w:val="00B267A5"/>
    <w:rsid w:val="00B315A6"/>
    <w:rsid w:val="00B31813"/>
    <w:rsid w:val="00B33365"/>
    <w:rsid w:val="00B57B36"/>
    <w:rsid w:val="00B57E6F"/>
    <w:rsid w:val="00B8686D"/>
    <w:rsid w:val="00B93F69"/>
    <w:rsid w:val="00BA7389"/>
    <w:rsid w:val="00BB1DDC"/>
    <w:rsid w:val="00BC30C9"/>
    <w:rsid w:val="00BD077D"/>
    <w:rsid w:val="00BE3E58"/>
    <w:rsid w:val="00BE58C2"/>
    <w:rsid w:val="00BF3EC6"/>
    <w:rsid w:val="00BF654F"/>
    <w:rsid w:val="00C01532"/>
    <w:rsid w:val="00C01616"/>
    <w:rsid w:val="00C0162B"/>
    <w:rsid w:val="00C06424"/>
    <w:rsid w:val="00C068ED"/>
    <w:rsid w:val="00C129D1"/>
    <w:rsid w:val="00C22E0C"/>
    <w:rsid w:val="00C25F2F"/>
    <w:rsid w:val="00C345B1"/>
    <w:rsid w:val="00C355B0"/>
    <w:rsid w:val="00C3668F"/>
    <w:rsid w:val="00C40142"/>
    <w:rsid w:val="00C42B73"/>
    <w:rsid w:val="00C52C3C"/>
    <w:rsid w:val="00C57182"/>
    <w:rsid w:val="00C57863"/>
    <w:rsid w:val="00C640AF"/>
    <w:rsid w:val="00C653AB"/>
    <w:rsid w:val="00C655FD"/>
    <w:rsid w:val="00C75407"/>
    <w:rsid w:val="00C865B6"/>
    <w:rsid w:val="00C870A8"/>
    <w:rsid w:val="00C94434"/>
    <w:rsid w:val="00C95571"/>
    <w:rsid w:val="00CA0D75"/>
    <w:rsid w:val="00CA1C95"/>
    <w:rsid w:val="00CA5A9C"/>
    <w:rsid w:val="00CB38A2"/>
    <w:rsid w:val="00CB70AF"/>
    <w:rsid w:val="00CC4C20"/>
    <w:rsid w:val="00CD1E9F"/>
    <w:rsid w:val="00CD3517"/>
    <w:rsid w:val="00CD5FE2"/>
    <w:rsid w:val="00CE12D6"/>
    <w:rsid w:val="00CE7C68"/>
    <w:rsid w:val="00D02B4C"/>
    <w:rsid w:val="00D03A3C"/>
    <w:rsid w:val="00D040C4"/>
    <w:rsid w:val="00D075DC"/>
    <w:rsid w:val="00D20AD1"/>
    <w:rsid w:val="00D41FF6"/>
    <w:rsid w:val="00D46B7E"/>
    <w:rsid w:val="00D57C84"/>
    <w:rsid w:val="00D6057D"/>
    <w:rsid w:val="00D633E8"/>
    <w:rsid w:val="00D71640"/>
    <w:rsid w:val="00D73D47"/>
    <w:rsid w:val="00D836C5"/>
    <w:rsid w:val="00D84576"/>
    <w:rsid w:val="00D90853"/>
    <w:rsid w:val="00D975ED"/>
    <w:rsid w:val="00DA1399"/>
    <w:rsid w:val="00DA24C6"/>
    <w:rsid w:val="00DA43DC"/>
    <w:rsid w:val="00DA4D7B"/>
    <w:rsid w:val="00DD271C"/>
    <w:rsid w:val="00DE264A"/>
    <w:rsid w:val="00DF5072"/>
    <w:rsid w:val="00DF5C06"/>
    <w:rsid w:val="00E02D18"/>
    <w:rsid w:val="00E041E7"/>
    <w:rsid w:val="00E1343C"/>
    <w:rsid w:val="00E222B0"/>
    <w:rsid w:val="00E23CA1"/>
    <w:rsid w:val="00E33D73"/>
    <w:rsid w:val="00E409A8"/>
    <w:rsid w:val="00E50C12"/>
    <w:rsid w:val="00E559C1"/>
    <w:rsid w:val="00E656DD"/>
    <w:rsid w:val="00E65B91"/>
    <w:rsid w:val="00E7209D"/>
    <w:rsid w:val="00E72EAD"/>
    <w:rsid w:val="00E73684"/>
    <w:rsid w:val="00E77223"/>
    <w:rsid w:val="00E80AB8"/>
    <w:rsid w:val="00E8528B"/>
    <w:rsid w:val="00E85B94"/>
    <w:rsid w:val="00E978D0"/>
    <w:rsid w:val="00EA36FE"/>
    <w:rsid w:val="00EA4613"/>
    <w:rsid w:val="00EA7F91"/>
    <w:rsid w:val="00EB1523"/>
    <w:rsid w:val="00EC0E49"/>
    <w:rsid w:val="00EC101F"/>
    <w:rsid w:val="00EC1D9F"/>
    <w:rsid w:val="00ED1DF0"/>
    <w:rsid w:val="00ED574F"/>
    <w:rsid w:val="00EE0131"/>
    <w:rsid w:val="00EE16CE"/>
    <w:rsid w:val="00EE17B0"/>
    <w:rsid w:val="00EE58B5"/>
    <w:rsid w:val="00EF06D9"/>
    <w:rsid w:val="00F005B4"/>
    <w:rsid w:val="00F00745"/>
    <w:rsid w:val="00F03857"/>
    <w:rsid w:val="00F17D95"/>
    <w:rsid w:val="00F3049E"/>
    <w:rsid w:val="00F30C64"/>
    <w:rsid w:val="00F32469"/>
    <w:rsid w:val="00F32BA2"/>
    <w:rsid w:val="00F32CDB"/>
    <w:rsid w:val="00F528ED"/>
    <w:rsid w:val="00F565FE"/>
    <w:rsid w:val="00F6261A"/>
    <w:rsid w:val="00F63653"/>
    <w:rsid w:val="00F63A70"/>
    <w:rsid w:val="00F63D8C"/>
    <w:rsid w:val="00F7534E"/>
    <w:rsid w:val="00F93EDF"/>
    <w:rsid w:val="00F96A1E"/>
    <w:rsid w:val="00FA1802"/>
    <w:rsid w:val="00FA21D0"/>
    <w:rsid w:val="00FA5F5F"/>
    <w:rsid w:val="00FB31BF"/>
    <w:rsid w:val="00FB730C"/>
    <w:rsid w:val="00FC2695"/>
    <w:rsid w:val="00FC3E03"/>
    <w:rsid w:val="00FC3FC1"/>
    <w:rsid w:val="00FD224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PlaceholderText">
    <w:name w:val="Placeholder Text"/>
    <w:basedOn w:val="DefaultParagraphFont"/>
    <w:uiPriority w:val="99"/>
    <w:semiHidden/>
    <w:rsid w:val="00F005B4"/>
    <w:rPr>
      <w:color w:val="808080"/>
    </w:rPr>
  </w:style>
  <w:style w:type="character" w:styleId="UnresolvedMention">
    <w:name w:val="Unresolved Mention"/>
    <w:basedOn w:val="DefaultParagraphFont"/>
    <w:uiPriority w:val="99"/>
    <w:semiHidden/>
    <w:unhideWhenUsed/>
    <w:rsid w:val="00F005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0251">
      <w:bodyDiv w:val="1"/>
      <w:marLeft w:val="0"/>
      <w:marRight w:val="0"/>
      <w:marTop w:val="0"/>
      <w:marBottom w:val="0"/>
      <w:divBdr>
        <w:top w:val="none" w:sz="0" w:space="0" w:color="auto"/>
        <w:left w:val="none" w:sz="0" w:space="0" w:color="auto"/>
        <w:bottom w:val="none" w:sz="0" w:space="0" w:color="auto"/>
        <w:right w:val="none" w:sz="0" w:space="0" w:color="auto"/>
      </w:divBdr>
    </w:div>
    <w:div w:id="55787228">
      <w:bodyDiv w:val="1"/>
      <w:marLeft w:val="0"/>
      <w:marRight w:val="0"/>
      <w:marTop w:val="0"/>
      <w:marBottom w:val="0"/>
      <w:divBdr>
        <w:top w:val="none" w:sz="0" w:space="0" w:color="auto"/>
        <w:left w:val="none" w:sz="0" w:space="0" w:color="auto"/>
        <w:bottom w:val="none" w:sz="0" w:space="0" w:color="auto"/>
        <w:right w:val="none" w:sz="0" w:space="0" w:color="auto"/>
      </w:divBdr>
    </w:div>
    <w:div w:id="57436291">
      <w:bodyDiv w:val="1"/>
      <w:marLeft w:val="0"/>
      <w:marRight w:val="0"/>
      <w:marTop w:val="0"/>
      <w:marBottom w:val="0"/>
      <w:divBdr>
        <w:top w:val="none" w:sz="0" w:space="0" w:color="auto"/>
        <w:left w:val="none" w:sz="0" w:space="0" w:color="auto"/>
        <w:bottom w:val="none" w:sz="0" w:space="0" w:color="auto"/>
        <w:right w:val="none" w:sz="0" w:space="0" w:color="auto"/>
      </w:divBdr>
      <w:divsChild>
        <w:div w:id="2132629529">
          <w:marLeft w:val="480"/>
          <w:marRight w:val="0"/>
          <w:marTop w:val="0"/>
          <w:marBottom w:val="0"/>
          <w:divBdr>
            <w:top w:val="none" w:sz="0" w:space="0" w:color="auto"/>
            <w:left w:val="none" w:sz="0" w:space="0" w:color="auto"/>
            <w:bottom w:val="none" w:sz="0" w:space="0" w:color="auto"/>
            <w:right w:val="none" w:sz="0" w:space="0" w:color="auto"/>
          </w:divBdr>
        </w:div>
        <w:div w:id="1353456144">
          <w:marLeft w:val="480"/>
          <w:marRight w:val="0"/>
          <w:marTop w:val="0"/>
          <w:marBottom w:val="0"/>
          <w:divBdr>
            <w:top w:val="none" w:sz="0" w:space="0" w:color="auto"/>
            <w:left w:val="none" w:sz="0" w:space="0" w:color="auto"/>
            <w:bottom w:val="none" w:sz="0" w:space="0" w:color="auto"/>
            <w:right w:val="none" w:sz="0" w:space="0" w:color="auto"/>
          </w:divBdr>
        </w:div>
        <w:div w:id="1645039558">
          <w:marLeft w:val="480"/>
          <w:marRight w:val="0"/>
          <w:marTop w:val="0"/>
          <w:marBottom w:val="0"/>
          <w:divBdr>
            <w:top w:val="none" w:sz="0" w:space="0" w:color="auto"/>
            <w:left w:val="none" w:sz="0" w:space="0" w:color="auto"/>
            <w:bottom w:val="none" w:sz="0" w:space="0" w:color="auto"/>
            <w:right w:val="none" w:sz="0" w:space="0" w:color="auto"/>
          </w:divBdr>
        </w:div>
        <w:div w:id="218900384">
          <w:marLeft w:val="480"/>
          <w:marRight w:val="0"/>
          <w:marTop w:val="0"/>
          <w:marBottom w:val="0"/>
          <w:divBdr>
            <w:top w:val="none" w:sz="0" w:space="0" w:color="auto"/>
            <w:left w:val="none" w:sz="0" w:space="0" w:color="auto"/>
            <w:bottom w:val="none" w:sz="0" w:space="0" w:color="auto"/>
            <w:right w:val="none" w:sz="0" w:space="0" w:color="auto"/>
          </w:divBdr>
        </w:div>
        <w:div w:id="726031977">
          <w:marLeft w:val="480"/>
          <w:marRight w:val="0"/>
          <w:marTop w:val="0"/>
          <w:marBottom w:val="0"/>
          <w:divBdr>
            <w:top w:val="none" w:sz="0" w:space="0" w:color="auto"/>
            <w:left w:val="none" w:sz="0" w:space="0" w:color="auto"/>
            <w:bottom w:val="none" w:sz="0" w:space="0" w:color="auto"/>
            <w:right w:val="none" w:sz="0" w:space="0" w:color="auto"/>
          </w:divBdr>
        </w:div>
      </w:divsChild>
    </w:div>
    <w:div w:id="94718249">
      <w:bodyDiv w:val="1"/>
      <w:marLeft w:val="0"/>
      <w:marRight w:val="0"/>
      <w:marTop w:val="0"/>
      <w:marBottom w:val="0"/>
      <w:divBdr>
        <w:top w:val="none" w:sz="0" w:space="0" w:color="auto"/>
        <w:left w:val="none" w:sz="0" w:space="0" w:color="auto"/>
        <w:bottom w:val="none" w:sz="0" w:space="0" w:color="auto"/>
        <w:right w:val="none" w:sz="0" w:space="0" w:color="auto"/>
      </w:divBdr>
    </w:div>
    <w:div w:id="117727162">
      <w:bodyDiv w:val="1"/>
      <w:marLeft w:val="0"/>
      <w:marRight w:val="0"/>
      <w:marTop w:val="0"/>
      <w:marBottom w:val="0"/>
      <w:divBdr>
        <w:top w:val="none" w:sz="0" w:space="0" w:color="auto"/>
        <w:left w:val="none" w:sz="0" w:space="0" w:color="auto"/>
        <w:bottom w:val="none" w:sz="0" w:space="0" w:color="auto"/>
        <w:right w:val="none" w:sz="0" w:space="0" w:color="auto"/>
      </w:divBdr>
      <w:divsChild>
        <w:div w:id="17127816">
          <w:marLeft w:val="480"/>
          <w:marRight w:val="0"/>
          <w:marTop w:val="0"/>
          <w:marBottom w:val="0"/>
          <w:divBdr>
            <w:top w:val="none" w:sz="0" w:space="0" w:color="auto"/>
            <w:left w:val="none" w:sz="0" w:space="0" w:color="auto"/>
            <w:bottom w:val="none" w:sz="0" w:space="0" w:color="auto"/>
            <w:right w:val="none" w:sz="0" w:space="0" w:color="auto"/>
          </w:divBdr>
        </w:div>
        <w:div w:id="1420567180">
          <w:marLeft w:val="480"/>
          <w:marRight w:val="0"/>
          <w:marTop w:val="0"/>
          <w:marBottom w:val="0"/>
          <w:divBdr>
            <w:top w:val="none" w:sz="0" w:space="0" w:color="auto"/>
            <w:left w:val="none" w:sz="0" w:space="0" w:color="auto"/>
            <w:bottom w:val="none" w:sz="0" w:space="0" w:color="auto"/>
            <w:right w:val="none" w:sz="0" w:space="0" w:color="auto"/>
          </w:divBdr>
        </w:div>
        <w:div w:id="1744639800">
          <w:marLeft w:val="480"/>
          <w:marRight w:val="0"/>
          <w:marTop w:val="0"/>
          <w:marBottom w:val="0"/>
          <w:divBdr>
            <w:top w:val="none" w:sz="0" w:space="0" w:color="auto"/>
            <w:left w:val="none" w:sz="0" w:space="0" w:color="auto"/>
            <w:bottom w:val="none" w:sz="0" w:space="0" w:color="auto"/>
            <w:right w:val="none" w:sz="0" w:space="0" w:color="auto"/>
          </w:divBdr>
        </w:div>
        <w:div w:id="1301034927">
          <w:marLeft w:val="480"/>
          <w:marRight w:val="0"/>
          <w:marTop w:val="0"/>
          <w:marBottom w:val="0"/>
          <w:divBdr>
            <w:top w:val="none" w:sz="0" w:space="0" w:color="auto"/>
            <w:left w:val="none" w:sz="0" w:space="0" w:color="auto"/>
            <w:bottom w:val="none" w:sz="0" w:space="0" w:color="auto"/>
            <w:right w:val="none" w:sz="0" w:space="0" w:color="auto"/>
          </w:divBdr>
        </w:div>
        <w:div w:id="1224559991">
          <w:marLeft w:val="480"/>
          <w:marRight w:val="0"/>
          <w:marTop w:val="0"/>
          <w:marBottom w:val="0"/>
          <w:divBdr>
            <w:top w:val="none" w:sz="0" w:space="0" w:color="auto"/>
            <w:left w:val="none" w:sz="0" w:space="0" w:color="auto"/>
            <w:bottom w:val="none" w:sz="0" w:space="0" w:color="auto"/>
            <w:right w:val="none" w:sz="0" w:space="0" w:color="auto"/>
          </w:divBdr>
        </w:div>
        <w:div w:id="1519538261">
          <w:marLeft w:val="480"/>
          <w:marRight w:val="0"/>
          <w:marTop w:val="0"/>
          <w:marBottom w:val="0"/>
          <w:divBdr>
            <w:top w:val="none" w:sz="0" w:space="0" w:color="auto"/>
            <w:left w:val="none" w:sz="0" w:space="0" w:color="auto"/>
            <w:bottom w:val="none" w:sz="0" w:space="0" w:color="auto"/>
            <w:right w:val="none" w:sz="0" w:space="0" w:color="auto"/>
          </w:divBdr>
        </w:div>
        <w:div w:id="1692562797">
          <w:marLeft w:val="480"/>
          <w:marRight w:val="0"/>
          <w:marTop w:val="0"/>
          <w:marBottom w:val="0"/>
          <w:divBdr>
            <w:top w:val="none" w:sz="0" w:space="0" w:color="auto"/>
            <w:left w:val="none" w:sz="0" w:space="0" w:color="auto"/>
            <w:bottom w:val="none" w:sz="0" w:space="0" w:color="auto"/>
            <w:right w:val="none" w:sz="0" w:space="0" w:color="auto"/>
          </w:divBdr>
        </w:div>
        <w:div w:id="130680688">
          <w:marLeft w:val="480"/>
          <w:marRight w:val="0"/>
          <w:marTop w:val="0"/>
          <w:marBottom w:val="0"/>
          <w:divBdr>
            <w:top w:val="none" w:sz="0" w:space="0" w:color="auto"/>
            <w:left w:val="none" w:sz="0" w:space="0" w:color="auto"/>
            <w:bottom w:val="none" w:sz="0" w:space="0" w:color="auto"/>
            <w:right w:val="none" w:sz="0" w:space="0" w:color="auto"/>
          </w:divBdr>
        </w:div>
        <w:div w:id="1640186427">
          <w:marLeft w:val="480"/>
          <w:marRight w:val="0"/>
          <w:marTop w:val="0"/>
          <w:marBottom w:val="0"/>
          <w:divBdr>
            <w:top w:val="none" w:sz="0" w:space="0" w:color="auto"/>
            <w:left w:val="none" w:sz="0" w:space="0" w:color="auto"/>
            <w:bottom w:val="none" w:sz="0" w:space="0" w:color="auto"/>
            <w:right w:val="none" w:sz="0" w:space="0" w:color="auto"/>
          </w:divBdr>
        </w:div>
        <w:div w:id="1514027415">
          <w:marLeft w:val="480"/>
          <w:marRight w:val="0"/>
          <w:marTop w:val="0"/>
          <w:marBottom w:val="0"/>
          <w:divBdr>
            <w:top w:val="none" w:sz="0" w:space="0" w:color="auto"/>
            <w:left w:val="none" w:sz="0" w:space="0" w:color="auto"/>
            <w:bottom w:val="none" w:sz="0" w:space="0" w:color="auto"/>
            <w:right w:val="none" w:sz="0" w:space="0" w:color="auto"/>
          </w:divBdr>
        </w:div>
        <w:div w:id="1640382579">
          <w:marLeft w:val="480"/>
          <w:marRight w:val="0"/>
          <w:marTop w:val="0"/>
          <w:marBottom w:val="0"/>
          <w:divBdr>
            <w:top w:val="none" w:sz="0" w:space="0" w:color="auto"/>
            <w:left w:val="none" w:sz="0" w:space="0" w:color="auto"/>
            <w:bottom w:val="none" w:sz="0" w:space="0" w:color="auto"/>
            <w:right w:val="none" w:sz="0" w:space="0" w:color="auto"/>
          </w:divBdr>
        </w:div>
        <w:div w:id="558785675">
          <w:marLeft w:val="480"/>
          <w:marRight w:val="0"/>
          <w:marTop w:val="0"/>
          <w:marBottom w:val="0"/>
          <w:divBdr>
            <w:top w:val="none" w:sz="0" w:space="0" w:color="auto"/>
            <w:left w:val="none" w:sz="0" w:space="0" w:color="auto"/>
            <w:bottom w:val="none" w:sz="0" w:space="0" w:color="auto"/>
            <w:right w:val="none" w:sz="0" w:space="0" w:color="auto"/>
          </w:divBdr>
        </w:div>
        <w:div w:id="1037774423">
          <w:marLeft w:val="480"/>
          <w:marRight w:val="0"/>
          <w:marTop w:val="0"/>
          <w:marBottom w:val="0"/>
          <w:divBdr>
            <w:top w:val="none" w:sz="0" w:space="0" w:color="auto"/>
            <w:left w:val="none" w:sz="0" w:space="0" w:color="auto"/>
            <w:bottom w:val="none" w:sz="0" w:space="0" w:color="auto"/>
            <w:right w:val="none" w:sz="0" w:space="0" w:color="auto"/>
          </w:divBdr>
        </w:div>
        <w:div w:id="1295914448">
          <w:marLeft w:val="480"/>
          <w:marRight w:val="0"/>
          <w:marTop w:val="0"/>
          <w:marBottom w:val="0"/>
          <w:divBdr>
            <w:top w:val="none" w:sz="0" w:space="0" w:color="auto"/>
            <w:left w:val="none" w:sz="0" w:space="0" w:color="auto"/>
            <w:bottom w:val="none" w:sz="0" w:space="0" w:color="auto"/>
            <w:right w:val="none" w:sz="0" w:space="0" w:color="auto"/>
          </w:divBdr>
        </w:div>
        <w:div w:id="1301107070">
          <w:marLeft w:val="480"/>
          <w:marRight w:val="0"/>
          <w:marTop w:val="0"/>
          <w:marBottom w:val="0"/>
          <w:divBdr>
            <w:top w:val="none" w:sz="0" w:space="0" w:color="auto"/>
            <w:left w:val="none" w:sz="0" w:space="0" w:color="auto"/>
            <w:bottom w:val="none" w:sz="0" w:space="0" w:color="auto"/>
            <w:right w:val="none" w:sz="0" w:space="0" w:color="auto"/>
          </w:divBdr>
        </w:div>
        <w:div w:id="1813399134">
          <w:marLeft w:val="480"/>
          <w:marRight w:val="0"/>
          <w:marTop w:val="0"/>
          <w:marBottom w:val="0"/>
          <w:divBdr>
            <w:top w:val="none" w:sz="0" w:space="0" w:color="auto"/>
            <w:left w:val="none" w:sz="0" w:space="0" w:color="auto"/>
            <w:bottom w:val="none" w:sz="0" w:space="0" w:color="auto"/>
            <w:right w:val="none" w:sz="0" w:space="0" w:color="auto"/>
          </w:divBdr>
        </w:div>
        <w:div w:id="714738399">
          <w:marLeft w:val="480"/>
          <w:marRight w:val="0"/>
          <w:marTop w:val="0"/>
          <w:marBottom w:val="0"/>
          <w:divBdr>
            <w:top w:val="none" w:sz="0" w:space="0" w:color="auto"/>
            <w:left w:val="none" w:sz="0" w:space="0" w:color="auto"/>
            <w:bottom w:val="none" w:sz="0" w:space="0" w:color="auto"/>
            <w:right w:val="none" w:sz="0" w:space="0" w:color="auto"/>
          </w:divBdr>
        </w:div>
        <w:div w:id="362244457">
          <w:marLeft w:val="480"/>
          <w:marRight w:val="0"/>
          <w:marTop w:val="0"/>
          <w:marBottom w:val="0"/>
          <w:divBdr>
            <w:top w:val="none" w:sz="0" w:space="0" w:color="auto"/>
            <w:left w:val="none" w:sz="0" w:space="0" w:color="auto"/>
            <w:bottom w:val="none" w:sz="0" w:space="0" w:color="auto"/>
            <w:right w:val="none" w:sz="0" w:space="0" w:color="auto"/>
          </w:divBdr>
        </w:div>
      </w:divsChild>
    </w:div>
    <w:div w:id="187715322">
      <w:bodyDiv w:val="1"/>
      <w:marLeft w:val="0"/>
      <w:marRight w:val="0"/>
      <w:marTop w:val="0"/>
      <w:marBottom w:val="0"/>
      <w:divBdr>
        <w:top w:val="none" w:sz="0" w:space="0" w:color="auto"/>
        <w:left w:val="none" w:sz="0" w:space="0" w:color="auto"/>
        <w:bottom w:val="none" w:sz="0" w:space="0" w:color="auto"/>
        <w:right w:val="none" w:sz="0" w:space="0" w:color="auto"/>
      </w:divBdr>
    </w:div>
    <w:div w:id="191694740">
      <w:bodyDiv w:val="1"/>
      <w:marLeft w:val="0"/>
      <w:marRight w:val="0"/>
      <w:marTop w:val="0"/>
      <w:marBottom w:val="0"/>
      <w:divBdr>
        <w:top w:val="none" w:sz="0" w:space="0" w:color="auto"/>
        <w:left w:val="none" w:sz="0" w:space="0" w:color="auto"/>
        <w:bottom w:val="none" w:sz="0" w:space="0" w:color="auto"/>
        <w:right w:val="none" w:sz="0" w:space="0" w:color="auto"/>
      </w:divBdr>
    </w:div>
    <w:div w:id="218825386">
      <w:bodyDiv w:val="1"/>
      <w:marLeft w:val="0"/>
      <w:marRight w:val="0"/>
      <w:marTop w:val="0"/>
      <w:marBottom w:val="0"/>
      <w:divBdr>
        <w:top w:val="none" w:sz="0" w:space="0" w:color="auto"/>
        <w:left w:val="none" w:sz="0" w:space="0" w:color="auto"/>
        <w:bottom w:val="none" w:sz="0" w:space="0" w:color="auto"/>
        <w:right w:val="none" w:sz="0" w:space="0" w:color="auto"/>
      </w:divBdr>
    </w:div>
    <w:div w:id="220823499">
      <w:bodyDiv w:val="1"/>
      <w:marLeft w:val="0"/>
      <w:marRight w:val="0"/>
      <w:marTop w:val="0"/>
      <w:marBottom w:val="0"/>
      <w:divBdr>
        <w:top w:val="none" w:sz="0" w:space="0" w:color="auto"/>
        <w:left w:val="none" w:sz="0" w:space="0" w:color="auto"/>
        <w:bottom w:val="none" w:sz="0" w:space="0" w:color="auto"/>
        <w:right w:val="none" w:sz="0" w:space="0" w:color="auto"/>
      </w:divBdr>
    </w:div>
    <w:div w:id="245069311">
      <w:bodyDiv w:val="1"/>
      <w:marLeft w:val="0"/>
      <w:marRight w:val="0"/>
      <w:marTop w:val="0"/>
      <w:marBottom w:val="0"/>
      <w:divBdr>
        <w:top w:val="none" w:sz="0" w:space="0" w:color="auto"/>
        <w:left w:val="none" w:sz="0" w:space="0" w:color="auto"/>
        <w:bottom w:val="none" w:sz="0" w:space="0" w:color="auto"/>
        <w:right w:val="none" w:sz="0" w:space="0" w:color="auto"/>
      </w:divBdr>
    </w:div>
    <w:div w:id="251597447">
      <w:bodyDiv w:val="1"/>
      <w:marLeft w:val="0"/>
      <w:marRight w:val="0"/>
      <w:marTop w:val="0"/>
      <w:marBottom w:val="0"/>
      <w:divBdr>
        <w:top w:val="none" w:sz="0" w:space="0" w:color="auto"/>
        <w:left w:val="none" w:sz="0" w:space="0" w:color="auto"/>
        <w:bottom w:val="none" w:sz="0" w:space="0" w:color="auto"/>
        <w:right w:val="none" w:sz="0" w:space="0" w:color="auto"/>
      </w:divBdr>
    </w:div>
    <w:div w:id="263537807">
      <w:bodyDiv w:val="1"/>
      <w:marLeft w:val="0"/>
      <w:marRight w:val="0"/>
      <w:marTop w:val="0"/>
      <w:marBottom w:val="0"/>
      <w:divBdr>
        <w:top w:val="none" w:sz="0" w:space="0" w:color="auto"/>
        <w:left w:val="none" w:sz="0" w:space="0" w:color="auto"/>
        <w:bottom w:val="none" w:sz="0" w:space="0" w:color="auto"/>
        <w:right w:val="none" w:sz="0" w:space="0" w:color="auto"/>
      </w:divBdr>
    </w:div>
    <w:div w:id="264850636">
      <w:bodyDiv w:val="1"/>
      <w:marLeft w:val="0"/>
      <w:marRight w:val="0"/>
      <w:marTop w:val="0"/>
      <w:marBottom w:val="0"/>
      <w:divBdr>
        <w:top w:val="none" w:sz="0" w:space="0" w:color="auto"/>
        <w:left w:val="none" w:sz="0" w:space="0" w:color="auto"/>
        <w:bottom w:val="none" w:sz="0" w:space="0" w:color="auto"/>
        <w:right w:val="none" w:sz="0" w:space="0" w:color="auto"/>
      </w:divBdr>
      <w:divsChild>
        <w:div w:id="215775025">
          <w:marLeft w:val="480"/>
          <w:marRight w:val="0"/>
          <w:marTop w:val="0"/>
          <w:marBottom w:val="0"/>
          <w:divBdr>
            <w:top w:val="none" w:sz="0" w:space="0" w:color="auto"/>
            <w:left w:val="none" w:sz="0" w:space="0" w:color="auto"/>
            <w:bottom w:val="none" w:sz="0" w:space="0" w:color="auto"/>
            <w:right w:val="none" w:sz="0" w:space="0" w:color="auto"/>
          </w:divBdr>
        </w:div>
        <w:div w:id="1074475080">
          <w:marLeft w:val="480"/>
          <w:marRight w:val="0"/>
          <w:marTop w:val="0"/>
          <w:marBottom w:val="0"/>
          <w:divBdr>
            <w:top w:val="none" w:sz="0" w:space="0" w:color="auto"/>
            <w:left w:val="none" w:sz="0" w:space="0" w:color="auto"/>
            <w:bottom w:val="none" w:sz="0" w:space="0" w:color="auto"/>
            <w:right w:val="none" w:sz="0" w:space="0" w:color="auto"/>
          </w:divBdr>
        </w:div>
        <w:div w:id="1537817171">
          <w:marLeft w:val="480"/>
          <w:marRight w:val="0"/>
          <w:marTop w:val="0"/>
          <w:marBottom w:val="0"/>
          <w:divBdr>
            <w:top w:val="none" w:sz="0" w:space="0" w:color="auto"/>
            <w:left w:val="none" w:sz="0" w:space="0" w:color="auto"/>
            <w:bottom w:val="none" w:sz="0" w:space="0" w:color="auto"/>
            <w:right w:val="none" w:sz="0" w:space="0" w:color="auto"/>
          </w:divBdr>
        </w:div>
        <w:div w:id="589462531">
          <w:marLeft w:val="480"/>
          <w:marRight w:val="0"/>
          <w:marTop w:val="0"/>
          <w:marBottom w:val="0"/>
          <w:divBdr>
            <w:top w:val="none" w:sz="0" w:space="0" w:color="auto"/>
            <w:left w:val="none" w:sz="0" w:space="0" w:color="auto"/>
            <w:bottom w:val="none" w:sz="0" w:space="0" w:color="auto"/>
            <w:right w:val="none" w:sz="0" w:space="0" w:color="auto"/>
          </w:divBdr>
        </w:div>
        <w:div w:id="525219926">
          <w:marLeft w:val="480"/>
          <w:marRight w:val="0"/>
          <w:marTop w:val="0"/>
          <w:marBottom w:val="0"/>
          <w:divBdr>
            <w:top w:val="none" w:sz="0" w:space="0" w:color="auto"/>
            <w:left w:val="none" w:sz="0" w:space="0" w:color="auto"/>
            <w:bottom w:val="none" w:sz="0" w:space="0" w:color="auto"/>
            <w:right w:val="none" w:sz="0" w:space="0" w:color="auto"/>
          </w:divBdr>
        </w:div>
        <w:div w:id="1502620365">
          <w:marLeft w:val="480"/>
          <w:marRight w:val="0"/>
          <w:marTop w:val="0"/>
          <w:marBottom w:val="0"/>
          <w:divBdr>
            <w:top w:val="none" w:sz="0" w:space="0" w:color="auto"/>
            <w:left w:val="none" w:sz="0" w:space="0" w:color="auto"/>
            <w:bottom w:val="none" w:sz="0" w:space="0" w:color="auto"/>
            <w:right w:val="none" w:sz="0" w:space="0" w:color="auto"/>
          </w:divBdr>
        </w:div>
      </w:divsChild>
    </w:div>
    <w:div w:id="283463480">
      <w:bodyDiv w:val="1"/>
      <w:marLeft w:val="0"/>
      <w:marRight w:val="0"/>
      <w:marTop w:val="0"/>
      <w:marBottom w:val="0"/>
      <w:divBdr>
        <w:top w:val="none" w:sz="0" w:space="0" w:color="auto"/>
        <w:left w:val="none" w:sz="0" w:space="0" w:color="auto"/>
        <w:bottom w:val="none" w:sz="0" w:space="0" w:color="auto"/>
        <w:right w:val="none" w:sz="0" w:space="0" w:color="auto"/>
      </w:divBdr>
    </w:div>
    <w:div w:id="300619630">
      <w:bodyDiv w:val="1"/>
      <w:marLeft w:val="0"/>
      <w:marRight w:val="0"/>
      <w:marTop w:val="0"/>
      <w:marBottom w:val="0"/>
      <w:divBdr>
        <w:top w:val="none" w:sz="0" w:space="0" w:color="auto"/>
        <w:left w:val="none" w:sz="0" w:space="0" w:color="auto"/>
        <w:bottom w:val="none" w:sz="0" w:space="0" w:color="auto"/>
        <w:right w:val="none" w:sz="0" w:space="0" w:color="auto"/>
      </w:divBdr>
    </w:div>
    <w:div w:id="323900558">
      <w:bodyDiv w:val="1"/>
      <w:marLeft w:val="0"/>
      <w:marRight w:val="0"/>
      <w:marTop w:val="0"/>
      <w:marBottom w:val="0"/>
      <w:divBdr>
        <w:top w:val="none" w:sz="0" w:space="0" w:color="auto"/>
        <w:left w:val="none" w:sz="0" w:space="0" w:color="auto"/>
        <w:bottom w:val="none" w:sz="0" w:space="0" w:color="auto"/>
        <w:right w:val="none" w:sz="0" w:space="0" w:color="auto"/>
      </w:divBdr>
      <w:divsChild>
        <w:div w:id="574244746">
          <w:marLeft w:val="480"/>
          <w:marRight w:val="0"/>
          <w:marTop w:val="0"/>
          <w:marBottom w:val="0"/>
          <w:divBdr>
            <w:top w:val="none" w:sz="0" w:space="0" w:color="auto"/>
            <w:left w:val="none" w:sz="0" w:space="0" w:color="auto"/>
            <w:bottom w:val="none" w:sz="0" w:space="0" w:color="auto"/>
            <w:right w:val="none" w:sz="0" w:space="0" w:color="auto"/>
          </w:divBdr>
        </w:div>
        <w:div w:id="100996783">
          <w:marLeft w:val="480"/>
          <w:marRight w:val="0"/>
          <w:marTop w:val="0"/>
          <w:marBottom w:val="0"/>
          <w:divBdr>
            <w:top w:val="none" w:sz="0" w:space="0" w:color="auto"/>
            <w:left w:val="none" w:sz="0" w:space="0" w:color="auto"/>
            <w:bottom w:val="none" w:sz="0" w:space="0" w:color="auto"/>
            <w:right w:val="none" w:sz="0" w:space="0" w:color="auto"/>
          </w:divBdr>
        </w:div>
        <w:div w:id="1434594434">
          <w:marLeft w:val="480"/>
          <w:marRight w:val="0"/>
          <w:marTop w:val="0"/>
          <w:marBottom w:val="0"/>
          <w:divBdr>
            <w:top w:val="none" w:sz="0" w:space="0" w:color="auto"/>
            <w:left w:val="none" w:sz="0" w:space="0" w:color="auto"/>
            <w:bottom w:val="none" w:sz="0" w:space="0" w:color="auto"/>
            <w:right w:val="none" w:sz="0" w:space="0" w:color="auto"/>
          </w:divBdr>
        </w:div>
        <w:div w:id="183399224">
          <w:marLeft w:val="480"/>
          <w:marRight w:val="0"/>
          <w:marTop w:val="0"/>
          <w:marBottom w:val="0"/>
          <w:divBdr>
            <w:top w:val="none" w:sz="0" w:space="0" w:color="auto"/>
            <w:left w:val="none" w:sz="0" w:space="0" w:color="auto"/>
            <w:bottom w:val="none" w:sz="0" w:space="0" w:color="auto"/>
            <w:right w:val="none" w:sz="0" w:space="0" w:color="auto"/>
          </w:divBdr>
        </w:div>
        <w:div w:id="1701129836">
          <w:marLeft w:val="480"/>
          <w:marRight w:val="0"/>
          <w:marTop w:val="0"/>
          <w:marBottom w:val="0"/>
          <w:divBdr>
            <w:top w:val="none" w:sz="0" w:space="0" w:color="auto"/>
            <w:left w:val="none" w:sz="0" w:space="0" w:color="auto"/>
            <w:bottom w:val="none" w:sz="0" w:space="0" w:color="auto"/>
            <w:right w:val="none" w:sz="0" w:space="0" w:color="auto"/>
          </w:divBdr>
        </w:div>
        <w:div w:id="84613788">
          <w:marLeft w:val="480"/>
          <w:marRight w:val="0"/>
          <w:marTop w:val="0"/>
          <w:marBottom w:val="0"/>
          <w:divBdr>
            <w:top w:val="none" w:sz="0" w:space="0" w:color="auto"/>
            <w:left w:val="none" w:sz="0" w:space="0" w:color="auto"/>
            <w:bottom w:val="none" w:sz="0" w:space="0" w:color="auto"/>
            <w:right w:val="none" w:sz="0" w:space="0" w:color="auto"/>
          </w:divBdr>
        </w:div>
        <w:div w:id="1577134125">
          <w:marLeft w:val="480"/>
          <w:marRight w:val="0"/>
          <w:marTop w:val="0"/>
          <w:marBottom w:val="0"/>
          <w:divBdr>
            <w:top w:val="none" w:sz="0" w:space="0" w:color="auto"/>
            <w:left w:val="none" w:sz="0" w:space="0" w:color="auto"/>
            <w:bottom w:val="none" w:sz="0" w:space="0" w:color="auto"/>
            <w:right w:val="none" w:sz="0" w:space="0" w:color="auto"/>
          </w:divBdr>
        </w:div>
        <w:div w:id="1298990553">
          <w:marLeft w:val="480"/>
          <w:marRight w:val="0"/>
          <w:marTop w:val="0"/>
          <w:marBottom w:val="0"/>
          <w:divBdr>
            <w:top w:val="none" w:sz="0" w:space="0" w:color="auto"/>
            <w:left w:val="none" w:sz="0" w:space="0" w:color="auto"/>
            <w:bottom w:val="none" w:sz="0" w:space="0" w:color="auto"/>
            <w:right w:val="none" w:sz="0" w:space="0" w:color="auto"/>
          </w:divBdr>
        </w:div>
        <w:div w:id="1561281019">
          <w:marLeft w:val="480"/>
          <w:marRight w:val="0"/>
          <w:marTop w:val="0"/>
          <w:marBottom w:val="0"/>
          <w:divBdr>
            <w:top w:val="none" w:sz="0" w:space="0" w:color="auto"/>
            <w:left w:val="none" w:sz="0" w:space="0" w:color="auto"/>
            <w:bottom w:val="none" w:sz="0" w:space="0" w:color="auto"/>
            <w:right w:val="none" w:sz="0" w:space="0" w:color="auto"/>
          </w:divBdr>
        </w:div>
        <w:div w:id="1135685729">
          <w:marLeft w:val="480"/>
          <w:marRight w:val="0"/>
          <w:marTop w:val="0"/>
          <w:marBottom w:val="0"/>
          <w:divBdr>
            <w:top w:val="none" w:sz="0" w:space="0" w:color="auto"/>
            <w:left w:val="none" w:sz="0" w:space="0" w:color="auto"/>
            <w:bottom w:val="none" w:sz="0" w:space="0" w:color="auto"/>
            <w:right w:val="none" w:sz="0" w:space="0" w:color="auto"/>
          </w:divBdr>
        </w:div>
        <w:div w:id="444665178">
          <w:marLeft w:val="480"/>
          <w:marRight w:val="0"/>
          <w:marTop w:val="0"/>
          <w:marBottom w:val="0"/>
          <w:divBdr>
            <w:top w:val="none" w:sz="0" w:space="0" w:color="auto"/>
            <w:left w:val="none" w:sz="0" w:space="0" w:color="auto"/>
            <w:bottom w:val="none" w:sz="0" w:space="0" w:color="auto"/>
            <w:right w:val="none" w:sz="0" w:space="0" w:color="auto"/>
          </w:divBdr>
        </w:div>
        <w:div w:id="1338578640">
          <w:marLeft w:val="480"/>
          <w:marRight w:val="0"/>
          <w:marTop w:val="0"/>
          <w:marBottom w:val="0"/>
          <w:divBdr>
            <w:top w:val="none" w:sz="0" w:space="0" w:color="auto"/>
            <w:left w:val="none" w:sz="0" w:space="0" w:color="auto"/>
            <w:bottom w:val="none" w:sz="0" w:space="0" w:color="auto"/>
            <w:right w:val="none" w:sz="0" w:space="0" w:color="auto"/>
          </w:divBdr>
        </w:div>
        <w:div w:id="800225815">
          <w:marLeft w:val="480"/>
          <w:marRight w:val="0"/>
          <w:marTop w:val="0"/>
          <w:marBottom w:val="0"/>
          <w:divBdr>
            <w:top w:val="none" w:sz="0" w:space="0" w:color="auto"/>
            <w:left w:val="none" w:sz="0" w:space="0" w:color="auto"/>
            <w:bottom w:val="none" w:sz="0" w:space="0" w:color="auto"/>
            <w:right w:val="none" w:sz="0" w:space="0" w:color="auto"/>
          </w:divBdr>
        </w:div>
        <w:div w:id="2103329603">
          <w:marLeft w:val="480"/>
          <w:marRight w:val="0"/>
          <w:marTop w:val="0"/>
          <w:marBottom w:val="0"/>
          <w:divBdr>
            <w:top w:val="none" w:sz="0" w:space="0" w:color="auto"/>
            <w:left w:val="none" w:sz="0" w:space="0" w:color="auto"/>
            <w:bottom w:val="none" w:sz="0" w:space="0" w:color="auto"/>
            <w:right w:val="none" w:sz="0" w:space="0" w:color="auto"/>
          </w:divBdr>
        </w:div>
        <w:div w:id="2091345126">
          <w:marLeft w:val="480"/>
          <w:marRight w:val="0"/>
          <w:marTop w:val="0"/>
          <w:marBottom w:val="0"/>
          <w:divBdr>
            <w:top w:val="none" w:sz="0" w:space="0" w:color="auto"/>
            <w:left w:val="none" w:sz="0" w:space="0" w:color="auto"/>
            <w:bottom w:val="none" w:sz="0" w:space="0" w:color="auto"/>
            <w:right w:val="none" w:sz="0" w:space="0" w:color="auto"/>
          </w:divBdr>
        </w:div>
        <w:div w:id="2035836371">
          <w:marLeft w:val="480"/>
          <w:marRight w:val="0"/>
          <w:marTop w:val="0"/>
          <w:marBottom w:val="0"/>
          <w:divBdr>
            <w:top w:val="none" w:sz="0" w:space="0" w:color="auto"/>
            <w:left w:val="none" w:sz="0" w:space="0" w:color="auto"/>
            <w:bottom w:val="none" w:sz="0" w:space="0" w:color="auto"/>
            <w:right w:val="none" w:sz="0" w:space="0" w:color="auto"/>
          </w:divBdr>
        </w:div>
        <w:div w:id="1669476100">
          <w:marLeft w:val="480"/>
          <w:marRight w:val="0"/>
          <w:marTop w:val="0"/>
          <w:marBottom w:val="0"/>
          <w:divBdr>
            <w:top w:val="none" w:sz="0" w:space="0" w:color="auto"/>
            <w:left w:val="none" w:sz="0" w:space="0" w:color="auto"/>
            <w:bottom w:val="none" w:sz="0" w:space="0" w:color="auto"/>
            <w:right w:val="none" w:sz="0" w:space="0" w:color="auto"/>
          </w:divBdr>
        </w:div>
        <w:div w:id="799571249">
          <w:marLeft w:val="480"/>
          <w:marRight w:val="0"/>
          <w:marTop w:val="0"/>
          <w:marBottom w:val="0"/>
          <w:divBdr>
            <w:top w:val="none" w:sz="0" w:space="0" w:color="auto"/>
            <w:left w:val="none" w:sz="0" w:space="0" w:color="auto"/>
            <w:bottom w:val="none" w:sz="0" w:space="0" w:color="auto"/>
            <w:right w:val="none" w:sz="0" w:space="0" w:color="auto"/>
          </w:divBdr>
        </w:div>
        <w:div w:id="1560020452">
          <w:marLeft w:val="480"/>
          <w:marRight w:val="0"/>
          <w:marTop w:val="0"/>
          <w:marBottom w:val="0"/>
          <w:divBdr>
            <w:top w:val="none" w:sz="0" w:space="0" w:color="auto"/>
            <w:left w:val="none" w:sz="0" w:space="0" w:color="auto"/>
            <w:bottom w:val="none" w:sz="0" w:space="0" w:color="auto"/>
            <w:right w:val="none" w:sz="0" w:space="0" w:color="auto"/>
          </w:divBdr>
        </w:div>
      </w:divsChild>
    </w:div>
    <w:div w:id="346635368">
      <w:bodyDiv w:val="1"/>
      <w:marLeft w:val="0"/>
      <w:marRight w:val="0"/>
      <w:marTop w:val="0"/>
      <w:marBottom w:val="0"/>
      <w:divBdr>
        <w:top w:val="none" w:sz="0" w:space="0" w:color="auto"/>
        <w:left w:val="none" w:sz="0" w:space="0" w:color="auto"/>
        <w:bottom w:val="none" w:sz="0" w:space="0" w:color="auto"/>
        <w:right w:val="none" w:sz="0" w:space="0" w:color="auto"/>
      </w:divBdr>
    </w:div>
    <w:div w:id="347756119">
      <w:bodyDiv w:val="1"/>
      <w:marLeft w:val="0"/>
      <w:marRight w:val="0"/>
      <w:marTop w:val="0"/>
      <w:marBottom w:val="0"/>
      <w:divBdr>
        <w:top w:val="none" w:sz="0" w:space="0" w:color="auto"/>
        <w:left w:val="none" w:sz="0" w:space="0" w:color="auto"/>
        <w:bottom w:val="none" w:sz="0" w:space="0" w:color="auto"/>
        <w:right w:val="none" w:sz="0" w:space="0" w:color="auto"/>
      </w:divBdr>
      <w:divsChild>
        <w:div w:id="47582022">
          <w:marLeft w:val="480"/>
          <w:marRight w:val="0"/>
          <w:marTop w:val="0"/>
          <w:marBottom w:val="0"/>
          <w:divBdr>
            <w:top w:val="none" w:sz="0" w:space="0" w:color="auto"/>
            <w:left w:val="none" w:sz="0" w:space="0" w:color="auto"/>
            <w:bottom w:val="none" w:sz="0" w:space="0" w:color="auto"/>
            <w:right w:val="none" w:sz="0" w:space="0" w:color="auto"/>
          </w:divBdr>
        </w:div>
        <w:div w:id="382218577">
          <w:marLeft w:val="480"/>
          <w:marRight w:val="0"/>
          <w:marTop w:val="0"/>
          <w:marBottom w:val="0"/>
          <w:divBdr>
            <w:top w:val="none" w:sz="0" w:space="0" w:color="auto"/>
            <w:left w:val="none" w:sz="0" w:space="0" w:color="auto"/>
            <w:bottom w:val="none" w:sz="0" w:space="0" w:color="auto"/>
            <w:right w:val="none" w:sz="0" w:space="0" w:color="auto"/>
          </w:divBdr>
        </w:div>
        <w:div w:id="262499310">
          <w:marLeft w:val="480"/>
          <w:marRight w:val="0"/>
          <w:marTop w:val="0"/>
          <w:marBottom w:val="0"/>
          <w:divBdr>
            <w:top w:val="none" w:sz="0" w:space="0" w:color="auto"/>
            <w:left w:val="none" w:sz="0" w:space="0" w:color="auto"/>
            <w:bottom w:val="none" w:sz="0" w:space="0" w:color="auto"/>
            <w:right w:val="none" w:sz="0" w:space="0" w:color="auto"/>
          </w:divBdr>
        </w:div>
        <w:div w:id="642468426">
          <w:marLeft w:val="480"/>
          <w:marRight w:val="0"/>
          <w:marTop w:val="0"/>
          <w:marBottom w:val="0"/>
          <w:divBdr>
            <w:top w:val="none" w:sz="0" w:space="0" w:color="auto"/>
            <w:left w:val="none" w:sz="0" w:space="0" w:color="auto"/>
            <w:bottom w:val="none" w:sz="0" w:space="0" w:color="auto"/>
            <w:right w:val="none" w:sz="0" w:space="0" w:color="auto"/>
          </w:divBdr>
        </w:div>
        <w:div w:id="255482889">
          <w:marLeft w:val="480"/>
          <w:marRight w:val="0"/>
          <w:marTop w:val="0"/>
          <w:marBottom w:val="0"/>
          <w:divBdr>
            <w:top w:val="none" w:sz="0" w:space="0" w:color="auto"/>
            <w:left w:val="none" w:sz="0" w:space="0" w:color="auto"/>
            <w:bottom w:val="none" w:sz="0" w:space="0" w:color="auto"/>
            <w:right w:val="none" w:sz="0" w:space="0" w:color="auto"/>
          </w:divBdr>
        </w:div>
        <w:div w:id="1623262447">
          <w:marLeft w:val="480"/>
          <w:marRight w:val="0"/>
          <w:marTop w:val="0"/>
          <w:marBottom w:val="0"/>
          <w:divBdr>
            <w:top w:val="none" w:sz="0" w:space="0" w:color="auto"/>
            <w:left w:val="none" w:sz="0" w:space="0" w:color="auto"/>
            <w:bottom w:val="none" w:sz="0" w:space="0" w:color="auto"/>
            <w:right w:val="none" w:sz="0" w:space="0" w:color="auto"/>
          </w:divBdr>
        </w:div>
        <w:div w:id="1166433547">
          <w:marLeft w:val="480"/>
          <w:marRight w:val="0"/>
          <w:marTop w:val="0"/>
          <w:marBottom w:val="0"/>
          <w:divBdr>
            <w:top w:val="none" w:sz="0" w:space="0" w:color="auto"/>
            <w:left w:val="none" w:sz="0" w:space="0" w:color="auto"/>
            <w:bottom w:val="none" w:sz="0" w:space="0" w:color="auto"/>
            <w:right w:val="none" w:sz="0" w:space="0" w:color="auto"/>
          </w:divBdr>
        </w:div>
      </w:divsChild>
    </w:div>
    <w:div w:id="370344722">
      <w:bodyDiv w:val="1"/>
      <w:marLeft w:val="0"/>
      <w:marRight w:val="0"/>
      <w:marTop w:val="0"/>
      <w:marBottom w:val="0"/>
      <w:divBdr>
        <w:top w:val="none" w:sz="0" w:space="0" w:color="auto"/>
        <w:left w:val="none" w:sz="0" w:space="0" w:color="auto"/>
        <w:bottom w:val="none" w:sz="0" w:space="0" w:color="auto"/>
        <w:right w:val="none" w:sz="0" w:space="0" w:color="auto"/>
      </w:divBdr>
    </w:div>
    <w:div w:id="370620400">
      <w:bodyDiv w:val="1"/>
      <w:marLeft w:val="0"/>
      <w:marRight w:val="0"/>
      <w:marTop w:val="0"/>
      <w:marBottom w:val="0"/>
      <w:divBdr>
        <w:top w:val="none" w:sz="0" w:space="0" w:color="auto"/>
        <w:left w:val="none" w:sz="0" w:space="0" w:color="auto"/>
        <w:bottom w:val="none" w:sz="0" w:space="0" w:color="auto"/>
        <w:right w:val="none" w:sz="0" w:space="0" w:color="auto"/>
      </w:divBdr>
    </w:div>
    <w:div w:id="389428846">
      <w:bodyDiv w:val="1"/>
      <w:marLeft w:val="0"/>
      <w:marRight w:val="0"/>
      <w:marTop w:val="0"/>
      <w:marBottom w:val="0"/>
      <w:divBdr>
        <w:top w:val="none" w:sz="0" w:space="0" w:color="auto"/>
        <w:left w:val="none" w:sz="0" w:space="0" w:color="auto"/>
        <w:bottom w:val="none" w:sz="0" w:space="0" w:color="auto"/>
        <w:right w:val="none" w:sz="0" w:space="0" w:color="auto"/>
      </w:divBdr>
    </w:div>
    <w:div w:id="417017617">
      <w:bodyDiv w:val="1"/>
      <w:marLeft w:val="0"/>
      <w:marRight w:val="0"/>
      <w:marTop w:val="0"/>
      <w:marBottom w:val="0"/>
      <w:divBdr>
        <w:top w:val="none" w:sz="0" w:space="0" w:color="auto"/>
        <w:left w:val="none" w:sz="0" w:space="0" w:color="auto"/>
        <w:bottom w:val="none" w:sz="0" w:space="0" w:color="auto"/>
        <w:right w:val="none" w:sz="0" w:space="0" w:color="auto"/>
      </w:divBdr>
    </w:div>
    <w:div w:id="436632604">
      <w:bodyDiv w:val="1"/>
      <w:marLeft w:val="0"/>
      <w:marRight w:val="0"/>
      <w:marTop w:val="0"/>
      <w:marBottom w:val="0"/>
      <w:divBdr>
        <w:top w:val="none" w:sz="0" w:space="0" w:color="auto"/>
        <w:left w:val="none" w:sz="0" w:space="0" w:color="auto"/>
        <w:bottom w:val="none" w:sz="0" w:space="0" w:color="auto"/>
        <w:right w:val="none" w:sz="0" w:space="0" w:color="auto"/>
      </w:divBdr>
      <w:divsChild>
        <w:div w:id="1920433675">
          <w:marLeft w:val="480"/>
          <w:marRight w:val="0"/>
          <w:marTop w:val="0"/>
          <w:marBottom w:val="0"/>
          <w:divBdr>
            <w:top w:val="none" w:sz="0" w:space="0" w:color="auto"/>
            <w:left w:val="none" w:sz="0" w:space="0" w:color="auto"/>
            <w:bottom w:val="none" w:sz="0" w:space="0" w:color="auto"/>
            <w:right w:val="none" w:sz="0" w:space="0" w:color="auto"/>
          </w:divBdr>
        </w:div>
        <w:div w:id="624242172">
          <w:marLeft w:val="480"/>
          <w:marRight w:val="0"/>
          <w:marTop w:val="0"/>
          <w:marBottom w:val="0"/>
          <w:divBdr>
            <w:top w:val="none" w:sz="0" w:space="0" w:color="auto"/>
            <w:left w:val="none" w:sz="0" w:space="0" w:color="auto"/>
            <w:bottom w:val="none" w:sz="0" w:space="0" w:color="auto"/>
            <w:right w:val="none" w:sz="0" w:space="0" w:color="auto"/>
          </w:divBdr>
        </w:div>
        <w:div w:id="941257919">
          <w:marLeft w:val="480"/>
          <w:marRight w:val="0"/>
          <w:marTop w:val="0"/>
          <w:marBottom w:val="0"/>
          <w:divBdr>
            <w:top w:val="none" w:sz="0" w:space="0" w:color="auto"/>
            <w:left w:val="none" w:sz="0" w:space="0" w:color="auto"/>
            <w:bottom w:val="none" w:sz="0" w:space="0" w:color="auto"/>
            <w:right w:val="none" w:sz="0" w:space="0" w:color="auto"/>
          </w:divBdr>
        </w:div>
        <w:div w:id="2107841015">
          <w:marLeft w:val="480"/>
          <w:marRight w:val="0"/>
          <w:marTop w:val="0"/>
          <w:marBottom w:val="0"/>
          <w:divBdr>
            <w:top w:val="none" w:sz="0" w:space="0" w:color="auto"/>
            <w:left w:val="none" w:sz="0" w:space="0" w:color="auto"/>
            <w:bottom w:val="none" w:sz="0" w:space="0" w:color="auto"/>
            <w:right w:val="none" w:sz="0" w:space="0" w:color="auto"/>
          </w:divBdr>
        </w:div>
        <w:div w:id="953755507">
          <w:marLeft w:val="480"/>
          <w:marRight w:val="0"/>
          <w:marTop w:val="0"/>
          <w:marBottom w:val="0"/>
          <w:divBdr>
            <w:top w:val="none" w:sz="0" w:space="0" w:color="auto"/>
            <w:left w:val="none" w:sz="0" w:space="0" w:color="auto"/>
            <w:bottom w:val="none" w:sz="0" w:space="0" w:color="auto"/>
            <w:right w:val="none" w:sz="0" w:space="0" w:color="auto"/>
          </w:divBdr>
        </w:div>
        <w:div w:id="1764258916">
          <w:marLeft w:val="480"/>
          <w:marRight w:val="0"/>
          <w:marTop w:val="0"/>
          <w:marBottom w:val="0"/>
          <w:divBdr>
            <w:top w:val="none" w:sz="0" w:space="0" w:color="auto"/>
            <w:left w:val="none" w:sz="0" w:space="0" w:color="auto"/>
            <w:bottom w:val="none" w:sz="0" w:space="0" w:color="auto"/>
            <w:right w:val="none" w:sz="0" w:space="0" w:color="auto"/>
          </w:divBdr>
        </w:div>
        <w:div w:id="1529222236">
          <w:marLeft w:val="480"/>
          <w:marRight w:val="0"/>
          <w:marTop w:val="0"/>
          <w:marBottom w:val="0"/>
          <w:divBdr>
            <w:top w:val="none" w:sz="0" w:space="0" w:color="auto"/>
            <w:left w:val="none" w:sz="0" w:space="0" w:color="auto"/>
            <w:bottom w:val="none" w:sz="0" w:space="0" w:color="auto"/>
            <w:right w:val="none" w:sz="0" w:space="0" w:color="auto"/>
          </w:divBdr>
        </w:div>
        <w:div w:id="390152621">
          <w:marLeft w:val="480"/>
          <w:marRight w:val="0"/>
          <w:marTop w:val="0"/>
          <w:marBottom w:val="0"/>
          <w:divBdr>
            <w:top w:val="none" w:sz="0" w:space="0" w:color="auto"/>
            <w:left w:val="none" w:sz="0" w:space="0" w:color="auto"/>
            <w:bottom w:val="none" w:sz="0" w:space="0" w:color="auto"/>
            <w:right w:val="none" w:sz="0" w:space="0" w:color="auto"/>
          </w:divBdr>
        </w:div>
        <w:div w:id="808715346">
          <w:marLeft w:val="480"/>
          <w:marRight w:val="0"/>
          <w:marTop w:val="0"/>
          <w:marBottom w:val="0"/>
          <w:divBdr>
            <w:top w:val="none" w:sz="0" w:space="0" w:color="auto"/>
            <w:left w:val="none" w:sz="0" w:space="0" w:color="auto"/>
            <w:bottom w:val="none" w:sz="0" w:space="0" w:color="auto"/>
            <w:right w:val="none" w:sz="0" w:space="0" w:color="auto"/>
          </w:divBdr>
        </w:div>
        <w:div w:id="1085569312">
          <w:marLeft w:val="480"/>
          <w:marRight w:val="0"/>
          <w:marTop w:val="0"/>
          <w:marBottom w:val="0"/>
          <w:divBdr>
            <w:top w:val="none" w:sz="0" w:space="0" w:color="auto"/>
            <w:left w:val="none" w:sz="0" w:space="0" w:color="auto"/>
            <w:bottom w:val="none" w:sz="0" w:space="0" w:color="auto"/>
            <w:right w:val="none" w:sz="0" w:space="0" w:color="auto"/>
          </w:divBdr>
        </w:div>
        <w:div w:id="1867793437">
          <w:marLeft w:val="480"/>
          <w:marRight w:val="0"/>
          <w:marTop w:val="0"/>
          <w:marBottom w:val="0"/>
          <w:divBdr>
            <w:top w:val="none" w:sz="0" w:space="0" w:color="auto"/>
            <w:left w:val="none" w:sz="0" w:space="0" w:color="auto"/>
            <w:bottom w:val="none" w:sz="0" w:space="0" w:color="auto"/>
            <w:right w:val="none" w:sz="0" w:space="0" w:color="auto"/>
          </w:divBdr>
        </w:div>
      </w:divsChild>
    </w:div>
    <w:div w:id="458183470">
      <w:bodyDiv w:val="1"/>
      <w:marLeft w:val="0"/>
      <w:marRight w:val="0"/>
      <w:marTop w:val="0"/>
      <w:marBottom w:val="0"/>
      <w:divBdr>
        <w:top w:val="none" w:sz="0" w:space="0" w:color="auto"/>
        <w:left w:val="none" w:sz="0" w:space="0" w:color="auto"/>
        <w:bottom w:val="none" w:sz="0" w:space="0" w:color="auto"/>
        <w:right w:val="none" w:sz="0" w:space="0" w:color="auto"/>
      </w:divBdr>
    </w:div>
    <w:div w:id="466514332">
      <w:bodyDiv w:val="1"/>
      <w:marLeft w:val="0"/>
      <w:marRight w:val="0"/>
      <w:marTop w:val="0"/>
      <w:marBottom w:val="0"/>
      <w:divBdr>
        <w:top w:val="none" w:sz="0" w:space="0" w:color="auto"/>
        <w:left w:val="none" w:sz="0" w:space="0" w:color="auto"/>
        <w:bottom w:val="none" w:sz="0" w:space="0" w:color="auto"/>
        <w:right w:val="none" w:sz="0" w:space="0" w:color="auto"/>
      </w:divBdr>
    </w:div>
    <w:div w:id="485827728">
      <w:bodyDiv w:val="1"/>
      <w:marLeft w:val="0"/>
      <w:marRight w:val="0"/>
      <w:marTop w:val="0"/>
      <w:marBottom w:val="0"/>
      <w:divBdr>
        <w:top w:val="none" w:sz="0" w:space="0" w:color="auto"/>
        <w:left w:val="none" w:sz="0" w:space="0" w:color="auto"/>
        <w:bottom w:val="none" w:sz="0" w:space="0" w:color="auto"/>
        <w:right w:val="none" w:sz="0" w:space="0" w:color="auto"/>
      </w:divBdr>
    </w:div>
    <w:div w:id="514883295">
      <w:bodyDiv w:val="1"/>
      <w:marLeft w:val="0"/>
      <w:marRight w:val="0"/>
      <w:marTop w:val="0"/>
      <w:marBottom w:val="0"/>
      <w:divBdr>
        <w:top w:val="none" w:sz="0" w:space="0" w:color="auto"/>
        <w:left w:val="none" w:sz="0" w:space="0" w:color="auto"/>
        <w:bottom w:val="none" w:sz="0" w:space="0" w:color="auto"/>
        <w:right w:val="none" w:sz="0" w:space="0" w:color="auto"/>
      </w:divBdr>
    </w:div>
    <w:div w:id="569972466">
      <w:bodyDiv w:val="1"/>
      <w:marLeft w:val="0"/>
      <w:marRight w:val="0"/>
      <w:marTop w:val="0"/>
      <w:marBottom w:val="0"/>
      <w:divBdr>
        <w:top w:val="none" w:sz="0" w:space="0" w:color="auto"/>
        <w:left w:val="none" w:sz="0" w:space="0" w:color="auto"/>
        <w:bottom w:val="none" w:sz="0" w:space="0" w:color="auto"/>
        <w:right w:val="none" w:sz="0" w:space="0" w:color="auto"/>
      </w:divBdr>
    </w:div>
    <w:div w:id="590626073">
      <w:bodyDiv w:val="1"/>
      <w:marLeft w:val="0"/>
      <w:marRight w:val="0"/>
      <w:marTop w:val="0"/>
      <w:marBottom w:val="0"/>
      <w:divBdr>
        <w:top w:val="none" w:sz="0" w:space="0" w:color="auto"/>
        <w:left w:val="none" w:sz="0" w:space="0" w:color="auto"/>
        <w:bottom w:val="none" w:sz="0" w:space="0" w:color="auto"/>
        <w:right w:val="none" w:sz="0" w:space="0" w:color="auto"/>
      </w:divBdr>
    </w:div>
    <w:div w:id="621497263">
      <w:bodyDiv w:val="1"/>
      <w:marLeft w:val="0"/>
      <w:marRight w:val="0"/>
      <w:marTop w:val="0"/>
      <w:marBottom w:val="0"/>
      <w:divBdr>
        <w:top w:val="none" w:sz="0" w:space="0" w:color="auto"/>
        <w:left w:val="none" w:sz="0" w:space="0" w:color="auto"/>
        <w:bottom w:val="none" w:sz="0" w:space="0" w:color="auto"/>
        <w:right w:val="none" w:sz="0" w:space="0" w:color="auto"/>
      </w:divBdr>
    </w:div>
    <w:div w:id="631402719">
      <w:bodyDiv w:val="1"/>
      <w:marLeft w:val="0"/>
      <w:marRight w:val="0"/>
      <w:marTop w:val="0"/>
      <w:marBottom w:val="0"/>
      <w:divBdr>
        <w:top w:val="none" w:sz="0" w:space="0" w:color="auto"/>
        <w:left w:val="none" w:sz="0" w:space="0" w:color="auto"/>
        <w:bottom w:val="none" w:sz="0" w:space="0" w:color="auto"/>
        <w:right w:val="none" w:sz="0" w:space="0" w:color="auto"/>
      </w:divBdr>
      <w:divsChild>
        <w:div w:id="570119649">
          <w:marLeft w:val="480"/>
          <w:marRight w:val="0"/>
          <w:marTop w:val="0"/>
          <w:marBottom w:val="0"/>
          <w:divBdr>
            <w:top w:val="none" w:sz="0" w:space="0" w:color="auto"/>
            <w:left w:val="none" w:sz="0" w:space="0" w:color="auto"/>
            <w:bottom w:val="none" w:sz="0" w:space="0" w:color="auto"/>
            <w:right w:val="none" w:sz="0" w:space="0" w:color="auto"/>
          </w:divBdr>
        </w:div>
        <w:div w:id="703285684">
          <w:marLeft w:val="480"/>
          <w:marRight w:val="0"/>
          <w:marTop w:val="0"/>
          <w:marBottom w:val="0"/>
          <w:divBdr>
            <w:top w:val="none" w:sz="0" w:space="0" w:color="auto"/>
            <w:left w:val="none" w:sz="0" w:space="0" w:color="auto"/>
            <w:bottom w:val="none" w:sz="0" w:space="0" w:color="auto"/>
            <w:right w:val="none" w:sz="0" w:space="0" w:color="auto"/>
          </w:divBdr>
        </w:div>
      </w:divsChild>
    </w:div>
    <w:div w:id="678897586">
      <w:bodyDiv w:val="1"/>
      <w:marLeft w:val="0"/>
      <w:marRight w:val="0"/>
      <w:marTop w:val="0"/>
      <w:marBottom w:val="0"/>
      <w:divBdr>
        <w:top w:val="none" w:sz="0" w:space="0" w:color="auto"/>
        <w:left w:val="none" w:sz="0" w:space="0" w:color="auto"/>
        <w:bottom w:val="none" w:sz="0" w:space="0" w:color="auto"/>
        <w:right w:val="none" w:sz="0" w:space="0" w:color="auto"/>
      </w:divBdr>
    </w:div>
    <w:div w:id="703798405">
      <w:bodyDiv w:val="1"/>
      <w:marLeft w:val="0"/>
      <w:marRight w:val="0"/>
      <w:marTop w:val="0"/>
      <w:marBottom w:val="0"/>
      <w:divBdr>
        <w:top w:val="none" w:sz="0" w:space="0" w:color="auto"/>
        <w:left w:val="none" w:sz="0" w:space="0" w:color="auto"/>
        <w:bottom w:val="none" w:sz="0" w:space="0" w:color="auto"/>
        <w:right w:val="none" w:sz="0" w:space="0" w:color="auto"/>
      </w:divBdr>
      <w:divsChild>
        <w:div w:id="1778871979">
          <w:marLeft w:val="480"/>
          <w:marRight w:val="0"/>
          <w:marTop w:val="0"/>
          <w:marBottom w:val="0"/>
          <w:divBdr>
            <w:top w:val="none" w:sz="0" w:space="0" w:color="auto"/>
            <w:left w:val="none" w:sz="0" w:space="0" w:color="auto"/>
            <w:bottom w:val="none" w:sz="0" w:space="0" w:color="auto"/>
            <w:right w:val="none" w:sz="0" w:space="0" w:color="auto"/>
          </w:divBdr>
        </w:div>
        <w:div w:id="758722379">
          <w:marLeft w:val="480"/>
          <w:marRight w:val="0"/>
          <w:marTop w:val="0"/>
          <w:marBottom w:val="0"/>
          <w:divBdr>
            <w:top w:val="none" w:sz="0" w:space="0" w:color="auto"/>
            <w:left w:val="none" w:sz="0" w:space="0" w:color="auto"/>
            <w:bottom w:val="none" w:sz="0" w:space="0" w:color="auto"/>
            <w:right w:val="none" w:sz="0" w:space="0" w:color="auto"/>
          </w:divBdr>
        </w:div>
        <w:div w:id="1983775244">
          <w:marLeft w:val="480"/>
          <w:marRight w:val="0"/>
          <w:marTop w:val="0"/>
          <w:marBottom w:val="0"/>
          <w:divBdr>
            <w:top w:val="none" w:sz="0" w:space="0" w:color="auto"/>
            <w:left w:val="none" w:sz="0" w:space="0" w:color="auto"/>
            <w:bottom w:val="none" w:sz="0" w:space="0" w:color="auto"/>
            <w:right w:val="none" w:sz="0" w:space="0" w:color="auto"/>
          </w:divBdr>
        </w:div>
        <w:div w:id="38172110">
          <w:marLeft w:val="480"/>
          <w:marRight w:val="0"/>
          <w:marTop w:val="0"/>
          <w:marBottom w:val="0"/>
          <w:divBdr>
            <w:top w:val="none" w:sz="0" w:space="0" w:color="auto"/>
            <w:left w:val="none" w:sz="0" w:space="0" w:color="auto"/>
            <w:bottom w:val="none" w:sz="0" w:space="0" w:color="auto"/>
            <w:right w:val="none" w:sz="0" w:space="0" w:color="auto"/>
          </w:divBdr>
        </w:div>
        <w:div w:id="31535909">
          <w:marLeft w:val="480"/>
          <w:marRight w:val="0"/>
          <w:marTop w:val="0"/>
          <w:marBottom w:val="0"/>
          <w:divBdr>
            <w:top w:val="none" w:sz="0" w:space="0" w:color="auto"/>
            <w:left w:val="none" w:sz="0" w:space="0" w:color="auto"/>
            <w:bottom w:val="none" w:sz="0" w:space="0" w:color="auto"/>
            <w:right w:val="none" w:sz="0" w:space="0" w:color="auto"/>
          </w:divBdr>
        </w:div>
        <w:div w:id="1005279185">
          <w:marLeft w:val="480"/>
          <w:marRight w:val="0"/>
          <w:marTop w:val="0"/>
          <w:marBottom w:val="0"/>
          <w:divBdr>
            <w:top w:val="none" w:sz="0" w:space="0" w:color="auto"/>
            <w:left w:val="none" w:sz="0" w:space="0" w:color="auto"/>
            <w:bottom w:val="none" w:sz="0" w:space="0" w:color="auto"/>
            <w:right w:val="none" w:sz="0" w:space="0" w:color="auto"/>
          </w:divBdr>
        </w:div>
        <w:div w:id="435977977">
          <w:marLeft w:val="480"/>
          <w:marRight w:val="0"/>
          <w:marTop w:val="0"/>
          <w:marBottom w:val="0"/>
          <w:divBdr>
            <w:top w:val="none" w:sz="0" w:space="0" w:color="auto"/>
            <w:left w:val="none" w:sz="0" w:space="0" w:color="auto"/>
            <w:bottom w:val="none" w:sz="0" w:space="0" w:color="auto"/>
            <w:right w:val="none" w:sz="0" w:space="0" w:color="auto"/>
          </w:divBdr>
        </w:div>
        <w:div w:id="838736284">
          <w:marLeft w:val="480"/>
          <w:marRight w:val="0"/>
          <w:marTop w:val="0"/>
          <w:marBottom w:val="0"/>
          <w:divBdr>
            <w:top w:val="none" w:sz="0" w:space="0" w:color="auto"/>
            <w:left w:val="none" w:sz="0" w:space="0" w:color="auto"/>
            <w:bottom w:val="none" w:sz="0" w:space="0" w:color="auto"/>
            <w:right w:val="none" w:sz="0" w:space="0" w:color="auto"/>
          </w:divBdr>
        </w:div>
        <w:div w:id="18162155">
          <w:marLeft w:val="480"/>
          <w:marRight w:val="0"/>
          <w:marTop w:val="0"/>
          <w:marBottom w:val="0"/>
          <w:divBdr>
            <w:top w:val="none" w:sz="0" w:space="0" w:color="auto"/>
            <w:left w:val="none" w:sz="0" w:space="0" w:color="auto"/>
            <w:bottom w:val="none" w:sz="0" w:space="0" w:color="auto"/>
            <w:right w:val="none" w:sz="0" w:space="0" w:color="auto"/>
          </w:divBdr>
        </w:div>
        <w:div w:id="1288968648">
          <w:marLeft w:val="480"/>
          <w:marRight w:val="0"/>
          <w:marTop w:val="0"/>
          <w:marBottom w:val="0"/>
          <w:divBdr>
            <w:top w:val="none" w:sz="0" w:space="0" w:color="auto"/>
            <w:left w:val="none" w:sz="0" w:space="0" w:color="auto"/>
            <w:bottom w:val="none" w:sz="0" w:space="0" w:color="auto"/>
            <w:right w:val="none" w:sz="0" w:space="0" w:color="auto"/>
          </w:divBdr>
        </w:div>
        <w:div w:id="526413546">
          <w:marLeft w:val="480"/>
          <w:marRight w:val="0"/>
          <w:marTop w:val="0"/>
          <w:marBottom w:val="0"/>
          <w:divBdr>
            <w:top w:val="none" w:sz="0" w:space="0" w:color="auto"/>
            <w:left w:val="none" w:sz="0" w:space="0" w:color="auto"/>
            <w:bottom w:val="none" w:sz="0" w:space="0" w:color="auto"/>
            <w:right w:val="none" w:sz="0" w:space="0" w:color="auto"/>
          </w:divBdr>
        </w:div>
        <w:div w:id="939221646">
          <w:marLeft w:val="480"/>
          <w:marRight w:val="0"/>
          <w:marTop w:val="0"/>
          <w:marBottom w:val="0"/>
          <w:divBdr>
            <w:top w:val="none" w:sz="0" w:space="0" w:color="auto"/>
            <w:left w:val="none" w:sz="0" w:space="0" w:color="auto"/>
            <w:bottom w:val="none" w:sz="0" w:space="0" w:color="auto"/>
            <w:right w:val="none" w:sz="0" w:space="0" w:color="auto"/>
          </w:divBdr>
        </w:div>
        <w:div w:id="312412363">
          <w:marLeft w:val="480"/>
          <w:marRight w:val="0"/>
          <w:marTop w:val="0"/>
          <w:marBottom w:val="0"/>
          <w:divBdr>
            <w:top w:val="none" w:sz="0" w:space="0" w:color="auto"/>
            <w:left w:val="none" w:sz="0" w:space="0" w:color="auto"/>
            <w:bottom w:val="none" w:sz="0" w:space="0" w:color="auto"/>
            <w:right w:val="none" w:sz="0" w:space="0" w:color="auto"/>
          </w:divBdr>
        </w:div>
        <w:div w:id="1290746690">
          <w:marLeft w:val="480"/>
          <w:marRight w:val="0"/>
          <w:marTop w:val="0"/>
          <w:marBottom w:val="0"/>
          <w:divBdr>
            <w:top w:val="none" w:sz="0" w:space="0" w:color="auto"/>
            <w:left w:val="none" w:sz="0" w:space="0" w:color="auto"/>
            <w:bottom w:val="none" w:sz="0" w:space="0" w:color="auto"/>
            <w:right w:val="none" w:sz="0" w:space="0" w:color="auto"/>
          </w:divBdr>
        </w:div>
        <w:div w:id="1736198087">
          <w:marLeft w:val="480"/>
          <w:marRight w:val="0"/>
          <w:marTop w:val="0"/>
          <w:marBottom w:val="0"/>
          <w:divBdr>
            <w:top w:val="none" w:sz="0" w:space="0" w:color="auto"/>
            <w:left w:val="none" w:sz="0" w:space="0" w:color="auto"/>
            <w:bottom w:val="none" w:sz="0" w:space="0" w:color="auto"/>
            <w:right w:val="none" w:sz="0" w:space="0" w:color="auto"/>
          </w:divBdr>
        </w:div>
        <w:div w:id="1118912585">
          <w:marLeft w:val="480"/>
          <w:marRight w:val="0"/>
          <w:marTop w:val="0"/>
          <w:marBottom w:val="0"/>
          <w:divBdr>
            <w:top w:val="none" w:sz="0" w:space="0" w:color="auto"/>
            <w:left w:val="none" w:sz="0" w:space="0" w:color="auto"/>
            <w:bottom w:val="none" w:sz="0" w:space="0" w:color="auto"/>
            <w:right w:val="none" w:sz="0" w:space="0" w:color="auto"/>
          </w:divBdr>
        </w:div>
        <w:div w:id="1373731580">
          <w:marLeft w:val="480"/>
          <w:marRight w:val="0"/>
          <w:marTop w:val="0"/>
          <w:marBottom w:val="0"/>
          <w:divBdr>
            <w:top w:val="none" w:sz="0" w:space="0" w:color="auto"/>
            <w:left w:val="none" w:sz="0" w:space="0" w:color="auto"/>
            <w:bottom w:val="none" w:sz="0" w:space="0" w:color="auto"/>
            <w:right w:val="none" w:sz="0" w:space="0" w:color="auto"/>
          </w:divBdr>
        </w:div>
        <w:div w:id="1196386112">
          <w:marLeft w:val="480"/>
          <w:marRight w:val="0"/>
          <w:marTop w:val="0"/>
          <w:marBottom w:val="0"/>
          <w:divBdr>
            <w:top w:val="none" w:sz="0" w:space="0" w:color="auto"/>
            <w:left w:val="none" w:sz="0" w:space="0" w:color="auto"/>
            <w:bottom w:val="none" w:sz="0" w:space="0" w:color="auto"/>
            <w:right w:val="none" w:sz="0" w:space="0" w:color="auto"/>
          </w:divBdr>
        </w:div>
        <w:div w:id="902789985">
          <w:marLeft w:val="480"/>
          <w:marRight w:val="0"/>
          <w:marTop w:val="0"/>
          <w:marBottom w:val="0"/>
          <w:divBdr>
            <w:top w:val="none" w:sz="0" w:space="0" w:color="auto"/>
            <w:left w:val="none" w:sz="0" w:space="0" w:color="auto"/>
            <w:bottom w:val="none" w:sz="0" w:space="0" w:color="auto"/>
            <w:right w:val="none" w:sz="0" w:space="0" w:color="auto"/>
          </w:divBdr>
        </w:div>
        <w:div w:id="1505240338">
          <w:marLeft w:val="480"/>
          <w:marRight w:val="0"/>
          <w:marTop w:val="0"/>
          <w:marBottom w:val="0"/>
          <w:divBdr>
            <w:top w:val="none" w:sz="0" w:space="0" w:color="auto"/>
            <w:left w:val="none" w:sz="0" w:space="0" w:color="auto"/>
            <w:bottom w:val="none" w:sz="0" w:space="0" w:color="auto"/>
            <w:right w:val="none" w:sz="0" w:space="0" w:color="auto"/>
          </w:divBdr>
        </w:div>
      </w:divsChild>
    </w:div>
    <w:div w:id="718237973">
      <w:bodyDiv w:val="1"/>
      <w:marLeft w:val="0"/>
      <w:marRight w:val="0"/>
      <w:marTop w:val="0"/>
      <w:marBottom w:val="0"/>
      <w:divBdr>
        <w:top w:val="none" w:sz="0" w:space="0" w:color="auto"/>
        <w:left w:val="none" w:sz="0" w:space="0" w:color="auto"/>
        <w:bottom w:val="none" w:sz="0" w:space="0" w:color="auto"/>
        <w:right w:val="none" w:sz="0" w:space="0" w:color="auto"/>
      </w:divBdr>
      <w:divsChild>
        <w:div w:id="1408382502">
          <w:marLeft w:val="480"/>
          <w:marRight w:val="0"/>
          <w:marTop w:val="0"/>
          <w:marBottom w:val="0"/>
          <w:divBdr>
            <w:top w:val="none" w:sz="0" w:space="0" w:color="auto"/>
            <w:left w:val="none" w:sz="0" w:space="0" w:color="auto"/>
            <w:bottom w:val="none" w:sz="0" w:space="0" w:color="auto"/>
            <w:right w:val="none" w:sz="0" w:space="0" w:color="auto"/>
          </w:divBdr>
        </w:div>
        <w:div w:id="1853761887">
          <w:marLeft w:val="480"/>
          <w:marRight w:val="0"/>
          <w:marTop w:val="0"/>
          <w:marBottom w:val="0"/>
          <w:divBdr>
            <w:top w:val="none" w:sz="0" w:space="0" w:color="auto"/>
            <w:left w:val="none" w:sz="0" w:space="0" w:color="auto"/>
            <w:bottom w:val="none" w:sz="0" w:space="0" w:color="auto"/>
            <w:right w:val="none" w:sz="0" w:space="0" w:color="auto"/>
          </w:divBdr>
        </w:div>
        <w:div w:id="698892746">
          <w:marLeft w:val="480"/>
          <w:marRight w:val="0"/>
          <w:marTop w:val="0"/>
          <w:marBottom w:val="0"/>
          <w:divBdr>
            <w:top w:val="none" w:sz="0" w:space="0" w:color="auto"/>
            <w:left w:val="none" w:sz="0" w:space="0" w:color="auto"/>
            <w:bottom w:val="none" w:sz="0" w:space="0" w:color="auto"/>
            <w:right w:val="none" w:sz="0" w:space="0" w:color="auto"/>
          </w:divBdr>
        </w:div>
        <w:div w:id="277763137">
          <w:marLeft w:val="480"/>
          <w:marRight w:val="0"/>
          <w:marTop w:val="0"/>
          <w:marBottom w:val="0"/>
          <w:divBdr>
            <w:top w:val="none" w:sz="0" w:space="0" w:color="auto"/>
            <w:left w:val="none" w:sz="0" w:space="0" w:color="auto"/>
            <w:bottom w:val="none" w:sz="0" w:space="0" w:color="auto"/>
            <w:right w:val="none" w:sz="0" w:space="0" w:color="auto"/>
          </w:divBdr>
        </w:div>
        <w:div w:id="1621104504">
          <w:marLeft w:val="480"/>
          <w:marRight w:val="0"/>
          <w:marTop w:val="0"/>
          <w:marBottom w:val="0"/>
          <w:divBdr>
            <w:top w:val="none" w:sz="0" w:space="0" w:color="auto"/>
            <w:left w:val="none" w:sz="0" w:space="0" w:color="auto"/>
            <w:bottom w:val="none" w:sz="0" w:space="0" w:color="auto"/>
            <w:right w:val="none" w:sz="0" w:space="0" w:color="auto"/>
          </w:divBdr>
        </w:div>
        <w:div w:id="1527404883">
          <w:marLeft w:val="480"/>
          <w:marRight w:val="0"/>
          <w:marTop w:val="0"/>
          <w:marBottom w:val="0"/>
          <w:divBdr>
            <w:top w:val="none" w:sz="0" w:space="0" w:color="auto"/>
            <w:left w:val="none" w:sz="0" w:space="0" w:color="auto"/>
            <w:bottom w:val="none" w:sz="0" w:space="0" w:color="auto"/>
            <w:right w:val="none" w:sz="0" w:space="0" w:color="auto"/>
          </w:divBdr>
        </w:div>
        <w:div w:id="1648972259">
          <w:marLeft w:val="480"/>
          <w:marRight w:val="0"/>
          <w:marTop w:val="0"/>
          <w:marBottom w:val="0"/>
          <w:divBdr>
            <w:top w:val="none" w:sz="0" w:space="0" w:color="auto"/>
            <w:left w:val="none" w:sz="0" w:space="0" w:color="auto"/>
            <w:bottom w:val="none" w:sz="0" w:space="0" w:color="auto"/>
            <w:right w:val="none" w:sz="0" w:space="0" w:color="auto"/>
          </w:divBdr>
        </w:div>
        <w:div w:id="2140876321">
          <w:marLeft w:val="480"/>
          <w:marRight w:val="0"/>
          <w:marTop w:val="0"/>
          <w:marBottom w:val="0"/>
          <w:divBdr>
            <w:top w:val="none" w:sz="0" w:space="0" w:color="auto"/>
            <w:left w:val="none" w:sz="0" w:space="0" w:color="auto"/>
            <w:bottom w:val="none" w:sz="0" w:space="0" w:color="auto"/>
            <w:right w:val="none" w:sz="0" w:space="0" w:color="auto"/>
          </w:divBdr>
        </w:div>
        <w:div w:id="1355228518">
          <w:marLeft w:val="480"/>
          <w:marRight w:val="0"/>
          <w:marTop w:val="0"/>
          <w:marBottom w:val="0"/>
          <w:divBdr>
            <w:top w:val="none" w:sz="0" w:space="0" w:color="auto"/>
            <w:left w:val="none" w:sz="0" w:space="0" w:color="auto"/>
            <w:bottom w:val="none" w:sz="0" w:space="0" w:color="auto"/>
            <w:right w:val="none" w:sz="0" w:space="0" w:color="auto"/>
          </w:divBdr>
        </w:div>
        <w:div w:id="1418288335">
          <w:marLeft w:val="480"/>
          <w:marRight w:val="0"/>
          <w:marTop w:val="0"/>
          <w:marBottom w:val="0"/>
          <w:divBdr>
            <w:top w:val="none" w:sz="0" w:space="0" w:color="auto"/>
            <w:left w:val="none" w:sz="0" w:space="0" w:color="auto"/>
            <w:bottom w:val="none" w:sz="0" w:space="0" w:color="auto"/>
            <w:right w:val="none" w:sz="0" w:space="0" w:color="auto"/>
          </w:divBdr>
        </w:div>
        <w:div w:id="481700493">
          <w:marLeft w:val="480"/>
          <w:marRight w:val="0"/>
          <w:marTop w:val="0"/>
          <w:marBottom w:val="0"/>
          <w:divBdr>
            <w:top w:val="none" w:sz="0" w:space="0" w:color="auto"/>
            <w:left w:val="none" w:sz="0" w:space="0" w:color="auto"/>
            <w:bottom w:val="none" w:sz="0" w:space="0" w:color="auto"/>
            <w:right w:val="none" w:sz="0" w:space="0" w:color="auto"/>
          </w:divBdr>
        </w:div>
        <w:div w:id="2084136756">
          <w:marLeft w:val="480"/>
          <w:marRight w:val="0"/>
          <w:marTop w:val="0"/>
          <w:marBottom w:val="0"/>
          <w:divBdr>
            <w:top w:val="none" w:sz="0" w:space="0" w:color="auto"/>
            <w:left w:val="none" w:sz="0" w:space="0" w:color="auto"/>
            <w:bottom w:val="none" w:sz="0" w:space="0" w:color="auto"/>
            <w:right w:val="none" w:sz="0" w:space="0" w:color="auto"/>
          </w:divBdr>
        </w:div>
        <w:div w:id="1426069590">
          <w:marLeft w:val="480"/>
          <w:marRight w:val="0"/>
          <w:marTop w:val="0"/>
          <w:marBottom w:val="0"/>
          <w:divBdr>
            <w:top w:val="none" w:sz="0" w:space="0" w:color="auto"/>
            <w:left w:val="none" w:sz="0" w:space="0" w:color="auto"/>
            <w:bottom w:val="none" w:sz="0" w:space="0" w:color="auto"/>
            <w:right w:val="none" w:sz="0" w:space="0" w:color="auto"/>
          </w:divBdr>
        </w:div>
        <w:div w:id="609164631">
          <w:marLeft w:val="480"/>
          <w:marRight w:val="0"/>
          <w:marTop w:val="0"/>
          <w:marBottom w:val="0"/>
          <w:divBdr>
            <w:top w:val="none" w:sz="0" w:space="0" w:color="auto"/>
            <w:left w:val="none" w:sz="0" w:space="0" w:color="auto"/>
            <w:bottom w:val="none" w:sz="0" w:space="0" w:color="auto"/>
            <w:right w:val="none" w:sz="0" w:space="0" w:color="auto"/>
          </w:divBdr>
        </w:div>
        <w:div w:id="305204646">
          <w:marLeft w:val="480"/>
          <w:marRight w:val="0"/>
          <w:marTop w:val="0"/>
          <w:marBottom w:val="0"/>
          <w:divBdr>
            <w:top w:val="none" w:sz="0" w:space="0" w:color="auto"/>
            <w:left w:val="none" w:sz="0" w:space="0" w:color="auto"/>
            <w:bottom w:val="none" w:sz="0" w:space="0" w:color="auto"/>
            <w:right w:val="none" w:sz="0" w:space="0" w:color="auto"/>
          </w:divBdr>
        </w:div>
        <w:div w:id="447356507">
          <w:marLeft w:val="480"/>
          <w:marRight w:val="0"/>
          <w:marTop w:val="0"/>
          <w:marBottom w:val="0"/>
          <w:divBdr>
            <w:top w:val="none" w:sz="0" w:space="0" w:color="auto"/>
            <w:left w:val="none" w:sz="0" w:space="0" w:color="auto"/>
            <w:bottom w:val="none" w:sz="0" w:space="0" w:color="auto"/>
            <w:right w:val="none" w:sz="0" w:space="0" w:color="auto"/>
          </w:divBdr>
        </w:div>
      </w:divsChild>
    </w:div>
    <w:div w:id="721640517">
      <w:bodyDiv w:val="1"/>
      <w:marLeft w:val="0"/>
      <w:marRight w:val="0"/>
      <w:marTop w:val="0"/>
      <w:marBottom w:val="0"/>
      <w:divBdr>
        <w:top w:val="none" w:sz="0" w:space="0" w:color="auto"/>
        <w:left w:val="none" w:sz="0" w:space="0" w:color="auto"/>
        <w:bottom w:val="none" w:sz="0" w:space="0" w:color="auto"/>
        <w:right w:val="none" w:sz="0" w:space="0" w:color="auto"/>
      </w:divBdr>
    </w:div>
    <w:div w:id="726999830">
      <w:bodyDiv w:val="1"/>
      <w:marLeft w:val="0"/>
      <w:marRight w:val="0"/>
      <w:marTop w:val="0"/>
      <w:marBottom w:val="0"/>
      <w:divBdr>
        <w:top w:val="none" w:sz="0" w:space="0" w:color="auto"/>
        <w:left w:val="none" w:sz="0" w:space="0" w:color="auto"/>
        <w:bottom w:val="none" w:sz="0" w:space="0" w:color="auto"/>
        <w:right w:val="none" w:sz="0" w:space="0" w:color="auto"/>
      </w:divBdr>
    </w:div>
    <w:div w:id="727732156">
      <w:bodyDiv w:val="1"/>
      <w:marLeft w:val="0"/>
      <w:marRight w:val="0"/>
      <w:marTop w:val="0"/>
      <w:marBottom w:val="0"/>
      <w:divBdr>
        <w:top w:val="none" w:sz="0" w:space="0" w:color="auto"/>
        <w:left w:val="none" w:sz="0" w:space="0" w:color="auto"/>
        <w:bottom w:val="none" w:sz="0" w:space="0" w:color="auto"/>
        <w:right w:val="none" w:sz="0" w:space="0" w:color="auto"/>
      </w:divBdr>
      <w:divsChild>
        <w:div w:id="1462066221">
          <w:marLeft w:val="480"/>
          <w:marRight w:val="0"/>
          <w:marTop w:val="0"/>
          <w:marBottom w:val="0"/>
          <w:divBdr>
            <w:top w:val="none" w:sz="0" w:space="0" w:color="auto"/>
            <w:left w:val="none" w:sz="0" w:space="0" w:color="auto"/>
            <w:bottom w:val="none" w:sz="0" w:space="0" w:color="auto"/>
            <w:right w:val="none" w:sz="0" w:space="0" w:color="auto"/>
          </w:divBdr>
        </w:div>
        <w:div w:id="1405301306">
          <w:marLeft w:val="480"/>
          <w:marRight w:val="0"/>
          <w:marTop w:val="0"/>
          <w:marBottom w:val="0"/>
          <w:divBdr>
            <w:top w:val="none" w:sz="0" w:space="0" w:color="auto"/>
            <w:left w:val="none" w:sz="0" w:space="0" w:color="auto"/>
            <w:bottom w:val="none" w:sz="0" w:space="0" w:color="auto"/>
            <w:right w:val="none" w:sz="0" w:space="0" w:color="auto"/>
          </w:divBdr>
        </w:div>
        <w:div w:id="1990360784">
          <w:marLeft w:val="480"/>
          <w:marRight w:val="0"/>
          <w:marTop w:val="0"/>
          <w:marBottom w:val="0"/>
          <w:divBdr>
            <w:top w:val="none" w:sz="0" w:space="0" w:color="auto"/>
            <w:left w:val="none" w:sz="0" w:space="0" w:color="auto"/>
            <w:bottom w:val="none" w:sz="0" w:space="0" w:color="auto"/>
            <w:right w:val="none" w:sz="0" w:space="0" w:color="auto"/>
          </w:divBdr>
        </w:div>
      </w:divsChild>
    </w:div>
    <w:div w:id="747730781">
      <w:bodyDiv w:val="1"/>
      <w:marLeft w:val="0"/>
      <w:marRight w:val="0"/>
      <w:marTop w:val="0"/>
      <w:marBottom w:val="0"/>
      <w:divBdr>
        <w:top w:val="none" w:sz="0" w:space="0" w:color="auto"/>
        <w:left w:val="none" w:sz="0" w:space="0" w:color="auto"/>
        <w:bottom w:val="none" w:sz="0" w:space="0" w:color="auto"/>
        <w:right w:val="none" w:sz="0" w:space="0" w:color="auto"/>
      </w:divBdr>
    </w:div>
    <w:div w:id="76442171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493960">
      <w:bodyDiv w:val="1"/>
      <w:marLeft w:val="0"/>
      <w:marRight w:val="0"/>
      <w:marTop w:val="0"/>
      <w:marBottom w:val="0"/>
      <w:divBdr>
        <w:top w:val="none" w:sz="0" w:space="0" w:color="auto"/>
        <w:left w:val="none" w:sz="0" w:space="0" w:color="auto"/>
        <w:bottom w:val="none" w:sz="0" w:space="0" w:color="auto"/>
        <w:right w:val="none" w:sz="0" w:space="0" w:color="auto"/>
      </w:divBdr>
      <w:divsChild>
        <w:div w:id="927232332">
          <w:marLeft w:val="480"/>
          <w:marRight w:val="0"/>
          <w:marTop w:val="0"/>
          <w:marBottom w:val="0"/>
          <w:divBdr>
            <w:top w:val="none" w:sz="0" w:space="0" w:color="auto"/>
            <w:left w:val="none" w:sz="0" w:space="0" w:color="auto"/>
            <w:bottom w:val="none" w:sz="0" w:space="0" w:color="auto"/>
            <w:right w:val="none" w:sz="0" w:space="0" w:color="auto"/>
          </w:divBdr>
        </w:div>
        <w:div w:id="242952983">
          <w:marLeft w:val="480"/>
          <w:marRight w:val="0"/>
          <w:marTop w:val="0"/>
          <w:marBottom w:val="0"/>
          <w:divBdr>
            <w:top w:val="none" w:sz="0" w:space="0" w:color="auto"/>
            <w:left w:val="none" w:sz="0" w:space="0" w:color="auto"/>
            <w:bottom w:val="none" w:sz="0" w:space="0" w:color="auto"/>
            <w:right w:val="none" w:sz="0" w:space="0" w:color="auto"/>
          </w:divBdr>
        </w:div>
        <w:div w:id="541406770">
          <w:marLeft w:val="480"/>
          <w:marRight w:val="0"/>
          <w:marTop w:val="0"/>
          <w:marBottom w:val="0"/>
          <w:divBdr>
            <w:top w:val="none" w:sz="0" w:space="0" w:color="auto"/>
            <w:left w:val="none" w:sz="0" w:space="0" w:color="auto"/>
            <w:bottom w:val="none" w:sz="0" w:space="0" w:color="auto"/>
            <w:right w:val="none" w:sz="0" w:space="0" w:color="auto"/>
          </w:divBdr>
        </w:div>
        <w:div w:id="625240066">
          <w:marLeft w:val="480"/>
          <w:marRight w:val="0"/>
          <w:marTop w:val="0"/>
          <w:marBottom w:val="0"/>
          <w:divBdr>
            <w:top w:val="none" w:sz="0" w:space="0" w:color="auto"/>
            <w:left w:val="none" w:sz="0" w:space="0" w:color="auto"/>
            <w:bottom w:val="none" w:sz="0" w:space="0" w:color="auto"/>
            <w:right w:val="none" w:sz="0" w:space="0" w:color="auto"/>
          </w:divBdr>
        </w:div>
        <w:div w:id="956180932">
          <w:marLeft w:val="480"/>
          <w:marRight w:val="0"/>
          <w:marTop w:val="0"/>
          <w:marBottom w:val="0"/>
          <w:divBdr>
            <w:top w:val="none" w:sz="0" w:space="0" w:color="auto"/>
            <w:left w:val="none" w:sz="0" w:space="0" w:color="auto"/>
            <w:bottom w:val="none" w:sz="0" w:space="0" w:color="auto"/>
            <w:right w:val="none" w:sz="0" w:space="0" w:color="auto"/>
          </w:divBdr>
        </w:div>
        <w:div w:id="1363437475">
          <w:marLeft w:val="480"/>
          <w:marRight w:val="0"/>
          <w:marTop w:val="0"/>
          <w:marBottom w:val="0"/>
          <w:divBdr>
            <w:top w:val="none" w:sz="0" w:space="0" w:color="auto"/>
            <w:left w:val="none" w:sz="0" w:space="0" w:color="auto"/>
            <w:bottom w:val="none" w:sz="0" w:space="0" w:color="auto"/>
            <w:right w:val="none" w:sz="0" w:space="0" w:color="auto"/>
          </w:divBdr>
        </w:div>
        <w:div w:id="55207310">
          <w:marLeft w:val="480"/>
          <w:marRight w:val="0"/>
          <w:marTop w:val="0"/>
          <w:marBottom w:val="0"/>
          <w:divBdr>
            <w:top w:val="none" w:sz="0" w:space="0" w:color="auto"/>
            <w:left w:val="none" w:sz="0" w:space="0" w:color="auto"/>
            <w:bottom w:val="none" w:sz="0" w:space="0" w:color="auto"/>
            <w:right w:val="none" w:sz="0" w:space="0" w:color="auto"/>
          </w:divBdr>
        </w:div>
        <w:div w:id="437144275">
          <w:marLeft w:val="480"/>
          <w:marRight w:val="0"/>
          <w:marTop w:val="0"/>
          <w:marBottom w:val="0"/>
          <w:divBdr>
            <w:top w:val="none" w:sz="0" w:space="0" w:color="auto"/>
            <w:left w:val="none" w:sz="0" w:space="0" w:color="auto"/>
            <w:bottom w:val="none" w:sz="0" w:space="0" w:color="auto"/>
            <w:right w:val="none" w:sz="0" w:space="0" w:color="auto"/>
          </w:divBdr>
        </w:div>
        <w:div w:id="379091445">
          <w:marLeft w:val="480"/>
          <w:marRight w:val="0"/>
          <w:marTop w:val="0"/>
          <w:marBottom w:val="0"/>
          <w:divBdr>
            <w:top w:val="none" w:sz="0" w:space="0" w:color="auto"/>
            <w:left w:val="none" w:sz="0" w:space="0" w:color="auto"/>
            <w:bottom w:val="none" w:sz="0" w:space="0" w:color="auto"/>
            <w:right w:val="none" w:sz="0" w:space="0" w:color="auto"/>
          </w:divBdr>
        </w:div>
        <w:div w:id="1551771463">
          <w:marLeft w:val="480"/>
          <w:marRight w:val="0"/>
          <w:marTop w:val="0"/>
          <w:marBottom w:val="0"/>
          <w:divBdr>
            <w:top w:val="none" w:sz="0" w:space="0" w:color="auto"/>
            <w:left w:val="none" w:sz="0" w:space="0" w:color="auto"/>
            <w:bottom w:val="none" w:sz="0" w:space="0" w:color="auto"/>
            <w:right w:val="none" w:sz="0" w:space="0" w:color="auto"/>
          </w:divBdr>
        </w:div>
        <w:div w:id="1641230501">
          <w:marLeft w:val="480"/>
          <w:marRight w:val="0"/>
          <w:marTop w:val="0"/>
          <w:marBottom w:val="0"/>
          <w:divBdr>
            <w:top w:val="none" w:sz="0" w:space="0" w:color="auto"/>
            <w:left w:val="none" w:sz="0" w:space="0" w:color="auto"/>
            <w:bottom w:val="none" w:sz="0" w:space="0" w:color="auto"/>
            <w:right w:val="none" w:sz="0" w:space="0" w:color="auto"/>
          </w:divBdr>
        </w:div>
        <w:div w:id="1060591175">
          <w:marLeft w:val="480"/>
          <w:marRight w:val="0"/>
          <w:marTop w:val="0"/>
          <w:marBottom w:val="0"/>
          <w:divBdr>
            <w:top w:val="none" w:sz="0" w:space="0" w:color="auto"/>
            <w:left w:val="none" w:sz="0" w:space="0" w:color="auto"/>
            <w:bottom w:val="none" w:sz="0" w:space="0" w:color="auto"/>
            <w:right w:val="none" w:sz="0" w:space="0" w:color="auto"/>
          </w:divBdr>
        </w:div>
        <w:div w:id="142740655">
          <w:marLeft w:val="480"/>
          <w:marRight w:val="0"/>
          <w:marTop w:val="0"/>
          <w:marBottom w:val="0"/>
          <w:divBdr>
            <w:top w:val="none" w:sz="0" w:space="0" w:color="auto"/>
            <w:left w:val="none" w:sz="0" w:space="0" w:color="auto"/>
            <w:bottom w:val="none" w:sz="0" w:space="0" w:color="auto"/>
            <w:right w:val="none" w:sz="0" w:space="0" w:color="auto"/>
          </w:divBdr>
        </w:div>
        <w:div w:id="827137195">
          <w:marLeft w:val="480"/>
          <w:marRight w:val="0"/>
          <w:marTop w:val="0"/>
          <w:marBottom w:val="0"/>
          <w:divBdr>
            <w:top w:val="none" w:sz="0" w:space="0" w:color="auto"/>
            <w:left w:val="none" w:sz="0" w:space="0" w:color="auto"/>
            <w:bottom w:val="none" w:sz="0" w:space="0" w:color="auto"/>
            <w:right w:val="none" w:sz="0" w:space="0" w:color="auto"/>
          </w:divBdr>
        </w:div>
        <w:div w:id="1552035445">
          <w:marLeft w:val="480"/>
          <w:marRight w:val="0"/>
          <w:marTop w:val="0"/>
          <w:marBottom w:val="0"/>
          <w:divBdr>
            <w:top w:val="none" w:sz="0" w:space="0" w:color="auto"/>
            <w:left w:val="none" w:sz="0" w:space="0" w:color="auto"/>
            <w:bottom w:val="none" w:sz="0" w:space="0" w:color="auto"/>
            <w:right w:val="none" w:sz="0" w:space="0" w:color="auto"/>
          </w:divBdr>
        </w:div>
        <w:div w:id="1481460123">
          <w:marLeft w:val="480"/>
          <w:marRight w:val="0"/>
          <w:marTop w:val="0"/>
          <w:marBottom w:val="0"/>
          <w:divBdr>
            <w:top w:val="none" w:sz="0" w:space="0" w:color="auto"/>
            <w:left w:val="none" w:sz="0" w:space="0" w:color="auto"/>
            <w:bottom w:val="none" w:sz="0" w:space="0" w:color="auto"/>
            <w:right w:val="none" w:sz="0" w:space="0" w:color="auto"/>
          </w:divBdr>
        </w:div>
        <w:div w:id="1372151610">
          <w:marLeft w:val="480"/>
          <w:marRight w:val="0"/>
          <w:marTop w:val="0"/>
          <w:marBottom w:val="0"/>
          <w:divBdr>
            <w:top w:val="none" w:sz="0" w:space="0" w:color="auto"/>
            <w:left w:val="none" w:sz="0" w:space="0" w:color="auto"/>
            <w:bottom w:val="none" w:sz="0" w:space="0" w:color="auto"/>
            <w:right w:val="none" w:sz="0" w:space="0" w:color="auto"/>
          </w:divBdr>
        </w:div>
        <w:div w:id="1662729406">
          <w:marLeft w:val="480"/>
          <w:marRight w:val="0"/>
          <w:marTop w:val="0"/>
          <w:marBottom w:val="0"/>
          <w:divBdr>
            <w:top w:val="none" w:sz="0" w:space="0" w:color="auto"/>
            <w:left w:val="none" w:sz="0" w:space="0" w:color="auto"/>
            <w:bottom w:val="none" w:sz="0" w:space="0" w:color="auto"/>
            <w:right w:val="none" w:sz="0" w:space="0" w:color="auto"/>
          </w:divBdr>
        </w:div>
        <w:div w:id="1390690132">
          <w:marLeft w:val="480"/>
          <w:marRight w:val="0"/>
          <w:marTop w:val="0"/>
          <w:marBottom w:val="0"/>
          <w:divBdr>
            <w:top w:val="none" w:sz="0" w:space="0" w:color="auto"/>
            <w:left w:val="none" w:sz="0" w:space="0" w:color="auto"/>
            <w:bottom w:val="none" w:sz="0" w:space="0" w:color="auto"/>
            <w:right w:val="none" w:sz="0" w:space="0" w:color="auto"/>
          </w:divBdr>
        </w:div>
        <w:div w:id="401216117">
          <w:marLeft w:val="480"/>
          <w:marRight w:val="0"/>
          <w:marTop w:val="0"/>
          <w:marBottom w:val="0"/>
          <w:divBdr>
            <w:top w:val="none" w:sz="0" w:space="0" w:color="auto"/>
            <w:left w:val="none" w:sz="0" w:space="0" w:color="auto"/>
            <w:bottom w:val="none" w:sz="0" w:space="0" w:color="auto"/>
            <w:right w:val="none" w:sz="0" w:space="0" w:color="auto"/>
          </w:divBdr>
        </w:div>
      </w:divsChild>
    </w:div>
    <w:div w:id="807820688">
      <w:bodyDiv w:val="1"/>
      <w:marLeft w:val="0"/>
      <w:marRight w:val="0"/>
      <w:marTop w:val="0"/>
      <w:marBottom w:val="0"/>
      <w:divBdr>
        <w:top w:val="none" w:sz="0" w:space="0" w:color="auto"/>
        <w:left w:val="none" w:sz="0" w:space="0" w:color="auto"/>
        <w:bottom w:val="none" w:sz="0" w:space="0" w:color="auto"/>
        <w:right w:val="none" w:sz="0" w:space="0" w:color="auto"/>
      </w:divBdr>
      <w:divsChild>
        <w:div w:id="345789637">
          <w:marLeft w:val="480"/>
          <w:marRight w:val="0"/>
          <w:marTop w:val="0"/>
          <w:marBottom w:val="0"/>
          <w:divBdr>
            <w:top w:val="none" w:sz="0" w:space="0" w:color="auto"/>
            <w:left w:val="none" w:sz="0" w:space="0" w:color="auto"/>
            <w:bottom w:val="none" w:sz="0" w:space="0" w:color="auto"/>
            <w:right w:val="none" w:sz="0" w:space="0" w:color="auto"/>
          </w:divBdr>
        </w:div>
        <w:div w:id="508445685">
          <w:marLeft w:val="480"/>
          <w:marRight w:val="0"/>
          <w:marTop w:val="0"/>
          <w:marBottom w:val="0"/>
          <w:divBdr>
            <w:top w:val="none" w:sz="0" w:space="0" w:color="auto"/>
            <w:left w:val="none" w:sz="0" w:space="0" w:color="auto"/>
            <w:bottom w:val="none" w:sz="0" w:space="0" w:color="auto"/>
            <w:right w:val="none" w:sz="0" w:space="0" w:color="auto"/>
          </w:divBdr>
        </w:div>
        <w:div w:id="599216285">
          <w:marLeft w:val="480"/>
          <w:marRight w:val="0"/>
          <w:marTop w:val="0"/>
          <w:marBottom w:val="0"/>
          <w:divBdr>
            <w:top w:val="none" w:sz="0" w:space="0" w:color="auto"/>
            <w:left w:val="none" w:sz="0" w:space="0" w:color="auto"/>
            <w:bottom w:val="none" w:sz="0" w:space="0" w:color="auto"/>
            <w:right w:val="none" w:sz="0" w:space="0" w:color="auto"/>
          </w:divBdr>
        </w:div>
        <w:div w:id="750125688">
          <w:marLeft w:val="480"/>
          <w:marRight w:val="0"/>
          <w:marTop w:val="0"/>
          <w:marBottom w:val="0"/>
          <w:divBdr>
            <w:top w:val="none" w:sz="0" w:space="0" w:color="auto"/>
            <w:left w:val="none" w:sz="0" w:space="0" w:color="auto"/>
            <w:bottom w:val="none" w:sz="0" w:space="0" w:color="auto"/>
            <w:right w:val="none" w:sz="0" w:space="0" w:color="auto"/>
          </w:divBdr>
        </w:div>
        <w:div w:id="889148782">
          <w:marLeft w:val="480"/>
          <w:marRight w:val="0"/>
          <w:marTop w:val="0"/>
          <w:marBottom w:val="0"/>
          <w:divBdr>
            <w:top w:val="none" w:sz="0" w:space="0" w:color="auto"/>
            <w:left w:val="none" w:sz="0" w:space="0" w:color="auto"/>
            <w:bottom w:val="none" w:sz="0" w:space="0" w:color="auto"/>
            <w:right w:val="none" w:sz="0" w:space="0" w:color="auto"/>
          </w:divBdr>
        </w:div>
        <w:div w:id="1952011727">
          <w:marLeft w:val="480"/>
          <w:marRight w:val="0"/>
          <w:marTop w:val="0"/>
          <w:marBottom w:val="0"/>
          <w:divBdr>
            <w:top w:val="none" w:sz="0" w:space="0" w:color="auto"/>
            <w:left w:val="none" w:sz="0" w:space="0" w:color="auto"/>
            <w:bottom w:val="none" w:sz="0" w:space="0" w:color="auto"/>
            <w:right w:val="none" w:sz="0" w:space="0" w:color="auto"/>
          </w:divBdr>
        </w:div>
        <w:div w:id="148328574">
          <w:marLeft w:val="480"/>
          <w:marRight w:val="0"/>
          <w:marTop w:val="0"/>
          <w:marBottom w:val="0"/>
          <w:divBdr>
            <w:top w:val="none" w:sz="0" w:space="0" w:color="auto"/>
            <w:left w:val="none" w:sz="0" w:space="0" w:color="auto"/>
            <w:bottom w:val="none" w:sz="0" w:space="0" w:color="auto"/>
            <w:right w:val="none" w:sz="0" w:space="0" w:color="auto"/>
          </w:divBdr>
        </w:div>
        <w:div w:id="243495011">
          <w:marLeft w:val="480"/>
          <w:marRight w:val="0"/>
          <w:marTop w:val="0"/>
          <w:marBottom w:val="0"/>
          <w:divBdr>
            <w:top w:val="none" w:sz="0" w:space="0" w:color="auto"/>
            <w:left w:val="none" w:sz="0" w:space="0" w:color="auto"/>
            <w:bottom w:val="none" w:sz="0" w:space="0" w:color="auto"/>
            <w:right w:val="none" w:sz="0" w:space="0" w:color="auto"/>
          </w:divBdr>
        </w:div>
      </w:divsChild>
    </w:div>
    <w:div w:id="820078021">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9993041">
      <w:bodyDiv w:val="1"/>
      <w:marLeft w:val="0"/>
      <w:marRight w:val="0"/>
      <w:marTop w:val="0"/>
      <w:marBottom w:val="0"/>
      <w:divBdr>
        <w:top w:val="none" w:sz="0" w:space="0" w:color="auto"/>
        <w:left w:val="none" w:sz="0" w:space="0" w:color="auto"/>
        <w:bottom w:val="none" w:sz="0" w:space="0" w:color="auto"/>
        <w:right w:val="none" w:sz="0" w:space="0" w:color="auto"/>
      </w:divBdr>
      <w:divsChild>
        <w:div w:id="995109724">
          <w:marLeft w:val="480"/>
          <w:marRight w:val="0"/>
          <w:marTop w:val="0"/>
          <w:marBottom w:val="0"/>
          <w:divBdr>
            <w:top w:val="none" w:sz="0" w:space="0" w:color="auto"/>
            <w:left w:val="none" w:sz="0" w:space="0" w:color="auto"/>
            <w:bottom w:val="none" w:sz="0" w:space="0" w:color="auto"/>
            <w:right w:val="none" w:sz="0" w:space="0" w:color="auto"/>
          </w:divBdr>
        </w:div>
        <w:div w:id="9071141">
          <w:marLeft w:val="480"/>
          <w:marRight w:val="0"/>
          <w:marTop w:val="0"/>
          <w:marBottom w:val="0"/>
          <w:divBdr>
            <w:top w:val="none" w:sz="0" w:space="0" w:color="auto"/>
            <w:left w:val="none" w:sz="0" w:space="0" w:color="auto"/>
            <w:bottom w:val="none" w:sz="0" w:space="0" w:color="auto"/>
            <w:right w:val="none" w:sz="0" w:space="0" w:color="auto"/>
          </w:divBdr>
        </w:div>
        <w:div w:id="745226500">
          <w:marLeft w:val="480"/>
          <w:marRight w:val="0"/>
          <w:marTop w:val="0"/>
          <w:marBottom w:val="0"/>
          <w:divBdr>
            <w:top w:val="none" w:sz="0" w:space="0" w:color="auto"/>
            <w:left w:val="none" w:sz="0" w:space="0" w:color="auto"/>
            <w:bottom w:val="none" w:sz="0" w:space="0" w:color="auto"/>
            <w:right w:val="none" w:sz="0" w:space="0" w:color="auto"/>
          </w:divBdr>
        </w:div>
        <w:div w:id="1395349097">
          <w:marLeft w:val="480"/>
          <w:marRight w:val="0"/>
          <w:marTop w:val="0"/>
          <w:marBottom w:val="0"/>
          <w:divBdr>
            <w:top w:val="none" w:sz="0" w:space="0" w:color="auto"/>
            <w:left w:val="none" w:sz="0" w:space="0" w:color="auto"/>
            <w:bottom w:val="none" w:sz="0" w:space="0" w:color="auto"/>
            <w:right w:val="none" w:sz="0" w:space="0" w:color="auto"/>
          </w:divBdr>
        </w:div>
        <w:div w:id="613631383">
          <w:marLeft w:val="480"/>
          <w:marRight w:val="0"/>
          <w:marTop w:val="0"/>
          <w:marBottom w:val="0"/>
          <w:divBdr>
            <w:top w:val="none" w:sz="0" w:space="0" w:color="auto"/>
            <w:left w:val="none" w:sz="0" w:space="0" w:color="auto"/>
            <w:bottom w:val="none" w:sz="0" w:space="0" w:color="auto"/>
            <w:right w:val="none" w:sz="0" w:space="0" w:color="auto"/>
          </w:divBdr>
        </w:div>
        <w:div w:id="1330981002">
          <w:marLeft w:val="480"/>
          <w:marRight w:val="0"/>
          <w:marTop w:val="0"/>
          <w:marBottom w:val="0"/>
          <w:divBdr>
            <w:top w:val="none" w:sz="0" w:space="0" w:color="auto"/>
            <w:left w:val="none" w:sz="0" w:space="0" w:color="auto"/>
            <w:bottom w:val="none" w:sz="0" w:space="0" w:color="auto"/>
            <w:right w:val="none" w:sz="0" w:space="0" w:color="auto"/>
          </w:divBdr>
        </w:div>
        <w:div w:id="1080559314">
          <w:marLeft w:val="480"/>
          <w:marRight w:val="0"/>
          <w:marTop w:val="0"/>
          <w:marBottom w:val="0"/>
          <w:divBdr>
            <w:top w:val="none" w:sz="0" w:space="0" w:color="auto"/>
            <w:left w:val="none" w:sz="0" w:space="0" w:color="auto"/>
            <w:bottom w:val="none" w:sz="0" w:space="0" w:color="auto"/>
            <w:right w:val="none" w:sz="0" w:space="0" w:color="auto"/>
          </w:divBdr>
        </w:div>
      </w:divsChild>
    </w:div>
    <w:div w:id="883100830">
      <w:bodyDiv w:val="1"/>
      <w:marLeft w:val="0"/>
      <w:marRight w:val="0"/>
      <w:marTop w:val="0"/>
      <w:marBottom w:val="0"/>
      <w:divBdr>
        <w:top w:val="none" w:sz="0" w:space="0" w:color="auto"/>
        <w:left w:val="none" w:sz="0" w:space="0" w:color="auto"/>
        <w:bottom w:val="none" w:sz="0" w:space="0" w:color="auto"/>
        <w:right w:val="none" w:sz="0" w:space="0" w:color="auto"/>
      </w:divBdr>
    </w:div>
    <w:div w:id="892817035">
      <w:bodyDiv w:val="1"/>
      <w:marLeft w:val="0"/>
      <w:marRight w:val="0"/>
      <w:marTop w:val="0"/>
      <w:marBottom w:val="0"/>
      <w:divBdr>
        <w:top w:val="none" w:sz="0" w:space="0" w:color="auto"/>
        <w:left w:val="none" w:sz="0" w:space="0" w:color="auto"/>
        <w:bottom w:val="none" w:sz="0" w:space="0" w:color="auto"/>
        <w:right w:val="none" w:sz="0" w:space="0" w:color="auto"/>
      </w:divBdr>
      <w:divsChild>
        <w:div w:id="806243162">
          <w:marLeft w:val="480"/>
          <w:marRight w:val="0"/>
          <w:marTop w:val="0"/>
          <w:marBottom w:val="0"/>
          <w:divBdr>
            <w:top w:val="none" w:sz="0" w:space="0" w:color="auto"/>
            <w:left w:val="none" w:sz="0" w:space="0" w:color="auto"/>
            <w:bottom w:val="none" w:sz="0" w:space="0" w:color="auto"/>
            <w:right w:val="none" w:sz="0" w:space="0" w:color="auto"/>
          </w:divBdr>
        </w:div>
        <w:div w:id="1582249148">
          <w:marLeft w:val="480"/>
          <w:marRight w:val="0"/>
          <w:marTop w:val="0"/>
          <w:marBottom w:val="0"/>
          <w:divBdr>
            <w:top w:val="none" w:sz="0" w:space="0" w:color="auto"/>
            <w:left w:val="none" w:sz="0" w:space="0" w:color="auto"/>
            <w:bottom w:val="none" w:sz="0" w:space="0" w:color="auto"/>
            <w:right w:val="none" w:sz="0" w:space="0" w:color="auto"/>
          </w:divBdr>
        </w:div>
        <w:div w:id="828210315">
          <w:marLeft w:val="480"/>
          <w:marRight w:val="0"/>
          <w:marTop w:val="0"/>
          <w:marBottom w:val="0"/>
          <w:divBdr>
            <w:top w:val="none" w:sz="0" w:space="0" w:color="auto"/>
            <w:left w:val="none" w:sz="0" w:space="0" w:color="auto"/>
            <w:bottom w:val="none" w:sz="0" w:space="0" w:color="auto"/>
            <w:right w:val="none" w:sz="0" w:space="0" w:color="auto"/>
          </w:divBdr>
        </w:div>
        <w:div w:id="2107190969">
          <w:marLeft w:val="480"/>
          <w:marRight w:val="0"/>
          <w:marTop w:val="0"/>
          <w:marBottom w:val="0"/>
          <w:divBdr>
            <w:top w:val="none" w:sz="0" w:space="0" w:color="auto"/>
            <w:left w:val="none" w:sz="0" w:space="0" w:color="auto"/>
            <w:bottom w:val="none" w:sz="0" w:space="0" w:color="auto"/>
            <w:right w:val="none" w:sz="0" w:space="0" w:color="auto"/>
          </w:divBdr>
        </w:div>
        <w:div w:id="2056852297">
          <w:marLeft w:val="480"/>
          <w:marRight w:val="0"/>
          <w:marTop w:val="0"/>
          <w:marBottom w:val="0"/>
          <w:divBdr>
            <w:top w:val="none" w:sz="0" w:space="0" w:color="auto"/>
            <w:left w:val="none" w:sz="0" w:space="0" w:color="auto"/>
            <w:bottom w:val="none" w:sz="0" w:space="0" w:color="auto"/>
            <w:right w:val="none" w:sz="0" w:space="0" w:color="auto"/>
          </w:divBdr>
        </w:div>
        <w:div w:id="1973096341">
          <w:marLeft w:val="480"/>
          <w:marRight w:val="0"/>
          <w:marTop w:val="0"/>
          <w:marBottom w:val="0"/>
          <w:divBdr>
            <w:top w:val="none" w:sz="0" w:space="0" w:color="auto"/>
            <w:left w:val="none" w:sz="0" w:space="0" w:color="auto"/>
            <w:bottom w:val="none" w:sz="0" w:space="0" w:color="auto"/>
            <w:right w:val="none" w:sz="0" w:space="0" w:color="auto"/>
          </w:divBdr>
        </w:div>
        <w:div w:id="1608539869">
          <w:marLeft w:val="480"/>
          <w:marRight w:val="0"/>
          <w:marTop w:val="0"/>
          <w:marBottom w:val="0"/>
          <w:divBdr>
            <w:top w:val="none" w:sz="0" w:space="0" w:color="auto"/>
            <w:left w:val="none" w:sz="0" w:space="0" w:color="auto"/>
            <w:bottom w:val="none" w:sz="0" w:space="0" w:color="auto"/>
            <w:right w:val="none" w:sz="0" w:space="0" w:color="auto"/>
          </w:divBdr>
        </w:div>
        <w:div w:id="1802653926">
          <w:marLeft w:val="480"/>
          <w:marRight w:val="0"/>
          <w:marTop w:val="0"/>
          <w:marBottom w:val="0"/>
          <w:divBdr>
            <w:top w:val="none" w:sz="0" w:space="0" w:color="auto"/>
            <w:left w:val="none" w:sz="0" w:space="0" w:color="auto"/>
            <w:bottom w:val="none" w:sz="0" w:space="0" w:color="auto"/>
            <w:right w:val="none" w:sz="0" w:space="0" w:color="auto"/>
          </w:divBdr>
        </w:div>
        <w:div w:id="795176469">
          <w:marLeft w:val="480"/>
          <w:marRight w:val="0"/>
          <w:marTop w:val="0"/>
          <w:marBottom w:val="0"/>
          <w:divBdr>
            <w:top w:val="none" w:sz="0" w:space="0" w:color="auto"/>
            <w:left w:val="none" w:sz="0" w:space="0" w:color="auto"/>
            <w:bottom w:val="none" w:sz="0" w:space="0" w:color="auto"/>
            <w:right w:val="none" w:sz="0" w:space="0" w:color="auto"/>
          </w:divBdr>
        </w:div>
        <w:div w:id="1164584576">
          <w:marLeft w:val="480"/>
          <w:marRight w:val="0"/>
          <w:marTop w:val="0"/>
          <w:marBottom w:val="0"/>
          <w:divBdr>
            <w:top w:val="none" w:sz="0" w:space="0" w:color="auto"/>
            <w:left w:val="none" w:sz="0" w:space="0" w:color="auto"/>
            <w:bottom w:val="none" w:sz="0" w:space="0" w:color="auto"/>
            <w:right w:val="none" w:sz="0" w:space="0" w:color="auto"/>
          </w:divBdr>
        </w:div>
        <w:div w:id="286815494">
          <w:marLeft w:val="480"/>
          <w:marRight w:val="0"/>
          <w:marTop w:val="0"/>
          <w:marBottom w:val="0"/>
          <w:divBdr>
            <w:top w:val="none" w:sz="0" w:space="0" w:color="auto"/>
            <w:left w:val="none" w:sz="0" w:space="0" w:color="auto"/>
            <w:bottom w:val="none" w:sz="0" w:space="0" w:color="auto"/>
            <w:right w:val="none" w:sz="0" w:space="0" w:color="auto"/>
          </w:divBdr>
        </w:div>
        <w:div w:id="453646371">
          <w:marLeft w:val="480"/>
          <w:marRight w:val="0"/>
          <w:marTop w:val="0"/>
          <w:marBottom w:val="0"/>
          <w:divBdr>
            <w:top w:val="none" w:sz="0" w:space="0" w:color="auto"/>
            <w:left w:val="none" w:sz="0" w:space="0" w:color="auto"/>
            <w:bottom w:val="none" w:sz="0" w:space="0" w:color="auto"/>
            <w:right w:val="none" w:sz="0" w:space="0" w:color="auto"/>
          </w:divBdr>
        </w:div>
        <w:div w:id="2028602640">
          <w:marLeft w:val="480"/>
          <w:marRight w:val="0"/>
          <w:marTop w:val="0"/>
          <w:marBottom w:val="0"/>
          <w:divBdr>
            <w:top w:val="none" w:sz="0" w:space="0" w:color="auto"/>
            <w:left w:val="none" w:sz="0" w:space="0" w:color="auto"/>
            <w:bottom w:val="none" w:sz="0" w:space="0" w:color="auto"/>
            <w:right w:val="none" w:sz="0" w:space="0" w:color="auto"/>
          </w:divBdr>
        </w:div>
        <w:div w:id="1113093596">
          <w:marLeft w:val="480"/>
          <w:marRight w:val="0"/>
          <w:marTop w:val="0"/>
          <w:marBottom w:val="0"/>
          <w:divBdr>
            <w:top w:val="none" w:sz="0" w:space="0" w:color="auto"/>
            <w:left w:val="none" w:sz="0" w:space="0" w:color="auto"/>
            <w:bottom w:val="none" w:sz="0" w:space="0" w:color="auto"/>
            <w:right w:val="none" w:sz="0" w:space="0" w:color="auto"/>
          </w:divBdr>
        </w:div>
        <w:div w:id="685715883">
          <w:marLeft w:val="480"/>
          <w:marRight w:val="0"/>
          <w:marTop w:val="0"/>
          <w:marBottom w:val="0"/>
          <w:divBdr>
            <w:top w:val="none" w:sz="0" w:space="0" w:color="auto"/>
            <w:left w:val="none" w:sz="0" w:space="0" w:color="auto"/>
            <w:bottom w:val="none" w:sz="0" w:space="0" w:color="auto"/>
            <w:right w:val="none" w:sz="0" w:space="0" w:color="auto"/>
          </w:divBdr>
        </w:div>
        <w:div w:id="1921788821">
          <w:marLeft w:val="480"/>
          <w:marRight w:val="0"/>
          <w:marTop w:val="0"/>
          <w:marBottom w:val="0"/>
          <w:divBdr>
            <w:top w:val="none" w:sz="0" w:space="0" w:color="auto"/>
            <w:left w:val="none" w:sz="0" w:space="0" w:color="auto"/>
            <w:bottom w:val="none" w:sz="0" w:space="0" w:color="auto"/>
            <w:right w:val="none" w:sz="0" w:space="0" w:color="auto"/>
          </w:divBdr>
        </w:div>
        <w:div w:id="1988321202">
          <w:marLeft w:val="480"/>
          <w:marRight w:val="0"/>
          <w:marTop w:val="0"/>
          <w:marBottom w:val="0"/>
          <w:divBdr>
            <w:top w:val="none" w:sz="0" w:space="0" w:color="auto"/>
            <w:left w:val="none" w:sz="0" w:space="0" w:color="auto"/>
            <w:bottom w:val="none" w:sz="0" w:space="0" w:color="auto"/>
            <w:right w:val="none" w:sz="0" w:space="0" w:color="auto"/>
          </w:divBdr>
        </w:div>
        <w:div w:id="1614900570">
          <w:marLeft w:val="480"/>
          <w:marRight w:val="0"/>
          <w:marTop w:val="0"/>
          <w:marBottom w:val="0"/>
          <w:divBdr>
            <w:top w:val="none" w:sz="0" w:space="0" w:color="auto"/>
            <w:left w:val="none" w:sz="0" w:space="0" w:color="auto"/>
            <w:bottom w:val="none" w:sz="0" w:space="0" w:color="auto"/>
            <w:right w:val="none" w:sz="0" w:space="0" w:color="auto"/>
          </w:divBdr>
        </w:div>
        <w:div w:id="884873226">
          <w:marLeft w:val="480"/>
          <w:marRight w:val="0"/>
          <w:marTop w:val="0"/>
          <w:marBottom w:val="0"/>
          <w:divBdr>
            <w:top w:val="none" w:sz="0" w:space="0" w:color="auto"/>
            <w:left w:val="none" w:sz="0" w:space="0" w:color="auto"/>
            <w:bottom w:val="none" w:sz="0" w:space="0" w:color="auto"/>
            <w:right w:val="none" w:sz="0" w:space="0" w:color="auto"/>
          </w:divBdr>
        </w:div>
      </w:divsChild>
    </w:div>
    <w:div w:id="899098581">
      <w:bodyDiv w:val="1"/>
      <w:marLeft w:val="0"/>
      <w:marRight w:val="0"/>
      <w:marTop w:val="0"/>
      <w:marBottom w:val="0"/>
      <w:divBdr>
        <w:top w:val="none" w:sz="0" w:space="0" w:color="auto"/>
        <w:left w:val="none" w:sz="0" w:space="0" w:color="auto"/>
        <w:bottom w:val="none" w:sz="0" w:space="0" w:color="auto"/>
        <w:right w:val="none" w:sz="0" w:space="0" w:color="auto"/>
      </w:divBdr>
      <w:divsChild>
        <w:div w:id="237984043">
          <w:marLeft w:val="480"/>
          <w:marRight w:val="0"/>
          <w:marTop w:val="0"/>
          <w:marBottom w:val="0"/>
          <w:divBdr>
            <w:top w:val="none" w:sz="0" w:space="0" w:color="auto"/>
            <w:left w:val="none" w:sz="0" w:space="0" w:color="auto"/>
            <w:bottom w:val="none" w:sz="0" w:space="0" w:color="auto"/>
            <w:right w:val="none" w:sz="0" w:space="0" w:color="auto"/>
          </w:divBdr>
        </w:div>
        <w:div w:id="1445727499">
          <w:marLeft w:val="480"/>
          <w:marRight w:val="0"/>
          <w:marTop w:val="0"/>
          <w:marBottom w:val="0"/>
          <w:divBdr>
            <w:top w:val="none" w:sz="0" w:space="0" w:color="auto"/>
            <w:left w:val="none" w:sz="0" w:space="0" w:color="auto"/>
            <w:bottom w:val="none" w:sz="0" w:space="0" w:color="auto"/>
            <w:right w:val="none" w:sz="0" w:space="0" w:color="auto"/>
          </w:divBdr>
        </w:div>
        <w:div w:id="1521814020">
          <w:marLeft w:val="480"/>
          <w:marRight w:val="0"/>
          <w:marTop w:val="0"/>
          <w:marBottom w:val="0"/>
          <w:divBdr>
            <w:top w:val="none" w:sz="0" w:space="0" w:color="auto"/>
            <w:left w:val="none" w:sz="0" w:space="0" w:color="auto"/>
            <w:bottom w:val="none" w:sz="0" w:space="0" w:color="auto"/>
            <w:right w:val="none" w:sz="0" w:space="0" w:color="auto"/>
          </w:divBdr>
        </w:div>
        <w:div w:id="942301003">
          <w:marLeft w:val="480"/>
          <w:marRight w:val="0"/>
          <w:marTop w:val="0"/>
          <w:marBottom w:val="0"/>
          <w:divBdr>
            <w:top w:val="none" w:sz="0" w:space="0" w:color="auto"/>
            <w:left w:val="none" w:sz="0" w:space="0" w:color="auto"/>
            <w:bottom w:val="none" w:sz="0" w:space="0" w:color="auto"/>
            <w:right w:val="none" w:sz="0" w:space="0" w:color="auto"/>
          </w:divBdr>
        </w:div>
        <w:div w:id="1489515482">
          <w:marLeft w:val="480"/>
          <w:marRight w:val="0"/>
          <w:marTop w:val="0"/>
          <w:marBottom w:val="0"/>
          <w:divBdr>
            <w:top w:val="none" w:sz="0" w:space="0" w:color="auto"/>
            <w:left w:val="none" w:sz="0" w:space="0" w:color="auto"/>
            <w:bottom w:val="none" w:sz="0" w:space="0" w:color="auto"/>
            <w:right w:val="none" w:sz="0" w:space="0" w:color="auto"/>
          </w:divBdr>
        </w:div>
        <w:div w:id="1358846127">
          <w:marLeft w:val="480"/>
          <w:marRight w:val="0"/>
          <w:marTop w:val="0"/>
          <w:marBottom w:val="0"/>
          <w:divBdr>
            <w:top w:val="none" w:sz="0" w:space="0" w:color="auto"/>
            <w:left w:val="none" w:sz="0" w:space="0" w:color="auto"/>
            <w:bottom w:val="none" w:sz="0" w:space="0" w:color="auto"/>
            <w:right w:val="none" w:sz="0" w:space="0" w:color="auto"/>
          </w:divBdr>
        </w:div>
        <w:div w:id="1647468731">
          <w:marLeft w:val="480"/>
          <w:marRight w:val="0"/>
          <w:marTop w:val="0"/>
          <w:marBottom w:val="0"/>
          <w:divBdr>
            <w:top w:val="none" w:sz="0" w:space="0" w:color="auto"/>
            <w:left w:val="none" w:sz="0" w:space="0" w:color="auto"/>
            <w:bottom w:val="none" w:sz="0" w:space="0" w:color="auto"/>
            <w:right w:val="none" w:sz="0" w:space="0" w:color="auto"/>
          </w:divBdr>
        </w:div>
        <w:div w:id="2079592714">
          <w:marLeft w:val="480"/>
          <w:marRight w:val="0"/>
          <w:marTop w:val="0"/>
          <w:marBottom w:val="0"/>
          <w:divBdr>
            <w:top w:val="none" w:sz="0" w:space="0" w:color="auto"/>
            <w:left w:val="none" w:sz="0" w:space="0" w:color="auto"/>
            <w:bottom w:val="none" w:sz="0" w:space="0" w:color="auto"/>
            <w:right w:val="none" w:sz="0" w:space="0" w:color="auto"/>
          </w:divBdr>
        </w:div>
        <w:div w:id="719788068">
          <w:marLeft w:val="480"/>
          <w:marRight w:val="0"/>
          <w:marTop w:val="0"/>
          <w:marBottom w:val="0"/>
          <w:divBdr>
            <w:top w:val="none" w:sz="0" w:space="0" w:color="auto"/>
            <w:left w:val="none" w:sz="0" w:space="0" w:color="auto"/>
            <w:bottom w:val="none" w:sz="0" w:space="0" w:color="auto"/>
            <w:right w:val="none" w:sz="0" w:space="0" w:color="auto"/>
          </w:divBdr>
        </w:div>
      </w:divsChild>
    </w:div>
    <w:div w:id="902564215">
      <w:bodyDiv w:val="1"/>
      <w:marLeft w:val="0"/>
      <w:marRight w:val="0"/>
      <w:marTop w:val="0"/>
      <w:marBottom w:val="0"/>
      <w:divBdr>
        <w:top w:val="none" w:sz="0" w:space="0" w:color="auto"/>
        <w:left w:val="none" w:sz="0" w:space="0" w:color="auto"/>
        <w:bottom w:val="none" w:sz="0" w:space="0" w:color="auto"/>
        <w:right w:val="none" w:sz="0" w:space="0" w:color="auto"/>
      </w:divBdr>
      <w:divsChild>
        <w:div w:id="608662884">
          <w:marLeft w:val="480"/>
          <w:marRight w:val="0"/>
          <w:marTop w:val="0"/>
          <w:marBottom w:val="0"/>
          <w:divBdr>
            <w:top w:val="none" w:sz="0" w:space="0" w:color="auto"/>
            <w:left w:val="none" w:sz="0" w:space="0" w:color="auto"/>
            <w:bottom w:val="none" w:sz="0" w:space="0" w:color="auto"/>
            <w:right w:val="none" w:sz="0" w:space="0" w:color="auto"/>
          </w:divBdr>
        </w:div>
      </w:divsChild>
    </w:div>
    <w:div w:id="905995812">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16269">
      <w:bodyDiv w:val="1"/>
      <w:marLeft w:val="0"/>
      <w:marRight w:val="0"/>
      <w:marTop w:val="0"/>
      <w:marBottom w:val="0"/>
      <w:divBdr>
        <w:top w:val="none" w:sz="0" w:space="0" w:color="auto"/>
        <w:left w:val="none" w:sz="0" w:space="0" w:color="auto"/>
        <w:bottom w:val="none" w:sz="0" w:space="0" w:color="auto"/>
        <w:right w:val="none" w:sz="0" w:space="0" w:color="auto"/>
      </w:divBdr>
      <w:divsChild>
        <w:div w:id="1494685172">
          <w:marLeft w:val="480"/>
          <w:marRight w:val="0"/>
          <w:marTop w:val="0"/>
          <w:marBottom w:val="0"/>
          <w:divBdr>
            <w:top w:val="none" w:sz="0" w:space="0" w:color="auto"/>
            <w:left w:val="none" w:sz="0" w:space="0" w:color="auto"/>
            <w:bottom w:val="none" w:sz="0" w:space="0" w:color="auto"/>
            <w:right w:val="none" w:sz="0" w:space="0" w:color="auto"/>
          </w:divBdr>
        </w:div>
        <w:div w:id="1020736988">
          <w:marLeft w:val="480"/>
          <w:marRight w:val="0"/>
          <w:marTop w:val="0"/>
          <w:marBottom w:val="0"/>
          <w:divBdr>
            <w:top w:val="none" w:sz="0" w:space="0" w:color="auto"/>
            <w:left w:val="none" w:sz="0" w:space="0" w:color="auto"/>
            <w:bottom w:val="none" w:sz="0" w:space="0" w:color="auto"/>
            <w:right w:val="none" w:sz="0" w:space="0" w:color="auto"/>
          </w:divBdr>
        </w:div>
        <w:div w:id="1283607978">
          <w:marLeft w:val="480"/>
          <w:marRight w:val="0"/>
          <w:marTop w:val="0"/>
          <w:marBottom w:val="0"/>
          <w:divBdr>
            <w:top w:val="none" w:sz="0" w:space="0" w:color="auto"/>
            <w:left w:val="none" w:sz="0" w:space="0" w:color="auto"/>
            <w:bottom w:val="none" w:sz="0" w:space="0" w:color="auto"/>
            <w:right w:val="none" w:sz="0" w:space="0" w:color="auto"/>
          </w:divBdr>
        </w:div>
        <w:div w:id="2142765700">
          <w:marLeft w:val="480"/>
          <w:marRight w:val="0"/>
          <w:marTop w:val="0"/>
          <w:marBottom w:val="0"/>
          <w:divBdr>
            <w:top w:val="none" w:sz="0" w:space="0" w:color="auto"/>
            <w:left w:val="none" w:sz="0" w:space="0" w:color="auto"/>
            <w:bottom w:val="none" w:sz="0" w:space="0" w:color="auto"/>
            <w:right w:val="none" w:sz="0" w:space="0" w:color="auto"/>
          </w:divBdr>
        </w:div>
        <w:div w:id="274559581">
          <w:marLeft w:val="480"/>
          <w:marRight w:val="0"/>
          <w:marTop w:val="0"/>
          <w:marBottom w:val="0"/>
          <w:divBdr>
            <w:top w:val="none" w:sz="0" w:space="0" w:color="auto"/>
            <w:left w:val="none" w:sz="0" w:space="0" w:color="auto"/>
            <w:bottom w:val="none" w:sz="0" w:space="0" w:color="auto"/>
            <w:right w:val="none" w:sz="0" w:space="0" w:color="auto"/>
          </w:divBdr>
        </w:div>
        <w:div w:id="2040666063">
          <w:marLeft w:val="480"/>
          <w:marRight w:val="0"/>
          <w:marTop w:val="0"/>
          <w:marBottom w:val="0"/>
          <w:divBdr>
            <w:top w:val="none" w:sz="0" w:space="0" w:color="auto"/>
            <w:left w:val="none" w:sz="0" w:space="0" w:color="auto"/>
            <w:bottom w:val="none" w:sz="0" w:space="0" w:color="auto"/>
            <w:right w:val="none" w:sz="0" w:space="0" w:color="auto"/>
          </w:divBdr>
        </w:div>
        <w:div w:id="1936475185">
          <w:marLeft w:val="480"/>
          <w:marRight w:val="0"/>
          <w:marTop w:val="0"/>
          <w:marBottom w:val="0"/>
          <w:divBdr>
            <w:top w:val="none" w:sz="0" w:space="0" w:color="auto"/>
            <w:left w:val="none" w:sz="0" w:space="0" w:color="auto"/>
            <w:bottom w:val="none" w:sz="0" w:space="0" w:color="auto"/>
            <w:right w:val="none" w:sz="0" w:space="0" w:color="auto"/>
          </w:divBdr>
        </w:div>
        <w:div w:id="791555414">
          <w:marLeft w:val="480"/>
          <w:marRight w:val="0"/>
          <w:marTop w:val="0"/>
          <w:marBottom w:val="0"/>
          <w:divBdr>
            <w:top w:val="none" w:sz="0" w:space="0" w:color="auto"/>
            <w:left w:val="none" w:sz="0" w:space="0" w:color="auto"/>
            <w:bottom w:val="none" w:sz="0" w:space="0" w:color="auto"/>
            <w:right w:val="none" w:sz="0" w:space="0" w:color="auto"/>
          </w:divBdr>
        </w:div>
        <w:div w:id="1525754120">
          <w:marLeft w:val="480"/>
          <w:marRight w:val="0"/>
          <w:marTop w:val="0"/>
          <w:marBottom w:val="0"/>
          <w:divBdr>
            <w:top w:val="none" w:sz="0" w:space="0" w:color="auto"/>
            <w:left w:val="none" w:sz="0" w:space="0" w:color="auto"/>
            <w:bottom w:val="none" w:sz="0" w:space="0" w:color="auto"/>
            <w:right w:val="none" w:sz="0" w:space="0" w:color="auto"/>
          </w:divBdr>
        </w:div>
        <w:div w:id="838498497">
          <w:marLeft w:val="480"/>
          <w:marRight w:val="0"/>
          <w:marTop w:val="0"/>
          <w:marBottom w:val="0"/>
          <w:divBdr>
            <w:top w:val="none" w:sz="0" w:space="0" w:color="auto"/>
            <w:left w:val="none" w:sz="0" w:space="0" w:color="auto"/>
            <w:bottom w:val="none" w:sz="0" w:space="0" w:color="auto"/>
            <w:right w:val="none" w:sz="0" w:space="0" w:color="auto"/>
          </w:divBdr>
        </w:div>
        <w:div w:id="956059343">
          <w:marLeft w:val="480"/>
          <w:marRight w:val="0"/>
          <w:marTop w:val="0"/>
          <w:marBottom w:val="0"/>
          <w:divBdr>
            <w:top w:val="none" w:sz="0" w:space="0" w:color="auto"/>
            <w:left w:val="none" w:sz="0" w:space="0" w:color="auto"/>
            <w:bottom w:val="none" w:sz="0" w:space="0" w:color="auto"/>
            <w:right w:val="none" w:sz="0" w:space="0" w:color="auto"/>
          </w:divBdr>
        </w:div>
        <w:div w:id="122696076">
          <w:marLeft w:val="480"/>
          <w:marRight w:val="0"/>
          <w:marTop w:val="0"/>
          <w:marBottom w:val="0"/>
          <w:divBdr>
            <w:top w:val="none" w:sz="0" w:space="0" w:color="auto"/>
            <w:left w:val="none" w:sz="0" w:space="0" w:color="auto"/>
            <w:bottom w:val="none" w:sz="0" w:space="0" w:color="auto"/>
            <w:right w:val="none" w:sz="0" w:space="0" w:color="auto"/>
          </w:divBdr>
        </w:div>
        <w:div w:id="1460495847">
          <w:marLeft w:val="480"/>
          <w:marRight w:val="0"/>
          <w:marTop w:val="0"/>
          <w:marBottom w:val="0"/>
          <w:divBdr>
            <w:top w:val="none" w:sz="0" w:space="0" w:color="auto"/>
            <w:left w:val="none" w:sz="0" w:space="0" w:color="auto"/>
            <w:bottom w:val="none" w:sz="0" w:space="0" w:color="auto"/>
            <w:right w:val="none" w:sz="0" w:space="0" w:color="auto"/>
          </w:divBdr>
        </w:div>
        <w:div w:id="22556696">
          <w:marLeft w:val="480"/>
          <w:marRight w:val="0"/>
          <w:marTop w:val="0"/>
          <w:marBottom w:val="0"/>
          <w:divBdr>
            <w:top w:val="none" w:sz="0" w:space="0" w:color="auto"/>
            <w:left w:val="none" w:sz="0" w:space="0" w:color="auto"/>
            <w:bottom w:val="none" w:sz="0" w:space="0" w:color="auto"/>
            <w:right w:val="none" w:sz="0" w:space="0" w:color="auto"/>
          </w:divBdr>
        </w:div>
        <w:div w:id="772942491">
          <w:marLeft w:val="480"/>
          <w:marRight w:val="0"/>
          <w:marTop w:val="0"/>
          <w:marBottom w:val="0"/>
          <w:divBdr>
            <w:top w:val="none" w:sz="0" w:space="0" w:color="auto"/>
            <w:left w:val="none" w:sz="0" w:space="0" w:color="auto"/>
            <w:bottom w:val="none" w:sz="0" w:space="0" w:color="auto"/>
            <w:right w:val="none" w:sz="0" w:space="0" w:color="auto"/>
          </w:divBdr>
        </w:div>
        <w:div w:id="120195772">
          <w:marLeft w:val="480"/>
          <w:marRight w:val="0"/>
          <w:marTop w:val="0"/>
          <w:marBottom w:val="0"/>
          <w:divBdr>
            <w:top w:val="none" w:sz="0" w:space="0" w:color="auto"/>
            <w:left w:val="none" w:sz="0" w:space="0" w:color="auto"/>
            <w:bottom w:val="none" w:sz="0" w:space="0" w:color="auto"/>
            <w:right w:val="none" w:sz="0" w:space="0" w:color="auto"/>
          </w:divBdr>
        </w:div>
        <w:div w:id="1370374428">
          <w:marLeft w:val="480"/>
          <w:marRight w:val="0"/>
          <w:marTop w:val="0"/>
          <w:marBottom w:val="0"/>
          <w:divBdr>
            <w:top w:val="none" w:sz="0" w:space="0" w:color="auto"/>
            <w:left w:val="none" w:sz="0" w:space="0" w:color="auto"/>
            <w:bottom w:val="none" w:sz="0" w:space="0" w:color="auto"/>
            <w:right w:val="none" w:sz="0" w:space="0" w:color="auto"/>
          </w:divBdr>
        </w:div>
        <w:div w:id="1719746082">
          <w:marLeft w:val="480"/>
          <w:marRight w:val="0"/>
          <w:marTop w:val="0"/>
          <w:marBottom w:val="0"/>
          <w:divBdr>
            <w:top w:val="none" w:sz="0" w:space="0" w:color="auto"/>
            <w:left w:val="none" w:sz="0" w:space="0" w:color="auto"/>
            <w:bottom w:val="none" w:sz="0" w:space="0" w:color="auto"/>
            <w:right w:val="none" w:sz="0" w:space="0" w:color="auto"/>
          </w:divBdr>
        </w:div>
        <w:div w:id="799687219">
          <w:marLeft w:val="480"/>
          <w:marRight w:val="0"/>
          <w:marTop w:val="0"/>
          <w:marBottom w:val="0"/>
          <w:divBdr>
            <w:top w:val="none" w:sz="0" w:space="0" w:color="auto"/>
            <w:left w:val="none" w:sz="0" w:space="0" w:color="auto"/>
            <w:bottom w:val="none" w:sz="0" w:space="0" w:color="auto"/>
            <w:right w:val="none" w:sz="0" w:space="0" w:color="auto"/>
          </w:divBdr>
        </w:div>
      </w:divsChild>
    </w:div>
    <w:div w:id="945386081">
      <w:bodyDiv w:val="1"/>
      <w:marLeft w:val="0"/>
      <w:marRight w:val="0"/>
      <w:marTop w:val="0"/>
      <w:marBottom w:val="0"/>
      <w:divBdr>
        <w:top w:val="none" w:sz="0" w:space="0" w:color="auto"/>
        <w:left w:val="none" w:sz="0" w:space="0" w:color="auto"/>
        <w:bottom w:val="none" w:sz="0" w:space="0" w:color="auto"/>
        <w:right w:val="none" w:sz="0" w:space="0" w:color="auto"/>
      </w:divBdr>
    </w:div>
    <w:div w:id="949629089">
      <w:bodyDiv w:val="1"/>
      <w:marLeft w:val="0"/>
      <w:marRight w:val="0"/>
      <w:marTop w:val="0"/>
      <w:marBottom w:val="0"/>
      <w:divBdr>
        <w:top w:val="none" w:sz="0" w:space="0" w:color="auto"/>
        <w:left w:val="none" w:sz="0" w:space="0" w:color="auto"/>
        <w:bottom w:val="none" w:sz="0" w:space="0" w:color="auto"/>
        <w:right w:val="none" w:sz="0" w:space="0" w:color="auto"/>
      </w:divBdr>
      <w:divsChild>
        <w:div w:id="1856653036">
          <w:marLeft w:val="480"/>
          <w:marRight w:val="0"/>
          <w:marTop w:val="0"/>
          <w:marBottom w:val="0"/>
          <w:divBdr>
            <w:top w:val="none" w:sz="0" w:space="0" w:color="auto"/>
            <w:left w:val="none" w:sz="0" w:space="0" w:color="auto"/>
            <w:bottom w:val="none" w:sz="0" w:space="0" w:color="auto"/>
            <w:right w:val="none" w:sz="0" w:space="0" w:color="auto"/>
          </w:divBdr>
        </w:div>
        <w:div w:id="1609656781">
          <w:marLeft w:val="480"/>
          <w:marRight w:val="0"/>
          <w:marTop w:val="0"/>
          <w:marBottom w:val="0"/>
          <w:divBdr>
            <w:top w:val="none" w:sz="0" w:space="0" w:color="auto"/>
            <w:left w:val="none" w:sz="0" w:space="0" w:color="auto"/>
            <w:bottom w:val="none" w:sz="0" w:space="0" w:color="auto"/>
            <w:right w:val="none" w:sz="0" w:space="0" w:color="auto"/>
          </w:divBdr>
        </w:div>
        <w:div w:id="2007900181">
          <w:marLeft w:val="480"/>
          <w:marRight w:val="0"/>
          <w:marTop w:val="0"/>
          <w:marBottom w:val="0"/>
          <w:divBdr>
            <w:top w:val="none" w:sz="0" w:space="0" w:color="auto"/>
            <w:left w:val="none" w:sz="0" w:space="0" w:color="auto"/>
            <w:bottom w:val="none" w:sz="0" w:space="0" w:color="auto"/>
            <w:right w:val="none" w:sz="0" w:space="0" w:color="auto"/>
          </w:divBdr>
        </w:div>
        <w:div w:id="1758018508">
          <w:marLeft w:val="480"/>
          <w:marRight w:val="0"/>
          <w:marTop w:val="0"/>
          <w:marBottom w:val="0"/>
          <w:divBdr>
            <w:top w:val="none" w:sz="0" w:space="0" w:color="auto"/>
            <w:left w:val="none" w:sz="0" w:space="0" w:color="auto"/>
            <w:bottom w:val="none" w:sz="0" w:space="0" w:color="auto"/>
            <w:right w:val="none" w:sz="0" w:space="0" w:color="auto"/>
          </w:divBdr>
        </w:div>
        <w:div w:id="199242637">
          <w:marLeft w:val="480"/>
          <w:marRight w:val="0"/>
          <w:marTop w:val="0"/>
          <w:marBottom w:val="0"/>
          <w:divBdr>
            <w:top w:val="none" w:sz="0" w:space="0" w:color="auto"/>
            <w:left w:val="none" w:sz="0" w:space="0" w:color="auto"/>
            <w:bottom w:val="none" w:sz="0" w:space="0" w:color="auto"/>
            <w:right w:val="none" w:sz="0" w:space="0" w:color="auto"/>
          </w:divBdr>
        </w:div>
        <w:div w:id="917439794">
          <w:marLeft w:val="480"/>
          <w:marRight w:val="0"/>
          <w:marTop w:val="0"/>
          <w:marBottom w:val="0"/>
          <w:divBdr>
            <w:top w:val="none" w:sz="0" w:space="0" w:color="auto"/>
            <w:left w:val="none" w:sz="0" w:space="0" w:color="auto"/>
            <w:bottom w:val="none" w:sz="0" w:space="0" w:color="auto"/>
            <w:right w:val="none" w:sz="0" w:space="0" w:color="auto"/>
          </w:divBdr>
        </w:div>
        <w:div w:id="1241596494">
          <w:marLeft w:val="480"/>
          <w:marRight w:val="0"/>
          <w:marTop w:val="0"/>
          <w:marBottom w:val="0"/>
          <w:divBdr>
            <w:top w:val="none" w:sz="0" w:space="0" w:color="auto"/>
            <w:left w:val="none" w:sz="0" w:space="0" w:color="auto"/>
            <w:bottom w:val="none" w:sz="0" w:space="0" w:color="auto"/>
            <w:right w:val="none" w:sz="0" w:space="0" w:color="auto"/>
          </w:divBdr>
        </w:div>
        <w:div w:id="1183668935">
          <w:marLeft w:val="480"/>
          <w:marRight w:val="0"/>
          <w:marTop w:val="0"/>
          <w:marBottom w:val="0"/>
          <w:divBdr>
            <w:top w:val="none" w:sz="0" w:space="0" w:color="auto"/>
            <w:left w:val="none" w:sz="0" w:space="0" w:color="auto"/>
            <w:bottom w:val="none" w:sz="0" w:space="0" w:color="auto"/>
            <w:right w:val="none" w:sz="0" w:space="0" w:color="auto"/>
          </w:divBdr>
        </w:div>
        <w:div w:id="579944299">
          <w:marLeft w:val="480"/>
          <w:marRight w:val="0"/>
          <w:marTop w:val="0"/>
          <w:marBottom w:val="0"/>
          <w:divBdr>
            <w:top w:val="none" w:sz="0" w:space="0" w:color="auto"/>
            <w:left w:val="none" w:sz="0" w:space="0" w:color="auto"/>
            <w:bottom w:val="none" w:sz="0" w:space="0" w:color="auto"/>
            <w:right w:val="none" w:sz="0" w:space="0" w:color="auto"/>
          </w:divBdr>
        </w:div>
        <w:div w:id="2077431130">
          <w:marLeft w:val="480"/>
          <w:marRight w:val="0"/>
          <w:marTop w:val="0"/>
          <w:marBottom w:val="0"/>
          <w:divBdr>
            <w:top w:val="none" w:sz="0" w:space="0" w:color="auto"/>
            <w:left w:val="none" w:sz="0" w:space="0" w:color="auto"/>
            <w:bottom w:val="none" w:sz="0" w:space="0" w:color="auto"/>
            <w:right w:val="none" w:sz="0" w:space="0" w:color="auto"/>
          </w:divBdr>
        </w:div>
        <w:div w:id="731125252">
          <w:marLeft w:val="480"/>
          <w:marRight w:val="0"/>
          <w:marTop w:val="0"/>
          <w:marBottom w:val="0"/>
          <w:divBdr>
            <w:top w:val="none" w:sz="0" w:space="0" w:color="auto"/>
            <w:left w:val="none" w:sz="0" w:space="0" w:color="auto"/>
            <w:bottom w:val="none" w:sz="0" w:space="0" w:color="auto"/>
            <w:right w:val="none" w:sz="0" w:space="0" w:color="auto"/>
          </w:divBdr>
        </w:div>
        <w:div w:id="760106892">
          <w:marLeft w:val="480"/>
          <w:marRight w:val="0"/>
          <w:marTop w:val="0"/>
          <w:marBottom w:val="0"/>
          <w:divBdr>
            <w:top w:val="none" w:sz="0" w:space="0" w:color="auto"/>
            <w:left w:val="none" w:sz="0" w:space="0" w:color="auto"/>
            <w:bottom w:val="none" w:sz="0" w:space="0" w:color="auto"/>
            <w:right w:val="none" w:sz="0" w:space="0" w:color="auto"/>
          </w:divBdr>
        </w:div>
        <w:div w:id="1043556844">
          <w:marLeft w:val="480"/>
          <w:marRight w:val="0"/>
          <w:marTop w:val="0"/>
          <w:marBottom w:val="0"/>
          <w:divBdr>
            <w:top w:val="none" w:sz="0" w:space="0" w:color="auto"/>
            <w:left w:val="none" w:sz="0" w:space="0" w:color="auto"/>
            <w:bottom w:val="none" w:sz="0" w:space="0" w:color="auto"/>
            <w:right w:val="none" w:sz="0" w:space="0" w:color="auto"/>
          </w:divBdr>
        </w:div>
        <w:div w:id="600648057">
          <w:marLeft w:val="480"/>
          <w:marRight w:val="0"/>
          <w:marTop w:val="0"/>
          <w:marBottom w:val="0"/>
          <w:divBdr>
            <w:top w:val="none" w:sz="0" w:space="0" w:color="auto"/>
            <w:left w:val="none" w:sz="0" w:space="0" w:color="auto"/>
            <w:bottom w:val="none" w:sz="0" w:space="0" w:color="auto"/>
            <w:right w:val="none" w:sz="0" w:space="0" w:color="auto"/>
          </w:divBdr>
        </w:div>
        <w:div w:id="208686844">
          <w:marLeft w:val="480"/>
          <w:marRight w:val="0"/>
          <w:marTop w:val="0"/>
          <w:marBottom w:val="0"/>
          <w:divBdr>
            <w:top w:val="none" w:sz="0" w:space="0" w:color="auto"/>
            <w:left w:val="none" w:sz="0" w:space="0" w:color="auto"/>
            <w:bottom w:val="none" w:sz="0" w:space="0" w:color="auto"/>
            <w:right w:val="none" w:sz="0" w:space="0" w:color="auto"/>
          </w:divBdr>
        </w:div>
        <w:div w:id="800731146">
          <w:marLeft w:val="480"/>
          <w:marRight w:val="0"/>
          <w:marTop w:val="0"/>
          <w:marBottom w:val="0"/>
          <w:divBdr>
            <w:top w:val="none" w:sz="0" w:space="0" w:color="auto"/>
            <w:left w:val="none" w:sz="0" w:space="0" w:color="auto"/>
            <w:bottom w:val="none" w:sz="0" w:space="0" w:color="auto"/>
            <w:right w:val="none" w:sz="0" w:space="0" w:color="auto"/>
          </w:divBdr>
        </w:div>
        <w:div w:id="263197962">
          <w:marLeft w:val="480"/>
          <w:marRight w:val="0"/>
          <w:marTop w:val="0"/>
          <w:marBottom w:val="0"/>
          <w:divBdr>
            <w:top w:val="none" w:sz="0" w:space="0" w:color="auto"/>
            <w:left w:val="none" w:sz="0" w:space="0" w:color="auto"/>
            <w:bottom w:val="none" w:sz="0" w:space="0" w:color="auto"/>
            <w:right w:val="none" w:sz="0" w:space="0" w:color="auto"/>
          </w:divBdr>
        </w:div>
        <w:div w:id="586814740">
          <w:marLeft w:val="480"/>
          <w:marRight w:val="0"/>
          <w:marTop w:val="0"/>
          <w:marBottom w:val="0"/>
          <w:divBdr>
            <w:top w:val="none" w:sz="0" w:space="0" w:color="auto"/>
            <w:left w:val="none" w:sz="0" w:space="0" w:color="auto"/>
            <w:bottom w:val="none" w:sz="0" w:space="0" w:color="auto"/>
            <w:right w:val="none" w:sz="0" w:space="0" w:color="auto"/>
          </w:divBdr>
        </w:div>
      </w:divsChild>
    </w:div>
    <w:div w:id="968435843">
      <w:bodyDiv w:val="1"/>
      <w:marLeft w:val="0"/>
      <w:marRight w:val="0"/>
      <w:marTop w:val="0"/>
      <w:marBottom w:val="0"/>
      <w:divBdr>
        <w:top w:val="none" w:sz="0" w:space="0" w:color="auto"/>
        <w:left w:val="none" w:sz="0" w:space="0" w:color="auto"/>
        <w:bottom w:val="none" w:sz="0" w:space="0" w:color="auto"/>
        <w:right w:val="none" w:sz="0" w:space="0" w:color="auto"/>
      </w:divBdr>
    </w:div>
    <w:div w:id="1002900792">
      <w:bodyDiv w:val="1"/>
      <w:marLeft w:val="0"/>
      <w:marRight w:val="0"/>
      <w:marTop w:val="0"/>
      <w:marBottom w:val="0"/>
      <w:divBdr>
        <w:top w:val="none" w:sz="0" w:space="0" w:color="auto"/>
        <w:left w:val="none" w:sz="0" w:space="0" w:color="auto"/>
        <w:bottom w:val="none" w:sz="0" w:space="0" w:color="auto"/>
        <w:right w:val="none" w:sz="0" w:space="0" w:color="auto"/>
      </w:divBdr>
      <w:divsChild>
        <w:div w:id="1409884217">
          <w:marLeft w:val="480"/>
          <w:marRight w:val="0"/>
          <w:marTop w:val="0"/>
          <w:marBottom w:val="0"/>
          <w:divBdr>
            <w:top w:val="none" w:sz="0" w:space="0" w:color="auto"/>
            <w:left w:val="none" w:sz="0" w:space="0" w:color="auto"/>
            <w:bottom w:val="none" w:sz="0" w:space="0" w:color="auto"/>
            <w:right w:val="none" w:sz="0" w:space="0" w:color="auto"/>
          </w:divBdr>
        </w:div>
        <w:div w:id="1196693847">
          <w:marLeft w:val="480"/>
          <w:marRight w:val="0"/>
          <w:marTop w:val="0"/>
          <w:marBottom w:val="0"/>
          <w:divBdr>
            <w:top w:val="none" w:sz="0" w:space="0" w:color="auto"/>
            <w:left w:val="none" w:sz="0" w:space="0" w:color="auto"/>
            <w:bottom w:val="none" w:sz="0" w:space="0" w:color="auto"/>
            <w:right w:val="none" w:sz="0" w:space="0" w:color="auto"/>
          </w:divBdr>
        </w:div>
        <w:div w:id="544608964">
          <w:marLeft w:val="480"/>
          <w:marRight w:val="0"/>
          <w:marTop w:val="0"/>
          <w:marBottom w:val="0"/>
          <w:divBdr>
            <w:top w:val="none" w:sz="0" w:space="0" w:color="auto"/>
            <w:left w:val="none" w:sz="0" w:space="0" w:color="auto"/>
            <w:bottom w:val="none" w:sz="0" w:space="0" w:color="auto"/>
            <w:right w:val="none" w:sz="0" w:space="0" w:color="auto"/>
          </w:divBdr>
        </w:div>
        <w:div w:id="116338025">
          <w:marLeft w:val="480"/>
          <w:marRight w:val="0"/>
          <w:marTop w:val="0"/>
          <w:marBottom w:val="0"/>
          <w:divBdr>
            <w:top w:val="none" w:sz="0" w:space="0" w:color="auto"/>
            <w:left w:val="none" w:sz="0" w:space="0" w:color="auto"/>
            <w:bottom w:val="none" w:sz="0" w:space="0" w:color="auto"/>
            <w:right w:val="none" w:sz="0" w:space="0" w:color="auto"/>
          </w:divBdr>
        </w:div>
        <w:div w:id="857549733">
          <w:marLeft w:val="480"/>
          <w:marRight w:val="0"/>
          <w:marTop w:val="0"/>
          <w:marBottom w:val="0"/>
          <w:divBdr>
            <w:top w:val="none" w:sz="0" w:space="0" w:color="auto"/>
            <w:left w:val="none" w:sz="0" w:space="0" w:color="auto"/>
            <w:bottom w:val="none" w:sz="0" w:space="0" w:color="auto"/>
            <w:right w:val="none" w:sz="0" w:space="0" w:color="auto"/>
          </w:divBdr>
        </w:div>
        <w:div w:id="2082485432">
          <w:marLeft w:val="480"/>
          <w:marRight w:val="0"/>
          <w:marTop w:val="0"/>
          <w:marBottom w:val="0"/>
          <w:divBdr>
            <w:top w:val="none" w:sz="0" w:space="0" w:color="auto"/>
            <w:left w:val="none" w:sz="0" w:space="0" w:color="auto"/>
            <w:bottom w:val="none" w:sz="0" w:space="0" w:color="auto"/>
            <w:right w:val="none" w:sz="0" w:space="0" w:color="auto"/>
          </w:divBdr>
        </w:div>
        <w:div w:id="296566104">
          <w:marLeft w:val="480"/>
          <w:marRight w:val="0"/>
          <w:marTop w:val="0"/>
          <w:marBottom w:val="0"/>
          <w:divBdr>
            <w:top w:val="none" w:sz="0" w:space="0" w:color="auto"/>
            <w:left w:val="none" w:sz="0" w:space="0" w:color="auto"/>
            <w:bottom w:val="none" w:sz="0" w:space="0" w:color="auto"/>
            <w:right w:val="none" w:sz="0" w:space="0" w:color="auto"/>
          </w:divBdr>
        </w:div>
        <w:div w:id="49113855">
          <w:marLeft w:val="480"/>
          <w:marRight w:val="0"/>
          <w:marTop w:val="0"/>
          <w:marBottom w:val="0"/>
          <w:divBdr>
            <w:top w:val="none" w:sz="0" w:space="0" w:color="auto"/>
            <w:left w:val="none" w:sz="0" w:space="0" w:color="auto"/>
            <w:bottom w:val="none" w:sz="0" w:space="0" w:color="auto"/>
            <w:right w:val="none" w:sz="0" w:space="0" w:color="auto"/>
          </w:divBdr>
        </w:div>
        <w:div w:id="1829859602">
          <w:marLeft w:val="480"/>
          <w:marRight w:val="0"/>
          <w:marTop w:val="0"/>
          <w:marBottom w:val="0"/>
          <w:divBdr>
            <w:top w:val="none" w:sz="0" w:space="0" w:color="auto"/>
            <w:left w:val="none" w:sz="0" w:space="0" w:color="auto"/>
            <w:bottom w:val="none" w:sz="0" w:space="0" w:color="auto"/>
            <w:right w:val="none" w:sz="0" w:space="0" w:color="auto"/>
          </w:divBdr>
        </w:div>
        <w:div w:id="1978996628">
          <w:marLeft w:val="480"/>
          <w:marRight w:val="0"/>
          <w:marTop w:val="0"/>
          <w:marBottom w:val="0"/>
          <w:divBdr>
            <w:top w:val="none" w:sz="0" w:space="0" w:color="auto"/>
            <w:left w:val="none" w:sz="0" w:space="0" w:color="auto"/>
            <w:bottom w:val="none" w:sz="0" w:space="0" w:color="auto"/>
            <w:right w:val="none" w:sz="0" w:space="0" w:color="auto"/>
          </w:divBdr>
        </w:div>
        <w:div w:id="573274855">
          <w:marLeft w:val="480"/>
          <w:marRight w:val="0"/>
          <w:marTop w:val="0"/>
          <w:marBottom w:val="0"/>
          <w:divBdr>
            <w:top w:val="none" w:sz="0" w:space="0" w:color="auto"/>
            <w:left w:val="none" w:sz="0" w:space="0" w:color="auto"/>
            <w:bottom w:val="none" w:sz="0" w:space="0" w:color="auto"/>
            <w:right w:val="none" w:sz="0" w:space="0" w:color="auto"/>
          </w:divBdr>
        </w:div>
        <w:div w:id="713427513">
          <w:marLeft w:val="480"/>
          <w:marRight w:val="0"/>
          <w:marTop w:val="0"/>
          <w:marBottom w:val="0"/>
          <w:divBdr>
            <w:top w:val="none" w:sz="0" w:space="0" w:color="auto"/>
            <w:left w:val="none" w:sz="0" w:space="0" w:color="auto"/>
            <w:bottom w:val="none" w:sz="0" w:space="0" w:color="auto"/>
            <w:right w:val="none" w:sz="0" w:space="0" w:color="auto"/>
          </w:divBdr>
        </w:div>
        <w:div w:id="831332636">
          <w:marLeft w:val="480"/>
          <w:marRight w:val="0"/>
          <w:marTop w:val="0"/>
          <w:marBottom w:val="0"/>
          <w:divBdr>
            <w:top w:val="none" w:sz="0" w:space="0" w:color="auto"/>
            <w:left w:val="none" w:sz="0" w:space="0" w:color="auto"/>
            <w:bottom w:val="none" w:sz="0" w:space="0" w:color="auto"/>
            <w:right w:val="none" w:sz="0" w:space="0" w:color="auto"/>
          </w:divBdr>
        </w:div>
        <w:div w:id="890506452">
          <w:marLeft w:val="480"/>
          <w:marRight w:val="0"/>
          <w:marTop w:val="0"/>
          <w:marBottom w:val="0"/>
          <w:divBdr>
            <w:top w:val="none" w:sz="0" w:space="0" w:color="auto"/>
            <w:left w:val="none" w:sz="0" w:space="0" w:color="auto"/>
            <w:bottom w:val="none" w:sz="0" w:space="0" w:color="auto"/>
            <w:right w:val="none" w:sz="0" w:space="0" w:color="auto"/>
          </w:divBdr>
        </w:div>
        <w:div w:id="732894358">
          <w:marLeft w:val="480"/>
          <w:marRight w:val="0"/>
          <w:marTop w:val="0"/>
          <w:marBottom w:val="0"/>
          <w:divBdr>
            <w:top w:val="none" w:sz="0" w:space="0" w:color="auto"/>
            <w:left w:val="none" w:sz="0" w:space="0" w:color="auto"/>
            <w:bottom w:val="none" w:sz="0" w:space="0" w:color="auto"/>
            <w:right w:val="none" w:sz="0" w:space="0" w:color="auto"/>
          </w:divBdr>
        </w:div>
        <w:div w:id="1553299714">
          <w:marLeft w:val="480"/>
          <w:marRight w:val="0"/>
          <w:marTop w:val="0"/>
          <w:marBottom w:val="0"/>
          <w:divBdr>
            <w:top w:val="none" w:sz="0" w:space="0" w:color="auto"/>
            <w:left w:val="none" w:sz="0" w:space="0" w:color="auto"/>
            <w:bottom w:val="none" w:sz="0" w:space="0" w:color="auto"/>
            <w:right w:val="none" w:sz="0" w:space="0" w:color="auto"/>
          </w:divBdr>
        </w:div>
        <w:div w:id="1763409906">
          <w:marLeft w:val="480"/>
          <w:marRight w:val="0"/>
          <w:marTop w:val="0"/>
          <w:marBottom w:val="0"/>
          <w:divBdr>
            <w:top w:val="none" w:sz="0" w:space="0" w:color="auto"/>
            <w:left w:val="none" w:sz="0" w:space="0" w:color="auto"/>
            <w:bottom w:val="none" w:sz="0" w:space="0" w:color="auto"/>
            <w:right w:val="none" w:sz="0" w:space="0" w:color="auto"/>
          </w:divBdr>
        </w:div>
        <w:div w:id="453715365">
          <w:marLeft w:val="480"/>
          <w:marRight w:val="0"/>
          <w:marTop w:val="0"/>
          <w:marBottom w:val="0"/>
          <w:divBdr>
            <w:top w:val="none" w:sz="0" w:space="0" w:color="auto"/>
            <w:left w:val="none" w:sz="0" w:space="0" w:color="auto"/>
            <w:bottom w:val="none" w:sz="0" w:space="0" w:color="auto"/>
            <w:right w:val="none" w:sz="0" w:space="0" w:color="auto"/>
          </w:divBdr>
        </w:div>
        <w:div w:id="1094977368">
          <w:marLeft w:val="480"/>
          <w:marRight w:val="0"/>
          <w:marTop w:val="0"/>
          <w:marBottom w:val="0"/>
          <w:divBdr>
            <w:top w:val="none" w:sz="0" w:space="0" w:color="auto"/>
            <w:left w:val="none" w:sz="0" w:space="0" w:color="auto"/>
            <w:bottom w:val="none" w:sz="0" w:space="0" w:color="auto"/>
            <w:right w:val="none" w:sz="0" w:space="0" w:color="auto"/>
          </w:divBdr>
        </w:div>
      </w:divsChild>
    </w:div>
    <w:div w:id="1012490099">
      <w:bodyDiv w:val="1"/>
      <w:marLeft w:val="0"/>
      <w:marRight w:val="0"/>
      <w:marTop w:val="0"/>
      <w:marBottom w:val="0"/>
      <w:divBdr>
        <w:top w:val="none" w:sz="0" w:space="0" w:color="auto"/>
        <w:left w:val="none" w:sz="0" w:space="0" w:color="auto"/>
        <w:bottom w:val="none" w:sz="0" w:space="0" w:color="auto"/>
        <w:right w:val="none" w:sz="0" w:space="0" w:color="auto"/>
      </w:divBdr>
    </w:div>
    <w:div w:id="1019161028">
      <w:bodyDiv w:val="1"/>
      <w:marLeft w:val="0"/>
      <w:marRight w:val="0"/>
      <w:marTop w:val="0"/>
      <w:marBottom w:val="0"/>
      <w:divBdr>
        <w:top w:val="none" w:sz="0" w:space="0" w:color="auto"/>
        <w:left w:val="none" w:sz="0" w:space="0" w:color="auto"/>
        <w:bottom w:val="none" w:sz="0" w:space="0" w:color="auto"/>
        <w:right w:val="none" w:sz="0" w:space="0" w:color="auto"/>
      </w:divBdr>
      <w:divsChild>
        <w:div w:id="1648822973">
          <w:marLeft w:val="480"/>
          <w:marRight w:val="0"/>
          <w:marTop w:val="0"/>
          <w:marBottom w:val="0"/>
          <w:divBdr>
            <w:top w:val="none" w:sz="0" w:space="0" w:color="auto"/>
            <w:left w:val="none" w:sz="0" w:space="0" w:color="auto"/>
            <w:bottom w:val="none" w:sz="0" w:space="0" w:color="auto"/>
            <w:right w:val="none" w:sz="0" w:space="0" w:color="auto"/>
          </w:divBdr>
        </w:div>
        <w:div w:id="2029022550">
          <w:marLeft w:val="480"/>
          <w:marRight w:val="0"/>
          <w:marTop w:val="0"/>
          <w:marBottom w:val="0"/>
          <w:divBdr>
            <w:top w:val="none" w:sz="0" w:space="0" w:color="auto"/>
            <w:left w:val="none" w:sz="0" w:space="0" w:color="auto"/>
            <w:bottom w:val="none" w:sz="0" w:space="0" w:color="auto"/>
            <w:right w:val="none" w:sz="0" w:space="0" w:color="auto"/>
          </w:divBdr>
        </w:div>
        <w:div w:id="404769522">
          <w:marLeft w:val="480"/>
          <w:marRight w:val="0"/>
          <w:marTop w:val="0"/>
          <w:marBottom w:val="0"/>
          <w:divBdr>
            <w:top w:val="none" w:sz="0" w:space="0" w:color="auto"/>
            <w:left w:val="none" w:sz="0" w:space="0" w:color="auto"/>
            <w:bottom w:val="none" w:sz="0" w:space="0" w:color="auto"/>
            <w:right w:val="none" w:sz="0" w:space="0" w:color="auto"/>
          </w:divBdr>
        </w:div>
        <w:div w:id="1401634732">
          <w:marLeft w:val="480"/>
          <w:marRight w:val="0"/>
          <w:marTop w:val="0"/>
          <w:marBottom w:val="0"/>
          <w:divBdr>
            <w:top w:val="none" w:sz="0" w:space="0" w:color="auto"/>
            <w:left w:val="none" w:sz="0" w:space="0" w:color="auto"/>
            <w:bottom w:val="none" w:sz="0" w:space="0" w:color="auto"/>
            <w:right w:val="none" w:sz="0" w:space="0" w:color="auto"/>
          </w:divBdr>
        </w:div>
        <w:div w:id="862745100">
          <w:marLeft w:val="480"/>
          <w:marRight w:val="0"/>
          <w:marTop w:val="0"/>
          <w:marBottom w:val="0"/>
          <w:divBdr>
            <w:top w:val="none" w:sz="0" w:space="0" w:color="auto"/>
            <w:left w:val="none" w:sz="0" w:space="0" w:color="auto"/>
            <w:bottom w:val="none" w:sz="0" w:space="0" w:color="auto"/>
            <w:right w:val="none" w:sz="0" w:space="0" w:color="auto"/>
          </w:divBdr>
        </w:div>
        <w:div w:id="1429735290">
          <w:marLeft w:val="480"/>
          <w:marRight w:val="0"/>
          <w:marTop w:val="0"/>
          <w:marBottom w:val="0"/>
          <w:divBdr>
            <w:top w:val="none" w:sz="0" w:space="0" w:color="auto"/>
            <w:left w:val="none" w:sz="0" w:space="0" w:color="auto"/>
            <w:bottom w:val="none" w:sz="0" w:space="0" w:color="auto"/>
            <w:right w:val="none" w:sz="0" w:space="0" w:color="auto"/>
          </w:divBdr>
        </w:div>
        <w:div w:id="1294798036">
          <w:marLeft w:val="480"/>
          <w:marRight w:val="0"/>
          <w:marTop w:val="0"/>
          <w:marBottom w:val="0"/>
          <w:divBdr>
            <w:top w:val="none" w:sz="0" w:space="0" w:color="auto"/>
            <w:left w:val="none" w:sz="0" w:space="0" w:color="auto"/>
            <w:bottom w:val="none" w:sz="0" w:space="0" w:color="auto"/>
            <w:right w:val="none" w:sz="0" w:space="0" w:color="auto"/>
          </w:divBdr>
        </w:div>
        <w:div w:id="439684993">
          <w:marLeft w:val="480"/>
          <w:marRight w:val="0"/>
          <w:marTop w:val="0"/>
          <w:marBottom w:val="0"/>
          <w:divBdr>
            <w:top w:val="none" w:sz="0" w:space="0" w:color="auto"/>
            <w:left w:val="none" w:sz="0" w:space="0" w:color="auto"/>
            <w:bottom w:val="none" w:sz="0" w:space="0" w:color="auto"/>
            <w:right w:val="none" w:sz="0" w:space="0" w:color="auto"/>
          </w:divBdr>
        </w:div>
        <w:div w:id="1107000580">
          <w:marLeft w:val="480"/>
          <w:marRight w:val="0"/>
          <w:marTop w:val="0"/>
          <w:marBottom w:val="0"/>
          <w:divBdr>
            <w:top w:val="none" w:sz="0" w:space="0" w:color="auto"/>
            <w:left w:val="none" w:sz="0" w:space="0" w:color="auto"/>
            <w:bottom w:val="none" w:sz="0" w:space="0" w:color="auto"/>
            <w:right w:val="none" w:sz="0" w:space="0" w:color="auto"/>
          </w:divBdr>
        </w:div>
      </w:divsChild>
    </w:div>
    <w:div w:id="1027171289">
      <w:bodyDiv w:val="1"/>
      <w:marLeft w:val="0"/>
      <w:marRight w:val="0"/>
      <w:marTop w:val="0"/>
      <w:marBottom w:val="0"/>
      <w:divBdr>
        <w:top w:val="none" w:sz="0" w:space="0" w:color="auto"/>
        <w:left w:val="none" w:sz="0" w:space="0" w:color="auto"/>
        <w:bottom w:val="none" w:sz="0" w:space="0" w:color="auto"/>
        <w:right w:val="none" w:sz="0" w:space="0" w:color="auto"/>
      </w:divBdr>
    </w:div>
    <w:div w:id="1070737934">
      <w:bodyDiv w:val="1"/>
      <w:marLeft w:val="0"/>
      <w:marRight w:val="0"/>
      <w:marTop w:val="0"/>
      <w:marBottom w:val="0"/>
      <w:divBdr>
        <w:top w:val="none" w:sz="0" w:space="0" w:color="auto"/>
        <w:left w:val="none" w:sz="0" w:space="0" w:color="auto"/>
        <w:bottom w:val="none" w:sz="0" w:space="0" w:color="auto"/>
        <w:right w:val="none" w:sz="0" w:space="0" w:color="auto"/>
      </w:divBdr>
      <w:divsChild>
        <w:div w:id="38631373">
          <w:marLeft w:val="480"/>
          <w:marRight w:val="0"/>
          <w:marTop w:val="0"/>
          <w:marBottom w:val="0"/>
          <w:divBdr>
            <w:top w:val="none" w:sz="0" w:space="0" w:color="auto"/>
            <w:left w:val="none" w:sz="0" w:space="0" w:color="auto"/>
            <w:bottom w:val="none" w:sz="0" w:space="0" w:color="auto"/>
            <w:right w:val="none" w:sz="0" w:space="0" w:color="auto"/>
          </w:divBdr>
        </w:div>
        <w:div w:id="303630618">
          <w:marLeft w:val="480"/>
          <w:marRight w:val="0"/>
          <w:marTop w:val="0"/>
          <w:marBottom w:val="0"/>
          <w:divBdr>
            <w:top w:val="none" w:sz="0" w:space="0" w:color="auto"/>
            <w:left w:val="none" w:sz="0" w:space="0" w:color="auto"/>
            <w:bottom w:val="none" w:sz="0" w:space="0" w:color="auto"/>
            <w:right w:val="none" w:sz="0" w:space="0" w:color="auto"/>
          </w:divBdr>
        </w:div>
        <w:div w:id="1088113012">
          <w:marLeft w:val="480"/>
          <w:marRight w:val="0"/>
          <w:marTop w:val="0"/>
          <w:marBottom w:val="0"/>
          <w:divBdr>
            <w:top w:val="none" w:sz="0" w:space="0" w:color="auto"/>
            <w:left w:val="none" w:sz="0" w:space="0" w:color="auto"/>
            <w:bottom w:val="none" w:sz="0" w:space="0" w:color="auto"/>
            <w:right w:val="none" w:sz="0" w:space="0" w:color="auto"/>
          </w:divBdr>
        </w:div>
        <w:div w:id="147796257">
          <w:marLeft w:val="480"/>
          <w:marRight w:val="0"/>
          <w:marTop w:val="0"/>
          <w:marBottom w:val="0"/>
          <w:divBdr>
            <w:top w:val="none" w:sz="0" w:space="0" w:color="auto"/>
            <w:left w:val="none" w:sz="0" w:space="0" w:color="auto"/>
            <w:bottom w:val="none" w:sz="0" w:space="0" w:color="auto"/>
            <w:right w:val="none" w:sz="0" w:space="0" w:color="auto"/>
          </w:divBdr>
        </w:div>
        <w:div w:id="1550876237">
          <w:marLeft w:val="480"/>
          <w:marRight w:val="0"/>
          <w:marTop w:val="0"/>
          <w:marBottom w:val="0"/>
          <w:divBdr>
            <w:top w:val="none" w:sz="0" w:space="0" w:color="auto"/>
            <w:left w:val="none" w:sz="0" w:space="0" w:color="auto"/>
            <w:bottom w:val="none" w:sz="0" w:space="0" w:color="auto"/>
            <w:right w:val="none" w:sz="0" w:space="0" w:color="auto"/>
          </w:divBdr>
        </w:div>
        <w:div w:id="54669128">
          <w:marLeft w:val="480"/>
          <w:marRight w:val="0"/>
          <w:marTop w:val="0"/>
          <w:marBottom w:val="0"/>
          <w:divBdr>
            <w:top w:val="none" w:sz="0" w:space="0" w:color="auto"/>
            <w:left w:val="none" w:sz="0" w:space="0" w:color="auto"/>
            <w:bottom w:val="none" w:sz="0" w:space="0" w:color="auto"/>
            <w:right w:val="none" w:sz="0" w:space="0" w:color="auto"/>
          </w:divBdr>
        </w:div>
        <w:div w:id="2034262291">
          <w:marLeft w:val="480"/>
          <w:marRight w:val="0"/>
          <w:marTop w:val="0"/>
          <w:marBottom w:val="0"/>
          <w:divBdr>
            <w:top w:val="none" w:sz="0" w:space="0" w:color="auto"/>
            <w:left w:val="none" w:sz="0" w:space="0" w:color="auto"/>
            <w:bottom w:val="none" w:sz="0" w:space="0" w:color="auto"/>
            <w:right w:val="none" w:sz="0" w:space="0" w:color="auto"/>
          </w:divBdr>
        </w:div>
      </w:divsChild>
    </w:div>
    <w:div w:id="1079862627">
      <w:bodyDiv w:val="1"/>
      <w:marLeft w:val="0"/>
      <w:marRight w:val="0"/>
      <w:marTop w:val="0"/>
      <w:marBottom w:val="0"/>
      <w:divBdr>
        <w:top w:val="none" w:sz="0" w:space="0" w:color="auto"/>
        <w:left w:val="none" w:sz="0" w:space="0" w:color="auto"/>
        <w:bottom w:val="none" w:sz="0" w:space="0" w:color="auto"/>
        <w:right w:val="none" w:sz="0" w:space="0" w:color="auto"/>
      </w:divBdr>
    </w:div>
    <w:div w:id="1096706588">
      <w:bodyDiv w:val="1"/>
      <w:marLeft w:val="0"/>
      <w:marRight w:val="0"/>
      <w:marTop w:val="0"/>
      <w:marBottom w:val="0"/>
      <w:divBdr>
        <w:top w:val="none" w:sz="0" w:space="0" w:color="auto"/>
        <w:left w:val="none" w:sz="0" w:space="0" w:color="auto"/>
        <w:bottom w:val="none" w:sz="0" w:space="0" w:color="auto"/>
        <w:right w:val="none" w:sz="0" w:space="0" w:color="auto"/>
      </w:divBdr>
    </w:div>
    <w:div w:id="1099789451">
      <w:bodyDiv w:val="1"/>
      <w:marLeft w:val="0"/>
      <w:marRight w:val="0"/>
      <w:marTop w:val="0"/>
      <w:marBottom w:val="0"/>
      <w:divBdr>
        <w:top w:val="none" w:sz="0" w:space="0" w:color="auto"/>
        <w:left w:val="none" w:sz="0" w:space="0" w:color="auto"/>
        <w:bottom w:val="none" w:sz="0" w:space="0" w:color="auto"/>
        <w:right w:val="none" w:sz="0" w:space="0" w:color="auto"/>
      </w:divBdr>
      <w:divsChild>
        <w:div w:id="814763934">
          <w:marLeft w:val="480"/>
          <w:marRight w:val="0"/>
          <w:marTop w:val="0"/>
          <w:marBottom w:val="0"/>
          <w:divBdr>
            <w:top w:val="none" w:sz="0" w:space="0" w:color="auto"/>
            <w:left w:val="none" w:sz="0" w:space="0" w:color="auto"/>
            <w:bottom w:val="none" w:sz="0" w:space="0" w:color="auto"/>
            <w:right w:val="none" w:sz="0" w:space="0" w:color="auto"/>
          </w:divBdr>
        </w:div>
        <w:div w:id="201598091">
          <w:marLeft w:val="480"/>
          <w:marRight w:val="0"/>
          <w:marTop w:val="0"/>
          <w:marBottom w:val="0"/>
          <w:divBdr>
            <w:top w:val="none" w:sz="0" w:space="0" w:color="auto"/>
            <w:left w:val="none" w:sz="0" w:space="0" w:color="auto"/>
            <w:bottom w:val="none" w:sz="0" w:space="0" w:color="auto"/>
            <w:right w:val="none" w:sz="0" w:space="0" w:color="auto"/>
          </w:divBdr>
        </w:div>
        <w:div w:id="2055808563">
          <w:marLeft w:val="480"/>
          <w:marRight w:val="0"/>
          <w:marTop w:val="0"/>
          <w:marBottom w:val="0"/>
          <w:divBdr>
            <w:top w:val="none" w:sz="0" w:space="0" w:color="auto"/>
            <w:left w:val="none" w:sz="0" w:space="0" w:color="auto"/>
            <w:bottom w:val="none" w:sz="0" w:space="0" w:color="auto"/>
            <w:right w:val="none" w:sz="0" w:space="0" w:color="auto"/>
          </w:divBdr>
        </w:div>
        <w:div w:id="235823984">
          <w:marLeft w:val="480"/>
          <w:marRight w:val="0"/>
          <w:marTop w:val="0"/>
          <w:marBottom w:val="0"/>
          <w:divBdr>
            <w:top w:val="none" w:sz="0" w:space="0" w:color="auto"/>
            <w:left w:val="none" w:sz="0" w:space="0" w:color="auto"/>
            <w:bottom w:val="none" w:sz="0" w:space="0" w:color="auto"/>
            <w:right w:val="none" w:sz="0" w:space="0" w:color="auto"/>
          </w:divBdr>
        </w:div>
        <w:div w:id="1781686051">
          <w:marLeft w:val="480"/>
          <w:marRight w:val="0"/>
          <w:marTop w:val="0"/>
          <w:marBottom w:val="0"/>
          <w:divBdr>
            <w:top w:val="none" w:sz="0" w:space="0" w:color="auto"/>
            <w:left w:val="none" w:sz="0" w:space="0" w:color="auto"/>
            <w:bottom w:val="none" w:sz="0" w:space="0" w:color="auto"/>
            <w:right w:val="none" w:sz="0" w:space="0" w:color="auto"/>
          </w:divBdr>
        </w:div>
        <w:div w:id="1584333390">
          <w:marLeft w:val="480"/>
          <w:marRight w:val="0"/>
          <w:marTop w:val="0"/>
          <w:marBottom w:val="0"/>
          <w:divBdr>
            <w:top w:val="none" w:sz="0" w:space="0" w:color="auto"/>
            <w:left w:val="none" w:sz="0" w:space="0" w:color="auto"/>
            <w:bottom w:val="none" w:sz="0" w:space="0" w:color="auto"/>
            <w:right w:val="none" w:sz="0" w:space="0" w:color="auto"/>
          </w:divBdr>
        </w:div>
        <w:div w:id="1736735270">
          <w:marLeft w:val="480"/>
          <w:marRight w:val="0"/>
          <w:marTop w:val="0"/>
          <w:marBottom w:val="0"/>
          <w:divBdr>
            <w:top w:val="none" w:sz="0" w:space="0" w:color="auto"/>
            <w:left w:val="none" w:sz="0" w:space="0" w:color="auto"/>
            <w:bottom w:val="none" w:sz="0" w:space="0" w:color="auto"/>
            <w:right w:val="none" w:sz="0" w:space="0" w:color="auto"/>
          </w:divBdr>
        </w:div>
        <w:div w:id="558170662">
          <w:marLeft w:val="480"/>
          <w:marRight w:val="0"/>
          <w:marTop w:val="0"/>
          <w:marBottom w:val="0"/>
          <w:divBdr>
            <w:top w:val="none" w:sz="0" w:space="0" w:color="auto"/>
            <w:left w:val="none" w:sz="0" w:space="0" w:color="auto"/>
            <w:bottom w:val="none" w:sz="0" w:space="0" w:color="auto"/>
            <w:right w:val="none" w:sz="0" w:space="0" w:color="auto"/>
          </w:divBdr>
        </w:div>
        <w:div w:id="1758667979">
          <w:marLeft w:val="480"/>
          <w:marRight w:val="0"/>
          <w:marTop w:val="0"/>
          <w:marBottom w:val="0"/>
          <w:divBdr>
            <w:top w:val="none" w:sz="0" w:space="0" w:color="auto"/>
            <w:left w:val="none" w:sz="0" w:space="0" w:color="auto"/>
            <w:bottom w:val="none" w:sz="0" w:space="0" w:color="auto"/>
            <w:right w:val="none" w:sz="0" w:space="0" w:color="auto"/>
          </w:divBdr>
        </w:div>
        <w:div w:id="521090623">
          <w:marLeft w:val="480"/>
          <w:marRight w:val="0"/>
          <w:marTop w:val="0"/>
          <w:marBottom w:val="0"/>
          <w:divBdr>
            <w:top w:val="none" w:sz="0" w:space="0" w:color="auto"/>
            <w:left w:val="none" w:sz="0" w:space="0" w:color="auto"/>
            <w:bottom w:val="none" w:sz="0" w:space="0" w:color="auto"/>
            <w:right w:val="none" w:sz="0" w:space="0" w:color="auto"/>
          </w:divBdr>
        </w:div>
        <w:div w:id="342324695">
          <w:marLeft w:val="480"/>
          <w:marRight w:val="0"/>
          <w:marTop w:val="0"/>
          <w:marBottom w:val="0"/>
          <w:divBdr>
            <w:top w:val="none" w:sz="0" w:space="0" w:color="auto"/>
            <w:left w:val="none" w:sz="0" w:space="0" w:color="auto"/>
            <w:bottom w:val="none" w:sz="0" w:space="0" w:color="auto"/>
            <w:right w:val="none" w:sz="0" w:space="0" w:color="auto"/>
          </w:divBdr>
        </w:div>
        <w:div w:id="1414274187">
          <w:marLeft w:val="480"/>
          <w:marRight w:val="0"/>
          <w:marTop w:val="0"/>
          <w:marBottom w:val="0"/>
          <w:divBdr>
            <w:top w:val="none" w:sz="0" w:space="0" w:color="auto"/>
            <w:left w:val="none" w:sz="0" w:space="0" w:color="auto"/>
            <w:bottom w:val="none" w:sz="0" w:space="0" w:color="auto"/>
            <w:right w:val="none" w:sz="0" w:space="0" w:color="auto"/>
          </w:divBdr>
        </w:div>
        <w:div w:id="341706760">
          <w:marLeft w:val="480"/>
          <w:marRight w:val="0"/>
          <w:marTop w:val="0"/>
          <w:marBottom w:val="0"/>
          <w:divBdr>
            <w:top w:val="none" w:sz="0" w:space="0" w:color="auto"/>
            <w:left w:val="none" w:sz="0" w:space="0" w:color="auto"/>
            <w:bottom w:val="none" w:sz="0" w:space="0" w:color="auto"/>
            <w:right w:val="none" w:sz="0" w:space="0" w:color="auto"/>
          </w:divBdr>
        </w:div>
        <w:div w:id="757213351">
          <w:marLeft w:val="480"/>
          <w:marRight w:val="0"/>
          <w:marTop w:val="0"/>
          <w:marBottom w:val="0"/>
          <w:divBdr>
            <w:top w:val="none" w:sz="0" w:space="0" w:color="auto"/>
            <w:left w:val="none" w:sz="0" w:space="0" w:color="auto"/>
            <w:bottom w:val="none" w:sz="0" w:space="0" w:color="auto"/>
            <w:right w:val="none" w:sz="0" w:space="0" w:color="auto"/>
          </w:divBdr>
        </w:div>
        <w:div w:id="532772550">
          <w:marLeft w:val="480"/>
          <w:marRight w:val="0"/>
          <w:marTop w:val="0"/>
          <w:marBottom w:val="0"/>
          <w:divBdr>
            <w:top w:val="none" w:sz="0" w:space="0" w:color="auto"/>
            <w:left w:val="none" w:sz="0" w:space="0" w:color="auto"/>
            <w:bottom w:val="none" w:sz="0" w:space="0" w:color="auto"/>
            <w:right w:val="none" w:sz="0" w:space="0" w:color="auto"/>
          </w:divBdr>
        </w:div>
      </w:divsChild>
    </w:div>
    <w:div w:id="1119643233">
      <w:bodyDiv w:val="1"/>
      <w:marLeft w:val="0"/>
      <w:marRight w:val="0"/>
      <w:marTop w:val="0"/>
      <w:marBottom w:val="0"/>
      <w:divBdr>
        <w:top w:val="none" w:sz="0" w:space="0" w:color="auto"/>
        <w:left w:val="none" w:sz="0" w:space="0" w:color="auto"/>
        <w:bottom w:val="none" w:sz="0" w:space="0" w:color="auto"/>
        <w:right w:val="none" w:sz="0" w:space="0" w:color="auto"/>
      </w:divBdr>
      <w:divsChild>
        <w:div w:id="2175213">
          <w:marLeft w:val="480"/>
          <w:marRight w:val="0"/>
          <w:marTop w:val="0"/>
          <w:marBottom w:val="0"/>
          <w:divBdr>
            <w:top w:val="none" w:sz="0" w:space="0" w:color="auto"/>
            <w:left w:val="none" w:sz="0" w:space="0" w:color="auto"/>
            <w:bottom w:val="none" w:sz="0" w:space="0" w:color="auto"/>
            <w:right w:val="none" w:sz="0" w:space="0" w:color="auto"/>
          </w:divBdr>
        </w:div>
        <w:div w:id="384721398">
          <w:marLeft w:val="480"/>
          <w:marRight w:val="0"/>
          <w:marTop w:val="0"/>
          <w:marBottom w:val="0"/>
          <w:divBdr>
            <w:top w:val="none" w:sz="0" w:space="0" w:color="auto"/>
            <w:left w:val="none" w:sz="0" w:space="0" w:color="auto"/>
            <w:bottom w:val="none" w:sz="0" w:space="0" w:color="auto"/>
            <w:right w:val="none" w:sz="0" w:space="0" w:color="auto"/>
          </w:divBdr>
        </w:div>
        <w:div w:id="890724700">
          <w:marLeft w:val="480"/>
          <w:marRight w:val="0"/>
          <w:marTop w:val="0"/>
          <w:marBottom w:val="0"/>
          <w:divBdr>
            <w:top w:val="none" w:sz="0" w:space="0" w:color="auto"/>
            <w:left w:val="none" w:sz="0" w:space="0" w:color="auto"/>
            <w:bottom w:val="none" w:sz="0" w:space="0" w:color="auto"/>
            <w:right w:val="none" w:sz="0" w:space="0" w:color="auto"/>
          </w:divBdr>
        </w:div>
        <w:div w:id="798843652">
          <w:marLeft w:val="480"/>
          <w:marRight w:val="0"/>
          <w:marTop w:val="0"/>
          <w:marBottom w:val="0"/>
          <w:divBdr>
            <w:top w:val="none" w:sz="0" w:space="0" w:color="auto"/>
            <w:left w:val="none" w:sz="0" w:space="0" w:color="auto"/>
            <w:bottom w:val="none" w:sz="0" w:space="0" w:color="auto"/>
            <w:right w:val="none" w:sz="0" w:space="0" w:color="auto"/>
          </w:divBdr>
        </w:div>
        <w:div w:id="612983765">
          <w:marLeft w:val="480"/>
          <w:marRight w:val="0"/>
          <w:marTop w:val="0"/>
          <w:marBottom w:val="0"/>
          <w:divBdr>
            <w:top w:val="none" w:sz="0" w:space="0" w:color="auto"/>
            <w:left w:val="none" w:sz="0" w:space="0" w:color="auto"/>
            <w:bottom w:val="none" w:sz="0" w:space="0" w:color="auto"/>
            <w:right w:val="none" w:sz="0" w:space="0" w:color="auto"/>
          </w:divBdr>
        </w:div>
        <w:div w:id="2032488867">
          <w:marLeft w:val="480"/>
          <w:marRight w:val="0"/>
          <w:marTop w:val="0"/>
          <w:marBottom w:val="0"/>
          <w:divBdr>
            <w:top w:val="none" w:sz="0" w:space="0" w:color="auto"/>
            <w:left w:val="none" w:sz="0" w:space="0" w:color="auto"/>
            <w:bottom w:val="none" w:sz="0" w:space="0" w:color="auto"/>
            <w:right w:val="none" w:sz="0" w:space="0" w:color="auto"/>
          </w:divBdr>
        </w:div>
        <w:div w:id="121507487">
          <w:marLeft w:val="480"/>
          <w:marRight w:val="0"/>
          <w:marTop w:val="0"/>
          <w:marBottom w:val="0"/>
          <w:divBdr>
            <w:top w:val="none" w:sz="0" w:space="0" w:color="auto"/>
            <w:left w:val="none" w:sz="0" w:space="0" w:color="auto"/>
            <w:bottom w:val="none" w:sz="0" w:space="0" w:color="auto"/>
            <w:right w:val="none" w:sz="0" w:space="0" w:color="auto"/>
          </w:divBdr>
        </w:div>
        <w:div w:id="2054772187">
          <w:marLeft w:val="480"/>
          <w:marRight w:val="0"/>
          <w:marTop w:val="0"/>
          <w:marBottom w:val="0"/>
          <w:divBdr>
            <w:top w:val="none" w:sz="0" w:space="0" w:color="auto"/>
            <w:left w:val="none" w:sz="0" w:space="0" w:color="auto"/>
            <w:bottom w:val="none" w:sz="0" w:space="0" w:color="auto"/>
            <w:right w:val="none" w:sz="0" w:space="0" w:color="auto"/>
          </w:divBdr>
        </w:div>
        <w:div w:id="1549761293">
          <w:marLeft w:val="480"/>
          <w:marRight w:val="0"/>
          <w:marTop w:val="0"/>
          <w:marBottom w:val="0"/>
          <w:divBdr>
            <w:top w:val="none" w:sz="0" w:space="0" w:color="auto"/>
            <w:left w:val="none" w:sz="0" w:space="0" w:color="auto"/>
            <w:bottom w:val="none" w:sz="0" w:space="0" w:color="auto"/>
            <w:right w:val="none" w:sz="0" w:space="0" w:color="auto"/>
          </w:divBdr>
        </w:div>
        <w:div w:id="1392851555">
          <w:marLeft w:val="480"/>
          <w:marRight w:val="0"/>
          <w:marTop w:val="0"/>
          <w:marBottom w:val="0"/>
          <w:divBdr>
            <w:top w:val="none" w:sz="0" w:space="0" w:color="auto"/>
            <w:left w:val="none" w:sz="0" w:space="0" w:color="auto"/>
            <w:bottom w:val="none" w:sz="0" w:space="0" w:color="auto"/>
            <w:right w:val="none" w:sz="0" w:space="0" w:color="auto"/>
          </w:divBdr>
        </w:div>
        <w:div w:id="228812299">
          <w:marLeft w:val="480"/>
          <w:marRight w:val="0"/>
          <w:marTop w:val="0"/>
          <w:marBottom w:val="0"/>
          <w:divBdr>
            <w:top w:val="none" w:sz="0" w:space="0" w:color="auto"/>
            <w:left w:val="none" w:sz="0" w:space="0" w:color="auto"/>
            <w:bottom w:val="none" w:sz="0" w:space="0" w:color="auto"/>
            <w:right w:val="none" w:sz="0" w:space="0" w:color="auto"/>
          </w:divBdr>
        </w:div>
        <w:div w:id="1230917140">
          <w:marLeft w:val="480"/>
          <w:marRight w:val="0"/>
          <w:marTop w:val="0"/>
          <w:marBottom w:val="0"/>
          <w:divBdr>
            <w:top w:val="none" w:sz="0" w:space="0" w:color="auto"/>
            <w:left w:val="none" w:sz="0" w:space="0" w:color="auto"/>
            <w:bottom w:val="none" w:sz="0" w:space="0" w:color="auto"/>
            <w:right w:val="none" w:sz="0" w:space="0" w:color="auto"/>
          </w:divBdr>
        </w:div>
        <w:div w:id="1730306602">
          <w:marLeft w:val="480"/>
          <w:marRight w:val="0"/>
          <w:marTop w:val="0"/>
          <w:marBottom w:val="0"/>
          <w:divBdr>
            <w:top w:val="none" w:sz="0" w:space="0" w:color="auto"/>
            <w:left w:val="none" w:sz="0" w:space="0" w:color="auto"/>
            <w:bottom w:val="none" w:sz="0" w:space="0" w:color="auto"/>
            <w:right w:val="none" w:sz="0" w:space="0" w:color="auto"/>
          </w:divBdr>
        </w:div>
        <w:div w:id="490489621">
          <w:marLeft w:val="480"/>
          <w:marRight w:val="0"/>
          <w:marTop w:val="0"/>
          <w:marBottom w:val="0"/>
          <w:divBdr>
            <w:top w:val="none" w:sz="0" w:space="0" w:color="auto"/>
            <w:left w:val="none" w:sz="0" w:space="0" w:color="auto"/>
            <w:bottom w:val="none" w:sz="0" w:space="0" w:color="auto"/>
            <w:right w:val="none" w:sz="0" w:space="0" w:color="auto"/>
          </w:divBdr>
        </w:div>
        <w:div w:id="239292633">
          <w:marLeft w:val="480"/>
          <w:marRight w:val="0"/>
          <w:marTop w:val="0"/>
          <w:marBottom w:val="0"/>
          <w:divBdr>
            <w:top w:val="none" w:sz="0" w:space="0" w:color="auto"/>
            <w:left w:val="none" w:sz="0" w:space="0" w:color="auto"/>
            <w:bottom w:val="none" w:sz="0" w:space="0" w:color="auto"/>
            <w:right w:val="none" w:sz="0" w:space="0" w:color="auto"/>
          </w:divBdr>
        </w:div>
        <w:div w:id="571425188">
          <w:marLeft w:val="480"/>
          <w:marRight w:val="0"/>
          <w:marTop w:val="0"/>
          <w:marBottom w:val="0"/>
          <w:divBdr>
            <w:top w:val="none" w:sz="0" w:space="0" w:color="auto"/>
            <w:left w:val="none" w:sz="0" w:space="0" w:color="auto"/>
            <w:bottom w:val="none" w:sz="0" w:space="0" w:color="auto"/>
            <w:right w:val="none" w:sz="0" w:space="0" w:color="auto"/>
          </w:divBdr>
        </w:div>
        <w:div w:id="1232813362">
          <w:marLeft w:val="480"/>
          <w:marRight w:val="0"/>
          <w:marTop w:val="0"/>
          <w:marBottom w:val="0"/>
          <w:divBdr>
            <w:top w:val="none" w:sz="0" w:space="0" w:color="auto"/>
            <w:left w:val="none" w:sz="0" w:space="0" w:color="auto"/>
            <w:bottom w:val="none" w:sz="0" w:space="0" w:color="auto"/>
            <w:right w:val="none" w:sz="0" w:space="0" w:color="auto"/>
          </w:divBdr>
        </w:div>
        <w:div w:id="1236354198">
          <w:marLeft w:val="480"/>
          <w:marRight w:val="0"/>
          <w:marTop w:val="0"/>
          <w:marBottom w:val="0"/>
          <w:divBdr>
            <w:top w:val="none" w:sz="0" w:space="0" w:color="auto"/>
            <w:left w:val="none" w:sz="0" w:space="0" w:color="auto"/>
            <w:bottom w:val="none" w:sz="0" w:space="0" w:color="auto"/>
            <w:right w:val="none" w:sz="0" w:space="0" w:color="auto"/>
          </w:divBdr>
        </w:div>
      </w:divsChild>
    </w:div>
    <w:div w:id="1139693201">
      <w:bodyDiv w:val="1"/>
      <w:marLeft w:val="0"/>
      <w:marRight w:val="0"/>
      <w:marTop w:val="0"/>
      <w:marBottom w:val="0"/>
      <w:divBdr>
        <w:top w:val="none" w:sz="0" w:space="0" w:color="auto"/>
        <w:left w:val="none" w:sz="0" w:space="0" w:color="auto"/>
        <w:bottom w:val="none" w:sz="0" w:space="0" w:color="auto"/>
        <w:right w:val="none" w:sz="0" w:space="0" w:color="auto"/>
      </w:divBdr>
      <w:divsChild>
        <w:div w:id="928580347">
          <w:marLeft w:val="480"/>
          <w:marRight w:val="0"/>
          <w:marTop w:val="0"/>
          <w:marBottom w:val="0"/>
          <w:divBdr>
            <w:top w:val="none" w:sz="0" w:space="0" w:color="auto"/>
            <w:left w:val="none" w:sz="0" w:space="0" w:color="auto"/>
            <w:bottom w:val="none" w:sz="0" w:space="0" w:color="auto"/>
            <w:right w:val="none" w:sz="0" w:space="0" w:color="auto"/>
          </w:divBdr>
        </w:div>
        <w:div w:id="1623684170">
          <w:marLeft w:val="480"/>
          <w:marRight w:val="0"/>
          <w:marTop w:val="0"/>
          <w:marBottom w:val="0"/>
          <w:divBdr>
            <w:top w:val="none" w:sz="0" w:space="0" w:color="auto"/>
            <w:left w:val="none" w:sz="0" w:space="0" w:color="auto"/>
            <w:bottom w:val="none" w:sz="0" w:space="0" w:color="auto"/>
            <w:right w:val="none" w:sz="0" w:space="0" w:color="auto"/>
          </w:divBdr>
        </w:div>
        <w:div w:id="1736926972">
          <w:marLeft w:val="480"/>
          <w:marRight w:val="0"/>
          <w:marTop w:val="0"/>
          <w:marBottom w:val="0"/>
          <w:divBdr>
            <w:top w:val="none" w:sz="0" w:space="0" w:color="auto"/>
            <w:left w:val="none" w:sz="0" w:space="0" w:color="auto"/>
            <w:bottom w:val="none" w:sz="0" w:space="0" w:color="auto"/>
            <w:right w:val="none" w:sz="0" w:space="0" w:color="auto"/>
          </w:divBdr>
        </w:div>
        <w:div w:id="12655697">
          <w:marLeft w:val="480"/>
          <w:marRight w:val="0"/>
          <w:marTop w:val="0"/>
          <w:marBottom w:val="0"/>
          <w:divBdr>
            <w:top w:val="none" w:sz="0" w:space="0" w:color="auto"/>
            <w:left w:val="none" w:sz="0" w:space="0" w:color="auto"/>
            <w:bottom w:val="none" w:sz="0" w:space="0" w:color="auto"/>
            <w:right w:val="none" w:sz="0" w:space="0" w:color="auto"/>
          </w:divBdr>
        </w:div>
        <w:div w:id="1883059648">
          <w:marLeft w:val="480"/>
          <w:marRight w:val="0"/>
          <w:marTop w:val="0"/>
          <w:marBottom w:val="0"/>
          <w:divBdr>
            <w:top w:val="none" w:sz="0" w:space="0" w:color="auto"/>
            <w:left w:val="none" w:sz="0" w:space="0" w:color="auto"/>
            <w:bottom w:val="none" w:sz="0" w:space="0" w:color="auto"/>
            <w:right w:val="none" w:sz="0" w:space="0" w:color="auto"/>
          </w:divBdr>
        </w:div>
        <w:div w:id="577440843">
          <w:marLeft w:val="480"/>
          <w:marRight w:val="0"/>
          <w:marTop w:val="0"/>
          <w:marBottom w:val="0"/>
          <w:divBdr>
            <w:top w:val="none" w:sz="0" w:space="0" w:color="auto"/>
            <w:left w:val="none" w:sz="0" w:space="0" w:color="auto"/>
            <w:bottom w:val="none" w:sz="0" w:space="0" w:color="auto"/>
            <w:right w:val="none" w:sz="0" w:space="0" w:color="auto"/>
          </w:divBdr>
        </w:div>
        <w:div w:id="722295669">
          <w:marLeft w:val="480"/>
          <w:marRight w:val="0"/>
          <w:marTop w:val="0"/>
          <w:marBottom w:val="0"/>
          <w:divBdr>
            <w:top w:val="none" w:sz="0" w:space="0" w:color="auto"/>
            <w:left w:val="none" w:sz="0" w:space="0" w:color="auto"/>
            <w:bottom w:val="none" w:sz="0" w:space="0" w:color="auto"/>
            <w:right w:val="none" w:sz="0" w:space="0" w:color="auto"/>
          </w:divBdr>
        </w:div>
        <w:div w:id="972635798">
          <w:marLeft w:val="480"/>
          <w:marRight w:val="0"/>
          <w:marTop w:val="0"/>
          <w:marBottom w:val="0"/>
          <w:divBdr>
            <w:top w:val="none" w:sz="0" w:space="0" w:color="auto"/>
            <w:left w:val="none" w:sz="0" w:space="0" w:color="auto"/>
            <w:bottom w:val="none" w:sz="0" w:space="0" w:color="auto"/>
            <w:right w:val="none" w:sz="0" w:space="0" w:color="auto"/>
          </w:divBdr>
        </w:div>
        <w:div w:id="201138596">
          <w:marLeft w:val="480"/>
          <w:marRight w:val="0"/>
          <w:marTop w:val="0"/>
          <w:marBottom w:val="0"/>
          <w:divBdr>
            <w:top w:val="none" w:sz="0" w:space="0" w:color="auto"/>
            <w:left w:val="none" w:sz="0" w:space="0" w:color="auto"/>
            <w:bottom w:val="none" w:sz="0" w:space="0" w:color="auto"/>
            <w:right w:val="none" w:sz="0" w:space="0" w:color="auto"/>
          </w:divBdr>
        </w:div>
        <w:div w:id="693923576">
          <w:marLeft w:val="480"/>
          <w:marRight w:val="0"/>
          <w:marTop w:val="0"/>
          <w:marBottom w:val="0"/>
          <w:divBdr>
            <w:top w:val="none" w:sz="0" w:space="0" w:color="auto"/>
            <w:left w:val="none" w:sz="0" w:space="0" w:color="auto"/>
            <w:bottom w:val="none" w:sz="0" w:space="0" w:color="auto"/>
            <w:right w:val="none" w:sz="0" w:space="0" w:color="auto"/>
          </w:divBdr>
        </w:div>
      </w:divsChild>
    </w:div>
    <w:div w:id="1159271812">
      <w:bodyDiv w:val="1"/>
      <w:marLeft w:val="0"/>
      <w:marRight w:val="0"/>
      <w:marTop w:val="0"/>
      <w:marBottom w:val="0"/>
      <w:divBdr>
        <w:top w:val="none" w:sz="0" w:space="0" w:color="auto"/>
        <w:left w:val="none" w:sz="0" w:space="0" w:color="auto"/>
        <w:bottom w:val="none" w:sz="0" w:space="0" w:color="auto"/>
        <w:right w:val="none" w:sz="0" w:space="0" w:color="auto"/>
      </w:divBdr>
    </w:div>
    <w:div w:id="1193155276">
      <w:bodyDiv w:val="1"/>
      <w:marLeft w:val="0"/>
      <w:marRight w:val="0"/>
      <w:marTop w:val="0"/>
      <w:marBottom w:val="0"/>
      <w:divBdr>
        <w:top w:val="none" w:sz="0" w:space="0" w:color="auto"/>
        <w:left w:val="none" w:sz="0" w:space="0" w:color="auto"/>
        <w:bottom w:val="none" w:sz="0" w:space="0" w:color="auto"/>
        <w:right w:val="none" w:sz="0" w:space="0" w:color="auto"/>
      </w:divBdr>
      <w:divsChild>
        <w:div w:id="459420882">
          <w:marLeft w:val="480"/>
          <w:marRight w:val="0"/>
          <w:marTop w:val="0"/>
          <w:marBottom w:val="0"/>
          <w:divBdr>
            <w:top w:val="none" w:sz="0" w:space="0" w:color="auto"/>
            <w:left w:val="none" w:sz="0" w:space="0" w:color="auto"/>
            <w:bottom w:val="none" w:sz="0" w:space="0" w:color="auto"/>
            <w:right w:val="none" w:sz="0" w:space="0" w:color="auto"/>
          </w:divBdr>
        </w:div>
        <w:div w:id="40833509">
          <w:marLeft w:val="480"/>
          <w:marRight w:val="0"/>
          <w:marTop w:val="0"/>
          <w:marBottom w:val="0"/>
          <w:divBdr>
            <w:top w:val="none" w:sz="0" w:space="0" w:color="auto"/>
            <w:left w:val="none" w:sz="0" w:space="0" w:color="auto"/>
            <w:bottom w:val="none" w:sz="0" w:space="0" w:color="auto"/>
            <w:right w:val="none" w:sz="0" w:space="0" w:color="auto"/>
          </w:divBdr>
        </w:div>
        <w:div w:id="161623286">
          <w:marLeft w:val="480"/>
          <w:marRight w:val="0"/>
          <w:marTop w:val="0"/>
          <w:marBottom w:val="0"/>
          <w:divBdr>
            <w:top w:val="none" w:sz="0" w:space="0" w:color="auto"/>
            <w:left w:val="none" w:sz="0" w:space="0" w:color="auto"/>
            <w:bottom w:val="none" w:sz="0" w:space="0" w:color="auto"/>
            <w:right w:val="none" w:sz="0" w:space="0" w:color="auto"/>
          </w:divBdr>
        </w:div>
        <w:div w:id="2118788108">
          <w:marLeft w:val="480"/>
          <w:marRight w:val="0"/>
          <w:marTop w:val="0"/>
          <w:marBottom w:val="0"/>
          <w:divBdr>
            <w:top w:val="none" w:sz="0" w:space="0" w:color="auto"/>
            <w:left w:val="none" w:sz="0" w:space="0" w:color="auto"/>
            <w:bottom w:val="none" w:sz="0" w:space="0" w:color="auto"/>
            <w:right w:val="none" w:sz="0" w:space="0" w:color="auto"/>
          </w:divBdr>
        </w:div>
        <w:div w:id="1853567187">
          <w:marLeft w:val="480"/>
          <w:marRight w:val="0"/>
          <w:marTop w:val="0"/>
          <w:marBottom w:val="0"/>
          <w:divBdr>
            <w:top w:val="none" w:sz="0" w:space="0" w:color="auto"/>
            <w:left w:val="none" w:sz="0" w:space="0" w:color="auto"/>
            <w:bottom w:val="none" w:sz="0" w:space="0" w:color="auto"/>
            <w:right w:val="none" w:sz="0" w:space="0" w:color="auto"/>
          </w:divBdr>
        </w:div>
        <w:div w:id="505824036">
          <w:marLeft w:val="480"/>
          <w:marRight w:val="0"/>
          <w:marTop w:val="0"/>
          <w:marBottom w:val="0"/>
          <w:divBdr>
            <w:top w:val="none" w:sz="0" w:space="0" w:color="auto"/>
            <w:left w:val="none" w:sz="0" w:space="0" w:color="auto"/>
            <w:bottom w:val="none" w:sz="0" w:space="0" w:color="auto"/>
            <w:right w:val="none" w:sz="0" w:space="0" w:color="auto"/>
          </w:divBdr>
        </w:div>
        <w:div w:id="1702626379">
          <w:marLeft w:val="480"/>
          <w:marRight w:val="0"/>
          <w:marTop w:val="0"/>
          <w:marBottom w:val="0"/>
          <w:divBdr>
            <w:top w:val="none" w:sz="0" w:space="0" w:color="auto"/>
            <w:left w:val="none" w:sz="0" w:space="0" w:color="auto"/>
            <w:bottom w:val="none" w:sz="0" w:space="0" w:color="auto"/>
            <w:right w:val="none" w:sz="0" w:space="0" w:color="auto"/>
          </w:divBdr>
        </w:div>
        <w:div w:id="1116949189">
          <w:marLeft w:val="480"/>
          <w:marRight w:val="0"/>
          <w:marTop w:val="0"/>
          <w:marBottom w:val="0"/>
          <w:divBdr>
            <w:top w:val="none" w:sz="0" w:space="0" w:color="auto"/>
            <w:left w:val="none" w:sz="0" w:space="0" w:color="auto"/>
            <w:bottom w:val="none" w:sz="0" w:space="0" w:color="auto"/>
            <w:right w:val="none" w:sz="0" w:space="0" w:color="auto"/>
          </w:divBdr>
        </w:div>
        <w:div w:id="64110519">
          <w:marLeft w:val="480"/>
          <w:marRight w:val="0"/>
          <w:marTop w:val="0"/>
          <w:marBottom w:val="0"/>
          <w:divBdr>
            <w:top w:val="none" w:sz="0" w:space="0" w:color="auto"/>
            <w:left w:val="none" w:sz="0" w:space="0" w:color="auto"/>
            <w:bottom w:val="none" w:sz="0" w:space="0" w:color="auto"/>
            <w:right w:val="none" w:sz="0" w:space="0" w:color="auto"/>
          </w:divBdr>
        </w:div>
        <w:div w:id="1976833077">
          <w:marLeft w:val="480"/>
          <w:marRight w:val="0"/>
          <w:marTop w:val="0"/>
          <w:marBottom w:val="0"/>
          <w:divBdr>
            <w:top w:val="none" w:sz="0" w:space="0" w:color="auto"/>
            <w:left w:val="none" w:sz="0" w:space="0" w:color="auto"/>
            <w:bottom w:val="none" w:sz="0" w:space="0" w:color="auto"/>
            <w:right w:val="none" w:sz="0" w:space="0" w:color="auto"/>
          </w:divBdr>
        </w:div>
        <w:div w:id="1175802828">
          <w:marLeft w:val="480"/>
          <w:marRight w:val="0"/>
          <w:marTop w:val="0"/>
          <w:marBottom w:val="0"/>
          <w:divBdr>
            <w:top w:val="none" w:sz="0" w:space="0" w:color="auto"/>
            <w:left w:val="none" w:sz="0" w:space="0" w:color="auto"/>
            <w:bottom w:val="none" w:sz="0" w:space="0" w:color="auto"/>
            <w:right w:val="none" w:sz="0" w:space="0" w:color="auto"/>
          </w:divBdr>
        </w:div>
        <w:div w:id="1651716494">
          <w:marLeft w:val="480"/>
          <w:marRight w:val="0"/>
          <w:marTop w:val="0"/>
          <w:marBottom w:val="0"/>
          <w:divBdr>
            <w:top w:val="none" w:sz="0" w:space="0" w:color="auto"/>
            <w:left w:val="none" w:sz="0" w:space="0" w:color="auto"/>
            <w:bottom w:val="none" w:sz="0" w:space="0" w:color="auto"/>
            <w:right w:val="none" w:sz="0" w:space="0" w:color="auto"/>
          </w:divBdr>
        </w:div>
        <w:div w:id="966399425">
          <w:marLeft w:val="480"/>
          <w:marRight w:val="0"/>
          <w:marTop w:val="0"/>
          <w:marBottom w:val="0"/>
          <w:divBdr>
            <w:top w:val="none" w:sz="0" w:space="0" w:color="auto"/>
            <w:left w:val="none" w:sz="0" w:space="0" w:color="auto"/>
            <w:bottom w:val="none" w:sz="0" w:space="0" w:color="auto"/>
            <w:right w:val="none" w:sz="0" w:space="0" w:color="auto"/>
          </w:divBdr>
        </w:div>
        <w:div w:id="262109530">
          <w:marLeft w:val="480"/>
          <w:marRight w:val="0"/>
          <w:marTop w:val="0"/>
          <w:marBottom w:val="0"/>
          <w:divBdr>
            <w:top w:val="none" w:sz="0" w:space="0" w:color="auto"/>
            <w:left w:val="none" w:sz="0" w:space="0" w:color="auto"/>
            <w:bottom w:val="none" w:sz="0" w:space="0" w:color="auto"/>
            <w:right w:val="none" w:sz="0" w:space="0" w:color="auto"/>
          </w:divBdr>
        </w:div>
        <w:div w:id="685135464">
          <w:marLeft w:val="480"/>
          <w:marRight w:val="0"/>
          <w:marTop w:val="0"/>
          <w:marBottom w:val="0"/>
          <w:divBdr>
            <w:top w:val="none" w:sz="0" w:space="0" w:color="auto"/>
            <w:left w:val="none" w:sz="0" w:space="0" w:color="auto"/>
            <w:bottom w:val="none" w:sz="0" w:space="0" w:color="auto"/>
            <w:right w:val="none" w:sz="0" w:space="0" w:color="auto"/>
          </w:divBdr>
        </w:div>
        <w:div w:id="1839153278">
          <w:marLeft w:val="480"/>
          <w:marRight w:val="0"/>
          <w:marTop w:val="0"/>
          <w:marBottom w:val="0"/>
          <w:divBdr>
            <w:top w:val="none" w:sz="0" w:space="0" w:color="auto"/>
            <w:left w:val="none" w:sz="0" w:space="0" w:color="auto"/>
            <w:bottom w:val="none" w:sz="0" w:space="0" w:color="auto"/>
            <w:right w:val="none" w:sz="0" w:space="0" w:color="auto"/>
          </w:divBdr>
        </w:div>
        <w:div w:id="857231904">
          <w:marLeft w:val="480"/>
          <w:marRight w:val="0"/>
          <w:marTop w:val="0"/>
          <w:marBottom w:val="0"/>
          <w:divBdr>
            <w:top w:val="none" w:sz="0" w:space="0" w:color="auto"/>
            <w:left w:val="none" w:sz="0" w:space="0" w:color="auto"/>
            <w:bottom w:val="none" w:sz="0" w:space="0" w:color="auto"/>
            <w:right w:val="none" w:sz="0" w:space="0" w:color="auto"/>
          </w:divBdr>
        </w:div>
        <w:div w:id="988023253">
          <w:marLeft w:val="480"/>
          <w:marRight w:val="0"/>
          <w:marTop w:val="0"/>
          <w:marBottom w:val="0"/>
          <w:divBdr>
            <w:top w:val="none" w:sz="0" w:space="0" w:color="auto"/>
            <w:left w:val="none" w:sz="0" w:space="0" w:color="auto"/>
            <w:bottom w:val="none" w:sz="0" w:space="0" w:color="auto"/>
            <w:right w:val="none" w:sz="0" w:space="0" w:color="auto"/>
          </w:divBdr>
        </w:div>
      </w:divsChild>
    </w:div>
    <w:div w:id="1229413638">
      <w:bodyDiv w:val="1"/>
      <w:marLeft w:val="0"/>
      <w:marRight w:val="0"/>
      <w:marTop w:val="0"/>
      <w:marBottom w:val="0"/>
      <w:divBdr>
        <w:top w:val="none" w:sz="0" w:space="0" w:color="auto"/>
        <w:left w:val="none" w:sz="0" w:space="0" w:color="auto"/>
        <w:bottom w:val="none" w:sz="0" w:space="0" w:color="auto"/>
        <w:right w:val="none" w:sz="0" w:space="0" w:color="auto"/>
      </w:divBdr>
      <w:divsChild>
        <w:div w:id="400250762">
          <w:marLeft w:val="480"/>
          <w:marRight w:val="0"/>
          <w:marTop w:val="0"/>
          <w:marBottom w:val="0"/>
          <w:divBdr>
            <w:top w:val="none" w:sz="0" w:space="0" w:color="auto"/>
            <w:left w:val="none" w:sz="0" w:space="0" w:color="auto"/>
            <w:bottom w:val="none" w:sz="0" w:space="0" w:color="auto"/>
            <w:right w:val="none" w:sz="0" w:space="0" w:color="auto"/>
          </w:divBdr>
        </w:div>
        <w:div w:id="2092584829">
          <w:marLeft w:val="480"/>
          <w:marRight w:val="0"/>
          <w:marTop w:val="0"/>
          <w:marBottom w:val="0"/>
          <w:divBdr>
            <w:top w:val="none" w:sz="0" w:space="0" w:color="auto"/>
            <w:left w:val="none" w:sz="0" w:space="0" w:color="auto"/>
            <w:bottom w:val="none" w:sz="0" w:space="0" w:color="auto"/>
            <w:right w:val="none" w:sz="0" w:space="0" w:color="auto"/>
          </w:divBdr>
        </w:div>
        <w:div w:id="500391608">
          <w:marLeft w:val="480"/>
          <w:marRight w:val="0"/>
          <w:marTop w:val="0"/>
          <w:marBottom w:val="0"/>
          <w:divBdr>
            <w:top w:val="none" w:sz="0" w:space="0" w:color="auto"/>
            <w:left w:val="none" w:sz="0" w:space="0" w:color="auto"/>
            <w:bottom w:val="none" w:sz="0" w:space="0" w:color="auto"/>
            <w:right w:val="none" w:sz="0" w:space="0" w:color="auto"/>
          </w:divBdr>
        </w:div>
        <w:div w:id="1400320239">
          <w:marLeft w:val="480"/>
          <w:marRight w:val="0"/>
          <w:marTop w:val="0"/>
          <w:marBottom w:val="0"/>
          <w:divBdr>
            <w:top w:val="none" w:sz="0" w:space="0" w:color="auto"/>
            <w:left w:val="none" w:sz="0" w:space="0" w:color="auto"/>
            <w:bottom w:val="none" w:sz="0" w:space="0" w:color="auto"/>
            <w:right w:val="none" w:sz="0" w:space="0" w:color="auto"/>
          </w:divBdr>
        </w:div>
        <w:div w:id="1746144167">
          <w:marLeft w:val="480"/>
          <w:marRight w:val="0"/>
          <w:marTop w:val="0"/>
          <w:marBottom w:val="0"/>
          <w:divBdr>
            <w:top w:val="none" w:sz="0" w:space="0" w:color="auto"/>
            <w:left w:val="none" w:sz="0" w:space="0" w:color="auto"/>
            <w:bottom w:val="none" w:sz="0" w:space="0" w:color="auto"/>
            <w:right w:val="none" w:sz="0" w:space="0" w:color="auto"/>
          </w:divBdr>
        </w:div>
        <w:div w:id="223177872">
          <w:marLeft w:val="480"/>
          <w:marRight w:val="0"/>
          <w:marTop w:val="0"/>
          <w:marBottom w:val="0"/>
          <w:divBdr>
            <w:top w:val="none" w:sz="0" w:space="0" w:color="auto"/>
            <w:left w:val="none" w:sz="0" w:space="0" w:color="auto"/>
            <w:bottom w:val="none" w:sz="0" w:space="0" w:color="auto"/>
            <w:right w:val="none" w:sz="0" w:space="0" w:color="auto"/>
          </w:divBdr>
        </w:div>
        <w:div w:id="2046641103">
          <w:marLeft w:val="480"/>
          <w:marRight w:val="0"/>
          <w:marTop w:val="0"/>
          <w:marBottom w:val="0"/>
          <w:divBdr>
            <w:top w:val="none" w:sz="0" w:space="0" w:color="auto"/>
            <w:left w:val="none" w:sz="0" w:space="0" w:color="auto"/>
            <w:bottom w:val="none" w:sz="0" w:space="0" w:color="auto"/>
            <w:right w:val="none" w:sz="0" w:space="0" w:color="auto"/>
          </w:divBdr>
        </w:div>
        <w:div w:id="119767010">
          <w:marLeft w:val="480"/>
          <w:marRight w:val="0"/>
          <w:marTop w:val="0"/>
          <w:marBottom w:val="0"/>
          <w:divBdr>
            <w:top w:val="none" w:sz="0" w:space="0" w:color="auto"/>
            <w:left w:val="none" w:sz="0" w:space="0" w:color="auto"/>
            <w:bottom w:val="none" w:sz="0" w:space="0" w:color="auto"/>
            <w:right w:val="none" w:sz="0" w:space="0" w:color="auto"/>
          </w:divBdr>
        </w:div>
        <w:div w:id="485125849">
          <w:marLeft w:val="480"/>
          <w:marRight w:val="0"/>
          <w:marTop w:val="0"/>
          <w:marBottom w:val="0"/>
          <w:divBdr>
            <w:top w:val="none" w:sz="0" w:space="0" w:color="auto"/>
            <w:left w:val="none" w:sz="0" w:space="0" w:color="auto"/>
            <w:bottom w:val="none" w:sz="0" w:space="0" w:color="auto"/>
            <w:right w:val="none" w:sz="0" w:space="0" w:color="auto"/>
          </w:divBdr>
        </w:div>
        <w:div w:id="379208941">
          <w:marLeft w:val="480"/>
          <w:marRight w:val="0"/>
          <w:marTop w:val="0"/>
          <w:marBottom w:val="0"/>
          <w:divBdr>
            <w:top w:val="none" w:sz="0" w:space="0" w:color="auto"/>
            <w:left w:val="none" w:sz="0" w:space="0" w:color="auto"/>
            <w:bottom w:val="none" w:sz="0" w:space="0" w:color="auto"/>
            <w:right w:val="none" w:sz="0" w:space="0" w:color="auto"/>
          </w:divBdr>
        </w:div>
        <w:div w:id="1445612496">
          <w:marLeft w:val="480"/>
          <w:marRight w:val="0"/>
          <w:marTop w:val="0"/>
          <w:marBottom w:val="0"/>
          <w:divBdr>
            <w:top w:val="none" w:sz="0" w:space="0" w:color="auto"/>
            <w:left w:val="none" w:sz="0" w:space="0" w:color="auto"/>
            <w:bottom w:val="none" w:sz="0" w:space="0" w:color="auto"/>
            <w:right w:val="none" w:sz="0" w:space="0" w:color="auto"/>
          </w:divBdr>
        </w:div>
        <w:div w:id="89159657">
          <w:marLeft w:val="480"/>
          <w:marRight w:val="0"/>
          <w:marTop w:val="0"/>
          <w:marBottom w:val="0"/>
          <w:divBdr>
            <w:top w:val="none" w:sz="0" w:space="0" w:color="auto"/>
            <w:left w:val="none" w:sz="0" w:space="0" w:color="auto"/>
            <w:bottom w:val="none" w:sz="0" w:space="0" w:color="auto"/>
            <w:right w:val="none" w:sz="0" w:space="0" w:color="auto"/>
          </w:divBdr>
        </w:div>
      </w:divsChild>
    </w:div>
    <w:div w:id="1233471371">
      <w:bodyDiv w:val="1"/>
      <w:marLeft w:val="0"/>
      <w:marRight w:val="0"/>
      <w:marTop w:val="0"/>
      <w:marBottom w:val="0"/>
      <w:divBdr>
        <w:top w:val="none" w:sz="0" w:space="0" w:color="auto"/>
        <w:left w:val="none" w:sz="0" w:space="0" w:color="auto"/>
        <w:bottom w:val="none" w:sz="0" w:space="0" w:color="auto"/>
        <w:right w:val="none" w:sz="0" w:space="0" w:color="auto"/>
      </w:divBdr>
    </w:div>
    <w:div w:id="1274363893">
      <w:bodyDiv w:val="1"/>
      <w:marLeft w:val="0"/>
      <w:marRight w:val="0"/>
      <w:marTop w:val="0"/>
      <w:marBottom w:val="0"/>
      <w:divBdr>
        <w:top w:val="none" w:sz="0" w:space="0" w:color="auto"/>
        <w:left w:val="none" w:sz="0" w:space="0" w:color="auto"/>
        <w:bottom w:val="none" w:sz="0" w:space="0" w:color="auto"/>
        <w:right w:val="none" w:sz="0" w:space="0" w:color="auto"/>
      </w:divBdr>
    </w:div>
    <w:div w:id="1305961623">
      <w:bodyDiv w:val="1"/>
      <w:marLeft w:val="0"/>
      <w:marRight w:val="0"/>
      <w:marTop w:val="0"/>
      <w:marBottom w:val="0"/>
      <w:divBdr>
        <w:top w:val="none" w:sz="0" w:space="0" w:color="auto"/>
        <w:left w:val="none" w:sz="0" w:space="0" w:color="auto"/>
        <w:bottom w:val="none" w:sz="0" w:space="0" w:color="auto"/>
        <w:right w:val="none" w:sz="0" w:space="0" w:color="auto"/>
      </w:divBdr>
      <w:divsChild>
        <w:div w:id="873152492">
          <w:marLeft w:val="480"/>
          <w:marRight w:val="0"/>
          <w:marTop w:val="0"/>
          <w:marBottom w:val="0"/>
          <w:divBdr>
            <w:top w:val="none" w:sz="0" w:space="0" w:color="auto"/>
            <w:left w:val="none" w:sz="0" w:space="0" w:color="auto"/>
            <w:bottom w:val="none" w:sz="0" w:space="0" w:color="auto"/>
            <w:right w:val="none" w:sz="0" w:space="0" w:color="auto"/>
          </w:divBdr>
        </w:div>
        <w:div w:id="1325862389">
          <w:marLeft w:val="480"/>
          <w:marRight w:val="0"/>
          <w:marTop w:val="0"/>
          <w:marBottom w:val="0"/>
          <w:divBdr>
            <w:top w:val="none" w:sz="0" w:space="0" w:color="auto"/>
            <w:left w:val="none" w:sz="0" w:space="0" w:color="auto"/>
            <w:bottom w:val="none" w:sz="0" w:space="0" w:color="auto"/>
            <w:right w:val="none" w:sz="0" w:space="0" w:color="auto"/>
          </w:divBdr>
        </w:div>
        <w:div w:id="203324857">
          <w:marLeft w:val="480"/>
          <w:marRight w:val="0"/>
          <w:marTop w:val="0"/>
          <w:marBottom w:val="0"/>
          <w:divBdr>
            <w:top w:val="none" w:sz="0" w:space="0" w:color="auto"/>
            <w:left w:val="none" w:sz="0" w:space="0" w:color="auto"/>
            <w:bottom w:val="none" w:sz="0" w:space="0" w:color="auto"/>
            <w:right w:val="none" w:sz="0" w:space="0" w:color="auto"/>
          </w:divBdr>
        </w:div>
        <w:div w:id="1135413463">
          <w:marLeft w:val="480"/>
          <w:marRight w:val="0"/>
          <w:marTop w:val="0"/>
          <w:marBottom w:val="0"/>
          <w:divBdr>
            <w:top w:val="none" w:sz="0" w:space="0" w:color="auto"/>
            <w:left w:val="none" w:sz="0" w:space="0" w:color="auto"/>
            <w:bottom w:val="none" w:sz="0" w:space="0" w:color="auto"/>
            <w:right w:val="none" w:sz="0" w:space="0" w:color="auto"/>
          </w:divBdr>
        </w:div>
        <w:div w:id="1018963887">
          <w:marLeft w:val="480"/>
          <w:marRight w:val="0"/>
          <w:marTop w:val="0"/>
          <w:marBottom w:val="0"/>
          <w:divBdr>
            <w:top w:val="none" w:sz="0" w:space="0" w:color="auto"/>
            <w:left w:val="none" w:sz="0" w:space="0" w:color="auto"/>
            <w:bottom w:val="none" w:sz="0" w:space="0" w:color="auto"/>
            <w:right w:val="none" w:sz="0" w:space="0" w:color="auto"/>
          </w:divBdr>
        </w:div>
        <w:div w:id="7104715">
          <w:marLeft w:val="480"/>
          <w:marRight w:val="0"/>
          <w:marTop w:val="0"/>
          <w:marBottom w:val="0"/>
          <w:divBdr>
            <w:top w:val="none" w:sz="0" w:space="0" w:color="auto"/>
            <w:left w:val="none" w:sz="0" w:space="0" w:color="auto"/>
            <w:bottom w:val="none" w:sz="0" w:space="0" w:color="auto"/>
            <w:right w:val="none" w:sz="0" w:space="0" w:color="auto"/>
          </w:divBdr>
        </w:div>
        <w:div w:id="1651593817">
          <w:marLeft w:val="480"/>
          <w:marRight w:val="0"/>
          <w:marTop w:val="0"/>
          <w:marBottom w:val="0"/>
          <w:divBdr>
            <w:top w:val="none" w:sz="0" w:space="0" w:color="auto"/>
            <w:left w:val="none" w:sz="0" w:space="0" w:color="auto"/>
            <w:bottom w:val="none" w:sz="0" w:space="0" w:color="auto"/>
            <w:right w:val="none" w:sz="0" w:space="0" w:color="auto"/>
          </w:divBdr>
        </w:div>
        <w:div w:id="784890242">
          <w:marLeft w:val="480"/>
          <w:marRight w:val="0"/>
          <w:marTop w:val="0"/>
          <w:marBottom w:val="0"/>
          <w:divBdr>
            <w:top w:val="none" w:sz="0" w:space="0" w:color="auto"/>
            <w:left w:val="none" w:sz="0" w:space="0" w:color="auto"/>
            <w:bottom w:val="none" w:sz="0" w:space="0" w:color="auto"/>
            <w:right w:val="none" w:sz="0" w:space="0" w:color="auto"/>
          </w:divBdr>
        </w:div>
        <w:div w:id="686717334">
          <w:marLeft w:val="480"/>
          <w:marRight w:val="0"/>
          <w:marTop w:val="0"/>
          <w:marBottom w:val="0"/>
          <w:divBdr>
            <w:top w:val="none" w:sz="0" w:space="0" w:color="auto"/>
            <w:left w:val="none" w:sz="0" w:space="0" w:color="auto"/>
            <w:bottom w:val="none" w:sz="0" w:space="0" w:color="auto"/>
            <w:right w:val="none" w:sz="0" w:space="0" w:color="auto"/>
          </w:divBdr>
        </w:div>
        <w:div w:id="562834615">
          <w:marLeft w:val="480"/>
          <w:marRight w:val="0"/>
          <w:marTop w:val="0"/>
          <w:marBottom w:val="0"/>
          <w:divBdr>
            <w:top w:val="none" w:sz="0" w:space="0" w:color="auto"/>
            <w:left w:val="none" w:sz="0" w:space="0" w:color="auto"/>
            <w:bottom w:val="none" w:sz="0" w:space="0" w:color="auto"/>
            <w:right w:val="none" w:sz="0" w:space="0" w:color="auto"/>
          </w:divBdr>
        </w:div>
        <w:div w:id="182207158">
          <w:marLeft w:val="480"/>
          <w:marRight w:val="0"/>
          <w:marTop w:val="0"/>
          <w:marBottom w:val="0"/>
          <w:divBdr>
            <w:top w:val="none" w:sz="0" w:space="0" w:color="auto"/>
            <w:left w:val="none" w:sz="0" w:space="0" w:color="auto"/>
            <w:bottom w:val="none" w:sz="0" w:space="0" w:color="auto"/>
            <w:right w:val="none" w:sz="0" w:space="0" w:color="auto"/>
          </w:divBdr>
        </w:div>
      </w:divsChild>
    </w:div>
    <w:div w:id="1307470943">
      <w:bodyDiv w:val="1"/>
      <w:marLeft w:val="0"/>
      <w:marRight w:val="0"/>
      <w:marTop w:val="0"/>
      <w:marBottom w:val="0"/>
      <w:divBdr>
        <w:top w:val="none" w:sz="0" w:space="0" w:color="auto"/>
        <w:left w:val="none" w:sz="0" w:space="0" w:color="auto"/>
        <w:bottom w:val="none" w:sz="0" w:space="0" w:color="auto"/>
        <w:right w:val="none" w:sz="0" w:space="0" w:color="auto"/>
      </w:divBdr>
    </w:div>
    <w:div w:id="1310212861">
      <w:bodyDiv w:val="1"/>
      <w:marLeft w:val="0"/>
      <w:marRight w:val="0"/>
      <w:marTop w:val="0"/>
      <w:marBottom w:val="0"/>
      <w:divBdr>
        <w:top w:val="none" w:sz="0" w:space="0" w:color="auto"/>
        <w:left w:val="none" w:sz="0" w:space="0" w:color="auto"/>
        <w:bottom w:val="none" w:sz="0" w:space="0" w:color="auto"/>
        <w:right w:val="none" w:sz="0" w:space="0" w:color="auto"/>
      </w:divBdr>
      <w:divsChild>
        <w:div w:id="1227452329">
          <w:marLeft w:val="480"/>
          <w:marRight w:val="0"/>
          <w:marTop w:val="0"/>
          <w:marBottom w:val="0"/>
          <w:divBdr>
            <w:top w:val="none" w:sz="0" w:space="0" w:color="auto"/>
            <w:left w:val="none" w:sz="0" w:space="0" w:color="auto"/>
            <w:bottom w:val="none" w:sz="0" w:space="0" w:color="auto"/>
            <w:right w:val="none" w:sz="0" w:space="0" w:color="auto"/>
          </w:divBdr>
        </w:div>
        <w:div w:id="1084565696">
          <w:marLeft w:val="480"/>
          <w:marRight w:val="0"/>
          <w:marTop w:val="0"/>
          <w:marBottom w:val="0"/>
          <w:divBdr>
            <w:top w:val="none" w:sz="0" w:space="0" w:color="auto"/>
            <w:left w:val="none" w:sz="0" w:space="0" w:color="auto"/>
            <w:bottom w:val="none" w:sz="0" w:space="0" w:color="auto"/>
            <w:right w:val="none" w:sz="0" w:space="0" w:color="auto"/>
          </w:divBdr>
        </w:div>
        <w:div w:id="1953393450">
          <w:marLeft w:val="480"/>
          <w:marRight w:val="0"/>
          <w:marTop w:val="0"/>
          <w:marBottom w:val="0"/>
          <w:divBdr>
            <w:top w:val="none" w:sz="0" w:space="0" w:color="auto"/>
            <w:left w:val="none" w:sz="0" w:space="0" w:color="auto"/>
            <w:bottom w:val="none" w:sz="0" w:space="0" w:color="auto"/>
            <w:right w:val="none" w:sz="0" w:space="0" w:color="auto"/>
          </w:divBdr>
        </w:div>
        <w:div w:id="1184248323">
          <w:marLeft w:val="480"/>
          <w:marRight w:val="0"/>
          <w:marTop w:val="0"/>
          <w:marBottom w:val="0"/>
          <w:divBdr>
            <w:top w:val="none" w:sz="0" w:space="0" w:color="auto"/>
            <w:left w:val="none" w:sz="0" w:space="0" w:color="auto"/>
            <w:bottom w:val="none" w:sz="0" w:space="0" w:color="auto"/>
            <w:right w:val="none" w:sz="0" w:space="0" w:color="auto"/>
          </w:divBdr>
        </w:div>
        <w:div w:id="698626886">
          <w:marLeft w:val="480"/>
          <w:marRight w:val="0"/>
          <w:marTop w:val="0"/>
          <w:marBottom w:val="0"/>
          <w:divBdr>
            <w:top w:val="none" w:sz="0" w:space="0" w:color="auto"/>
            <w:left w:val="none" w:sz="0" w:space="0" w:color="auto"/>
            <w:bottom w:val="none" w:sz="0" w:space="0" w:color="auto"/>
            <w:right w:val="none" w:sz="0" w:space="0" w:color="auto"/>
          </w:divBdr>
        </w:div>
        <w:div w:id="340741094">
          <w:marLeft w:val="480"/>
          <w:marRight w:val="0"/>
          <w:marTop w:val="0"/>
          <w:marBottom w:val="0"/>
          <w:divBdr>
            <w:top w:val="none" w:sz="0" w:space="0" w:color="auto"/>
            <w:left w:val="none" w:sz="0" w:space="0" w:color="auto"/>
            <w:bottom w:val="none" w:sz="0" w:space="0" w:color="auto"/>
            <w:right w:val="none" w:sz="0" w:space="0" w:color="auto"/>
          </w:divBdr>
        </w:div>
        <w:div w:id="1586571088">
          <w:marLeft w:val="480"/>
          <w:marRight w:val="0"/>
          <w:marTop w:val="0"/>
          <w:marBottom w:val="0"/>
          <w:divBdr>
            <w:top w:val="none" w:sz="0" w:space="0" w:color="auto"/>
            <w:left w:val="none" w:sz="0" w:space="0" w:color="auto"/>
            <w:bottom w:val="none" w:sz="0" w:space="0" w:color="auto"/>
            <w:right w:val="none" w:sz="0" w:space="0" w:color="auto"/>
          </w:divBdr>
        </w:div>
        <w:div w:id="1077290491">
          <w:marLeft w:val="480"/>
          <w:marRight w:val="0"/>
          <w:marTop w:val="0"/>
          <w:marBottom w:val="0"/>
          <w:divBdr>
            <w:top w:val="none" w:sz="0" w:space="0" w:color="auto"/>
            <w:left w:val="none" w:sz="0" w:space="0" w:color="auto"/>
            <w:bottom w:val="none" w:sz="0" w:space="0" w:color="auto"/>
            <w:right w:val="none" w:sz="0" w:space="0" w:color="auto"/>
          </w:divBdr>
        </w:div>
        <w:div w:id="430395199">
          <w:marLeft w:val="480"/>
          <w:marRight w:val="0"/>
          <w:marTop w:val="0"/>
          <w:marBottom w:val="0"/>
          <w:divBdr>
            <w:top w:val="none" w:sz="0" w:space="0" w:color="auto"/>
            <w:left w:val="none" w:sz="0" w:space="0" w:color="auto"/>
            <w:bottom w:val="none" w:sz="0" w:space="0" w:color="auto"/>
            <w:right w:val="none" w:sz="0" w:space="0" w:color="auto"/>
          </w:divBdr>
        </w:div>
        <w:div w:id="1139373124">
          <w:marLeft w:val="480"/>
          <w:marRight w:val="0"/>
          <w:marTop w:val="0"/>
          <w:marBottom w:val="0"/>
          <w:divBdr>
            <w:top w:val="none" w:sz="0" w:space="0" w:color="auto"/>
            <w:left w:val="none" w:sz="0" w:space="0" w:color="auto"/>
            <w:bottom w:val="none" w:sz="0" w:space="0" w:color="auto"/>
            <w:right w:val="none" w:sz="0" w:space="0" w:color="auto"/>
          </w:divBdr>
        </w:div>
        <w:div w:id="200703650">
          <w:marLeft w:val="480"/>
          <w:marRight w:val="0"/>
          <w:marTop w:val="0"/>
          <w:marBottom w:val="0"/>
          <w:divBdr>
            <w:top w:val="none" w:sz="0" w:space="0" w:color="auto"/>
            <w:left w:val="none" w:sz="0" w:space="0" w:color="auto"/>
            <w:bottom w:val="none" w:sz="0" w:space="0" w:color="auto"/>
            <w:right w:val="none" w:sz="0" w:space="0" w:color="auto"/>
          </w:divBdr>
        </w:div>
        <w:div w:id="670524545">
          <w:marLeft w:val="480"/>
          <w:marRight w:val="0"/>
          <w:marTop w:val="0"/>
          <w:marBottom w:val="0"/>
          <w:divBdr>
            <w:top w:val="none" w:sz="0" w:space="0" w:color="auto"/>
            <w:left w:val="none" w:sz="0" w:space="0" w:color="auto"/>
            <w:bottom w:val="none" w:sz="0" w:space="0" w:color="auto"/>
            <w:right w:val="none" w:sz="0" w:space="0" w:color="auto"/>
          </w:divBdr>
        </w:div>
        <w:div w:id="1409839796">
          <w:marLeft w:val="480"/>
          <w:marRight w:val="0"/>
          <w:marTop w:val="0"/>
          <w:marBottom w:val="0"/>
          <w:divBdr>
            <w:top w:val="none" w:sz="0" w:space="0" w:color="auto"/>
            <w:left w:val="none" w:sz="0" w:space="0" w:color="auto"/>
            <w:bottom w:val="none" w:sz="0" w:space="0" w:color="auto"/>
            <w:right w:val="none" w:sz="0" w:space="0" w:color="auto"/>
          </w:divBdr>
        </w:div>
        <w:div w:id="493760838">
          <w:marLeft w:val="480"/>
          <w:marRight w:val="0"/>
          <w:marTop w:val="0"/>
          <w:marBottom w:val="0"/>
          <w:divBdr>
            <w:top w:val="none" w:sz="0" w:space="0" w:color="auto"/>
            <w:left w:val="none" w:sz="0" w:space="0" w:color="auto"/>
            <w:bottom w:val="none" w:sz="0" w:space="0" w:color="auto"/>
            <w:right w:val="none" w:sz="0" w:space="0" w:color="auto"/>
          </w:divBdr>
        </w:div>
      </w:divsChild>
    </w:div>
    <w:div w:id="1397313110">
      <w:bodyDiv w:val="1"/>
      <w:marLeft w:val="0"/>
      <w:marRight w:val="0"/>
      <w:marTop w:val="0"/>
      <w:marBottom w:val="0"/>
      <w:divBdr>
        <w:top w:val="none" w:sz="0" w:space="0" w:color="auto"/>
        <w:left w:val="none" w:sz="0" w:space="0" w:color="auto"/>
        <w:bottom w:val="none" w:sz="0" w:space="0" w:color="auto"/>
        <w:right w:val="none" w:sz="0" w:space="0" w:color="auto"/>
      </w:divBdr>
    </w:div>
    <w:div w:id="1411388752">
      <w:bodyDiv w:val="1"/>
      <w:marLeft w:val="0"/>
      <w:marRight w:val="0"/>
      <w:marTop w:val="0"/>
      <w:marBottom w:val="0"/>
      <w:divBdr>
        <w:top w:val="none" w:sz="0" w:space="0" w:color="auto"/>
        <w:left w:val="none" w:sz="0" w:space="0" w:color="auto"/>
        <w:bottom w:val="none" w:sz="0" w:space="0" w:color="auto"/>
        <w:right w:val="none" w:sz="0" w:space="0" w:color="auto"/>
      </w:divBdr>
      <w:divsChild>
        <w:div w:id="1638994177">
          <w:marLeft w:val="480"/>
          <w:marRight w:val="0"/>
          <w:marTop w:val="0"/>
          <w:marBottom w:val="0"/>
          <w:divBdr>
            <w:top w:val="none" w:sz="0" w:space="0" w:color="auto"/>
            <w:left w:val="none" w:sz="0" w:space="0" w:color="auto"/>
            <w:bottom w:val="none" w:sz="0" w:space="0" w:color="auto"/>
            <w:right w:val="none" w:sz="0" w:space="0" w:color="auto"/>
          </w:divBdr>
        </w:div>
        <w:div w:id="1324703384">
          <w:marLeft w:val="480"/>
          <w:marRight w:val="0"/>
          <w:marTop w:val="0"/>
          <w:marBottom w:val="0"/>
          <w:divBdr>
            <w:top w:val="none" w:sz="0" w:space="0" w:color="auto"/>
            <w:left w:val="none" w:sz="0" w:space="0" w:color="auto"/>
            <w:bottom w:val="none" w:sz="0" w:space="0" w:color="auto"/>
            <w:right w:val="none" w:sz="0" w:space="0" w:color="auto"/>
          </w:divBdr>
        </w:div>
        <w:div w:id="202712348">
          <w:marLeft w:val="480"/>
          <w:marRight w:val="0"/>
          <w:marTop w:val="0"/>
          <w:marBottom w:val="0"/>
          <w:divBdr>
            <w:top w:val="none" w:sz="0" w:space="0" w:color="auto"/>
            <w:left w:val="none" w:sz="0" w:space="0" w:color="auto"/>
            <w:bottom w:val="none" w:sz="0" w:space="0" w:color="auto"/>
            <w:right w:val="none" w:sz="0" w:space="0" w:color="auto"/>
          </w:divBdr>
        </w:div>
        <w:div w:id="987397213">
          <w:marLeft w:val="480"/>
          <w:marRight w:val="0"/>
          <w:marTop w:val="0"/>
          <w:marBottom w:val="0"/>
          <w:divBdr>
            <w:top w:val="none" w:sz="0" w:space="0" w:color="auto"/>
            <w:left w:val="none" w:sz="0" w:space="0" w:color="auto"/>
            <w:bottom w:val="none" w:sz="0" w:space="0" w:color="auto"/>
            <w:right w:val="none" w:sz="0" w:space="0" w:color="auto"/>
          </w:divBdr>
        </w:div>
        <w:div w:id="718939736">
          <w:marLeft w:val="480"/>
          <w:marRight w:val="0"/>
          <w:marTop w:val="0"/>
          <w:marBottom w:val="0"/>
          <w:divBdr>
            <w:top w:val="none" w:sz="0" w:space="0" w:color="auto"/>
            <w:left w:val="none" w:sz="0" w:space="0" w:color="auto"/>
            <w:bottom w:val="none" w:sz="0" w:space="0" w:color="auto"/>
            <w:right w:val="none" w:sz="0" w:space="0" w:color="auto"/>
          </w:divBdr>
        </w:div>
        <w:div w:id="425543743">
          <w:marLeft w:val="480"/>
          <w:marRight w:val="0"/>
          <w:marTop w:val="0"/>
          <w:marBottom w:val="0"/>
          <w:divBdr>
            <w:top w:val="none" w:sz="0" w:space="0" w:color="auto"/>
            <w:left w:val="none" w:sz="0" w:space="0" w:color="auto"/>
            <w:bottom w:val="none" w:sz="0" w:space="0" w:color="auto"/>
            <w:right w:val="none" w:sz="0" w:space="0" w:color="auto"/>
          </w:divBdr>
        </w:div>
        <w:div w:id="731194352">
          <w:marLeft w:val="480"/>
          <w:marRight w:val="0"/>
          <w:marTop w:val="0"/>
          <w:marBottom w:val="0"/>
          <w:divBdr>
            <w:top w:val="none" w:sz="0" w:space="0" w:color="auto"/>
            <w:left w:val="none" w:sz="0" w:space="0" w:color="auto"/>
            <w:bottom w:val="none" w:sz="0" w:space="0" w:color="auto"/>
            <w:right w:val="none" w:sz="0" w:space="0" w:color="auto"/>
          </w:divBdr>
        </w:div>
        <w:div w:id="1333531776">
          <w:marLeft w:val="480"/>
          <w:marRight w:val="0"/>
          <w:marTop w:val="0"/>
          <w:marBottom w:val="0"/>
          <w:divBdr>
            <w:top w:val="none" w:sz="0" w:space="0" w:color="auto"/>
            <w:left w:val="none" w:sz="0" w:space="0" w:color="auto"/>
            <w:bottom w:val="none" w:sz="0" w:space="0" w:color="auto"/>
            <w:right w:val="none" w:sz="0" w:space="0" w:color="auto"/>
          </w:divBdr>
        </w:div>
        <w:div w:id="162165192">
          <w:marLeft w:val="480"/>
          <w:marRight w:val="0"/>
          <w:marTop w:val="0"/>
          <w:marBottom w:val="0"/>
          <w:divBdr>
            <w:top w:val="none" w:sz="0" w:space="0" w:color="auto"/>
            <w:left w:val="none" w:sz="0" w:space="0" w:color="auto"/>
            <w:bottom w:val="none" w:sz="0" w:space="0" w:color="auto"/>
            <w:right w:val="none" w:sz="0" w:space="0" w:color="auto"/>
          </w:divBdr>
        </w:div>
        <w:div w:id="564604305">
          <w:marLeft w:val="480"/>
          <w:marRight w:val="0"/>
          <w:marTop w:val="0"/>
          <w:marBottom w:val="0"/>
          <w:divBdr>
            <w:top w:val="none" w:sz="0" w:space="0" w:color="auto"/>
            <w:left w:val="none" w:sz="0" w:space="0" w:color="auto"/>
            <w:bottom w:val="none" w:sz="0" w:space="0" w:color="auto"/>
            <w:right w:val="none" w:sz="0" w:space="0" w:color="auto"/>
          </w:divBdr>
        </w:div>
        <w:div w:id="866912864">
          <w:marLeft w:val="480"/>
          <w:marRight w:val="0"/>
          <w:marTop w:val="0"/>
          <w:marBottom w:val="0"/>
          <w:divBdr>
            <w:top w:val="none" w:sz="0" w:space="0" w:color="auto"/>
            <w:left w:val="none" w:sz="0" w:space="0" w:color="auto"/>
            <w:bottom w:val="none" w:sz="0" w:space="0" w:color="auto"/>
            <w:right w:val="none" w:sz="0" w:space="0" w:color="auto"/>
          </w:divBdr>
        </w:div>
        <w:div w:id="281618102">
          <w:marLeft w:val="480"/>
          <w:marRight w:val="0"/>
          <w:marTop w:val="0"/>
          <w:marBottom w:val="0"/>
          <w:divBdr>
            <w:top w:val="none" w:sz="0" w:space="0" w:color="auto"/>
            <w:left w:val="none" w:sz="0" w:space="0" w:color="auto"/>
            <w:bottom w:val="none" w:sz="0" w:space="0" w:color="auto"/>
            <w:right w:val="none" w:sz="0" w:space="0" w:color="auto"/>
          </w:divBdr>
        </w:div>
        <w:div w:id="570698143">
          <w:marLeft w:val="480"/>
          <w:marRight w:val="0"/>
          <w:marTop w:val="0"/>
          <w:marBottom w:val="0"/>
          <w:divBdr>
            <w:top w:val="none" w:sz="0" w:space="0" w:color="auto"/>
            <w:left w:val="none" w:sz="0" w:space="0" w:color="auto"/>
            <w:bottom w:val="none" w:sz="0" w:space="0" w:color="auto"/>
            <w:right w:val="none" w:sz="0" w:space="0" w:color="auto"/>
          </w:divBdr>
        </w:div>
        <w:div w:id="1370106881">
          <w:marLeft w:val="480"/>
          <w:marRight w:val="0"/>
          <w:marTop w:val="0"/>
          <w:marBottom w:val="0"/>
          <w:divBdr>
            <w:top w:val="none" w:sz="0" w:space="0" w:color="auto"/>
            <w:left w:val="none" w:sz="0" w:space="0" w:color="auto"/>
            <w:bottom w:val="none" w:sz="0" w:space="0" w:color="auto"/>
            <w:right w:val="none" w:sz="0" w:space="0" w:color="auto"/>
          </w:divBdr>
        </w:div>
        <w:div w:id="957562938">
          <w:marLeft w:val="480"/>
          <w:marRight w:val="0"/>
          <w:marTop w:val="0"/>
          <w:marBottom w:val="0"/>
          <w:divBdr>
            <w:top w:val="none" w:sz="0" w:space="0" w:color="auto"/>
            <w:left w:val="none" w:sz="0" w:space="0" w:color="auto"/>
            <w:bottom w:val="none" w:sz="0" w:space="0" w:color="auto"/>
            <w:right w:val="none" w:sz="0" w:space="0" w:color="auto"/>
          </w:divBdr>
        </w:div>
        <w:div w:id="56362521">
          <w:marLeft w:val="480"/>
          <w:marRight w:val="0"/>
          <w:marTop w:val="0"/>
          <w:marBottom w:val="0"/>
          <w:divBdr>
            <w:top w:val="none" w:sz="0" w:space="0" w:color="auto"/>
            <w:left w:val="none" w:sz="0" w:space="0" w:color="auto"/>
            <w:bottom w:val="none" w:sz="0" w:space="0" w:color="auto"/>
            <w:right w:val="none" w:sz="0" w:space="0" w:color="auto"/>
          </w:divBdr>
        </w:div>
        <w:div w:id="83231092">
          <w:marLeft w:val="480"/>
          <w:marRight w:val="0"/>
          <w:marTop w:val="0"/>
          <w:marBottom w:val="0"/>
          <w:divBdr>
            <w:top w:val="none" w:sz="0" w:space="0" w:color="auto"/>
            <w:left w:val="none" w:sz="0" w:space="0" w:color="auto"/>
            <w:bottom w:val="none" w:sz="0" w:space="0" w:color="auto"/>
            <w:right w:val="none" w:sz="0" w:space="0" w:color="auto"/>
          </w:divBdr>
        </w:div>
        <w:div w:id="1062480658">
          <w:marLeft w:val="480"/>
          <w:marRight w:val="0"/>
          <w:marTop w:val="0"/>
          <w:marBottom w:val="0"/>
          <w:divBdr>
            <w:top w:val="none" w:sz="0" w:space="0" w:color="auto"/>
            <w:left w:val="none" w:sz="0" w:space="0" w:color="auto"/>
            <w:bottom w:val="none" w:sz="0" w:space="0" w:color="auto"/>
            <w:right w:val="none" w:sz="0" w:space="0" w:color="auto"/>
          </w:divBdr>
        </w:div>
        <w:div w:id="1915234292">
          <w:marLeft w:val="480"/>
          <w:marRight w:val="0"/>
          <w:marTop w:val="0"/>
          <w:marBottom w:val="0"/>
          <w:divBdr>
            <w:top w:val="none" w:sz="0" w:space="0" w:color="auto"/>
            <w:left w:val="none" w:sz="0" w:space="0" w:color="auto"/>
            <w:bottom w:val="none" w:sz="0" w:space="0" w:color="auto"/>
            <w:right w:val="none" w:sz="0" w:space="0" w:color="auto"/>
          </w:divBdr>
        </w:div>
      </w:divsChild>
    </w:div>
    <w:div w:id="1416902739">
      <w:bodyDiv w:val="1"/>
      <w:marLeft w:val="0"/>
      <w:marRight w:val="0"/>
      <w:marTop w:val="0"/>
      <w:marBottom w:val="0"/>
      <w:divBdr>
        <w:top w:val="none" w:sz="0" w:space="0" w:color="auto"/>
        <w:left w:val="none" w:sz="0" w:space="0" w:color="auto"/>
        <w:bottom w:val="none" w:sz="0" w:space="0" w:color="auto"/>
        <w:right w:val="none" w:sz="0" w:space="0" w:color="auto"/>
      </w:divBdr>
    </w:div>
    <w:div w:id="1421609422">
      <w:bodyDiv w:val="1"/>
      <w:marLeft w:val="0"/>
      <w:marRight w:val="0"/>
      <w:marTop w:val="0"/>
      <w:marBottom w:val="0"/>
      <w:divBdr>
        <w:top w:val="none" w:sz="0" w:space="0" w:color="auto"/>
        <w:left w:val="none" w:sz="0" w:space="0" w:color="auto"/>
        <w:bottom w:val="none" w:sz="0" w:space="0" w:color="auto"/>
        <w:right w:val="none" w:sz="0" w:space="0" w:color="auto"/>
      </w:divBdr>
      <w:divsChild>
        <w:div w:id="1909684227">
          <w:marLeft w:val="480"/>
          <w:marRight w:val="0"/>
          <w:marTop w:val="0"/>
          <w:marBottom w:val="0"/>
          <w:divBdr>
            <w:top w:val="none" w:sz="0" w:space="0" w:color="auto"/>
            <w:left w:val="none" w:sz="0" w:space="0" w:color="auto"/>
            <w:bottom w:val="none" w:sz="0" w:space="0" w:color="auto"/>
            <w:right w:val="none" w:sz="0" w:space="0" w:color="auto"/>
          </w:divBdr>
        </w:div>
        <w:div w:id="975258736">
          <w:marLeft w:val="480"/>
          <w:marRight w:val="0"/>
          <w:marTop w:val="0"/>
          <w:marBottom w:val="0"/>
          <w:divBdr>
            <w:top w:val="none" w:sz="0" w:space="0" w:color="auto"/>
            <w:left w:val="none" w:sz="0" w:space="0" w:color="auto"/>
            <w:bottom w:val="none" w:sz="0" w:space="0" w:color="auto"/>
            <w:right w:val="none" w:sz="0" w:space="0" w:color="auto"/>
          </w:divBdr>
        </w:div>
        <w:div w:id="406341428">
          <w:marLeft w:val="480"/>
          <w:marRight w:val="0"/>
          <w:marTop w:val="0"/>
          <w:marBottom w:val="0"/>
          <w:divBdr>
            <w:top w:val="none" w:sz="0" w:space="0" w:color="auto"/>
            <w:left w:val="none" w:sz="0" w:space="0" w:color="auto"/>
            <w:bottom w:val="none" w:sz="0" w:space="0" w:color="auto"/>
            <w:right w:val="none" w:sz="0" w:space="0" w:color="auto"/>
          </w:divBdr>
        </w:div>
        <w:div w:id="646789466">
          <w:marLeft w:val="480"/>
          <w:marRight w:val="0"/>
          <w:marTop w:val="0"/>
          <w:marBottom w:val="0"/>
          <w:divBdr>
            <w:top w:val="none" w:sz="0" w:space="0" w:color="auto"/>
            <w:left w:val="none" w:sz="0" w:space="0" w:color="auto"/>
            <w:bottom w:val="none" w:sz="0" w:space="0" w:color="auto"/>
            <w:right w:val="none" w:sz="0" w:space="0" w:color="auto"/>
          </w:divBdr>
        </w:div>
        <w:div w:id="976953668">
          <w:marLeft w:val="480"/>
          <w:marRight w:val="0"/>
          <w:marTop w:val="0"/>
          <w:marBottom w:val="0"/>
          <w:divBdr>
            <w:top w:val="none" w:sz="0" w:space="0" w:color="auto"/>
            <w:left w:val="none" w:sz="0" w:space="0" w:color="auto"/>
            <w:bottom w:val="none" w:sz="0" w:space="0" w:color="auto"/>
            <w:right w:val="none" w:sz="0" w:space="0" w:color="auto"/>
          </w:divBdr>
        </w:div>
        <w:div w:id="1324043505">
          <w:marLeft w:val="480"/>
          <w:marRight w:val="0"/>
          <w:marTop w:val="0"/>
          <w:marBottom w:val="0"/>
          <w:divBdr>
            <w:top w:val="none" w:sz="0" w:space="0" w:color="auto"/>
            <w:left w:val="none" w:sz="0" w:space="0" w:color="auto"/>
            <w:bottom w:val="none" w:sz="0" w:space="0" w:color="auto"/>
            <w:right w:val="none" w:sz="0" w:space="0" w:color="auto"/>
          </w:divBdr>
        </w:div>
        <w:div w:id="1241869606">
          <w:marLeft w:val="480"/>
          <w:marRight w:val="0"/>
          <w:marTop w:val="0"/>
          <w:marBottom w:val="0"/>
          <w:divBdr>
            <w:top w:val="none" w:sz="0" w:space="0" w:color="auto"/>
            <w:left w:val="none" w:sz="0" w:space="0" w:color="auto"/>
            <w:bottom w:val="none" w:sz="0" w:space="0" w:color="auto"/>
            <w:right w:val="none" w:sz="0" w:space="0" w:color="auto"/>
          </w:divBdr>
        </w:div>
        <w:div w:id="1893493721">
          <w:marLeft w:val="480"/>
          <w:marRight w:val="0"/>
          <w:marTop w:val="0"/>
          <w:marBottom w:val="0"/>
          <w:divBdr>
            <w:top w:val="none" w:sz="0" w:space="0" w:color="auto"/>
            <w:left w:val="none" w:sz="0" w:space="0" w:color="auto"/>
            <w:bottom w:val="none" w:sz="0" w:space="0" w:color="auto"/>
            <w:right w:val="none" w:sz="0" w:space="0" w:color="auto"/>
          </w:divBdr>
        </w:div>
        <w:div w:id="315886751">
          <w:marLeft w:val="480"/>
          <w:marRight w:val="0"/>
          <w:marTop w:val="0"/>
          <w:marBottom w:val="0"/>
          <w:divBdr>
            <w:top w:val="none" w:sz="0" w:space="0" w:color="auto"/>
            <w:left w:val="none" w:sz="0" w:space="0" w:color="auto"/>
            <w:bottom w:val="none" w:sz="0" w:space="0" w:color="auto"/>
            <w:right w:val="none" w:sz="0" w:space="0" w:color="auto"/>
          </w:divBdr>
        </w:div>
        <w:div w:id="1014693901">
          <w:marLeft w:val="480"/>
          <w:marRight w:val="0"/>
          <w:marTop w:val="0"/>
          <w:marBottom w:val="0"/>
          <w:divBdr>
            <w:top w:val="none" w:sz="0" w:space="0" w:color="auto"/>
            <w:left w:val="none" w:sz="0" w:space="0" w:color="auto"/>
            <w:bottom w:val="none" w:sz="0" w:space="0" w:color="auto"/>
            <w:right w:val="none" w:sz="0" w:space="0" w:color="auto"/>
          </w:divBdr>
        </w:div>
        <w:div w:id="1741979478">
          <w:marLeft w:val="480"/>
          <w:marRight w:val="0"/>
          <w:marTop w:val="0"/>
          <w:marBottom w:val="0"/>
          <w:divBdr>
            <w:top w:val="none" w:sz="0" w:space="0" w:color="auto"/>
            <w:left w:val="none" w:sz="0" w:space="0" w:color="auto"/>
            <w:bottom w:val="none" w:sz="0" w:space="0" w:color="auto"/>
            <w:right w:val="none" w:sz="0" w:space="0" w:color="auto"/>
          </w:divBdr>
        </w:div>
        <w:div w:id="1172913180">
          <w:marLeft w:val="480"/>
          <w:marRight w:val="0"/>
          <w:marTop w:val="0"/>
          <w:marBottom w:val="0"/>
          <w:divBdr>
            <w:top w:val="none" w:sz="0" w:space="0" w:color="auto"/>
            <w:left w:val="none" w:sz="0" w:space="0" w:color="auto"/>
            <w:bottom w:val="none" w:sz="0" w:space="0" w:color="auto"/>
            <w:right w:val="none" w:sz="0" w:space="0" w:color="auto"/>
          </w:divBdr>
        </w:div>
        <w:div w:id="310181991">
          <w:marLeft w:val="480"/>
          <w:marRight w:val="0"/>
          <w:marTop w:val="0"/>
          <w:marBottom w:val="0"/>
          <w:divBdr>
            <w:top w:val="none" w:sz="0" w:space="0" w:color="auto"/>
            <w:left w:val="none" w:sz="0" w:space="0" w:color="auto"/>
            <w:bottom w:val="none" w:sz="0" w:space="0" w:color="auto"/>
            <w:right w:val="none" w:sz="0" w:space="0" w:color="auto"/>
          </w:divBdr>
        </w:div>
        <w:div w:id="122042446">
          <w:marLeft w:val="480"/>
          <w:marRight w:val="0"/>
          <w:marTop w:val="0"/>
          <w:marBottom w:val="0"/>
          <w:divBdr>
            <w:top w:val="none" w:sz="0" w:space="0" w:color="auto"/>
            <w:left w:val="none" w:sz="0" w:space="0" w:color="auto"/>
            <w:bottom w:val="none" w:sz="0" w:space="0" w:color="auto"/>
            <w:right w:val="none" w:sz="0" w:space="0" w:color="auto"/>
          </w:divBdr>
        </w:div>
        <w:div w:id="860820100">
          <w:marLeft w:val="480"/>
          <w:marRight w:val="0"/>
          <w:marTop w:val="0"/>
          <w:marBottom w:val="0"/>
          <w:divBdr>
            <w:top w:val="none" w:sz="0" w:space="0" w:color="auto"/>
            <w:left w:val="none" w:sz="0" w:space="0" w:color="auto"/>
            <w:bottom w:val="none" w:sz="0" w:space="0" w:color="auto"/>
            <w:right w:val="none" w:sz="0" w:space="0" w:color="auto"/>
          </w:divBdr>
        </w:div>
        <w:div w:id="1547060028">
          <w:marLeft w:val="480"/>
          <w:marRight w:val="0"/>
          <w:marTop w:val="0"/>
          <w:marBottom w:val="0"/>
          <w:divBdr>
            <w:top w:val="none" w:sz="0" w:space="0" w:color="auto"/>
            <w:left w:val="none" w:sz="0" w:space="0" w:color="auto"/>
            <w:bottom w:val="none" w:sz="0" w:space="0" w:color="auto"/>
            <w:right w:val="none" w:sz="0" w:space="0" w:color="auto"/>
          </w:divBdr>
        </w:div>
        <w:div w:id="1809862279">
          <w:marLeft w:val="480"/>
          <w:marRight w:val="0"/>
          <w:marTop w:val="0"/>
          <w:marBottom w:val="0"/>
          <w:divBdr>
            <w:top w:val="none" w:sz="0" w:space="0" w:color="auto"/>
            <w:left w:val="none" w:sz="0" w:space="0" w:color="auto"/>
            <w:bottom w:val="none" w:sz="0" w:space="0" w:color="auto"/>
            <w:right w:val="none" w:sz="0" w:space="0" w:color="auto"/>
          </w:divBdr>
        </w:div>
        <w:div w:id="1097602935">
          <w:marLeft w:val="480"/>
          <w:marRight w:val="0"/>
          <w:marTop w:val="0"/>
          <w:marBottom w:val="0"/>
          <w:divBdr>
            <w:top w:val="none" w:sz="0" w:space="0" w:color="auto"/>
            <w:left w:val="none" w:sz="0" w:space="0" w:color="auto"/>
            <w:bottom w:val="none" w:sz="0" w:space="0" w:color="auto"/>
            <w:right w:val="none" w:sz="0" w:space="0" w:color="auto"/>
          </w:divBdr>
        </w:div>
        <w:div w:id="1109013263">
          <w:marLeft w:val="480"/>
          <w:marRight w:val="0"/>
          <w:marTop w:val="0"/>
          <w:marBottom w:val="0"/>
          <w:divBdr>
            <w:top w:val="none" w:sz="0" w:space="0" w:color="auto"/>
            <w:left w:val="none" w:sz="0" w:space="0" w:color="auto"/>
            <w:bottom w:val="none" w:sz="0" w:space="0" w:color="auto"/>
            <w:right w:val="none" w:sz="0" w:space="0" w:color="auto"/>
          </w:divBdr>
        </w:div>
        <w:div w:id="1736781826">
          <w:marLeft w:val="480"/>
          <w:marRight w:val="0"/>
          <w:marTop w:val="0"/>
          <w:marBottom w:val="0"/>
          <w:divBdr>
            <w:top w:val="none" w:sz="0" w:space="0" w:color="auto"/>
            <w:left w:val="none" w:sz="0" w:space="0" w:color="auto"/>
            <w:bottom w:val="none" w:sz="0" w:space="0" w:color="auto"/>
            <w:right w:val="none" w:sz="0" w:space="0" w:color="auto"/>
          </w:divBdr>
        </w:div>
      </w:divsChild>
    </w:div>
    <w:div w:id="142614580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8522342">
      <w:bodyDiv w:val="1"/>
      <w:marLeft w:val="0"/>
      <w:marRight w:val="0"/>
      <w:marTop w:val="0"/>
      <w:marBottom w:val="0"/>
      <w:divBdr>
        <w:top w:val="none" w:sz="0" w:space="0" w:color="auto"/>
        <w:left w:val="none" w:sz="0" w:space="0" w:color="auto"/>
        <w:bottom w:val="none" w:sz="0" w:space="0" w:color="auto"/>
        <w:right w:val="none" w:sz="0" w:space="0" w:color="auto"/>
      </w:divBdr>
    </w:div>
    <w:div w:id="1443452641">
      <w:bodyDiv w:val="1"/>
      <w:marLeft w:val="0"/>
      <w:marRight w:val="0"/>
      <w:marTop w:val="0"/>
      <w:marBottom w:val="0"/>
      <w:divBdr>
        <w:top w:val="none" w:sz="0" w:space="0" w:color="auto"/>
        <w:left w:val="none" w:sz="0" w:space="0" w:color="auto"/>
        <w:bottom w:val="none" w:sz="0" w:space="0" w:color="auto"/>
        <w:right w:val="none" w:sz="0" w:space="0" w:color="auto"/>
      </w:divBdr>
      <w:divsChild>
        <w:div w:id="1512529768">
          <w:marLeft w:val="480"/>
          <w:marRight w:val="0"/>
          <w:marTop w:val="0"/>
          <w:marBottom w:val="0"/>
          <w:divBdr>
            <w:top w:val="none" w:sz="0" w:space="0" w:color="auto"/>
            <w:left w:val="none" w:sz="0" w:space="0" w:color="auto"/>
            <w:bottom w:val="none" w:sz="0" w:space="0" w:color="auto"/>
            <w:right w:val="none" w:sz="0" w:space="0" w:color="auto"/>
          </w:divBdr>
        </w:div>
        <w:div w:id="755398330">
          <w:marLeft w:val="480"/>
          <w:marRight w:val="0"/>
          <w:marTop w:val="0"/>
          <w:marBottom w:val="0"/>
          <w:divBdr>
            <w:top w:val="none" w:sz="0" w:space="0" w:color="auto"/>
            <w:left w:val="none" w:sz="0" w:space="0" w:color="auto"/>
            <w:bottom w:val="none" w:sz="0" w:space="0" w:color="auto"/>
            <w:right w:val="none" w:sz="0" w:space="0" w:color="auto"/>
          </w:divBdr>
        </w:div>
        <w:div w:id="1882937537">
          <w:marLeft w:val="480"/>
          <w:marRight w:val="0"/>
          <w:marTop w:val="0"/>
          <w:marBottom w:val="0"/>
          <w:divBdr>
            <w:top w:val="none" w:sz="0" w:space="0" w:color="auto"/>
            <w:left w:val="none" w:sz="0" w:space="0" w:color="auto"/>
            <w:bottom w:val="none" w:sz="0" w:space="0" w:color="auto"/>
            <w:right w:val="none" w:sz="0" w:space="0" w:color="auto"/>
          </w:divBdr>
        </w:div>
        <w:div w:id="2056923614">
          <w:marLeft w:val="480"/>
          <w:marRight w:val="0"/>
          <w:marTop w:val="0"/>
          <w:marBottom w:val="0"/>
          <w:divBdr>
            <w:top w:val="none" w:sz="0" w:space="0" w:color="auto"/>
            <w:left w:val="none" w:sz="0" w:space="0" w:color="auto"/>
            <w:bottom w:val="none" w:sz="0" w:space="0" w:color="auto"/>
            <w:right w:val="none" w:sz="0" w:space="0" w:color="auto"/>
          </w:divBdr>
        </w:div>
        <w:div w:id="983042930">
          <w:marLeft w:val="480"/>
          <w:marRight w:val="0"/>
          <w:marTop w:val="0"/>
          <w:marBottom w:val="0"/>
          <w:divBdr>
            <w:top w:val="none" w:sz="0" w:space="0" w:color="auto"/>
            <w:left w:val="none" w:sz="0" w:space="0" w:color="auto"/>
            <w:bottom w:val="none" w:sz="0" w:space="0" w:color="auto"/>
            <w:right w:val="none" w:sz="0" w:space="0" w:color="auto"/>
          </w:divBdr>
        </w:div>
        <w:div w:id="294412242">
          <w:marLeft w:val="480"/>
          <w:marRight w:val="0"/>
          <w:marTop w:val="0"/>
          <w:marBottom w:val="0"/>
          <w:divBdr>
            <w:top w:val="none" w:sz="0" w:space="0" w:color="auto"/>
            <w:left w:val="none" w:sz="0" w:space="0" w:color="auto"/>
            <w:bottom w:val="none" w:sz="0" w:space="0" w:color="auto"/>
            <w:right w:val="none" w:sz="0" w:space="0" w:color="auto"/>
          </w:divBdr>
        </w:div>
        <w:div w:id="349258449">
          <w:marLeft w:val="480"/>
          <w:marRight w:val="0"/>
          <w:marTop w:val="0"/>
          <w:marBottom w:val="0"/>
          <w:divBdr>
            <w:top w:val="none" w:sz="0" w:space="0" w:color="auto"/>
            <w:left w:val="none" w:sz="0" w:space="0" w:color="auto"/>
            <w:bottom w:val="none" w:sz="0" w:space="0" w:color="auto"/>
            <w:right w:val="none" w:sz="0" w:space="0" w:color="auto"/>
          </w:divBdr>
        </w:div>
        <w:div w:id="1694384328">
          <w:marLeft w:val="480"/>
          <w:marRight w:val="0"/>
          <w:marTop w:val="0"/>
          <w:marBottom w:val="0"/>
          <w:divBdr>
            <w:top w:val="none" w:sz="0" w:space="0" w:color="auto"/>
            <w:left w:val="none" w:sz="0" w:space="0" w:color="auto"/>
            <w:bottom w:val="none" w:sz="0" w:space="0" w:color="auto"/>
            <w:right w:val="none" w:sz="0" w:space="0" w:color="auto"/>
          </w:divBdr>
        </w:div>
        <w:div w:id="1548178685">
          <w:marLeft w:val="480"/>
          <w:marRight w:val="0"/>
          <w:marTop w:val="0"/>
          <w:marBottom w:val="0"/>
          <w:divBdr>
            <w:top w:val="none" w:sz="0" w:space="0" w:color="auto"/>
            <w:left w:val="none" w:sz="0" w:space="0" w:color="auto"/>
            <w:bottom w:val="none" w:sz="0" w:space="0" w:color="auto"/>
            <w:right w:val="none" w:sz="0" w:space="0" w:color="auto"/>
          </w:divBdr>
        </w:div>
        <w:div w:id="396822718">
          <w:marLeft w:val="480"/>
          <w:marRight w:val="0"/>
          <w:marTop w:val="0"/>
          <w:marBottom w:val="0"/>
          <w:divBdr>
            <w:top w:val="none" w:sz="0" w:space="0" w:color="auto"/>
            <w:left w:val="none" w:sz="0" w:space="0" w:color="auto"/>
            <w:bottom w:val="none" w:sz="0" w:space="0" w:color="auto"/>
            <w:right w:val="none" w:sz="0" w:space="0" w:color="auto"/>
          </w:divBdr>
        </w:div>
        <w:div w:id="1987315310">
          <w:marLeft w:val="480"/>
          <w:marRight w:val="0"/>
          <w:marTop w:val="0"/>
          <w:marBottom w:val="0"/>
          <w:divBdr>
            <w:top w:val="none" w:sz="0" w:space="0" w:color="auto"/>
            <w:left w:val="none" w:sz="0" w:space="0" w:color="auto"/>
            <w:bottom w:val="none" w:sz="0" w:space="0" w:color="auto"/>
            <w:right w:val="none" w:sz="0" w:space="0" w:color="auto"/>
          </w:divBdr>
        </w:div>
        <w:div w:id="755446148">
          <w:marLeft w:val="480"/>
          <w:marRight w:val="0"/>
          <w:marTop w:val="0"/>
          <w:marBottom w:val="0"/>
          <w:divBdr>
            <w:top w:val="none" w:sz="0" w:space="0" w:color="auto"/>
            <w:left w:val="none" w:sz="0" w:space="0" w:color="auto"/>
            <w:bottom w:val="none" w:sz="0" w:space="0" w:color="auto"/>
            <w:right w:val="none" w:sz="0" w:space="0" w:color="auto"/>
          </w:divBdr>
        </w:div>
        <w:div w:id="498430379">
          <w:marLeft w:val="480"/>
          <w:marRight w:val="0"/>
          <w:marTop w:val="0"/>
          <w:marBottom w:val="0"/>
          <w:divBdr>
            <w:top w:val="none" w:sz="0" w:space="0" w:color="auto"/>
            <w:left w:val="none" w:sz="0" w:space="0" w:color="auto"/>
            <w:bottom w:val="none" w:sz="0" w:space="0" w:color="auto"/>
            <w:right w:val="none" w:sz="0" w:space="0" w:color="auto"/>
          </w:divBdr>
        </w:div>
      </w:divsChild>
    </w:div>
    <w:div w:id="1475950388">
      <w:bodyDiv w:val="1"/>
      <w:marLeft w:val="0"/>
      <w:marRight w:val="0"/>
      <w:marTop w:val="0"/>
      <w:marBottom w:val="0"/>
      <w:divBdr>
        <w:top w:val="none" w:sz="0" w:space="0" w:color="auto"/>
        <w:left w:val="none" w:sz="0" w:space="0" w:color="auto"/>
        <w:bottom w:val="none" w:sz="0" w:space="0" w:color="auto"/>
        <w:right w:val="none" w:sz="0" w:space="0" w:color="auto"/>
      </w:divBdr>
      <w:divsChild>
        <w:div w:id="2005888467">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7064357">
      <w:bodyDiv w:val="1"/>
      <w:marLeft w:val="0"/>
      <w:marRight w:val="0"/>
      <w:marTop w:val="0"/>
      <w:marBottom w:val="0"/>
      <w:divBdr>
        <w:top w:val="none" w:sz="0" w:space="0" w:color="auto"/>
        <w:left w:val="none" w:sz="0" w:space="0" w:color="auto"/>
        <w:bottom w:val="none" w:sz="0" w:space="0" w:color="auto"/>
        <w:right w:val="none" w:sz="0" w:space="0" w:color="auto"/>
      </w:divBdr>
    </w:div>
    <w:div w:id="1500998258">
      <w:bodyDiv w:val="1"/>
      <w:marLeft w:val="0"/>
      <w:marRight w:val="0"/>
      <w:marTop w:val="0"/>
      <w:marBottom w:val="0"/>
      <w:divBdr>
        <w:top w:val="none" w:sz="0" w:space="0" w:color="auto"/>
        <w:left w:val="none" w:sz="0" w:space="0" w:color="auto"/>
        <w:bottom w:val="none" w:sz="0" w:space="0" w:color="auto"/>
        <w:right w:val="none" w:sz="0" w:space="0" w:color="auto"/>
      </w:divBdr>
      <w:divsChild>
        <w:div w:id="2048867349">
          <w:marLeft w:val="480"/>
          <w:marRight w:val="0"/>
          <w:marTop w:val="0"/>
          <w:marBottom w:val="0"/>
          <w:divBdr>
            <w:top w:val="none" w:sz="0" w:space="0" w:color="auto"/>
            <w:left w:val="none" w:sz="0" w:space="0" w:color="auto"/>
            <w:bottom w:val="none" w:sz="0" w:space="0" w:color="auto"/>
            <w:right w:val="none" w:sz="0" w:space="0" w:color="auto"/>
          </w:divBdr>
        </w:div>
        <w:div w:id="201408990">
          <w:marLeft w:val="480"/>
          <w:marRight w:val="0"/>
          <w:marTop w:val="0"/>
          <w:marBottom w:val="0"/>
          <w:divBdr>
            <w:top w:val="none" w:sz="0" w:space="0" w:color="auto"/>
            <w:left w:val="none" w:sz="0" w:space="0" w:color="auto"/>
            <w:bottom w:val="none" w:sz="0" w:space="0" w:color="auto"/>
            <w:right w:val="none" w:sz="0" w:space="0" w:color="auto"/>
          </w:divBdr>
        </w:div>
        <w:div w:id="2137064902">
          <w:marLeft w:val="480"/>
          <w:marRight w:val="0"/>
          <w:marTop w:val="0"/>
          <w:marBottom w:val="0"/>
          <w:divBdr>
            <w:top w:val="none" w:sz="0" w:space="0" w:color="auto"/>
            <w:left w:val="none" w:sz="0" w:space="0" w:color="auto"/>
            <w:bottom w:val="none" w:sz="0" w:space="0" w:color="auto"/>
            <w:right w:val="none" w:sz="0" w:space="0" w:color="auto"/>
          </w:divBdr>
        </w:div>
        <w:div w:id="414473497">
          <w:marLeft w:val="480"/>
          <w:marRight w:val="0"/>
          <w:marTop w:val="0"/>
          <w:marBottom w:val="0"/>
          <w:divBdr>
            <w:top w:val="none" w:sz="0" w:space="0" w:color="auto"/>
            <w:left w:val="none" w:sz="0" w:space="0" w:color="auto"/>
            <w:bottom w:val="none" w:sz="0" w:space="0" w:color="auto"/>
            <w:right w:val="none" w:sz="0" w:space="0" w:color="auto"/>
          </w:divBdr>
        </w:div>
        <w:div w:id="946155056">
          <w:marLeft w:val="480"/>
          <w:marRight w:val="0"/>
          <w:marTop w:val="0"/>
          <w:marBottom w:val="0"/>
          <w:divBdr>
            <w:top w:val="none" w:sz="0" w:space="0" w:color="auto"/>
            <w:left w:val="none" w:sz="0" w:space="0" w:color="auto"/>
            <w:bottom w:val="none" w:sz="0" w:space="0" w:color="auto"/>
            <w:right w:val="none" w:sz="0" w:space="0" w:color="auto"/>
          </w:divBdr>
        </w:div>
        <w:div w:id="1977176550">
          <w:marLeft w:val="480"/>
          <w:marRight w:val="0"/>
          <w:marTop w:val="0"/>
          <w:marBottom w:val="0"/>
          <w:divBdr>
            <w:top w:val="none" w:sz="0" w:space="0" w:color="auto"/>
            <w:left w:val="none" w:sz="0" w:space="0" w:color="auto"/>
            <w:bottom w:val="none" w:sz="0" w:space="0" w:color="auto"/>
            <w:right w:val="none" w:sz="0" w:space="0" w:color="auto"/>
          </w:divBdr>
        </w:div>
        <w:div w:id="140390013">
          <w:marLeft w:val="480"/>
          <w:marRight w:val="0"/>
          <w:marTop w:val="0"/>
          <w:marBottom w:val="0"/>
          <w:divBdr>
            <w:top w:val="none" w:sz="0" w:space="0" w:color="auto"/>
            <w:left w:val="none" w:sz="0" w:space="0" w:color="auto"/>
            <w:bottom w:val="none" w:sz="0" w:space="0" w:color="auto"/>
            <w:right w:val="none" w:sz="0" w:space="0" w:color="auto"/>
          </w:divBdr>
        </w:div>
        <w:div w:id="368343111">
          <w:marLeft w:val="480"/>
          <w:marRight w:val="0"/>
          <w:marTop w:val="0"/>
          <w:marBottom w:val="0"/>
          <w:divBdr>
            <w:top w:val="none" w:sz="0" w:space="0" w:color="auto"/>
            <w:left w:val="none" w:sz="0" w:space="0" w:color="auto"/>
            <w:bottom w:val="none" w:sz="0" w:space="0" w:color="auto"/>
            <w:right w:val="none" w:sz="0" w:space="0" w:color="auto"/>
          </w:divBdr>
        </w:div>
        <w:div w:id="1607075608">
          <w:marLeft w:val="480"/>
          <w:marRight w:val="0"/>
          <w:marTop w:val="0"/>
          <w:marBottom w:val="0"/>
          <w:divBdr>
            <w:top w:val="none" w:sz="0" w:space="0" w:color="auto"/>
            <w:left w:val="none" w:sz="0" w:space="0" w:color="auto"/>
            <w:bottom w:val="none" w:sz="0" w:space="0" w:color="auto"/>
            <w:right w:val="none" w:sz="0" w:space="0" w:color="auto"/>
          </w:divBdr>
        </w:div>
        <w:div w:id="1039862021">
          <w:marLeft w:val="480"/>
          <w:marRight w:val="0"/>
          <w:marTop w:val="0"/>
          <w:marBottom w:val="0"/>
          <w:divBdr>
            <w:top w:val="none" w:sz="0" w:space="0" w:color="auto"/>
            <w:left w:val="none" w:sz="0" w:space="0" w:color="auto"/>
            <w:bottom w:val="none" w:sz="0" w:space="0" w:color="auto"/>
            <w:right w:val="none" w:sz="0" w:space="0" w:color="auto"/>
          </w:divBdr>
        </w:div>
        <w:div w:id="2102218120">
          <w:marLeft w:val="480"/>
          <w:marRight w:val="0"/>
          <w:marTop w:val="0"/>
          <w:marBottom w:val="0"/>
          <w:divBdr>
            <w:top w:val="none" w:sz="0" w:space="0" w:color="auto"/>
            <w:left w:val="none" w:sz="0" w:space="0" w:color="auto"/>
            <w:bottom w:val="none" w:sz="0" w:space="0" w:color="auto"/>
            <w:right w:val="none" w:sz="0" w:space="0" w:color="auto"/>
          </w:divBdr>
        </w:div>
        <w:div w:id="121189352">
          <w:marLeft w:val="480"/>
          <w:marRight w:val="0"/>
          <w:marTop w:val="0"/>
          <w:marBottom w:val="0"/>
          <w:divBdr>
            <w:top w:val="none" w:sz="0" w:space="0" w:color="auto"/>
            <w:left w:val="none" w:sz="0" w:space="0" w:color="auto"/>
            <w:bottom w:val="none" w:sz="0" w:space="0" w:color="auto"/>
            <w:right w:val="none" w:sz="0" w:space="0" w:color="auto"/>
          </w:divBdr>
        </w:div>
        <w:div w:id="1488083592">
          <w:marLeft w:val="480"/>
          <w:marRight w:val="0"/>
          <w:marTop w:val="0"/>
          <w:marBottom w:val="0"/>
          <w:divBdr>
            <w:top w:val="none" w:sz="0" w:space="0" w:color="auto"/>
            <w:left w:val="none" w:sz="0" w:space="0" w:color="auto"/>
            <w:bottom w:val="none" w:sz="0" w:space="0" w:color="auto"/>
            <w:right w:val="none" w:sz="0" w:space="0" w:color="auto"/>
          </w:divBdr>
        </w:div>
        <w:div w:id="1169368278">
          <w:marLeft w:val="480"/>
          <w:marRight w:val="0"/>
          <w:marTop w:val="0"/>
          <w:marBottom w:val="0"/>
          <w:divBdr>
            <w:top w:val="none" w:sz="0" w:space="0" w:color="auto"/>
            <w:left w:val="none" w:sz="0" w:space="0" w:color="auto"/>
            <w:bottom w:val="none" w:sz="0" w:space="0" w:color="auto"/>
            <w:right w:val="none" w:sz="0" w:space="0" w:color="auto"/>
          </w:divBdr>
        </w:div>
        <w:div w:id="920987027">
          <w:marLeft w:val="480"/>
          <w:marRight w:val="0"/>
          <w:marTop w:val="0"/>
          <w:marBottom w:val="0"/>
          <w:divBdr>
            <w:top w:val="none" w:sz="0" w:space="0" w:color="auto"/>
            <w:left w:val="none" w:sz="0" w:space="0" w:color="auto"/>
            <w:bottom w:val="none" w:sz="0" w:space="0" w:color="auto"/>
            <w:right w:val="none" w:sz="0" w:space="0" w:color="auto"/>
          </w:divBdr>
        </w:div>
        <w:div w:id="2026714193">
          <w:marLeft w:val="480"/>
          <w:marRight w:val="0"/>
          <w:marTop w:val="0"/>
          <w:marBottom w:val="0"/>
          <w:divBdr>
            <w:top w:val="none" w:sz="0" w:space="0" w:color="auto"/>
            <w:left w:val="none" w:sz="0" w:space="0" w:color="auto"/>
            <w:bottom w:val="none" w:sz="0" w:space="0" w:color="auto"/>
            <w:right w:val="none" w:sz="0" w:space="0" w:color="auto"/>
          </w:divBdr>
        </w:div>
        <w:div w:id="452212425">
          <w:marLeft w:val="480"/>
          <w:marRight w:val="0"/>
          <w:marTop w:val="0"/>
          <w:marBottom w:val="0"/>
          <w:divBdr>
            <w:top w:val="none" w:sz="0" w:space="0" w:color="auto"/>
            <w:left w:val="none" w:sz="0" w:space="0" w:color="auto"/>
            <w:bottom w:val="none" w:sz="0" w:space="0" w:color="auto"/>
            <w:right w:val="none" w:sz="0" w:space="0" w:color="auto"/>
          </w:divBdr>
        </w:div>
        <w:div w:id="1638953460">
          <w:marLeft w:val="480"/>
          <w:marRight w:val="0"/>
          <w:marTop w:val="0"/>
          <w:marBottom w:val="0"/>
          <w:divBdr>
            <w:top w:val="none" w:sz="0" w:space="0" w:color="auto"/>
            <w:left w:val="none" w:sz="0" w:space="0" w:color="auto"/>
            <w:bottom w:val="none" w:sz="0" w:space="0" w:color="auto"/>
            <w:right w:val="none" w:sz="0" w:space="0" w:color="auto"/>
          </w:divBdr>
        </w:div>
      </w:divsChild>
    </w:div>
    <w:div w:id="1503011491">
      <w:bodyDiv w:val="1"/>
      <w:marLeft w:val="0"/>
      <w:marRight w:val="0"/>
      <w:marTop w:val="0"/>
      <w:marBottom w:val="0"/>
      <w:divBdr>
        <w:top w:val="none" w:sz="0" w:space="0" w:color="auto"/>
        <w:left w:val="none" w:sz="0" w:space="0" w:color="auto"/>
        <w:bottom w:val="none" w:sz="0" w:space="0" w:color="auto"/>
        <w:right w:val="none" w:sz="0" w:space="0" w:color="auto"/>
      </w:divBdr>
      <w:divsChild>
        <w:div w:id="753401916">
          <w:marLeft w:val="480"/>
          <w:marRight w:val="0"/>
          <w:marTop w:val="0"/>
          <w:marBottom w:val="0"/>
          <w:divBdr>
            <w:top w:val="none" w:sz="0" w:space="0" w:color="auto"/>
            <w:left w:val="none" w:sz="0" w:space="0" w:color="auto"/>
            <w:bottom w:val="none" w:sz="0" w:space="0" w:color="auto"/>
            <w:right w:val="none" w:sz="0" w:space="0" w:color="auto"/>
          </w:divBdr>
        </w:div>
        <w:div w:id="388840568">
          <w:marLeft w:val="480"/>
          <w:marRight w:val="0"/>
          <w:marTop w:val="0"/>
          <w:marBottom w:val="0"/>
          <w:divBdr>
            <w:top w:val="none" w:sz="0" w:space="0" w:color="auto"/>
            <w:left w:val="none" w:sz="0" w:space="0" w:color="auto"/>
            <w:bottom w:val="none" w:sz="0" w:space="0" w:color="auto"/>
            <w:right w:val="none" w:sz="0" w:space="0" w:color="auto"/>
          </w:divBdr>
        </w:div>
        <w:div w:id="1398015658">
          <w:marLeft w:val="480"/>
          <w:marRight w:val="0"/>
          <w:marTop w:val="0"/>
          <w:marBottom w:val="0"/>
          <w:divBdr>
            <w:top w:val="none" w:sz="0" w:space="0" w:color="auto"/>
            <w:left w:val="none" w:sz="0" w:space="0" w:color="auto"/>
            <w:bottom w:val="none" w:sz="0" w:space="0" w:color="auto"/>
            <w:right w:val="none" w:sz="0" w:space="0" w:color="auto"/>
          </w:divBdr>
        </w:div>
        <w:div w:id="1006860724">
          <w:marLeft w:val="480"/>
          <w:marRight w:val="0"/>
          <w:marTop w:val="0"/>
          <w:marBottom w:val="0"/>
          <w:divBdr>
            <w:top w:val="none" w:sz="0" w:space="0" w:color="auto"/>
            <w:left w:val="none" w:sz="0" w:space="0" w:color="auto"/>
            <w:bottom w:val="none" w:sz="0" w:space="0" w:color="auto"/>
            <w:right w:val="none" w:sz="0" w:space="0" w:color="auto"/>
          </w:divBdr>
        </w:div>
        <w:div w:id="753403272">
          <w:marLeft w:val="480"/>
          <w:marRight w:val="0"/>
          <w:marTop w:val="0"/>
          <w:marBottom w:val="0"/>
          <w:divBdr>
            <w:top w:val="none" w:sz="0" w:space="0" w:color="auto"/>
            <w:left w:val="none" w:sz="0" w:space="0" w:color="auto"/>
            <w:bottom w:val="none" w:sz="0" w:space="0" w:color="auto"/>
            <w:right w:val="none" w:sz="0" w:space="0" w:color="auto"/>
          </w:divBdr>
        </w:div>
        <w:div w:id="1076245639">
          <w:marLeft w:val="480"/>
          <w:marRight w:val="0"/>
          <w:marTop w:val="0"/>
          <w:marBottom w:val="0"/>
          <w:divBdr>
            <w:top w:val="none" w:sz="0" w:space="0" w:color="auto"/>
            <w:left w:val="none" w:sz="0" w:space="0" w:color="auto"/>
            <w:bottom w:val="none" w:sz="0" w:space="0" w:color="auto"/>
            <w:right w:val="none" w:sz="0" w:space="0" w:color="auto"/>
          </w:divBdr>
        </w:div>
        <w:div w:id="761679705">
          <w:marLeft w:val="480"/>
          <w:marRight w:val="0"/>
          <w:marTop w:val="0"/>
          <w:marBottom w:val="0"/>
          <w:divBdr>
            <w:top w:val="none" w:sz="0" w:space="0" w:color="auto"/>
            <w:left w:val="none" w:sz="0" w:space="0" w:color="auto"/>
            <w:bottom w:val="none" w:sz="0" w:space="0" w:color="auto"/>
            <w:right w:val="none" w:sz="0" w:space="0" w:color="auto"/>
          </w:divBdr>
        </w:div>
        <w:div w:id="869028286">
          <w:marLeft w:val="480"/>
          <w:marRight w:val="0"/>
          <w:marTop w:val="0"/>
          <w:marBottom w:val="0"/>
          <w:divBdr>
            <w:top w:val="none" w:sz="0" w:space="0" w:color="auto"/>
            <w:left w:val="none" w:sz="0" w:space="0" w:color="auto"/>
            <w:bottom w:val="none" w:sz="0" w:space="0" w:color="auto"/>
            <w:right w:val="none" w:sz="0" w:space="0" w:color="auto"/>
          </w:divBdr>
        </w:div>
        <w:div w:id="262155870">
          <w:marLeft w:val="480"/>
          <w:marRight w:val="0"/>
          <w:marTop w:val="0"/>
          <w:marBottom w:val="0"/>
          <w:divBdr>
            <w:top w:val="none" w:sz="0" w:space="0" w:color="auto"/>
            <w:left w:val="none" w:sz="0" w:space="0" w:color="auto"/>
            <w:bottom w:val="none" w:sz="0" w:space="0" w:color="auto"/>
            <w:right w:val="none" w:sz="0" w:space="0" w:color="auto"/>
          </w:divBdr>
        </w:div>
        <w:div w:id="1851749198">
          <w:marLeft w:val="480"/>
          <w:marRight w:val="0"/>
          <w:marTop w:val="0"/>
          <w:marBottom w:val="0"/>
          <w:divBdr>
            <w:top w:val="none" w:sz="0" w:space="0" w:color="auto"/>
            <w:left w:val="none" w:sz="0" w:space="0" w:color="auto"/>
            <w:bottom w:val="none" w:sz="0" w:space="0" w:color="auto"/>
            <w:right w:val="none" w:sz="0" w:space="0" w:color="auto"/>
          </w:divBdr>
        </w:div>
        <w:div w:id="541675239">
          <w:marLeft w:val="480"/>
          <w:marRight w:val="0"/>
          <w:marTop w:val="0"/>
          <w:marBottom w:val="0"/>
          <w:divBdr>
            <w:top w:val="none" w:sz="0" w:space="0" w:color="auto"/>
            <w:left w:val="none" w:sz="0" w:space="0" w:color="auto"/>
            <w:bottom w:val="none" w:sz="0" w:space="0" w:color="auto"/>
            <w:right w:val="none" w:sz="0" w:space="0" w:color="auto"/>
          </w:divBdr>
        </w:div>
        <w:div w:id="207496269">
          <w:marLeft w:val="480"/>
          <w:marRight w:val="0"/>
          <w:marTop w:val="0"/>
          <w:marBottom w:val="0"/>
          <w:divBdr>
            <w:top w:val="none" w:sz="0" w:space="0" w:color="auto"/>
            <w:left w:val="none" w:sz="0" w:space="0" w:color="auto"/>
            <w:bottom w:val="none" w:sz="0" w:space="0" w:color="auto"/>
            <w:right w:val="none" w:sz="0" w:space="0" w:color="auto"/>
          </w:divBdr>
        </w:div>
        <w:div w:id="1092701935">
          <w:marLeft w:val="480"/>
          <w:marRight w:val="0"/>
          <w:marTop w:val="0"/>
          <w:marBottom w:val="0"/>
          <w:divBdr>
            <w:top w:val="none" w:sz="0" w:space="0" w:color="auto"/>
            <w:left w:val="none" w:sz="0" w:space="0" w:color="auto"/>
            <w:bottom w:val="none" w:sz="0" w:space="0" w:color="auto"/>
            <w:right w:val="none" w:sz="0" w:space="0" w:color="auto"/>
          </w:divBdr>
        </w:div>
        <w:div w:id="1354647371">
          <w:marLeft w:val="480"/>
          <w:marRight w:val="0"/>
          <w:marTop w:val="0"/>
          <w:marBottom w:val="0"/>
          <w:divBdr>
            <w:top w:val="none" w:sz="0" w:space="0" w:color="auto"/>
            <w:left w:val="none" w:sz="0" w:space="0" w:color="auto"/>
            <w:bottom w:val="none" w:sz="0" w:space="0" w:color="auto"/>
            <w:right w:val="none" w:sz="0" w:space="0" w:color="auto"/>
          </w:divBdr>
        </w:div>
        <w:div w:id="923685290">
          <w:marLeft w:val="480"/>
          <w:marRight w:val="0"/>
          <w:marTop w:val="0"/>
          <w:marBottom w:val="0"/>
          <w:divBdr>
            <w:top w:val="none" w:sz="0" w:space="0" w:color="auto"/>
            <w:left w:val="none" w:sz="0" w:space="0" w:color="auto"/>
            <w:bottom w:val="none" w:sz="0" w:space="0" w:color="auto"/>
            <w:right w:val="none" w:sz="0" w:space="0" w:color="auto"/>
          </w:divBdr>
        </w:div>
        <w:div w:id="255673072">
          <w:marLeft w:val="480"/>
          <w:marRight w:val="0"/>
          <w:marTop w:val="0"/>
          <w:marBottom w:val="0"/>
          <w:divBdr>
            <w:top w:val="none" w:sz="0" w:space="0" w:color="auto"/>
            <w:left w:val="none" w:sz="0" w:space="0" w:color="auto"/>
            <w:bottom w:val="none" w:sz="0" w:space="0" w:color="auto"/>
            <w:right w:val="none" w:sz="0" w:space="0" w:color="auto"/>
          </w:divBdr>
        </w:div>
        <w:div w:id="214001680">
          <w:marLeft w:val="480"/>
          <w:marRight w:val="0"/>
          <w:marTop w:val="0"/>
          <w:marBottom w:val="0"/>
          <w:divBdr>
            <w:top w:val="none" w:sz="0" w:space="0" w:color="auto"/>
            <w:left w:val="none" w:sz="0" w:space="0" w:color="auto"/>
            <w:bottom w:val="none" w:sz="0" w:space="0" w:color="auto"/>
            <w:right w:val="none" w:sz="0" w:space="0" w:color="auto"/>
          </w:divBdr>
        </w:div>
      </w:divsChild>
    </w:div>
    <w:div w:id="1533035423">
      <w:bodyDiv w:val="1"/>
      <w:marLeft w:val="0"/>
      <w:marRight w:val="0"/>
      <w:marTop w:val="0"/>
      <w:marBottom w:val="0"/>
      <w:divBdr>
        <w:top w:val="none" w:sz="0" w:space="0" w:color="auto"/>
        <w:left w:val="none" w:sz="0" w:space="0" w:color="auto"/>
        <w:bottom w:val="none" w:sz="0" w:space="0" w:color="auto"/>
        <w:right w:val="none" w:sz="0" w:space="0" w:color="auto"/>
      </w:divBdr>
    </w:div>
    <w:div w:id="1546603446">
      <w:bodyDiv w:val="1"/>
      <w:marLeft w:val="0"/>
      <w:marRight w:val="0"/>
      <w:marTop w:val="0"/>
      <w:marBottom w:val="0"/>
      <w:divBdr>
        <w:top w:val="none" w:sz="0" w:space="0" w:color="auto"/>
        <w:left w:val="none" w:sz="0" w:space="0" w:color="auto"/>
        <w:bottom w:val="none" w:sz="0" w:space="0" w:color="auto"/>
        <w:right w:val="none" w:sz="0" w:space="0" w:color="auto"/>
      </w:divBdr>
    </w:div>
    <w:div w:id="1592741479">
      <w:bodyDiv w:val="1"/>
      <w:marLeft w:val="0"/>
      <w:marRight w:val="0"/>
      <w:marTop w:val="0"/>
      <w:marBottom w:val="0"/>
      <w:divBdr>
        <w:top w:val="none" w:sz="0" w:space="0" w:color="auto"/>
        <w:left w:val="none" w:sz="0" w:space="0" w:color="auto"/>
        <w:bottom w:val="none" w:sz="0" w:space="0" w:color="auto"/>
        <w:right w:val="none" w:sz="0" w:space="0" w:color="auto"/>
      </w:divBdr>
    </w:div>
    <w:div w:id="1619216941">
      <w:bodyDiv w:val="1"/>
      <w:marLeft w:val="0"/>
      <w:marRight w:val="0"/>
      <w:marTop w:val="0"/>
      <w:marBottom w:val="0"/>
      <w:divBdr>
        <w:top w:val="none" w:sz="0" w:space="0" w:color="auto"/>
        <w:left w:val="none" w:sz="0" w:space="0" w:color="auto"/>
        <w:bottom w:val="none" w:sz="0" w:space="0" w:color="auto"/>
        <w:right w:val="none" w:sz="0" w:space="0" w:color="auto"/>
      </w:divBdr>
      <w:divsChild>
        <w:div w:id="2005816163">
          <w:marLeft w:val="480"/>
          <w:marRight w:val="0"/>
          <w:marTop w:val="0"/>
          <w:marBottom w:val="0"/>
          <w:divBdr>
            <w:top w:val="none" w:sz="0" w:space="0" w:color="auto"/>
            <w:left w:val="none" w:sz="0" w:space="0" w:color="auto"/>
            <w:bottom w:val="none" w:sz="0" w:space="0" w:color="auto"/>
            <w:right w:val="none" w:sz="0" w:space="0" w:color="auto"/>
          </w:divBdr>
        </w:div>
        <w:div w:id="444469902">
          <w:marLeft w:val="480"/>
          <w:marRight w:val="0"/>
          <w:marTop w:val="0"/>
          <w:marBottom w:val="0"/>
          <w:divBdr>
            <w:top w:val="none" w:sz="0" w:space="0" w:color="auto"/>
            <w:left w:val="none" w:sz="0" w:space="0" w:color="auto"/>
            <w:bottom w:val="none" w:sz="0" w:space="0" w:color="auto"/>
            <w:right w:val="none" w:sz="0" w:space="0" w:color="auto"/>
          </w:divBdr>
        </w:div>
        <w:div w:id="1645157424">
          <w:marLeft w:val="480"/>
          <w:marRight w:val="0"/>
          <w:marTop w:val="0"/>
          <w:marBottom w:val="0"/>
          <w:divBdr>
            <w:top w:val="none" w:sz="0" w:space="0" w:color="auto"/>
            <w:left w:val="none" w:sz="0" w:space="0" w:color="auto"/>
            <w:bottom w:val="none" w:sz="0" w:space="0" w:color="auto"/>
            <w:right w:val="none" w:sz="0" w:space="0" w:color="auto"/>
          </w:divBdr>
        </w:div>
        <w:div w:id="1746342729">
          <w:marLeft w:val="480"/>
          <w:marRight w:val="0"/>
          <w:marTop w:val="0"/>
          <w:marBottom w:val="0"/>
          <w:divBdr>
            <w:top w:val="none" w:sz="0" w:space="0" w:color="auto"/>
            <w:left w:val="none" w:sz="0" w:space="0" w:color="auto"/>
            <w:bottom w:val="none" w:sz="0" w:space="0" w:color="auto"/>
            <w:right w:val="none" w:sz="0" w:space="0" w:color="auto"/>
          </w:divBdr>
        </w:div>
        <w:div w:id="1958945768">
          <w:marLeft w:val="480"/>
          <w:marRight w:val="0"/>
          <w:marTop w:val="0"/>
          <w:marBottom w:val="0"/>
          <w:divBdr>
            <w:top w:val="none" w:sz="0" w:space="0" w:color="auto"/>
            <w:left w:val="none" w:sz="0" w:space="0" w:color="auto"/>
            <w:bottom w:val="none" w:sz="0" w:space="0" w:color="auto"/>
            <w:right w:val="none" w:sz="0" w:space="0" w:color="auto"/>
          </w:divBdr>
        </w:div>
        <w:div w:id="116726154">
          <w:marLeft w:val="480"/>
          <w:marRight w:val="0"/>
          <w:marTop w:val="0"/>
          <w:marBottom w:val="0"/>
          <w:divBdr>
            <w:top w:val="none" w:sz="0" w:space="0" w:color="auto"/>
            <w:left w:val="none" w:sz="0" w:space="0" w:color="auto"/>
            <w:bottom w:val="none" w:sz="0" w:space="0" w:color="auto"/>
            <w:right w:val="none" w:sz="0" w:space="0" w:color="auto"/>
          </w:divBdr>
        </w:div>
        <w:div w:id="1569724884">
          <w:marLeft w:val="480"/>
          <w:marRight w:val="0"/>
          <w:marTop w:val="0"/>
          <w:marBottom w:val="0"/>
          <w:divBdr>
            <w:top w:val="none" w:sz="0" w:space="0" w:color="auto"/>
            <w:left w:val="none" w:sz="0" w:space="0" w:color="auto"/>
            <w:bottom w:val="none" w:sz="0" w:space="0" w:color="auto"/>
            <w:right w:val="none" w:sz="0" w:space="0" w:color="auto"/>
          </w:divBdr>
        </w:div>
        <w:div w:id="1507406505">
          <w:marLeft w:val="480"/>
          <w:marRight w:val="0"/>
          <w:marTop w:val="0"/>
          <w:marBottom w:val="0"/>
          <w:divBdr>
            <w:top w:val="none" w:sz="0" w:space="0" w:color="auto"/>
            <w:left w:val="none" w:sz="0" w:space="0" w:color="auto"/>
            <w:bottom w:val="none" w:sz="0" w:space="0" w:color="auto"/>
            <w:right w:val="none" w:sz="0" w:space="0" w:color="auto"/>
          </w:divBdr>
        </w:div>
        <w:div w:id="454374954">
          <w:marLeft w:val="480"/>
          <w:marRight w:val="0"/>
          <w:marTop w:val="0"/>
          <w:marBottom w:val="0"/>
          <w:divBdr>
            <w:top w:val="none" w:sz="0" w:space="0" w:color="auto"/>
            <w:left w:val="none" w:sz="0" w:space="0" w:color="auto"/>
            <w:bottom w:val="none" w:sz="0" w:space="0" w:color="auto"/>
            <w:right w:val="none" w:sz="0" w:space="0" w:color="auto"/>
          </w:divBdr>
        </w:div>
        <w:div w:id="126707544">
          <w:marLeft w:val="480"/>
          <w:marRight w:val="0"/>
          <w:marTop w:val="0"/>
          <w:marBottom w:val="0"/>
          <w:divBdr>
            <w:top w:val="none" w:sz="0" w:space="0" w:color="auto"/>
            <w:left w:val="none" w:sz="0" w:space="0" w:color="auto"/>
            <w:bottom w:val="none" w:sz="0" w:space="0" w:color="auto"/>
            <w:right w:val="none" w:sz="0" w:space="0" w:color="auto"/>
          </w:divBdr>
        </w:div>
        <w:div w:id="1288464261">
          <w:marLeft w:val="480"/>
          <w:marRight w:val="0"/>
          <w:marTop w:val="0"/>
          <w:marBottom w:val="0"/>
          <w:divBdr>
            <w:top w:val="none" w:sz="0" w:space="0" w:color="auto"/>
            <w:left w:val="none" w:sz="0" w:space="0" w:color="auto"/>
            <w:bottom w:val="none" w:sz="0" w:space="0" w:color="auto"/>
            <w:right w:val="none" w:sz="0" w:space="0" w:color="auto"/>
          </w:divBdr>
        </w:div>
        <w:div w:id="267080043">
          <w:marLeft w:val="480"/>
          <w:marRight w:val="0"/>
          <w:marTop w:val="0"/>
          <w:marBottom w:val="0"/>
          <w:divBdr>
            <w:top w:val="none" w:sz="0" w:space="0" w:color="auto"/>
            <w:left w:val="none" w:sz="0" w:space="0" w:color="auto"/>
            <w:bottom w:val="none" w:sz="0" w:space="0" w:color="auto"/>
            <w:right w:val="none" w:sz="0" w:space="0" w:color="auto"/>
          </w:divBdr>
        </w:div>
        <w:div w:id="366375828">
          <w:marLeft w:val="480"/>
          <w:marRight w:val="0"/>
          <w:marTop w:val="0"/>
          <w:marBottom w:val="0"/>
          <w:divBdr>
            <w:top w:val="none" w:sz="0" w:space="0" w:color="auto"/>
            <w:left w:val="none" w:sz="0" w:space="0" w:color="auto"/>
            <w:bottom w:val="none" w:sz="0" w:space="0" w:color="auto"/>
            <w:right w:val="none" w:sz="0" w:space="0" w:color="auto"/>
          </w:divBdr>
        </w:div>
        <w:div w:id="819267503">
          <w:marLeft w:val="480"/>
          <w:marRight w:val="0"/>
          <w:marTop w:val="0"/>
          <w:marBottom w:val="0"/>
          <w:divBdr>
            <w:top w:val="none" w:sz="0" w:space="0" w:color="auto"/>
            <w:left w:val="none" w:sz="0" w:space="0" w:color="auto"/>
            <w:bottom w:val="none" w:sz="0" w:space="0" w:color="auto"/>
            <w:right w:val="none" w:sz="0" w:space="0" w:color="auto"/>
          </w:divBdr>
        </w:div>
        <w:div w:id="1426994790">
          <w:marLeft w:val="480"/>
          <w:marRight w:val="0"/>
          <w:marTop w:val="0"/>
          <w:marBottom w:val="0"/>
          <w:divBdr>
            <w:top w:val="none" w:sz="0" w:space="0" w:color="auto"/>
            <w:left w:val="none" w:sz="0" w:space="0" w:color="auto"/>
            <w:bottom w:val="none" w:sz="0" w:space="0" w:color="auto"/>
            <w:right w:val="none" w:sz="0" w:space="0" w:color="auto"/>
          </w:divBdr>
        </w:div>
        <w:div w:id="2044208032">
          <w:marLeft w:val="480"/>
          <w:marRight w:val="0"/>
          <w:marTop w:val="0"/>
          <w:marBottom w:val="0"/>
          <w:divBdr>
            <w:top w:val="none" w:sz="0" w:space="0" w:color="auto"/>
            <w:left w:val="none" w:sz="0" w:space="0" w:color="auto"/>
            <w:bottom w:val="none" w:sz="0" w:space="0" w:color="auto"/>
            <w:right w:val="none" w:sz="0" w:space="0" w:color="auto"/>
          </w:divBdr>
        </w:div>
        <w:div w:id="1006833958">
          <w:marLeft w:val="480"/>
          <w:marRight w:val="0"/>
          <w:marTop w:val="0"/>
          <w:marBottom w:val="0"/>
          <w:divBdr>
            <w:top w:val="none" w:sz="0" w:space="0" w:color="auto"/>
            <w:left w:val="none" w:sz="0" w:space="0" w:color="auto"/>
            <w:bottom w:val="none" w:sz="0" w:space="0" w:color="auto"/>
            <w:right w:val="none" w:sz="0" w:space="0" w:color="auto"/>
          </w:divBdr>
        </w:div>
        <w:div w:id="1919902967">
          <w:marLeft w:val="480"/>
          <w:marRight w:val="0"/>
          <w:marTop w:val="0"/>
          <w:marBottom w:val="0"/>
          <w:divBdr>
            <w:top w:val="none" w:sz="0" w:space="0" w:color="auto"/>
            <w:left w:val="none" w:sz="0" w:space="0" w:color="auto"/>
            <w:bottom w:val="none" w:sz="0" w:space="0" w:color="auto"/>
            <w:right w:val="none" w:sz="0" w:space="0" w:color="auto"/>
          </w:divBdr>
        </w:div>
        <w:div w:id="89013858">
          <w:marLeft w:val="480"/>
          <w:marRight w:val="0"/>
          <w:marTop w:val="0"/>
          <w:marBottom w:val="0"/>
          <w:divBdr>
            <w:top w:val="none" w:sz="0" w:space="0" w:color="auto"/>
            <w:left w:val="none" w:sz="0" w:space="0" w:color="auto"/>
            <w:bottom w:val="none" w:sz="0" w:space="0" w:color="auto"/>
            <w:right w:val="none" w:sz="0" w:space="0" w:color="auto"/>
          </w:divBdr>
        </w:div>
      </w:divsChild>
    </w:div>
    <w:div w:id="1623607191">
      <w:bodyDiv w:val="1"/>
      <w:marLeft w:val="0"/>
      <w:marRight w:val="0"/>
      <w:marTop w:val="0"/>
      <w:marBottom w:val="0"/>
      <w:divBdr>
        <w:top w:val="none" w:sz="0" w:space="0" w:color="auto"/>
        <w:left w:val="none" w:sz="0" w:space="0" w:color="auto"/>
        <w:bottom w:val="none" w:sz="0" w:space="0" w:color="auto"/>
        <w:right w:val="none" w:sz="0" w:space="0" w:color="auto"/>
      </w:divBdr>
      <w:divsChild>
        <w:div w:id="662124794">
          <w:marLeft w:val="480"/>
          <w:marRight w:val="0"/>
          <w:marTop w:val="0"/>
          <w:marBottom w:val="0"/>
          <w:divBdr>
            <w:top w:val="none" w:sz="0" w:space="0" w:color="auto"/>
            <w:left w:val="none" w:sz="0" w:space="0" w:color="auto"/>
            <w:bottom w:val="none" w:sz="0" w:space="0" w:color="auto"/>
            <w:right w:val="none" w:sz="0" w:space="0" w:color="auto"/>
          </w:divBdr>
        </w:div>
        <w:div w:id="1598096606">
          <w:marLeft w:val="480"/>
          <w:marRight w:val="0"/>
          <w:marTop w:val="0"/>
          <w:marBottom w:val="0"/>
          <w:divBdr>
            <w:top w:val="none" w:sz="0" w:space="0" w:color="auto"/>
            <w:left w:val="none" w:sz="0" w:space="0" w:color="auto"/>
            <w:bottom w:val="none" w:sz="0" w:space="0" w:color="auto"/>
            <w:right w:val="none" w:sz="0" w:space="0" w:color="auto"/>
          </w:divBdr>
        </w:div>
        <w:div w:id="1172142043">
          <w:marLeft w:val="480"/>
          <w:marRight w:val="0"/>
          <w:marTop w:val="0"/>
          <w:marBottom w:val="0"/>
          <w:divBdr>
            <w:top w:val="none" w:sz="0" w:space="0" w:color="auto"/>
            <w:left w:val="none" w:sz="0" w:space="0" w:color="auto"/>
            <w:bottom w:val="none" w:sz="0" w:space="0" w:color="auto"/>
            <w:right w:val="none" w:sz="0" w:space="0" w:color="auto"/>
          </w:divBdr>
        </w:div>
        <w:div w:id="931746427">
          <w:marLeft w:val="480"/>
          <w:marRight w:val="0"/>
          <w:marTop w:val="0"/>
          <w:marBottom w:val="0"/>
          <w:divBdr>
            <w:top w:val="none" w:sz="0" w:space="0" w:color="auto"/>
            <w:left w:val="none" w:sz="0" w:space="0" w:color="auto"/>
            <w:bottom w:val="none" w:sz="0" w:space="0" w:color="auto"/>
            <w:right w:val="none" w:sz="0" w:space="0" w:color="auto"/>
          </w:divBdr>
        </w:div>
        <w:div w:id="1717704503">
          <w:marLeft w:val="480"/>
          <w:marRight w:val="0"/>
          <w:marTop w:val="0"/>
          <w:marBottom w:val="0"/>
          <w:divBdr>
            <w:top w:val="none" w:sz="0" w:space="0" w:color="auto"/>
            <w:left w:val="none" w:sz="0" w:space="0" w:color="auto"/>
            <w:bottom w:val="none" w:sz="0" w:space="0" w:color="auto"/>
            <w:right w:val="none" w:sz="0" w:space="0" w:color="auto"/>
          </w:divBdr>
        </w:div>
        <w:div w:id="564993471">
          <w:marLeft w:val="480"/>
          <w:marRight w:val="0"/>
          <w:marTop w:val="0"/>
          <w:marBottom w:val="0"/>
          <w:divBdr>
            <w:top w:val="none" w:sz="0" w:space="0" w:color="auto"/>
            <w:left w:val="none" w:sz="0" w:space="0" w:color="auto"/>
            <w:bottom w:val="none" w:sz="0" w:space="0" w:color="auto"/>
            <w:right w:val="none" w:sz="0" w:space="0" w:color="auto"/>
          </w:divBdr>
        </w:div>
        <w:div w:id="695010486">
          <w:marLeft w:val="480"/>
          <w:marRight w:val="0"/>
          <w:marTop w:val="0"/>
          <w:marBottom w:val="0"/>
          <w:divBdr>
            <w:top w:val="none" w:sz="0" w:space="0" w:color="auto"/>
            <w:left w:val="none" w:sz="0" w:space="0" w:color="auto"/>
            <w:bottom w:val="none" w:sz="0" w:space="0" w:color="auto"/>
            <w:right w:val="none" w:sz="0" w:space="0" w:color="auto"/>
          </w:divBdr>
        </w:div>
        <w:div w:id="1443840014">
          <w:marLeft w:val="480"/>
          <w:marRight w:val="0"/>
          <w:marTop w:val="0"/>
          <w:marBottom w:val="0"/>
          <w:divBdr>
            <w:top w:val="none" w:sz="0" w:space="0" w:color="auto"/>
            <w:left w:val="none" w:sz="0" w:space="0" w:color="auto"/>
            <w:bottom w:val="none" w:sz="0" w:space="0" w:color="auto"/>
            <w:right w:val="none" w:sz="0" w:space="0" w:color="auto"/>
          </w:divBdr>
        </w:div>
        <w:div w:id="2065063381">
          <w:marLeft w:val="480"/>
          <w:marRight w:val="0"/>
          <w:marTop w:val="0"/>
          <w:marBottom w:val="0"/>
          <w:divBdr>
            <w:top w:val="none" w:sz="0" w:space="0" w:color="auto"/>
            <w:left w:val="none" w:sz="0" w:space="0" w:color="auto"/>
            <w:bottom w:val="none" w:sz="0" w:space="0" w:color="auto"/>
            <w:right w:val="none" w:sz="0" w:space="0" w:color="auto"/>
          </w:divBdr>
        </w:div>
        <w:div w:id="1630088161">
          <w:marLeft w:val="480"/>
          <w:marRight w:val="0"/>
          <w:marTop w:val="0"/>
          <w:marBottom w:val="0"/>
          <w:divBdr>
            <w:top w:val="none" w:sz="0" w:space="0" w:color="auto"/>
            <w:left w:val="none" w:sz="0" w:space="0" w:color="auto"/>
            <w:bottom w:val="none" w:sz="0" w:space="0" w:color="auto"/>
            <w:right w:val="none" w:sz="0" w:space="0" w:color="auto"/>
          </w:divBdr>
        </w:div>
        <w:div w:id="1560558194">
          <w:marLeft w:val="480"/>
          <w:marRight w:val="0"/>
          <w:marTop w:val="0"/>
          <w:marBottom w:val="0"/>
          <w:divBdr>
            <w:top w:val="none" w:sz="0" w:space="0" w:color="auto"/>
            <w:left w:val="none" w:sz="0" w:space="0" w:color="auto"/>
            <w:bottom w:val="none" w:sz="0" w:space="0" w:color="auto"/>
            <w:right w:val="none" w:sz="0" w:space="0" w:color="auto"/>
          </w:divBdr>
        </w:div>
        <w:div w:id="931157733">
          <w:marLeft w:val="480"/>
          <w:marRight w:val="0"/>
          <w:marTop w:val="0"/>
          <w:marBottom w:val="0"/>
          <w:divBdr>
            <w:top w:val="none" w:sz="0" w:space="0" w:color="auto"/>
            <w:left w:val="none" w:sz="0" w:space="0" w:color="auto"/>
            <w:bottom w:val="none" w:sz="0" w:space="0" w:color="auto"/>
            <w:right w:val="none" w:sz="0" w:space="0" w:color="auto"/>
          </w:divBdr>
        </w:div>
        <w:div w:id="970210281">
          <w:marLeft w:val="480"/>
          <w:marRight w:val="0"/>
          <w:marTop w:val="0"/>
          <w:marBottom w:val="0"/>
          <w:divBdr>
            <w:top w:val="none" w:sz="0" w:space="0" w:color="auto"/>
            <w:left w:val="none" w:sz="0" w:space="0" w:color="auto"/>
            <w:bottom w:val="none" w:sz="0" w:space="0" w:color="auto"/>
            <w:right w:val="none" w:sz="0" w:space="0" w:color="auto"/>
          </w:divBdr>
        </w:div>
        <w:div w:id="1728645066">
          <w:marLeft w:val="480"/>
          <w:marRight w:val="0"/>
          <w:marTop w:val="0"/>
          <w:marBottom w:val="0"/>
          <w:divBdr>
            <w:top w:val="none" w:sz="0" w:space="0" w:color="auto"/>
            <w:left w:val="none" w:sz="0" w:space="0" w:color="auto"/>
            <w:bottom w:val="none" w:sz="0" w:space="0" w:color="auto"/>
            <w:right w:val="none" w:sz="0" w:space="0" w:color="auto"/>
          </w:divBdr>
        </w:div>
        <w:div w:id="1704403997">
          <w:marLeft w:val="480"/>
          <w:marRight w:val="0"/>
          <w:marTop w:val="0"/>
          <w:marBottom w:val="0"/>
          <w:divBdr>
            <w:top w:val="none" w:sz="0" w:space="0" w:color="auto"/>
            <w:left w:val="none" w:sz="0" w:space="0" w:color="auto"/>
            <w:bottom w:val="none" w:sz="0" w:space="0" w:color="auto"/>
            <w:right w:val="none" w:sz="0" w:space="0" w:color="auto"/>
          </w:divBdr>
        </w:div>
        <w:div w:id="267585156">
          <w:marLeft w:val="480"/>
          <w:marRight w:val="0"/>
          <w:marTop w:val="0"/>
          <w:marBottom w:val="0"/>
          <w:divBdr>
            <w:top w:val="none" w:sz="0" w:space="0" w:color="auto"/>
            <w:left w:val="none" w:sz="0" w:space="0" w:color="auto"/>
            <w:bottom w:val="none" w:sz="0" w:space="0" w:color="auto"/>
            <w:right w:val="none" w:sz="0" w:space="0" w:color="auto"/>
          </w:divBdr>
        </w:div>
        <w:div w:id="2026396708">
          <w:marLeft w:val="480"/>
          <w:marRight w:val="0"/>
          <w:marTop w:val="0"/>
          <w:marBottom w:val="0"/>
          <w:divBdr>
            <w:top w:val="none" w:sz="0" w:space="0" w:color="auto"/>
            <w:left w:val="none" w:sz="0" w:space="0" w:color="auto"/>
            <w:bottom w:val="none" w:sz="0" w:space="0" w:color="auto"/>
            <w:right w:val="none" w:sz="0" w:space="0" w:color="auto"/>
          </w:divBdr>
        </w:div>
        <w:div w:id="1705134379">
          <w:marLeft w:val="480"/>
          <w:marRight w:val="0"/>
          <w:marTop w:val="0"/>
          <w:marBottom w:val="0"/>
          <w:divBdr>
            <w:top w:val="none" w:sz="0" w:space="0" w:color="auto"/>
            <w:left w:val="none" w:sz="0" w:space="0" w:color="auto"/>
            <w:bottom w:val="none" w:sz="0" w:space="0" w:color="auto"/>
            <w:right w:val="none" w:sz="0" w:space="0" w:color="auto"/>
          </w:divBdr>
        </w:div>
        <w:div w:id="619264543">
          <w:marLeft w:val="480"/>
          <w:marRight w:val="0"/>
          <w:marTop w:val="0"/>
          <w:marBottom w:val="0"/>
          <w:divBdr>
            <w:top w:val="none" w:sz="0" w:space="0" w:color="auto"/>
            <w:left w:val="none" w:sz="0" w:space="0" w:color="auto"/>
            <w:bottom w:val="none" w:sz="0" w:space="0" w:color="auto"/>
            <w:right w:val="none" w:sz="0" w:space="0" w:color="auto"/>
          </w:divBdr>
        </w:div>
      </w:divsChild>
    </w:div>
    <w:div w:id="1661615164">
      <w:bodyDiv w:val="1"/>
      <w:marLeft w:val="0"/>
      <w:marRight w:val="0"/>
      <w:marTop w:val="0"/>
      <w:marBottom w:val="0"/>
      <w:divBdr>
        <w:top w:val="none" w:sz="0" w:space="0" w:color="auto"/>
        <w:left w:val="none" w:sz="0" w:space="0" w:color="auto"/>
        <w:bottom w:val="none" w:sz="0" w:space="0" w:color="auto"/>
        <w:right w:val="none" w:sz="0" w:space="0" w:color="auto"/>
      </w:divBdr>
    </w:div>
    <w:div w:id="1679648286">
      <w:bodyDiv w:val="1"/>
      <w:marLeft w:val="0"/>
      <w:marRight w:val="0"/>
      <w:marTop w:val="0"/>
      <w:marBottom w:val="0"/>
      <w:divBdr>
        <w:top w:val="none" w:sz="0" w:space="0" w:color="auto"/>
        <w:left w:val="none" w:sz="0" w:space="0" w:color="auto"/>
        <w:bottom w:val="none" w:sz="0" w:space="0" w:color="auto"/>
        <w:right w:val="none" w:sz="0" w:space="0" w:color="auto"/>
      </w:divBdr>
      <w:divsChild>
        <w:div w:id="460810617">
          <w:marLeft w:val="480"/>
          <w:marRight w:val="0"/>
          <w:marTop w:val="0"/>
          <w:marBottom w:val="0"/>
          <w:divBdr>
            <w:top w:val="none" w:sz="0" w:space="0" w:color="auto"/>
            <w:left w:val="none" w:sz="0" w:space="0" w:color="auto"/>
            <w:bottom w:val="none" w:sz="0" w:space="0" w:color="auto"/>
            <w:right w:val="none" w:sz="0" w:space="0" w:color="auto"/>
          </w:divBdr>
        </w:div>
        <w:div w:id="1558010328">
          <w:marLeft w:val="480"/>
          <w:marRight w:val="0"/>
          <w:marTop w:val="0"/>
          <w:marBottom w:val="0"/>
          <w:divBdr>
            <w:top w:val="none" w:sz="0" w:space="0" w:color="auto"/>
            <w:left w:val="none" w:sz="0" w:space="0" w:color="auto"/>
            <w:bottom w:val="none" w:sz="0" w:space="0" w:color="auto"/>
            <w:right w:val="none" w:sz="0" w:space="0" w:color="auto"/>
          </w:divBdr>
        </w:div>
        <w:div w:id="1324553580">
          <w:marLeft w:val="480"/>
          <w:marRight w:val="0"/>
          <w:marTop w:val="0"/>
          <w:marBottom w:val="0"/>
          <w:divBdr>
            <w:top w:val="none" w:sz="0" w:space="0" w:color="auto"/>
            <w:left w:val="none" w:sz="0" w:space="0" w:color="auto"/>
            <w:bottom w:val="none" w:sz="0" w:space="0" w:color="auto"/>
            <w:right w:val="none" w:sz="0" w:space="0" w:color="auto"/>
          </w:divBdr>
        </w:div>
        <w:div w:id="1487624074">
          <w:marLeft w:val="480"/>
          <w:marRight w:val="0"/>
          <w:marTop w:val="0"/>
          <w:marBottom w:val="0"/>
          <w:divBdr>
            <w:top w:val="none" w:sz="0" w:space="0" w:color="auto"/>
            <w:left w:val="none" w:sz="0" w:space="0" w:color="auto"/>
            <w:bottom w:val="none" w:sz="0" w:space="0" w:color="auto"/>
            <w:right w:val="none" w:sz="0" w:space="0" w:color="auto"/>
          </w:divBdr>
        </w:div>
        <w:div w:id="1806465648">
          <w:marLeft w:val="480"/>
          <w:marRight w:val="0"/>
          <w:marTop w:val="0"/>
          <w:marBottom w:val="0"/>
          <w:divBdr>
            <w:top w:val="none" w:sz="0" w:space="0" w:color="auto"/>
            <w:left w:val="none" w:sz="0" w:space="0" w:color="auto"/>
            <w:bottom w:val="none" w:sz="0" w:space="0" w:color="auto"/>
            <w:right w:val="none" w:sz="0" w:space="0" w:color="auto"/>
          </w:divBdr>
        </w:div>
        <w:div w:id="997923908">
          <w:marLeft w:val="480"/>
          <w:marRight w:val="0"/>
          <w:marTop w:val="0"/>
          <w:marBottom w:val="0"/>
          <w:divBdr>
            <w:top w:val="none" w:sz="0" w:space="0" w:color="auto"/>
            <w:left w:val="none" w:sz="0" w:space="0" w:color="auto"/>
            <w:bottom w:val="none" w:sz="0" w:space="0" w:color="auto"/>
            <w:right w:val="none" w:sz="0" w:space="0" w:color="auto"/>
          </w:divBdr>
        </w:div>
        <w:div w:id="1559587518">
          <w:marLeft w:val="480"/>
          <w:marRight w:val="0"/>
          <w:marTop w:val="0"/>
          <w:marBottom w:val="0"/>
          <w:divBdr>
            <w:top w:val="none" w:sz="0" w:space="0" w:color="auto"/>
            <w:left w:val="none" w:sz="0" w:space="0" w:color="auto"/>
            <w:bottom w:val="none" w:sz="0" w:space="0" w:color="auto"/>
            <w:right w:val="none" w:sz="0" w:space="0" w:color="auto"/>
          </w:divBdr>
        </w:div>
        <w:div w:id="727611203">
          <w:marLeft w:val="480"/>
          <w:marRight w:val="0"/>
          <w:marTop w:val="0"/>
          <w:marBottom w:val="0"/>
          <w:divBdr>
            <w:top w:val="none" w:sz="0" w:space="0" w:color="auto"/>
            <w:left w:val="none" w:sz="0" w:space="0" w:color="auto"/>
            <w:bottom w:val="none" w:sz="0" w:space="0" w:color="auto"/>
            <w:right w:val="none" w:sz="0" w:space="0" w:color="auto"/>
          </w:divBdr>
        </w:div>
        <w:div w:id="3752362">
          <w:marLeft w:val="480"/>
          <w:marRight w:val="0"/>
          <w:marTop w:val="0"/>
          <w:marBottom w:val="0"/>
          <w:divBdr>
            <w:top w:val="none" w:sz="0" w:space="0" w:color="auto"/>
            <w:left w:val="none" w:sz="0" w:space="0" w:color="auto"/>
            <w:bottom w:val="none" w:sz="0" w:space="0" w:color="auto"/>
            <w:right w:val="none" w:sz="0" w:space="0" w:color="auto"/>
          </w:divBdr>
        </w:div>
        <w:div w:id="1059010207">
          <w:marLeft w:val="480"/>
          <w:marRight w:val="0"/>
          <w:marTop w:val="0"/>
          <w:marBottom w:val="0"/>
          <w:divBdr>
            <w:top w:val="none" w:sz="0" w:space="0" w:color="auto"/>
            <w:left w:val="none" w:sz="0" w:space="0" w:color="auto"/>
            <w:bottom w:val="none" w:sz="0" w:space="0" w:color="auto"/>
            <w:right w:val="none" w:sz="0" w:space="0" w:color="auto"/>
          </w:divBdr>
        </w:div>
        <w:div w:id="365101801">
          <w:marLeft w:val="480"/>
          <w:marRight w:val="0"/>
          <w:marTop w:val="0"/>
          <w:marBottom w:val="0"/>
          <w:divBdr>
            <w:top w:val="none" w:sz="0" w:space="0" w:color="auto"/>
            <w:left w:val="none" w:sz="0" w:space="0" w:color="auto"/>
            <w:bottom w:val="none" w:sz="0" w:space="0" w:color="auto"/>
            <w:right w:val="none" w:sz="0" w:space="0" w:color="auto"/>
          </w:divBdr>
        </w:div>
        <w:div w:id="490608500">
          <w:marLeft w:val="480"/>
          <w:marRight w:val="0"/>
          <w:marTop w:val="0"/>
          <w:marBottom w:val="0"/>
          <w:divBdr>
            <w:top w:val="none" w:sz="0" w:space="0" w:color="auto"/>
            <w:left w:val="none" w:sz="0" w:space="0" w:color="auto"/>
            <w:bottom w:val="none" w:sz="0" w:space="0" w:color="auto"/>
            <w:right w:val="none" w:sz="0" w:space="0" w:color="auto"/>
          </w:divBdr>
        </w:div>
        <w:div w:id="1593736125">
          <w:marLeft w:val="480"/>
          <w:marRight w:val="0"/>
          <w:marTop w:val="0"/>
          <w:marBottom w:val="0"/>
          <w:divBdr>
            <w:top w:val="none" w:sz="0" w:space="0" w:color="auto"/>
            <w:left w:val="none" w:sz="0" w:space="0" w:color="auto"/>
            <w:bottom w:val="none" w:sz="0" w:space="0" w:color="auto"/>
            <w:right w:val="none" w:sz="0" w:space="0" w:color="auto"/>
          </w:divBdr>
        </w:div>
        <w:div w:id="640497881">
          <w:marLeft w:val="480"/>
          <w:marRight w:val="0"/>
          <w:marTop w:val="0"/>
          <w:marBottom w:val="0"/>
          <w:divBdr>
            <w:top w:val="none" w:sz="0" w:space="0" w:color="auto"/>
            <w:left w:val="none" w:sz="0" w:space="0" w:color="auto"/>
            <w:bottom w:val="none" w:sz="0" w:space="0" w:color="auto"/>
            <w:right w:val="none" w:sz="0" w:space="0" w:color="auto"/>
          </w:divBdr>
        </w:div>
        <w:div w:id="2005740369">
          <w:marLeft w:val="480"/>
          <w:marRight w:val="0"/>
          <w:marTop w:val="0"/>
          <w:marBottom w:val="0"/>
          <w:divBdr>
            <w:top w:val="none" w:sz="0" w:space="0" w:color="auto"/>
            <w:left w:val="none" w:sz="0" w:space="0" w:color="auto"/>
            <w:bottom w:val="none" w:sz="0" w:space="0" w:color="auto"/>
            <w:right w:val="none" w:sz="0" w:space="0" w:color="auto"/>
          </w:divBdr>
        </w:div>
        <w:div w:id="1153833279">
          <w:marLeft w:val="480"/>
          <w:marRight w:val="0"/>
          <w:marTop w:val="0"/>
          <w:marBottom w:val="0"/>
          <w:divBdr>
            <w:top w:val="none" w:sz="0" w:space="0" w:color="auto"/>
            <w:left w:val="none" w:sz="0" w:space="0" w:color="auto"/>
            <w:bottom w:val="none" w:sz="0" w:space="0" w:color="auto"/>
            <w:right w:val="none" w:sz="0" w:space="0" w:color="auto"/>
          </w:divBdr>
        </w:div>
        <w:div w:id="195848077">
          <w:marLeft w:val="480"/>
          <w:marRight w:val="0"/>
          <w:marTop w:val="0"/>
          <w:marBottom w:val="0"/>
          <w:divBdr>
            <w:top w:val="none" w:sz="0" w:space="0" w:color="auto"/>
            <w:left w:val="none" w:sz="0" w:space="0" w:color="auto"/>
            <w:bottom w:val="none" w:sz="0" w:space="0" w:color="auto"/>
            <w:right w:val="none" w:sz="0" w:space="0" w:color="auto"/>
          </w:divBdr>
        </w:div>
        <w:div w:id="894269445">
          <w:marLeft w:val="480"/>
          <w:marRight w:val="0"/>
          <w:marTop w:val="0"/>
          <w:marBottom w:val="0"/>
          <w:divBdr>
            <w:top w:val="none" w:sz="0" w:space="0" w:color="auto"/>
            <w:left w:val="none" w:sz="0" w:space="0" w:color="auto"/>
            <w:bottom w:val="none" w:sz="0" w:space="0" w:color="auto"/>
            <w:right w:val="none" w:sz="0" w:space="0" w:color="auto"/>
          </w:divBdr>
        </w:div>
        <w:div w:id="2090541117">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5980">
      <w:bodyDiv w:val="1"/>
      <w:marLeft w:val="0"/>
      <w:marRight w:val="0"/>
      <w:marTop w:val="0"/>
      <w:marBottom w:val="0"/>
      <w:divBdr>
        <w:top w:val="none" w:sz="0" w:space="0" w:color="auto"/>
        <w:left w:val="none" w:sz="0" w:space="0" w:color="auto"/>
        <w:bottom w:val="none" w:sz="0" w:space="0" w:color="auto"/>
        <w:right w:val="none" w:sz="0" w:space="0" w:color="auto"/>
      </w:divBdr>
      <w:divsChild>
        <w:div w:id="1921401247">
          <w:marLeft w:val="480"/>
          <w:marRight w:val="0"/>
          <w:marTop w:val="0"/>
          <w:marBottom w:val="0"/>
          <w:divBdr>
            <w:top w:val="none" w:sz="0" w:space="0" w:color="auto"/>
            <w:left w:val="none" w:sz="0" w:space="0" w:color="auto"/>
            <w:bottom w:val="none" w:sz="0" w:space="0" w:color="auto"/>
            <w:right w:val="none" w:sz="0" w:space="0" w:color="auto"/>
          </w:divBdr>
        </w:div>
        <w:div w:id="120153629">
          <w:marLeft w:val="480"/>
          <w:marRight w:val="0"/>
          <w:marTop w:val="0"/>
          <w:marBottom w:val="0"/>
          <w:divBdr>
            <w:top w:val="none" w:sz="0" w:space="0" w:color="auto"/>
            <w:left w:val="none" w:sz="0" w:space="0" w:color="auto"/>
            <w:bottom w:val="none" w:sz="0" w:space="0" w:color="auto"/>
            <w:right w:val="none" w:sz="0" w:space="0" w:color="auto"/>
          </w:divBdr>
        </w:div>
        <w:div w:id="220291016">
          <w:marLeft w:val="480"/>
          <w:marRight w:val="0"/>
          <w:marTop w:val="0"/>
          <w:marBottom w:val="0"/>
          <w:divBdr>
            <w:top w:val="none" w:sz="0" w:space="0" w:color="auto"/>
            <w:left w:val="none" w:sz="0" w:space="0" w:color="auto"/>
            <w:bottom w:val="none" w:sz="0" w:space="0" w:color="auto"/>
            <w:right w:val="none" w:sz="0" w:space="0" w:color="auto"/>
          </w:divBdr>
        </w:div>
        <w:div w:id="470098259">
          <w:marLeft w:val="480"/>
          <w:marRight w:val="0"/>
          <w:marTop w:val="0"/>
          <w:marBottom w:val="0"/>
          <w:divBdr>
            <w:top w:val="none" w:sz="0" w:space="0" w:color="auto"/>
            <w:left w:val="none" w:sz="0" w:space="0" w:color="auto"/>
            <w:bottom w:val="none" w:sz="0" w:space="0" w:color="auto"/>
            <w:right w:val="none" w:sz="0" w:space="0" w:color="auto"/>
          </w:divBdr>
        </w:div>
        <w:div w:id="21127467">
          <w:marLeft w:val="480"/>
          <w:marRight w:val="0"/>
          <w:marTop w:val="0"/>
          <w:marBottom w:val="0"/>
          <w:divBdr>
            <w:top w:val="none" w:sz="0" w:space="0" w:color="auto"/>
            <w:left w:val="none" w:sz="0" w:space="0" w:color="auto"/>
            <w:bottom w:val="none" w:sz="0" w:space="0" w:color="auto"/>
            <w:right w:val="none" w:sz="0" w:space="0" w:color="auto"/>
          </w:divBdr>
        </w:div>
      </w:divsChild>
    </w:div>
    <w:div w:id="1709256063">
      <w:bodyDiv w:val="1"/>
      <w:marLeft w:val="0"/>
      <w:marRight w:val="0"/>
      <w:marTop w:val="0"/>
      <w:marBottom w:val="0"/>
      <w:divBdr>
        <w:top w:val="none" w:sz="0" w:space="0" w:color="auto"/>
        <w:left w:val="none" w:sz="0" w:space="0" w:color="auto"/>
        <w:bottom w:val="none" w:sz="0" w:space="0" w:color="auto"/>
        <w:right w:val="none" w:sz="0" w:space="0" w:color="auto"/>
      </w:divBdr>
      <w:divsChild>
        <w:div w:id="243490879">
          <w:marLeft w:val="480"/>
          <w:marRight w:val="0"/>
          <w:marTop w:val="0"/>
          <w:marBottom w:val="0"/>
          <w:divBdr>
            <w:top w:val="none" w:sz="0" w:space="0" w:color="auto"/>
            <w:left w:val="none" w:sz="0" w:space="0" w:color="auto"/>
            <w:bottom w:val="none" w:sz="0" w:space="0" w:color="auto"/>
            <w:right w:val="none" w:sz="0" w:space="0" w:color="auto"/>
          </w:divBdr>
        </w:div>
        <w:div w:id="2057508377">
          <w:marLeft w:val="480"/>
          <w:marRight w:val="0"/>
          <w:marTop w:val="0"/>
          <w:marBottom w:val="0"/>
          <w:divBdr>
            <w:top w:val="none" w:sz="0" w:space="0" w:color="auto"/>
            <w:left w:val="none" w:sz="0" w:space="0" w:color="auto"/>
            <w:bottom w:val="none" w:sz="0" w:space="0" w:color="auto"/>
            <w:right w:val="none" w:sz="0" w:space="0" w:color="auto"/>
          </w:divBdr>
        </w:div>
        <w:div w:id="1398548617">
          <w:marLeft w:val="480"/>
          <w:marRight w:val="0"/>
          <w:marTop w:val="0"/>
          <w:marBottom w:val="0"/>
          <w:divBdr>
            <w:top w:val="none" w:sz="0" w:space="0" w:color="auto"/>
            <w:left w:val="none" w:sz="0" w:space="0" w:color="auto"/>
            <w:bottom w:val="none" w:sz="0" w:space="0" w:color="auto"/>
            <w:right w:val="none" w:sz="0" w:space="0" w:color="auto"/>
          </w:divBdr>
        </w:div>
        <w:div w:id="700126369">
          <w:marLeft w:val="480"/>
          <w:marRight w:val="0"/>
          <w:marTop w:val="0"/>
          <w:marBottom w:val="0"/>
          <w:divBdr>
            <w:top w:val="none" w:sz="0" w:space="0" w:color="auto"/>
            <w:left w:val="none" w:sz="0" w:space="0" w:color="auto"/>
            <w:bottom w:val="none" w:sz="0" w:space="0" w:color="auto"/>
            <w:right w:val="none" w:sz="0" w:space="0" w:color="auto"/>
          </w:divBdr>
        </w:div>
        <w:div w:id="1983148059">
          <w:marLeft w:val="480"/>
          <w:marRight w:val="0"/>
          <w:marTop w:val="0"/>
          <w:marBottom w:val="0"/>
          <w:divBdr>
            <w:top w:val="none" w:sz="0" w:space="0" w:color="auto"/>
            <w:left w:val="none" w:sz="0" w:space="0" w:color="auto"/>
            <w:bottom w:val="none" w:sz="0" w:space="0" w:color="auto"/>
            <w:right w:val="none" w:sz="0" w:space="0" w:color="auto"/>
          </w:divBdr>
        </w:div>
        <w:div w:id="1942839512">
          <w:marLeft w:val="480"/>
          <w:marRight w:val="0"/>
          <w:marTop w:val="0"/>
          <w:marBottom w:val="0"/>
          <w:divBdr>
            <w:top w:val="none" w:sz="0" w:space="0" w:color="auto"/>
            <w:left w:val="none" w:sz="0" w:space="0" w:color="auto"/>
            <w:bottom w:val="none" w:sz="0" w:space="0" w:color="auto"/>
            <w:right w:val="none" w:sz="0" w:space="0" w:color="auto"/>
          </w:divBdr>
        </w:div>
        <w:div w:id="1534074676">
          <w:marLeft w:val="480"/>
          <w:marRight w:val="0"/>
          <w:marTop w:val="0"/>
          <w:marBottom w:val="0"/>
          <w:divBdr>
            <w:top w:val="none" w:sz="0" w:space="0" w:color="auto"/>
            <w:left w:val="none" w:sz="0" w:space="0" w:color="auto"/>
            <w:bottom w:val="none" w:sz="0" w:space="0" w:color="auto"/>
            <w:right w:val="none" w:sz="0" w:space="0" w:color="auto"/>
          </w:divBdr>
        </w:div>
        <w:div w:id="460803150">
          <w:marLeft w:val="480"/>
          <w:marRight w:val="0"/>
          <w:marTop w:val="0"/>
          <w:marBottom w:val="0"/>
          <w:divBdr>
            <w:top w:val="none" w:sz="0" w:space="0" w:color="auto"/>
            <w:left w:val="none" w:sz="0" w:space="0" w:color="auto"/>
            <w:bottom w:val="none" w:sz="0" w:space="0" w:color="auto"/>
            <w:right w:val="none" w:sz="0" w:space="0" w:color="auto"/>
          </w:divBdr>
        </w:div>
      </w:divsChild>
    </w:div>
    <w:div w:id="1767338864">
      <w:bodyDiv w:val="1"/>
      <w:marLeft w:val="0"/>
      <w:marRight w:val="0"/>
      <w:marTop w:val="0"/>
      <w:marBottom w:val="0"/>
      <w:divBdr>
        <w:top w:val="none" w:sz="0" w:space="0" w:color="auto"/>
        <w:left w:val="none" w:sz="0" w:space="0" w:color="auto"/>
        <w:bottom w:val="none" w:sz="0" w:space="0" w:color="auto"/>
        <w:right w:val="none" w:sz="0" w:space="0" w:color="auto"/>
      </w:divBdr>
      <w:divsChild>
        <w:div w:id="391005745">
          <w:marLeft w:val="480"/>
          <w:marRight w:val="0"/>
          <w:marTop w:val="0"/>
          <w:marBottom w:val="0"/>
          <w:divBdr>
            <w:top w:val="none" w:sz="0" w:space="0" w:color="auto"/>
            <w:left w:val="none" w:sz="0" w:space="0" w:color="auto"/>
            <w:bottom w:val="none" w:sz="0" w:space="0" w:color="auto"/>
            <w:right w:val="none" w:sz="0" w:space="0" w:color="auto"/>
          </w:divBdr>
        </w:div>
        <w:div w:id="1952130919">
          <w:marLeft w:val="480"/>
          <w:marRight w:val="0"/>
          <w:marTop w:val="0"/>
          <w:marBottom w:val="0"/>
          <w:divBdr>
            <w:top w:val="none" w:sz="0" w:space="0" w:color="auto"/>
            <w:left w:val="none" w:sz="0" w:space="0" w:color="auto"/>
            <w:bottom w:val="none" w:sz="0" w:space="0" w:color="auto"/>
            <w:right w:val="none" w:sz="0" w:space="0" w:color="auto"/>
          </w:divBdr>
        </w:div>
        <w:div w:id="800928548">
          <w:marLeft w:val="480"/>
          <w:marRight w:val="0"/>
          <w:marTop w:val="0"/>
          <w:marBottom w:val="0"/>
          <w:divBdr>
            <w:top w:val="none" w:sz="0" w:space="0" w:color="auto"/>
            <w:left w:val="none" w:sz="0" w:space="0" w:color="auto"/>
            <w:bottom w:val="none" w:sz="0" w:space="0" w:color="auto"/>
            <w:right w:val="none" w:sz="0" w:space="0" w:color="auto"/>
          </w:divBdr>
        </w:div>
        <w:div w:id="363528685">
          <w:marLeft w:val="480"/>
          <w:marRight w:val="0"/>
          <w:marTop w:val="0"/>
          <w:marBottom w:val="0"/>
          <w:divBdr>
            <w:top w:val="none" w:sz="0" w:space="0" w:color="auto"/>
            <w:left w:val="none" w:sz="0" w:space="0" w:color="auto"/>
            <w:bottom w:val="none" w:sz="0" w:space="0" w:color="auto"/>
            <w:right w:val="none" w:sz="0" w:space="0" w:color="auto"/>
          </w:divBdr>
        </w:div>
      </w:divsChild>
    </w:div>
    <w:div w:id="1769156475">
      <w:bodyDiv w:val="1"/>
      <w:marLeft w:val="0"/>
      <w:marRight w:val="0"/>
      <w:marTop w:val="0"/>
      <w:marBottom w:val="0"/>
      <w:divBdr>
        <w:top w:val="none" w:sz="0" w:space="0" w:color="auto"/>
        <w:left w:val="none" w:sz="0" w:space="0" w:color="auto"/>
        <w:bottom w:val="none" w:sz="0" w:space="0" w:color="auto"/>
        <w:right w:val="none" w:sz="0" w:space="0" w:color="auto"/>
      </w:divBdr>
    </w:div>
    <w:div w:id="1770659916">
      <w:bodyDiv w:val="1"/>
      <w:marLeft w:val="0"/>
      <w:marRight w:val="0"/>
      <w:marTop w:val="0"/>
      <w:marBottom w:val="0"/>
      <w:divBdr>
        <w:top w:val="none" w:sz="0" w:space="0" w:color="auto"/>
        <w:left w:val="none" w:sz="0" w:space="0" w:color="auto"/>
        <w:bottom w:val="none" w:sz="0" w:space="0" w:color="auto"/>
        <w:right w:val="none" w:sz="0" w:space="0" w:color="auto"/>
      </w:divBdr>
      <w:divsChild>
        <w:div w:id="1357388320">
          <w:marLeft w:val="480"/>
          <w:marRight w:val="0"/>
          <w:marTop w:val="0"/>
          <w:marBottom w:val="0"/>
          <w:divBdr>
            <w:top w:val="none" w:sz="0" w:space="0" w:color="auto"/>
            <w:left w:val="none" w:sz="0" w:space="0" w:color="auto"/>
            <w:bottom w:val="none" w:sz="0" w:space="0" w:color="auto"/>
            <w:right w:val="none" w:sz="0" w:space="0" w:color="auto"/>
          </w:divBdr>
        </w:div>
        <w:div w:id="1386679430">
          <w:marLeft w:val="480"/>
          <w:marRight w:val="0"/>
          <w:marTop w:val="0"/>
          <w:marBottom w:val="0"/>
          <w:divBdr>
            <w:top w:val="none" w:sz="0" w:space="0" w:color="auto"/>
            <w:left w:val="none" w:sz="0" w:space="0" w:color="auto"/>
            <w:bottom w:val="none" w:sz="0" w:space="0" w:color="auto"/>
            <w:right w:val="none" w:sz="0" w:space="0" w:color="auto"/>
          </w:divBdr>
        </w:div>
        <w:div w:id="2020351646">
          <w:marLeft w:val="480"/>
          <w:marRight w:val="0"/>
          <w:marTop w:val="0"/>
          <w:marBottom w:val="0"/>
          <w:divBdr>
            <w:top w:val="none" w:sz="0" w:space="0" w:color="auto"/>
            <w:left w:val="none" w:sz="0" w:space="0" w:color="auto"/>
            <w:bottom w:val="none" w:sz="0" w:space="0" w:color="auto"/>
            <w:right w:val="none" w:sz="0" w:space="0" w:color="auto"/>
          </w:divBdr>
        </w:div>
        <w:div w:id="855389478">
          <w:marLeft w:val="480"/>
          <w:marRight w:val="0"/>
          <w:marTop w:val="0"/>
          <w:marBottom w:val="0"/>
          <w:divBdr>
            <w:top w:val="none" w:sz="0" w:space="0" w:color="auto"/>
            <w:left w:val="none" w:sz="0" w:space="0" w:color="auto"/>
            <w:bottom w:val="none" w:sz="0" w:space="0" w:color="auto"/>
            <w:right w:val="none" w:sz="0" w:space="0" w:color="auto"/>
          </w:divBdr>
        </w:div>
        <w:div w:id="218248666">
          <w:marLeft w:val="480"/>
          <w:marRight w:val="0"/>
          <w:marTop w:val="0"/>
          <w:marBottom w:val="0"/>
          <w:divBdr>
            <w:top w:val="none" w:sz="0" w:space="0" w:color="auto"/>
            <w:left w:val="none" w:sz="0" w:space="0" w:color="auto"/>
            <w:bottom w:val="none" w:sz="0" w:space="0" w:color="auto"/>
            <w:right w:val="none" w:sz="0" w:space="0" w:color="auto"/>
          </w:divBdr>
        </w:div>
        <w:div w:id="253973008">
          <w:marLeft w:val="480"/>
          <w:marRight w:val="0"/>
          <w:marTop w:val="0"/>
          <w:marBottom w:val="0"/>
          <w:divBdr>
            <w:top w:val="none" w:sz="0" w:space="0" w:color="auto"/>
            <w:left w:val="none" w:sz="0" w:space="0" w:color="auto"/>
            <w:bottom w:val="none" w:sz="0" w:space="0" w:color="auto"/>
            <w:right w:val="none" w:sz="0" w:space="0" w:color="auto"/>
          </w:divBdr>
        </w:div>
        <w:div w:id="1651059179">
          <w:marLeft w:val="480"/>
          <w:marRight w:val="0"/>
          <w:marTop w:val="0"/>
          <w:marBottom w:val="0"/>
          <w:divBdr>
            <w:top w:val="none" w:sz="0" w:space="0" w:color="auto"/>
            <w:left w:val="none" w:sz="0" w:space="0" w:color="auto"/>
            <w:bottom w:val="none" w:sz="0" w:space="0" w:color="auto"/>
            <w:right w:val="none" w:sz="0" w:space="0" w:color="auto"/>
          </w:divBdr>
        </w:div>
        <w:div w:id="1097794799">
          <w:marLeft w:val="480"/>
          <w:marRight w:val="0"/>
          <w:marTop w:val="0"/>
          <w:marBottom w:val="0"/>
          <w:divBdr>
            <w:top w:val="none" w:sz="0" w:space="0" w:color="auto"/>
            <w:left w:val="none" w:sz="0" w:space="0" w:color="auto"/>
            <w:bottom w:val="none" w:sz="0" w:space="0" w:color="auto"/>
            <w:right w:val="none" w:sz="0" w:space="0" w:color="auto"/>
          </w:divBdr>
        </w:div>
        <w:div w:id="1107892468">
          <w:marLeft w:val="480"/>
          <w:marRight w:val="0"/>
          <w:marTop w:val="0"/>
          <w:marBottom w:val="0"/>
          <w:divBdr>
            <w:top w:val="none" w:sz="0" w:space="0" w:color="auto"/>
            <w:left w:val="none" w:sz="0" w:space="0" w:color="auto"/>
            <w:bottom w:val="none" w:sz="0" w:space="0" w:color="auto"/>
            <w:right w:val="none" w:sz="0" w:space="0" w:color="auto"/>
          </w:divBdr>
        </w:div>
        <w:div w:id="1397706965">
          <w:marLeft w:val="480"/>
          <w:marRight w:val="0"/>
          <w:marTop w:val="0"/>
          <w:marBottom w:val="0"/>
          <w:divBdr>
            <w:top w:val="none" w:sz="0" w:space="0" w:color="auto"/>
            <w:left w:val="none" w:sz="0" w:space="0" w:color="auto"/>
            <w:bottom w:val="none" w:sz="0" w:space="0" w:color="auto"/>
            <w:right w:val="none" w:sz="0" w:space="0" w:color="auto"/>
          </w:divBdr>
        </w:div>
        <w:div w:id="160122347">
          <w:marLeft w:val="480"/>
          <w:marRight w:val="0"/>
          <w:marTop w:val="0"/>
          <w:marBottom w:val="0"/>
          <w:divBdr>
            <w:top w:val="none" w:sz="0" w:space="0" w:color="auto"/>
            <w:left w:val="none" w:sz="0" w:space="0" w:color="auto"/>
            <w:bottom w:val="none" w:sz="0" w:space="0" w:color="auto"/>
            <w:right w:val="none" w:sz="0" w:space="0" w:color="auto"/>
          </w:divBdr>
        </w:div>
        <w:div w:id="1918860686">
          <w:marLeft w:val="480"/>
          <w:marRight w:val="0"/>
          <w:marTop w:val="0"/>
          <w:marBottom w:val="0"/>
          <w:divBdr>
            <w:top w:val="none" w:sz="0" w:space="0" w:color="auto"/>
            <w:left w:val="none" w:sz="0" w:space="0" w:color="auto"/>
            <w:bottom w:val="none" w:sz="0" w:space="0" w:color="auto"/>
            <w:right w:val="none" w:sz="0" w:space="0" w:color="auto"/>
          </w:divBdr>
        </w:div>
      </w:divsChild>
    </w:div>
    <w:div w:id="1788961823">
      <w:bodyDiv w:val="1"/>
      <w:marLeft w:val="0"/>
      <w:marRight w:val="0"/>
      <w:marTop w:val="0"/>
      <w:marBottom w:val="0"/>
      <w:divBdr>
        <w:top w:val="none" w:sz="0" w:space="0" w:color="auto"/>
        <w:left w:val="none" w:sz="0" w:space="0" w:color="auto"/>
        <w:bottom w:val="none" w:sz="0" w:space="0" w:color="auto"/>
        <w:right w:val="none" w:sz="0" w:space="0" w:color="auto"/>
      </w:divBdr>
    </w:div>
    <w:div w:id="1818840289">
      <w:bodyDiv w:val="1"/>
      <w:marLeft w:val="0"/>
      <w:marRight w:val="0"/>
      <w:marTop w:val="0"/>
      <w:marBottom w:val="0"/>
      <w:divBdr>
        <w:top w:val="none" w:sz="0" w:space="0" w:color="auto"/>
        <w:left w:val="none" w:sz="0" w:space="0" w:color="auto"/>
        <w:bottom w:val="none" w:sz="0" w:space="0" w:color="auto"/>
        <w:right w:val="none" w:sz="0" w:space="0" w:color="auto"/>
      </w:divBdr>
    </w:div>
    <w:div w:id="1820880542">
      <w:bodyDiv w:val="1"/>
      <w:marLeft w:val="0"/>
      <w:marRight w:val="0"/>
      <w:marTop w:val="0"/>
      <w:marBottom w:val="0"/>
      <w:divBdr>
        <w:top w:val="none" w:sz="0" w:space="0" w:color="auto"/>
        <w:left w:val="none" w:sz="0" w:space="0" w:color="auto"/>
        <w:bottom w:val="none" w:sz="0" w:space="0" w:color="auto"/>
        <w:right w:val="none" w:sz="0" w:space="0" w:color="auto"/>
      </w:divBdr>
      <w:divsChild>
        <w:div w:id="1697123697">
          <w:marLeft w:val="480"/>
          <w:marRight w:val="0"/>
          <w:marTop w:val="0"/>
          <w:marBottom w:val="0"/>
          <w:divBdr>
            <w:top w:val="none" w:sz="0" w:space="0" w:color="auto"/>
            <w:left w:val="none" w:sz="0" w:space="0" w:color="auto"/>
            <w:bottom w:val="none" w:sz="0" w:space="0" w:color="auto"/>
            <w:right w:val="none" w:sz="0" w:space="0" w:color="auto"/>
          </w:divBdr>
        </w:div>
        <w:div w:id="656147646">
          <w:marLeft w:val="480"/>
          <w:marRight w:val="0"/>
          <w:marTop w:val="0"/>
          <w:marBottom w:val="0"/>
          <w:divBdr>
            <w:top w:val="none" w:sz="0" w:space="0" w:color="auto"/>
            <w:left w:val="none" w:sz="0" w:space="0" w:color="auto"/>
            <w:bottom w:val="none" w:sz="0" w:space="0" w:color="auto"/>
            <w:right w:val="none" w:sz="0" w:space="0" w:color="auto"/>
          </w:divBdr>
        </w:div>
      </w:divsChild>
    </w:div>
    <w:div w:id="1837838705">
      <w:bodyDiv w:val="1"/>
      <w:marLeft w:val="0"/>
      <w:marRight w:val="0"/>
      <w:marTop w:val="0"/>
      <w:marBottom w:val="0"/>
      <w:divBdr>
        <w:top w:val="none" w:sz="0" w:space="0" w:color="auto"/>
        <w:left w:val="none" w:sz="0" w:space="0" w:color="auto"/>
        <w:bottom w:val="none" w:sz="0" w:space="0" w:color="auto"/>
        <w:right w:val="none" w:sz="0" w:space="0" w:color="auto"/>
      </w:divBdr>
      <w:divsChild>
        <w:div w:id="1802141694">
          <w:marLeft w:val="480"/>
          <w:marRight w:val="0"/>
          <w:marTop w:val="0"/>
          <w:marBottom w:val="0"/>
          <w:divBdr>
            <w:top w:val="none" w:sz="0" w:space="0" w:color="auto"/>
            <w:left w:val="none" w:sz="0" w:space="0" w:color="auto"/>
            <w:bottom w:val="none" w:sz="0" w:space="0" w:color="auto"/>
            <w:right w:val="none" w:sz="0" w:space="0" w:color="auto"/>
          </w:divBdr>
        </w:div>
        <w:div w:id="1356542253">
          <w:marLeft w:val="480"/>
          <w:marRight w:val="0"/>
          <w:marTop w:val="0"/>
          <w:marBottom w:val="0"/>
          <w:divBdr>
            <w:top w:val="none" w:sz="0" w:space="0" w:color="auto"/>
            <w:left w:val="none" w:sz="0" w:space="0" w:color="auto"/>
            <w:bottom w:val="none" w:sz="0" w:space="0" w:color="auto"/>
            <w:right w:val="none" w:sz="0" w:space="0" w:color="auto"/>
          </w:divBdr>
        </w:div>
        <w:div w:id="839278544">
          <w:marLeft w:val="480"/>
          <w:marRight w:val="0"/>
          <w:marTop w:val="0"/>
          <w:marBottom w:val="0"/>
          <w:divBdr>
            <w:top w:val="none" w:sz="0" w:space="0" w:color="auto"/>
            <w:left w:val="none" w:sz="0" w:space="0" w:color="auto"/>
            <w:bottom w:val="none" w:sz="0" w:space="0" w:color="auto"/>
            <w:right w:val="none" w:sz="0" w:space="0" w:color="auto"/>
          </w:divBdr>
        </w:div>
        <w:div w:id="1434550049">
          <w:marLeft w:val="480"/>
          <w:marRight w:val="0"/>
          <w:marTop w:val="0"/>
          <w:marBottom w:val="0"/>
          <w:divBdr>
            <w:top w:val="none" w:sz="0" w:space="0" w:color="auto"/>
            <w:left w:val="none" w:sz="0" w:space="0" w:color="auto"/>
            <w:bottom w:val="none" w:sz="0" w:space="0" w:color="auto"/>
            <w:right w:val="none" w:sz="0" w:space="0" w:color="auto"/>
          </w:divBdr>
        </w:div>
        <w:div w:id="1435860270">
          <w:marLeft w:val="480"/>
          <w:marRight w:val="0"/>
          <w:marTop w:val="0"/>
          <w:marBottom w:val="0"/>
          <w:divBdr>
            <w:top w:val="none" w:sz="0" w:space="0" w:color="auto"/>
            <w:left w:val="none" w:sz="0" w:space="0" w:color="auto"/>
            <w:bottom w:val="none" w:sz="0" w:space="0" w:color="auto"/>
            <w:right w:val="none" w:sz="0" w:space="0" w:color="auto"/>
          </w:divBdr>
        </w:div>
        <w:div w:id="1868761838">
          <w:marLeft w:val="480"/>
          <w:marRight w:val="0"/>
          <w:marTop w:val="0"/>
          <w:marBottom w:val="0"/>
          <w:divBdr>
            <w:top w:val="none" w:sz="0" w:space="0" w:color="auto"/>
            <w:left w:val="none" w:sz="0" w:space="0" w:color="auto"/>
            <w:bottom w:val="none" w:sz="0" w:space="0" w:color="auto"/>
            <w:right w:val="none" w:sz="0" w:space="0" w:color="auto"/>
          </w:divBdr>
        </w:div>
        <w:div w:id="1582131722">
          <w:marLeft w:val="480"/>
          <w:marRight w:val="0"/>
          <w:marTop w:val="0"/>
          <w:marBottom w:val="0"/>
          <w:divBdr>
            <w:top w:val="none" w:sz="0" w:space="0" w:color="auto"/>
            <w:left w:val="none" w:sz="0" w:space="0" w:color="auto"/>
            <w:bottom w:val="none" w:sz="0" w:space="0" w:color="auto"/>
            <w:right w:val="none" w:sz="0" w:space="0" w:color="auto"/>
          </w:divBdr>
        </w:div>
        <w:div w:id="554853133">
          <w:marLeft w:val="480"/>
          <w:marRight w:val="0"/>
          <w:marTop w:val="0"/>
          <w:marBottom w:val="0"/>
          <w:divBdr>
            <w:top w:val="none" w:sz="0" w:space="0" w:color="auto"/>
            <w:left w:val="none" w:sz="0" w:space="0" w:color="auto"/>
            <w:bottom w:val="none" w:sz="0" w:space="0" w:color="auto"/>
            <w:right w:val="none" w:sz="0" w:space="0" w:color="auto"/>
          </w:divBdr>
        </w:div>
        <w:div w:id="60493123">
          <w:marLeft w:val="480"/>
          <w:marRight w:val="0"/>
          <w:marTop w:val="0"/>
          <w:marBottom w:val="0"/>
          <w:divBdr>
            <w:top w:val="none" w:sz="0" w:space="0" w:color="auto"/>
            <w:left w:val="none" w:sz="0" w:space="0" w:color="auto"/>
            <w:bottom w:val="none" w:sz="0" w:space="0" w:color="auto"/>
            <w:right w:val="none" w:sz="0" w:space="0" w:color="auto"/>
          </w:divBdr>
        </w:div>
        <w:div w:id="1393848037">
          <w:marLeft w:val="480"/>
          <w:marRight w:val="0"/>
          <w:marTop w:val="0"/>
          <w:marBottom w:val="0"/>
          <w:divBdr>
            <w:top w:val="none" w:sz="0" w:space="0" w:color="auto"/>
            <w:left w:val="none" w:sz="0" w:space="0" w:color="auto"/>
            <w:bottom w:val="none" w:sz="0" w:space="0" w:color="auto"/>
            <w:right w:val="none" w:sz="0" w:space="0" w:color="auto"/>
          </w:divBdr>
        </w:div>
      </w:divsChild>
    </w:div>
    <w:div w:id="1851993527">
      <w:bodyDiv w:val="1"/>
      <w:marLeft w:val="0"/>
      <w:marRight w:val="0"/>
      <w:marTop w:val="0"/>
      <w:marBottom w:val="0"/>
      <w:divBdr>
        <w:top w:val="none" w:sz="0" w:space="0" w:color="auto"/>
        <w:left w:val="none" w:sz="0" w:space="0" w:color="auto"/>
        <w:bottom w:val="none" w:sz="0" w:space="0" w:color="auto"/>
        <w:right w:val="none" w:sz="0" w:space="0" w:color="auto"/>
      </w:divBdr>
    </w:div>
    <w:div w:id="1854109238">
      <w:bodyDiv w:val="1"/>
      <w:marLeft w:val="0"/>
      <w:marRight w:val="0"/>
      <w:marTop w:val="0"/>
      <w:marBottom w:val="0"/>
      <w:divBdr>
        <w:top w:val="none" w:sz="0" w:space="0" w:color="auto"/>
        <w:left w:val="none" w:sz="0" w:space="0" w:color="auto"/>
        <w:bottom w:val="none" w:sz="0" w:space="0" w:color="auto"/>
        <w:right w:val="none" w:sz="0" w:space="0" w:color="auto"/>
      </w:divBdr>
      <w:divsChild>
        <w:div w:id="1388727644">
          <w:marLeft w:val="480"/>
          <w:marRight w:val="0"/>
          <w:marTop w:val="0"/>
          <w:marBottom w:val="0"/>
          <w:divBdr>
            <w:top w:val="none" w:sz="0" w:space="0" w:color="auto"/>
            <w:left w:val="none" w:sz="0" w:space="0" w:color="auto"/>
            <w:bottom w:val="none" w:sz="0" w:space="0" w:color="auto"/>
            <w:right w:val="none" w:sz="0" w:space="0" w:color="auto"/>
          </w:divBdr>
        </w:div>
      </w:divsChild>
    </w:div>
    <w:div w:id="1857226123">
      <w:bodyDiv w:val="1"/>
      <w:marLeft w:val="0"/>
      <w:marRight w:val="0"/>
      <w:marTop w:val="0"/>
      <w:marBottom w:val="0"/>
      <w:divBdr>
        <w:top w:val="none" w:sz="0" w:space="0" w:color="auto"/>
        <w:left w:val="none" w:sz="0" w:space="0" w:color="auto"/>
        <w:bottom w:val="none" w:sz="0" w:space="0" w:color="auto"/>
        <w:right w:val="none" w:sz="0" w:space="0" w:color="auto"/>
      </w:divBdr>
      <w:divsChild>
        <w:div w:id="1797480041">
          <w:marLeft w:val="480"/>
          <w:marRight w:val="0"/>
          <w:marTop w:val="0"/>
          <w:marBottom w:val="0"/>
          <w:divBdr>
            <w:top w:val="none" w:sz="0" w:space="0" w:color="auto"/>
            <w:left w:val="none" w:sz="0" w:space="0" w:color="auto"/>
            <w:bottom w:val="none" w:sz="0" w:space="0" w:color="auto"/>
            <w:right w:val="none" w:sz="0" w:space="0" w:color="auto"/>
          </w:divBdr>
        </w:div>
        <w:div w:id="391344278">
          <w:marLeft w:val="480"/>
          <w:marRight w:val="0"/>
          <w:marTop w:val="0"/>
          <w:marBottom w:val="0"/>
          <w:divBdr>
            <w:top w:val="none" w:sz="0" w:space="0" w:color="auto"/>
            <w:left w:val="none" w:sz="0" w:space="0" w:color="auto"/>
            <w:bottom w:val="none" w:sz="0" w:space="0" w:color="auto"/>
            <w:right w:val="none" w:sz="0" w:space="0" w:color="auto"/>
          </w:divBdr>
        </w:div>
        <w:div w:id="1625575068">
          <w:marLeft w:val="480"/>
          <w:marRight w:val="0"/>
          <w:marTop w:val="0"/>
          <w:marBottom w:val="0"/>
          <w:divBdr>
            <w:top w:val="none" w:sz="0" w:space="0" w:color="auto"/>
            <w:left w:val="none" w:sz="0" w:space="0" w:color="auto"/>
            <w:bottom w:val="none" w:sz="0" w:space="0" w:color="auto"/>
            <w:right w:val="none" w:sz="0" w:space="0" w:color="auto"/>
          </w:divBdr>
        </w:div>
        <w:div w:id="1749039474">
          <w:marLeft w:val="480"/>
          <w:marRight w:val="0"/>
          <w:marTop w:val="0"/>
          <w:marBottom w:val="0"/>
          <w:divBdr>
            <w:top w:val="none" w:sz="0" w:space="0" w:color="auto"/>
            <w:left w:val="none" w:sz="0" w:space="0" w:color="auto"/>
            <w:bottom w:val="none" w:sz="0" w:space="0" w:color="auto"/>
            <w:right w:val="none" w:sz="0" w:space="0" w:color="auto"/>
          </w:divBdr>
        </w:div>
        <w:div w:id="1433208373">
          <w:marLeft w:val="480"/>
          <w:marRight w:val="0"/>
          <w:marTop w:val="0"/>
          <w:marBottom w:val="0"/>
          <w:divBdr>
            <w:top w:val="none" w:sz="0" w:space="0" w:color="auto"/>
            <w:left w:val="none" w:sz="0" w:space="0" w:color="auto"/>
            <w:bottom w:val="none" w:sz="0" w:space="0" w:color="auto"/>
            <w:right w:val="none" w:sz="0" w:space="0" w:color="auto"/>
          </w:divBdr>
        </w:div>
        <w:div w:id="695037149">
          <w:marLeft w:val="480"/>
          <w:marRight w:val="0"/>
          <w:marTop w:val="0"/>
          <w:marBottom w:val="0"/>
          <w:divBdr>
            <w:top w:val="none" w:sz="0" w:space="0" w:color="auto"/>
            <w:left w:val="none" w:sz="0" w:space="0" w:color="auto"/>
            <w:bottom w:val="none" w:sz="0" w:space="0" w:color="auto"/>
            <w:right w:val="none" w:sz="0" w:space="0" w:color="auto"/>
          </w:divBdr>
        </w:div>
        <w:div w:id="283855359">
          <w:marLeft w:val="480"/>
          <w:marRight w:val="0"/>
          <w:marTop w:val="0"/>
          <w:marBottom w:val="0"/>
          <w:divBdr>
            <w:top w:val="none" w:sz="0" w:space="0" w:color="auto"/>
            <w:left w:val="none" w:sz="0" w:space="0" w:color="auto"/>
            <w:bottom w:val="none" w:sz="0" w:space="0" w:color="auto"/>
            <w:right w:val="none" w:sz="0" w:space="0" w:color="auto"/>
          </w:divBdr>
        </w:div>
        <w:div w:id="1746763645">
          <w:marLeft w:val="480"/>
          <w:marRight w:val="0"/>
          <w:marTop w:val="0"/>
          <w:marBottom w:val="0"/>
          <w:divBdr>
            <w:top w:val="none" w:sz="0" w:space="0" w:color="auto"/>
            <w:left w:val="none" w:sz="0" w:space="0" w:color="auto"/>
            <w:bottom w:val="none" w:sz="0" w:space="0" w:color="auto"/>
            <w:right w:val="none" w:sz="0" w:space="0" w:color="auto"/>
          </w:divBdr>
        </w:div>
        <w:div w:id="223490238">
          <w:marLeft w:val="480"/>
          <w:marRight w:val="0"/>
          <w:marTop w:val="0"/>
          <w:marBottom w:val="0"/>
          <w:divBdr>
            <w:top w:val="none" w:sz="0" w:space="0" w:color="auto"/>
            <w:left w:val="none" w:sz="0" w:space="0" w:color="auto"/>
            <w:bottom w:val="none" w:sz="0" w:space="0" w:color="auto"/>
            <w:right w:val="none" w:sz="0" w:space="0" w:color="auto"/>
          </w:divBdr>
        </w:div>
        <w:div w:id="182403972">
          <w:marLeft w:val="480"/>
          <w:marRight w:val="0"/>
          <w:marTop w:val="0"/>
          <w:marBottom w:val="0"/>
          <w:divBdr>
            <w:top w:val="none" w:sz="0" w:space="0" w:color="auto"/>
            <w:left w:val="none" w:sz="0" w:space="0" w:color="auto"/>
            <w:bottom w:val="none" w:sz="0" w:space="0" w:color="auto"/>
            <w:right w:val="none" w:sz="0" w:space="0" w:color="auto"/>
          </w:divBdr>
        </w:div>
        <w:div w:id="1147434391">
          <w:marLeft w:val="480"/>
          <w:marRight w:val="0"/>
          <w:marTop w:val="0"/>
          <w:marBottom w:val="0"/>
          <w:divBdr>
            <w:top w:val="none" w:sz="0" w:space="0" w:color="auto"/>
            <w:left w:val="none" w:sz="0" w:space="0" w:color="auto"/>
            <w:bottom w:val="none" w:sz="0" w:space="0" w:color="auto"/>
            <w:right w:val="none" w:sz="0" w:space="0" w:color="auto"/>
          </w:divBdr>
        </w:div>
        <w:div w:id="1129399357">
          <w:marLeft w:val="480"/>
          <w:marRight w:val="0"/>
          <w:marTop w:val="0"/>
          <w:marBottom w:val="0"/>
          <w:divBdr>
            <w:top w:val="none" w:sz="0" w:space="0" w:color="auto"/>
            <w:left w:val="none" w:sz="0" w:space="0" w:color="auto"/>
            <w:bottom w:val="none" w:sz="0" w:space="0" w:color="auto"/>
            <w:right w:val="none" w:sz="0" w:space="0" w:color="auto"/>
          </w:divBdr>
        </w:div>
        <w:div w:id="1788892391">
          <w:marLeft w:val="480"/>
          <w:marRight w:val="0"/>
          <w:marTop w:val="0"/>
          <w:marBottom w:val="0"/>
          <w:divBdr>
            <w:top w:val="none" w:sz="0" w:space="0" w:color="auto"/>
            <w:left w:val="none" w:sz="0" w:space="0" w:color="auto"/>
            <w:bottom w:val="none" w:sz="0" w:space="0" w:color="auto"/>
            <w:right w:val="none" w:sz="0" w:space="0" w:color="auto"/>
          </w:divBdr>
        </w:div>
        <w:div w:id="828792664">
          <w:marLeft w:val="480"/>
          <w:marRight w:val="0"/>
          <w:marTop w:val="0"/>
          <w:marBottom w:val="0"/>
          <w:divBdr>
            <w:top w:val="none" w:sz="0" w:space="0" w:color="auto"/>
            <w:left w:val="none" w:sz="0" w:space="0" w:color="auto"/>
            <w:bottom w:val="none" w:sz="0" w:space="0" w:color="auto"/>
            <w:right w:val="none" w:sz="0" w:space="0" w:color="auto"/>
          </w:divBdr>
        </w:div>
        <w:div w:id="1183862997">
          <w:marLeft w:val="480"/>
          <w:marRight w:val="0"/>
          <w:marTop w:val="0"/>
          <w:marBottom w:val="0"/>
          <w:divBdr>
            <w:top w:val="none" w:sz="0" w:space="0" w:color="auto"/>
            <w:left w:val="none" w:sz="0" w:space="0" w:color="auto"/>
            <w:bottom w:val="none" w:sz="0" w:space="0" w:color="auto"/>
            <w:right w:val="none" w:sz="0" w:space="0" w:color="auto"/>
          </w:divBdr>
        </w:div>
        <w:div w:id="278032148">
          <w:marLeft w:val="480"/>
          <w:marRight w:val="0"/>
          <w:marTop w:val="0"/>
          <w:marBottom w:val="0"/>
          <w:divBdr>
            <w:top w:val="none" w:sz="0" w:space="0" w:color="auto"/>
            <w:left w:val="none" w:sz="0" w:space="0" w:color="auto"/>
            <w:bottom w:val="none" w:sz="0" w:space="0" w:color="auto"/>
            <w:right w:val="none" w:sz="0" w:space="0" w:color="auto"/>
          </w:divBdr>
        </w:div>
        <w:div w:id="2095665613">
          <w:marLeft w:val="480"/>
          <w:marRight w:val="0"/>
          <w:marTop w:val="0"/>
          <w:marBottom w:val="0"/>
          <w:divBdr>
            <w:top w:val="none" w:sz="0" w:space="0" w:color="auto"/>
            <w:left w:val="none" w:sz="0" w:space="0" w:color="auto"/>
            <w:bottom w:val="none" w:sz="0" w:space="0" w:color="auto"/>
            <w:right w:val="none" w:sz="0" w:space="0" w:color="auto"/>
          </w:divBdr>
        </w:div>
        <w:div w:id="877203547">
          <w:marLeft w:val="480"/>
          <w:marRight w:val="0"/>
          <w:marTop w:val="0"/>
          <w:marBottom w:val="0"/>
          <w:divBdr>
            <w:top w:val="none" w:sz="0" w:space="0" w:color="auto"/>
            <w:left w:val="none" w:sz="0" w:space="0" w:color="auto"/>
            <w:bottom w:val="none" w:sz="0" w:space="0" w:color="auto"/>
            <w:right w:val="none" w:sz="0" w:space="0" w:color="auto"/>
          </w:divBdr>
        </w:div>
      </w:divsChild>
    </w:div>
    <w:div w:id="1861894273">
      <w:bodyDiv w:val="1"/>
      <w:marLeft w:val="0"/>
      <w:marRight w:val="0"/>
      <w:marTop w:val="0"/>
      <w:marBottom w:val="0"/>
      <w:divBdr>
        <w:top w:val="none" w:sz="0" w:space="0" w:color="auto"/>
        <w:left w:val="none" w:sz="0" w:space="0" w:color="auto"/>
        <w:bottom w:val="none" w:sz="0" w:space="0" w:color="auto"/>
        <w:right w:val="none" w:sz="0" w:space="0" w:color="auto"/>
      </w:divBdr>
      <w:divsChild>
        <w:div w:id="492378718">
          <w:marLeft w:val="480"/>
          <w:marRight w:val="0"/>
          <w:marTop w:val="0"/>
          <w:marBottom w:val="0"/>
          <w:divBdr>
            <w:top w:val="none" w:sz="0" w:space="0" w:color="auto"/>
            <w:left w:val="none" w:sz="0" w:space="0" w:color="auto"/>
            <w:bottom w:val="none" w:sz="0" w:space="0" w:color="auto"/>
            <w:right w:val="none" w:sz="0" w:space="0" w:color="auto"/>
          </w:divBdr>
        </w:div>
        <w:div w:id="682630284">
          <w:marLeft w:val="480"/>
          <w:marRight w:val="0"/>
          <w:marTop w:val="0"/>
          <w:marBottom w:val="0"/>
          <w:divBdr>
            <w:top w:val="none" w:sz="0" w:space="0" w:color="auto"/>
            <w:left w:val="none" w:sz="0" w:space="0" w:color="auto"/>
            <w:bottom w:val="none" w:sz="0" w:space="0" w:color="auto"/>
            <w:right w:val="none" w:sz="0" w:space="0" w:color="auto"/>
          </w:divBdr>
        </w:div>
        <w:div w:id="986400916">
          <w:marLeft w:val="480"/>
          <w:marRight w:val="0"/>
          <w:marTop w:val="0"/>
          <w:marBottom w:val="0"/>
          <w:divBdr>
            <w:top w:val="none" w:sz="0" w:space="0" w:color="auto"/>
            <w:left w:val="none" w:sz="0" w:space="0" w:color="auto"/>
            <w:bottom w:val="none" w:sz="0" w:space="0" w:color="auto"/>
            <w:right w:val="none" w:sz="0" w:space="0" w:color="auto"/>
          </w:divBdr>
        </w:div>
        <w:div w:id="2118913238">
          <w:marLeft w:val="480"/>
          <w:marRight w:val="0"/>
          <w:marTop w:val="0"/>
          <w:marBottom w:val="0"/>
          <w:divBdr>
            <w:top w:val="none" w:sz="0" w:space="0" w:color="auto"/>
            <w:left w:val="none" w:sz="0" w:space="0" w:color="auto"/>
            <w:bottom w:val="none" w:sz="0" w:space="0" w:color="auto"/>
            <w:right w:val="none" w:sz="0" w:space="0" w:color="auto"/>
          </w:divBdr>
        </w:div>
        <w:div w:id="38631803">
          <w:marLeft w:val="480"/>
          <w:marRight w:val="0"/>
          <w:marTop w:val="0"/>
          <w:marBottom w:val="0"/>
          <w:divBdr>
            <w:top w:val="none" w:sz="0" w:space="0" w:color="auto"/>
            <w:left w:val="none" w:sz="0" w:space="0" w:color="auto"/>
            <w:bottom w:val="none" w:sz="0" w:space="0" w:color="auto"/>
            <w:right w:val="none" w:sz="0" w:space="0" w:color="auto"/>
          </w:divBdr>
        </w:div>
        <w:div w:id="317732264">
          <w:marLeft w:val="480"/>
          <w:marRight w:val="0"/>
          <w:marTop w:val="0"/>
          <w:marBottom w:val="0"/>
          <w:divBdr>
            <w:top w:val="none" w:sz="0" w:space="0" w:color="auto"/>
            <w:left w:val="none" w:sz="0" w:space="0" w:color="auto"/>
            <w:bottom w:val="none" w:sz="0" w:space="0" w:color="auto"/>
            <w:right w:val="none" w:sz="0" w:space="0" w:color="auto"/>
          </w:divBdr>
        </w:div>
        <w:div w:id="127549160">
          <w:marLeft w:val="480"/>
          <w:marRight w:val="0"/>
          <w:marTop w:val="0"/>
          <w:marBottom w:val="0"/>
          <w:divBdr>
            <w:top w:val="none" w:sz="0" w:space="0" w:color="auto"/>
            <w:left w:val="none" w:sz="0" w:space="0" w:color="auto"/>
            <w:bottom w:val="none" w:sz="0" w:space="0" w:color="auto"/>
            <w:right w:val="none" w:sz="0" w:space="0" w:color="auto"/>
          </w:divBdr>
        </w:div>
        <w:div w:id="1487161224">
          <w:marLeft w:val="480"/>
          <w:marRight w:val="0"/>
          <w:marTop w:val="0"/>
          <w:marBottom w:val="0"/>
          <w:divBdr>
            <w:top w:val="none" w:sz="0" w:space="0" w:color="auto"/>
            <w:left w:val="none" w:sz="0" w:space="0" w:color="auto"/>
            <w:bottom w:val="none" w:sz="0" w:space="0" w:color="auto"/>
            <w:right w:val="none" w:sz="0" w:space="0" w:color="auto"/>
          </w:divBdr>
        </w:div>
        <w:div w:id="1048455055">
          <w:marLeft w:val="480"/>
          <w:marRight w:val="0"/>
          <w:marTop w:val="0"/>
          <w:marBottom w:val="0"/>
          <w:divBdr>
            <w:top w:val="none" w:sz="0" w:space="0" w:color="auto"/>
            <w:left w:val="none" w:sz="0" w:space="0" w:color="auto"/>
            <w:bottom w:val="none" w:sz="0" w:space="0" w:color="auto"/>
            <w:right w:val="none" w:sz="0" w:space="0" w:color="auto"/>
          </w:divBdr>
        </w:div>
        <w:div w:id="707948565">
          <w:marLeft w:val="480"/>
          <w:marRight w:val="0"/>
          <w:marTop w:val="0"/>
          <w:marBottom w:val="0"/>
          <w:divBdr>
            <w:top w:val="none" w:sz="0" w:space="0" w:color="auto"/>
            <w:left w:val="none" w:sz="0" w:space="0" w:color="auto"/>
            <w:bottom w:val="none" w:sz="0" w:space="0" w:color="auto"/>
            <w:right w:val="none" w:sz="0" w:space="0" w:color="auto"/>
          </w:divBdr>
        </w:div>
        <w:div w:id="2081708403">
          <w:marLeft w:val="480"/>
          <w:marRight w:val="0"/>
          <w:marTop w:val="0"/>
          <w:marBottom w:val="0"/>
          <w:divBdr>
            <w:top w:val="none" w:sz="0" w:space="0" w:color="auto"/>
            <w:left w:val="none" w:sz="0" w:space="0" w:color="auto"/>
            <w:bottom w:val="none" w:sz="0" w:space="0" w:color="auto"/>
            <w:right w:val="none" w:sz="0" w:space="0" w:color="auto"/>
          </w:divBdr>
        </w:div>
        <w:div w:id="724790398">
          <w:marLeft w:val="480"/>
          <w:marRight w:val="0"/>
          <w:marTop w:val="0"/>
          <w:marBottom w:val="0"/>
          <w:divBdr>
            <w:top w:val="none" w:sz="0" w:space="0" w:color="auto"/>
            <w:left w:val="none" w:sz="0" w:space="0" w:color="auto"/>
            <w:bottom w:val="none" w:sz="0" w:space="0" w:color="auto"/>
            <w:right w:val="none" w:sz="0" w:space="0" w:color="auto"/>
          </w:divBdr>
        </w:div>
        <w:div w:id="1192765692">
          <w:marLeft w:val="480"/>
          <w:marRight w:val="0"/>
          <w:marTop w:val="0"/>
          <w:marBottom w:val="0"/>
          <w:divBdr>
            <w:top w:val="none" w:sz="0" w:space="0" w:color="auto"/>
            <w:left w:val="none" w:sz="0" w:space="0" w:color="auto"/>
            <w:bottom w:val="none" w:sz="0" w:space="0" w:color="auto"/>
            <w:right w:val="none" w:sz="0" w:space="0" w:color="auto"/>
          </w:divBdr>
        </w:div>
        <w:div w:id="1658806588">
          <w:marLeft w:val="480"/>
          <w:marRight w:val="0"/>
          <w:marTop w:val="0"/>
          <w:marBottom w:val="0"/>
          <w:divBdr>
            <w:top w:val="none" w:sz="0" w:space="0" w:color="auto"/>
            <w:left w:val="none" w:sz="0" w:space="0" w:color="auto"/>
            <w:bottom w:val="none" w:sz="0" w:space="0" w:color="auto"/>
            <w:right w:val="none" w:sz="0" w:space="0" w:color="auto"/>
          </w:divBdr>
        </w:div>
      </w:divsChild>
    </w:div>
    <w:div w:id="1864660883">
      <w:bodyDiv w:val="1"/>
      <w:marLeft w:val="0"/>
      <w:marRight w:val="0"/>
      <w:marTop w:val="0"/>
      <w:marBottom w:val="0"/>
      <w:divBdr>
        <w:top w:val="none" w:sz="0" w:space="0" w:color="auto"/>
        <w:left w:val="none" w:sz="0" w:space="0" w:color="auto"/>
        <w:bottom w:val="none" w:sz="0" w:space="0" w:color="auto"/>
        <w:right w:val="none" w:sz="0" w:space="0" w:color="auto"/>
      </w:divBdr>
      <w:divsChild>
        <w:div w:id="824980646">
          <w:marLeft w:val="480"/>
          <w:marRight w:val="0"/>
          <w:marTop w:val="0"/>
          <w:marBottom w:val="0"/>
          <w:divBdr>
            <w:top w:val="none" w:sz="0" w:space="0" w:color="auto"/>
            <w:left w:val="none" w:sz="0" w:space="0" w:color="auto"/>
            <w:bottom w:val="none" w:sz="0" w:space="0" w:color="auto"/>
            <w:right w:val="none" w:sz="0" w:space="0" w:color="auto"/>
          </w:divBdr>
        </w:div>
        <w:div w:id="1432775591">
          <w:marLeft w:val="480"/>
          <w:marRight w:val="0"/>
          <w:marTop w:val="0"/>
          <w:marBottom w:val="0"/>
          <w:divBdr>
            <w:top w:val="none" w:sz="0" w:space="0" w:color="auto"/>
            <w:left w:val="none" w:sz="0" w:space="0" w:color="auto"/>
            <w:bottom w:val="none" w:sz="0" w:space="0" w:color="auto"/>
            <w:right w:val="none" w:sz="0" w:space="0" w:color="auto"/>
          </w:divBdr>
        </w:div>
        <w:div w:id="2121296810">
          <w:marLeft w:val="480"/>
          <w:marRight w:val="0"/>
          <w:marTop w:val="0"/>
          <w:marBottom w:val="0"/>
          <w:divBdr>
            <w:top w:val="none" w:sz="0" w:space="0" w:color="auto"/>
            <w:left w:val="none" w:sz="0" w:space="0" w:color="auto"/>
            <w:bottom w:val="none" w:sz="0" w:space="0" w:color="auto"/>
            <w:right w:val="none" w:sz="0" w:space="0" w:color="auto"/>
          </w:divBdr>
        </w:div>
      </w:divsChild>
    </w:div>
    <w:div w:id="1916624914">
      <w:bodyDiv w:val="1"/>
      <w:marLeft w:val="0"/>
      <w:marRight w:val="0"/>
      <w:marTop w:val="0"/>
      <w:marBottom w:val="0"/>
      <w:divBdr>
        <w:top w:val="none" w:sz="0" w:space="0" w:color="auto"/>
        <w:left w:val="none" w:sz="0" w:space="0" w:color="auto"/>
        <w:bottom w:val="none" w:sz="0" w:space="0" w:color="auto"/>
        <w:right w:val="none" w:sz="0" w:space="0" w:color="auto"/>
      </w:divBdr>
      <w:divsChild>
        <w:div w:id="671375105">
          <w:marLeft w:val="480"/>
          <w:marRight w:val="0"/>
          <w:marTop w:val="0"/>
          <w:marBottom w:val="0"/>
          <w:divBdr>
            <w:top w:val="none" w:sz="0" w:space="0" w:color="auto"/>
            <w:left w:val="none" w:sz="0" w:space="0" w:color="auto"/>
            <w:bottom w:val="none" w:sz="0" w:space="0" w:color="auto"/>
            <w:right w:val="none" w:sz="0" w:space="0" w:color="auto"/>
          </w:divBdr>
        </w:div>
        <w:div w:id="1486511910">
          <w:marLeft w:val="480"/>
          <w:marRight w:val="0"/>
          <w:marTop w:val="0"/>
          <w:marBottom w:val="0"/>
          <w:divBdr>
            <w:top w:val="none" w:sz="0" w:space="0" w:color="auto"/>
            <w:left w:val="none" w:sz="0" w:space="0" w:color="auto"/>
            <w:bottom w:val="none" w:sz="0" w:space="0" w:color="auto"/>
            <w:right w:val="none" w:sz="0" w:space="0" w:color="auto"/>
          </w:divBdr>
        </w:div>
        <w:div w:id="1672904688">
          <w:marLeft w:val="480"/>
          <w:marRight w:val="0"/>
          <w:marTop w:val="0"/>
          <w:marBottom w:val="0"/>
          <w:divBdr>
            <w:top w:val="none" w:sz="0" w:space="0" w:color="auto"/>
            <w:left w:val="none" w:sz="0" w:space="0" w:color="auto"/>
            <w:bottom w:val="none" w:sz="0" w:space="0" w:color="auto"/>
            <w:right w:val="none" w:sz="0" w:space="0" w:color="auto"/>
          </w:divBdr>
        </w:div>
        <w:div w:id="1352878349">
          <w:marLeft w:val="480"/>
          <w:marRight w:val="0"/>
          <w:marTop w:val="0"/>
          <w:marBottom w:val="0"/>
          <w:divBdr>
            <w:top w:val="none" w:sz="0" w:space="0" w:color="auto"/>
            <w:left w:val="none" w:sz="0" w:space="0" w:color="auto"/>
            <w:bottom w:val="none" w:sz="0" w:space="0" w:color="auto"/>
            <w:right w:val="none" w:sz="0" w:space="0" w:color="auto"/>
          </w:divBdr>
        </w:div>
        <w:div w:id="419135164">
          <w:marLeft w:val="480"/>
          <w:marRight w:val="0"/>
          <w:marTop w:val="0"/>
          <w:marBottom w:val="0"/>
          <w:divBdr>
            <w:top w:val="none" w:sz="0" w:space="0" w:color="auto"/>
            <w:left w:val="none" w:sz="0" w:space="0" w:color="auto"/>
            <w:bottom w:val="none" w:sz="0" w:space="0" w:color="auto"/>
            <w:right w:val="none" w:sz="0" w:space="0" w:color="auto"/>
          </w:divBdr>
        </w:div>
        <w:div w:id="853881887">
          <w:marLeft w:val="480"/>
          <w:marRight w:val="0"/>
          <w:marTop w:val="0"/>
          <w:marBottom w:val="0"/>
          <w:divBdr>
            <w:top w:val="none" w:sz="0" w:space="0" w:color="auto"/>
            <w:left w:val="none" w:sz="0" w:space="0" w:color="auto"/>
            <w:bottom w:val="none" w:sz="0" w:space="0" w:color="auto"/>
            <w:right w:val="none" w:sz="0" w:space="0" w:color="auto"/>
          </w:divBdr>
        </w:div>
        <w:div w:id="851534844">
          <w:marLeft w:val="480"/>
          <w:marRight w:val="0"/>
          <w:marTop w:val="0"/>
          <w:marBottom w:val="0"/>
          <w:divBdr>
            <w:top w:val="none" w:sz="0" w:space="0" w:color="auto"/>
            <w:left w:val="none" w:sz="0" w:space="0" w:color="auto"/>
            <w:bottom w:val="none" w:sz="0" w:space="0" w:color="auto"/>
            <w:right w:val="none" w:sz="0" w:space="0" w:color="auto"/>
          </w:divBdr>
        </w:div>
        <w:div w:id="1723552061">
          <w:marLeft w:val="480"/>
          <w:marRight w:val="0"/>
          <w:marTop w:val="0"/>
          <w:marBottom w:val="0"/>
          <w:divBdr>
            <w:top w:val="none" w:sz="0" w:space="0" w:color="auto"/>
            <w:left w:val="none" w:sz="0" w:space="0" w:color="auto"/>
            <w:bottom w:val="none" w:sz="0" w:space="0" w:color="auto"/>
            <w:right w:val="none" w:sz="0" w:space="0" w:color="auto"/>
          </w:divBdr>
        </w:div>
        <w:div w:id="568808849">
          <w:marLeft w:val="480"/>
          <w:marRight w:val="0"/>
          <w:marTop w:val="0"/>
          <w:marBottom w:val="0"/>
          <w:divBdr>
            <w:top w:val="none" w:sz="0" w:space="0" w:color="auto"/>
            <w:left w:val="none" w:sz="0" w:space="0" w:color="auto"/>
            <w:bottom w:val="none" w:sz="0" w:space="0" w:color="auto"/>
            <w:right w:val="none" w:sz="0" w:space="0" w:color="auto"/>
          </w:divBdr>
        </w:div>
        <w:div w:id="736561364">
          <w:marLeft w:val="480"/>
          <w:marRight w:val="0"/>
          <w:marTop w:val="0"/>
          <w:marBottom w:val="0"/>
          <w:divBdr>
            <w:top w:val="none" w:sz="0" w:space="0" w:color="auto"/>
            <w:left w:val="none" w:sz="0" w:space="0" w:color="auto"/>
            <w:bottom w:val="none" w:sz="0" w:space="0" w:color="auto"/>
            <w:right w:val="none" w:sz="0" w:space="0" w:color="auto"/>
          </w:divBdr>
        </w:div>
        <w:div w:id="901871029">
          <w:marLeft w:val="480"/>
          <w:marRight w:val="0"/>
          <w:marTop w:val="0"/>
          <w:marBottom w:val="0"/>
          <w:divBdr>
            <w:top w:val="none" w:sz="0" w:space="0" w:color="auto"/>
            <w:left w:val="none" w:sz="0" w:space="0" w:color="auto"/>
            <w:bottom w:val="none" w:sz="0" w:space="0" w:color="auto"/>
            <w:right w:val="none" w:sz="0" w:space="0" w:color="auto"/>
          </w:divBdr>
        </w:div>
        <w:div w:id="1102995387">
          <w:marLeft w:val="480"/>
          <w:marRight w:val="0"/>
          <w:marTop w:val="0"/>
          <w:marBottom w:val="0"/>
          <w:divBdr>
            <w:top w:val="none" w:sz="0" w:space="0" w:color="auto"/>
            <w:left w:val="none" w:sz="0" w:space="0" w:color="auto"/>
            <w:bottom w:val="none" w:sz="0" w:space="0" w:color="auto"/>
            <w:right w:val="none" w:sz="0" w:space="0" w:color="auto"/>
          </w:divBdr>
        </w:div>
        <w:div w:id="523861359">
          <w:marLeft w:val="480"/>
          <w:marRight w:val="0"/>
          <w:marTop w:val="0"/>
          <w:marBottom w:val="0"/>
          <w:divBdr>
            <w:top w:val="none" w:sz="0" w:space="0" w:color="auto"/>
            <w:left w:val="none" w:sz="0" w:space="0" w:color="auto"/>
            <w:bottom w:val="none" w:sz="0" w:space="0" w:color="auto"/>
            <w:right w:val="none" w:sz="0" w:space="0" w:color="auto"/>
          </w:divBdr>
        </w:div>
        <w:div w:id="834227640">
          <w:marLeft w:val="480"/>
          <w:marRight w:val="0"/>
          <w:marTop w:val="0"/>
          <w:marBottom w:val="0"/>
          <w:divBdr>
            <w:top w:val="none" w:sz="0" w:space="0" w:color="auto"/>
            <w:left w:val="none" w:sz="0" w:space="0" w:color="auto"/>
            <w:bottom w:val="none" w:sz="0" w:space="0" w:color="auto"/>
            <w:right w:val="none" w:sz="0" w:space="0" w:color="auto"/>
          </w:divBdr>
        </w:div>
        <w:div w:id="633949435">
          <w:marLeft w:val="480"/>
          <w:marRight w:val="0"/>
          <w:marTop w:val="0"/>
          <w:marBottom w:val="0"/>
          <w:divBdr>
            <w:top w:val="none" w:sz="0" w:space="0" w:color="auto"/>
            <w:left w:val="none" w:sz="0" w:space="0" w:color="auto"/>
            <w:bottom w:val="none" w:sz="0" w:space="0" w:color="auto"/>
            <w:right w:val="none" w:sz="0" w:space="0" w:color="auto"/>
          </w:divBdr>
        </w:div>
        <w:div w:id="1667316376">
          <w:marLeft w:val="480"/>
          <w:marRight w:val="0"/>
          <w:marTop w:val="0"/>
          <w:marBottom w:val="0"/>
          <w:divBdr>
            <w:top w:val="none" w:sz="0" w:space="0" w:color="auto"/>
            <w:left w:val="none" w:sz="0" w:space="0" w:color="auto"/>
            <w:bottom w:val="none" w:sz="0" w:space="0" w:color="auto"/>
            <w:right w:val="none" w:sz="0" w:space="0" w:color="auto"/>
          </w:divBdr>
        </w:div>
        <w:div w:id="57753583">
          <w:marLeft w:val="480"/>
          <w:marRight w:val="0"/>
          <w:marTop w:val="0"/>
          <w:marBottom w:val="0"/>
          <w:divBdr>
            <w:top w:val="none" w:sz="0" w:space="0" w:color="auto"/>
            <w:left w:val="none" w:sz="0" w:space="0" w:color="auto"/>
            <w:bottom w:val="none" w:sz="0" w:space="0" w:color="auto"/>
            <w:right w:val="none" w:sz="0" w:space="0" w:color="auto"/>
          </w:divBdr>
        </w:div>
        <w:div w:id="1377925867">
          <w:marLeft w:val="480"/>
          <w:marRight w:val="0"/>
          <w:marTop w:val="0"/>
          <w:marBottom w:val="0"/>
          <w:divBdr>
            <w:top w:val="none" w:sz="0" w:space="0" w:color="auto"/>
            <w:left w:val="none" w:sz="0" w:space="0" w:color="auto"/>
            <w:bottom w:val="none" w:sz="0" w:space="0" w:color="auto"/>
            <w:right w:val="none" w:sz="0" w:space="0" w:color="auto"/>
          </w:divBdr>
        </w:div>
        <w:div w:id="1009717229">
          <w:marLeft w:val="480"/>
          <w:marRight w:val="0"/>
          <w:marTop w:val="0"/>
          <w:marBottom w:val="0"/>
          <w:divBdr>
            <w:top w:val="none" w:sz="0" w:space="0" w:color="auto"/>
            <w:left w:val="none" w:sz="0" w:space="0" w:color="auto"/>
            <w:bottom w:val="none" w:sz="0" w:space="0" w:color="auto"/>
            <w:right w:val="none" w:sz="0" w:space="0" w:color="auto"/>
          </w:divBdr>
        </w:div>
      </w:divsChild>
    </w:div>
    <w:div w:id="1980766536">
      <w:bodyDiv w:val="1"/>
      <w:marLeft w:val="0"/>
      <w:marRight w:val="0"/>
      <w:marTop w:val="0"/>
      <w:marBottom w:val="0"/>
      <w:divBdr>
        <w:top w:val="none" w:sz="0" w:space="0" w:color="auto"/>
        <w:left w:val="none" w:sz="0" w:space="0" w:color="auto"/>
        <w:bottom w:val="none" w:sz="0" w:space="0" w:color="auto"/>
        <w:right w:val="none" w:sz="0" w:space="0" w:color="auto"/>
      </w:divBdr>
      <w:divsChild>
        <w:div w:id="439103050">
          <w:marLeft w:val="480"/>
          <w:marRight w:val="0"/>
          <w:marTop w:val="0"/>
          <w:marBottom w:val="0"/>
          <w:divBdr>
            <w:top w:val="none" w:sz="0" w:space="0" w:color="auto"/>
            <w:left w:val="none" w:sz="0" w:space="0" w:color="auto"/>
            <w:bottom w:val="none" w:sz="0" w:space="0" w:color="auto"/>
            <w:right w:val="none" w:sz="0" w:space="0" w:color="auto"/>
          </w:divBdr>
        </w:div>
        <w:div w:id="1804225624">
          <w:marLeft w:val="480"/>
          <w:marRight w:val="0"/>
          <w:marTop w:val="0"/>
          <w:marBottom w:val="0"/>
          <w:divBdr>
            <w:top w:val="none" w:sz="0" w:space="0" w:color="auto"/>
            <w:left w:val="none" w:sz="0" w:space="0" w:color="auto"/>
            <w:bottom w:val="none" w:sz="0" w:space="0" w:color="auto"/>
            <w:right w:val="none" w:sz="0" w:space="0" w:color="auto"/>
          </w:divBdr>
        </w:div>
      </w:divsChild>
    </w:div>
    <w:div w:id="2001619060">
      <w:bodyDiv w:val="1"/>
      <w:marLeft w:val="0"/>
      <w:marRight w:val="0"/>
      <w:marTop w:val="0"/>
      <w:marBottom w:val="0"/>
      <w:divBdr>
        <w:top w:val="none" w:sz="0" w:space="0" w:color="auto"/>
        <w:left w:val="none" w:sz="0" w:space="0" w:color="auto"/>
        <w:bottom w:val="none" w:sz="0" w:space="0" w:color="auto"/>
        <w:right w:val="none" w:sz="0" w:space="0" w:color="auto"/>
      </w:divBdr>
      <w:divsChild>
        <w:div w:id="28914301">
          <w:marLeft w:val="480"/>
          <w:marRight w:val="0"/>
          <w:marTop w:val="0"/>
          <w:marBottom w:val="0"/>
          <w:divBdr>
            <w:top w:val="none" w:sz="0" w:space="0" w:color="auto"/>
            <w:left w:val="none" w:sz="0" w:space="0" w:color="auto"/>
            <w:bottom w:val="none" w:sz="0" w:space="0" w:color="auto"/>
            <w:right w:val="none" w:sz="0" w:space="0" w:color="auto"/>
          </w:divBdr>
        </w:div>
        <w:div w:id="1877353893">
          <w:marLeft w:val="480"/>
          <w:marRight w:val="0"/>
          <w:marTop w:val="0"/>
          <w:marBottom w:val="0"/>
          <w:divBdr>
            <w:top w:val="none" w:sz="0" w:space="0" w:color="auto"/>
            <w:left w:val="none" w:sz="0" w:space="0" w:color="auto"/>
            <w:bottom w:val="none" w:sz="0" w:space="0" w:color="auto"/>
            <w:right w:val="none" w:sz="0" w:space="0" w:color="auto"/>
          </w:divBdr>
        </w:div>
        <w:div w:id="959797289">
          <w:marLeft w:val="480"/>
          <w:marRight w:val="0"/>
          <w:marTop w:val="0"/>
          <w:marBottom w:val="0"/>
          <w:divBdr>
            <w:top w:val="none" w:sz="0" w:space="0" w:color="auto"/>
            <w:left w:val="none" w:sz="0" w:space="0" w:color="auto"/>
            <w:bottom w:val="none" w:sz="0" w:space="0" w:color="auto"/>
            <w:right w:val="none" w:sz="0" w:space="0" w:color="auto"/>
          </w:divBdr>
        </w:div>
        <w:div w:id="1110517134">
          <w:marLeft w:val="480"/>
          <w:marRight w:val="0"/>
          <w:marTop w:val="0"/>
          <w:marBottom w:val="0"/>
          <w:divBdr>
            <w:top w:val="none" w:sz="0" w:space="0" w:color="auto"/>
            <w:left w:val="none" w:sz="0" w:space="0" w:color="auto"/>
            <w:bottom w:val="none" w:sz="0" w:space="0" w:color="auto"/>
            <w:right w:val="none" w:sz="0" w:space="0" w:color="auto"/>
          </w:divBdr>
        </w:div>
        <w:div w:id="1419905084">
          <w:marLeft w:val="480"/>
          <w:marRight w:val="0"/>
          <w:marTop w:val="0"/>
          <w:marBottom w:val="0"/>
          <w:divBdr>
            <w:top w:val="none" w:sz="0" w:space="0" w:color="auto"/>
            <w:left w:val="none" w:sz="0" w:space="0" w:color="auto"/>
            <w:bottom w:val="none" w:sz="0" w:space="0" w:color="auto"/>
            <w:right w:val="none" w:sz="0" w:space="0" w:color="auto"/>
          </w:divBdr>
        </w:div>
        <w:div w:id="2122648469">
          <w:marLeft w:val="480"/>
          <w:marRight w:val="0"/>
          <w:marTop w:val="0"/>
          <w:marBottom w:val="0"/>
          <w:divBdr>
            <w:top w:val="none" w:sz="0" w:space="0" w:color="auto"/>
            <w:left w:val="none" w:sz="0" w:space="0" w:color="auto"/>
            <w:bottom w:val="none" w:sz="0" w:space="0" w:color="auto"/>
            <w:right w:val="none" w:sz="0" w:space="0" w:color="auto"/>
          </w:divBdr>
        </w:div>
        <w:div w:id="1428230260">
          <w:marLeft w:val="480"/>
          <w:marRight w:val="0"/>
          <w:marTop w:val="0"/>
          <w:marBottom w:val="0"/>
          <w:divBdr>
            <w:top w:val="none" w:sz="0" w:space="0" w:color="auto"/>
            <w:left w:val="none" w:sz="0" w:space="0" w:color="auto"/>
            <w:bottom w:val="none" w:sz="0" w:space="0" w:color="auto"/>
            <w:right w:val="none" w:sz="0" w:space="0" w:color="auto"/>
          </w:divBdr>
        </w:div>
        <w:div w:id="891232276">
          <w:marLeft w:val="480"/>
          <w:marRight w:val="0"/>
          <w:marTop w:val="0"/>
          <w:marBottom w:val="0"/>
          <w:divBdr>
            <w:top w:val="none" w:sz="0" w:space="0" w:color="auto"/>
            <w:left w:val="none" w:sz="0" w:space="0" w:color="auto"/>
            <w:bottom w:val="none" w:sz="0" w:space="0" w:color="auto"/>
            <w:right w:val="none" w:sz="0" w:space="0" w:color="auto"/>
          </w:divBdr>
        </w:div>
        <w:div w:id="1018124274">
          <w:marLeft w:val="480"/>
          <w:marRight w:val="0"/>
          <w:marTop w:val="0"/>
          <w:marBottom w:val="0"/>
          <w:divBdr>
            <w:top w:val="none" w:sz="0" w:space="0" w:color="auto"/>
            <w:left w:val="none" w:sz="0" w:space="0" w:color="auto"/>
            <w:bottom w:val="none" w:sz="0" w:space="0" w:color="auto"/>
            <w:right w:val="none" w:sz="0" w:space="0" w:color="auto"/>
          </w:divBdr>
        </w:div>
        <w:div w:id="8680000">
          <w:marLeft w:val="480"/>
          <w:marRight w:val="0"/>
          <w:marTop w:val="0"/>
          <w:marBottom w:val="0"/>
          <w:divBdr>
            <w:top w:val="none" w:sz="0" w:space="0" w:color="auto"/>
            <w:left w:val="none" w:sz="0" w:space="0" w:color="auto"/>
            <w:bottom w:val="none" w:sz="0" w:space="0" w:color="auto"/>
            <w:right w:val="none" w:sz="0" w:space="0" w:color="auto"/>
          </w:divBdr>
        </w:div>
        <w:div w:id="592401264">
          <w:marLeft w:val="480"/>
          <w:marRight w:val="0"/>
          <w:marTop w:val="0"/>
          <w:marBottom w:val="0"/>
          <w:divBdr>
            <w:top w:val="none" w:sz="0" w:space="0" w:color="auto"/>
            <w:left w:val="none" w:sz="0" w:space="0" w:color="auto"/>
            <w:bottom w:val="none" w:sz="0" w:space="0" w:color="auto"/>
            <w:right w:val="none" w:sz="0" w:space="0" w:color="auto"/>
          </w:divBdr>
        </w:div>
        <w:div w:id="52847849">
          <w:marLeft w:val="480"/>
          <w:marRight w:val="0"/>
          <w:marTop w:val="0"/>
          <w:marBottom w:val="0"/>
          <w:divBdr>
            <w:top w:val="none" w:sz="0" w:space="0" w:color="auto"/>
            <w:left w:val="none" w:sz="0" w:space="0" w:color="auto"/>
            <w:bottom w:val="none" w:sz="0" w:space="0" w:color="auto"/>
            <w:right w:val="none" w:sz="0" w:space="0" w:color="auto"/>
          </w:divBdr>
        </w:div>
        <w:div w:id="1858303452">
          <w:marLeft w:val="480"/>
          <w:marRight w:val="0"/>
          <w:marTop w:val="0"/>
          <w:marBottom w:val="0"/>
          <w:divBdr>
            <w:top w:val="none" w:sz="0" w:space="0" w:color="auto"/>
            <w:left w:val="none" w:sz="0" w:space="0" w:color="auto"/>
            <w:bottom w:val="none" w:sz="0" w:space="0" w:color="auto"/>
            <w:right w:val="none" w:sz="0" w:space="0" w:color="auto"/>
          </w:divBdr>
        </w:div>
        <w:div w:id="693383764">
          <w:marLeft w:val="480"/>
          <w:marRight w:val="0"/>
          <w:marTop w:val="0"/>
          <w:marBottom w:val="0"/>
          <w:divBdr>
            <w:top w:val="none" w:sz="0" w:space="0" w:color="auto"/>
            <w:left w:val="none" w:sz="0" w:space="0" w:color="auto"/>
            <w:bottom w:val="none" w:sz="0" w:space="0" w:color="auto"/>
            <w:right w:val="none" w:sz="0" w:space="0" w:color="auto"/>
          </w:divBdr>
        </w:div>
        <w:div w:id="1759978014">
          <w:marLeft w:val="480"/>
          <w:marRight w:val="0"/>
          <w:marTop w:val="0"/>
          <w:marBottom w:val="0"/>
          <w:divBdr>
            <w:top w:val="none" w:sz="0" w:space="0" w:color="auto"/>
            <w:left w:val="none" w:sz="0" w:space="0" w:color="auto"/>
            <w:bottom w:val="none" w:sz="0" w:space="0" w:color="auto"/>
            <w:right w:val="none" w:sz="0" w:space="0" w:color="auto"/>
          </w:divBdr>
        </w:div>
        <w:div w:id="1751197995">
          <w:marLeft w:val="480"/>
          <w:marRight w:val="0"/>
          <w:marTop w:val="0"/>
          <w:marBottom w:val="0"/>
          <w:divBdr>
            <w:top w:val="none" w:sz="0" w:space="0" w:color="auto"/>
            <w:left w:val="none" w:sz="0" w:space="0" w:color="auto"/>
            <w:bottom w:val="none" w:sz="0" w:space="0" w:color="auto"/>
            <w:right w:val="none" w:sz="0" w:space="0" w:color="auto"/>
          </w:divBdr>
        </w:div>
      </w:divsChild>
    </w:div>
    <w:div w:id="2019236162">
      <w:bodyDiv w:val="1"/>
      <w:marLeft w:val="0"/>
      <w:marRight w:val="0"/>
      <w:marTop w:val="0"/>
      <w:marBottom w:val="0"/>
      <w:divBdr>
        <w:top w:val="none" w:sz="0" w:space="0" w:color="auto"/>
        <w:left w:val="none" w:sz="0" w:space="0" w:color="auto"/>
        <w:bottom w:val="none" w:sz="0" w:space="0" w:color="auto"/>
        <w:right w:val="none" w:sz="0" w:space="0" w:color="auto"/>
      </w:divBdr>
    </w:div>
    <w:div w:id="2025814488">
      <w:bodyDiv w:val="1"/>
      <w:marLeft w:val="0"/>
      <w:marRight w:val="0"/>
      <w:marTop w:val="0"/>
      <w:marBottom w:val="0"/>
      <w:divBdr>
        <w:top w:val="none" w:sz="0" w:space="0" w:color="auto"/>
        <w:left w:val="none" w:sz="0" w:space="0" w:color="auto"/>
        <w:bottom w:val="none" w:sz="0" w:space="0" w:color="auto"/>
        <w:right w:val="none" w:sz="0" w:space="0" w:color="auto"/>
      </w:divBdr>
      <w:divsChild>
        <w:div w:id="827287916">
          <w:marLeft w:val="480"/>
          <w:marRight w:val="0"/>
          <w:marTop w:val="0"/>
          <w:marBottom w:val="0"/>
          <w:divBdr>
            <w:top w:val="none" w:sz="0" w:space="0" w:color="auto"/>
            <w:left w:val="none" w:sz="0" w:space="0" w:color="auto"/>
            <w:bottom w:val="none" w:sz="0" w:space="0" w:color="auto"/>
            <w:right w:val="none" w:sz="0" w:space="0" w:color="auto"/>
          </w:divBdr>
        </w:div>
        <w:div w:id="146165937">
          <w:marLeft w:val="480"/>
          <w:marRight w:val="0"/>
          <w:marTop w:val="0"/>
          <w:marBottom w:val="0"/>
          <w:divBdr>
            <w:top w:val="none" w:sz="0" w:space="0" w:color="auto"/>
            <w:left w:val="none" w:sz="0" w:space="0" w:color="auto"/>
            <w:bottom w:val="none" w:sz="0" w:space="0" w:color="auto"/>
            <w:right w:val="none" w:sz="0" w:space="0" w:color="auto"/>
          </w:divBdr>
        </w:div>
        <w:div w:id="760952029">
          <w:marLeft w:val="480"/>
          <w:marRight w:val="0"/>
          <w:marTop w:val="0"/>
          <w:marBottom w:val="0"/>
          <w:divBdr>
            <w:top w:val="none" w:sz="0" w:space="0" w:color="auto"/>
            <w:left w:val="none" w:sz="0" w:space="0" w:color="auto"/>
            <w:bottom w:val="none" w:sz="0" w:space="0" w:color="auto"/>
            <w:right w:val="none" w:sz="0" w:space="0" w:color="auto"/>
          </w:divBdr>
        </w:div>
        <w:div w:id="390738552">
          <w:marLeft w:val="480"/>
          <w:marRight w:val="0"/>
          <w:marTop w:val="0"/>
          <w:marBottom w:val="0"/>
          <w:divBdr>
            <w:top w:val="none" w:sz="0" w:space="0" w:color="auto"/>
            <w:left w:val="none" w:sz="0" w:space="0" w:color="auto"/>
            <w:bottom w:val="none" w:sz="0" w:space="0" w:color="auto"/>
            <w:right w:val="none" w:sz="0" w:space="0" w:color="auto"/>
          </w:divBdr>
        </w:div>
        <w:div w:id="1335382705">
          <w:marLeft w:val="480"/>
          <w:marRight w:val="0"/>
          <w:marTop w:val="0"/>
          <w:marBottom w:val="0"/>
          <w:divBdr>
            <w:top w:val="none" w:sz="0" w:space="0" w:color="auto"/>
            <w:left w:val="none" w:sz="0" w:space="0" w:color="auto"/>
            <w:bottom w:val="none" w:sz="0" w:space="0" w:color="auto"/>
            <w:right w:val="none" w:sz="0" w:space="0" w:color="auto"/>
          </w:divBdr>
        </w:div>
        <w:div w:id="1698307397">
          <w:marLeft w:val="480"/>
          <w:marRight w:val="0"/>
          <w:marTop w:val="0"/>
          <w:marBottom w:val="0"/>
          <w:divBdr>
            <w:top w:val="none" w:sz="0" w:space="0" w:color="auto"/>
            <w:left w:val="none" w:sz="0" w:space="0" w:color="auto"/>
            <w:bottom w:val="none" w:sz="0" w:space="0" w:color="auto"/>
            <w:right w:val="none" w:sz="0" w:space="0" w:color="auto"/>
          </w:divBdr>
        </w:div>
        <w:div w:id="1841656830">
          <w:marLeft w:val="480"/>
          <w:marRight w:val="0"/>
          <w:marTop w:val="0"/>
          <w:marBottom w:val="0"/>
          <w:divBdr>
            <w:top w:val="none" w:sz="0" w:space="0" w:color="auto"/>
            <w:left w:val="none" w:sz="0" w:space="0" w:color="auto"/>
            <w:bottom w:val="none" w:sz="0" w:space="0" w:color="auto"/>
            <w:right w:val="none" w:sz="0" w:space="0" w:color="auto"/>
          </w:divBdr>
        </w:div>
        <w:div w:id="148637556">
          <w:marLeft w:val="480"/>
          <w:marRight w:val="0"/>
          <w:marTop w:val="0"/>
          <w:marBottom w:val="0"/>
          <w:divBdr>
            <w:top w:val="none" w:sz="0" w:space="0" w:color="auto"/>
            <w:left w:val="none" w:sz="0" w:space="0" w:color="auto"/>
            <w:bottom w:val="none" w:sz="0" w:space="0" w:color="auto"/>
            <w:right w:val="none" w:sz="0" w:space="0" w:color="auto"/>
          </w:divBdr>
        </w:div>
        <w:div w:id="1824542304">
          <w:marLeft w:val="480"/>
          <w:marRight w:val="0"/>
          <w:marTop w:val="0"/>
          <w:marBottom w:val="0"/>
          <w:divBdr>
            <w:top w:val="none" w:sz="0" w:space="0" w:color="auto"/>
            <w:left w:val="none" w:sz="0" w:space="0" w:color="auto"/>
            <w:bottom w:val="none" w:sz="0" w:space="0" w:color="auto"/>
            <w:right w:val="none" w:sz="0" w:space="0" w:color="auto"/>
          </w:divBdr>
        </w:div>
        <w:div w:id="1488134456">
          <w:marLeft w:val="480"/>
          <w:marRight w:val="0"/>
          <w:marTop w:val="0"/>
          <w:marBottom w:val="0"/>
          <w:divBdr>
            <w:top w:val="none" w:sz="0" w:space="0" w:color="auto"/>
            <w:left w:val="none" w:sz="0" w:space="0" w:color="auto"/>
            <w:bottom w:val="none" w:sz="0" w:space="0" w:color="auto"/>
            <w:right w:val="none" w:sz="0" w:space="0" w:color="auto"/>
          </w:divBdr>
        </w:div>
        <w:div w:id="2109932578">
          <w:marLeft w:val="480"/>
          <w:marRight w:val="0"/>
          <w:marTop w:val="0"/>
          <w:marBottom w:val="0"/>
          <w:divBdr>
            <w:top w:val="none" w:sz="0" w:space="0" w:color="auto"/>
            <w:left w:val="none" w:sz="0" w:space="0" w:color="auto"/>
            <w:bottom w:val="none" w:sz="0" w:space="0" w:color="auto"/>
            <w:right w:val="none" w:sz="0" w:space="0" w:color="auto"/>
          </w:divBdr>
        </w:div>
        <w:div w:id="216553281">
          <w:marLeft w:val="480"/>
          <w:marRight w:val="0"/>
          <w:marTop w:val="0"/>
          <w:marBottom w:val="0"/>
          <w:divBdr>
            <w:top w:val="none" w:sz="0" w:space="0" w:color="auto"/>
            <w:left w:val="none" w:sz="0" w:space="0" w:color="auto"/>
            <w:bottom w:val="none" w:sz="0" w:space="0" w:color="auto"/>
            <w:right w:val="none" w:sz="0" w:space="0" w:color="auto"/>
          </w:divBdr>
        </w:div>
        <w:div w:id="2122457775">
          <w:marLeft w:val="480"/>
          <w:marRight w:val="0"/>
          <w:marTop w:val="0"/>
          <w:marBottom w:val="0"/>
          <w:divBdr>
            <w:top w:val="none" w:sz="0" w:space="0" w:color="auto"/>
            <w:left w:val="none" w:sz="0" w:space="0" w:color="auto"/>
            <w:bottom w:val="none" w:sz="0" w:space="0" w:color="auto"/>
            <w:right w:val="none" w:sz="0" w:space="0" w:color="auto"/>
          </w:divBdr>
        </w:div>
        <w:div w:id="352533164">
          <w:marLeft w:val="480"/>
          <w:marRight w:val="0"/>
          <w:marTop w:val="0"/>
          <w:marBottom w:val="0"/>
          <w:divBdr>
            <w:top w:val="none" w:sz="0" w:space="0" w:color="auto"/>
            <w:left w:val="none" w:sz="0" w:space="0" w:color="auto"/>
            <w:bottom w:val="none" w:sz="0" w:space="0" w:color="auto"/>
            <w:right w:val="none" w:sz="0" w:space="0" w:color="auto"/>
          </w:divBdr>
        </w:div>
        <w:div w:id="77482279">
          <w:marLeft w:val="480"/>
          <w:marRight w:val="0"/>
          <w:marTop w:val="0"/>
          <w:marBottom w:val="0"/>
          <w:divBdr>
            <w:top w:val="none" w:sz="0" w:space="0" w:color="auto"/>
            <w:left w:val="none" w:sz="0" w:space="0" w:color="auto"/>
            <w:bottom w:val="none" w:sz="0" w:space="0" w:color="auto"/>
            <w:right w:val="none" w:sz="0" w:space="0" w:color="auto"/>
          </w:divBdr>
        </w:div>
      </w:divsChild>
    </w:div>
    <w:div w:id="2028216140">
      <w:bodyDiv w:val="1"/>
      <w:marLeft w:val="0"/>
      <w:marRight w:val="0"/>
      <w:marTop w:val="0"/>
      <w:marBottom w:val="0"/>
      <w:divBdr>
        <w:top w:val="none" w:sz="0" w:space="0" w:color="auto"/>
        <w:left w:val="none" w:sz="0" w:space="0" w:color="auto"/>
        <w:bottom w:val="none" w:sz="0" w:space="0" w:color="auto"/>
        <w:right w:val="none" w:sz="0" w:space="0" w:color="auto"/>
      </w:divBdr>
    </w:div>
    <w:div w:id="2031569140">
      <w:bodyDiv w:val="1"/>
      <w:marLeft w:val="0"/>
      <w:marRight w:val="0"/>
      <w:marTop w:val="0"/>
      <w:marBottom w:val="0"/>
      <w:divBdr>
        <w:top w:val="none" w:sz="0" w:space="0" w:color="auto"/>
        <w:left w:val="none" w:sz="0" w:space="0" w:color="auto"/>
        <w:bottom w:val="none" w:sz="0" w:space="0" w:color="auto"/>
        <w:right w:val="none" w:sz="0" w:space="0" w:color="auto"/>
      </w:divBdr>
      <w:divsChild>
        <w:div w:id="962997651">
          <w:marLeft w:val="480"/>
          <w:marRight w:val="0"/>
          <w:marTop w:val="0"/>
          <w:marBottom w:val="0"/>
          <w:divBdr>
            <w:top w:val="none" w:sz="0" w:space="0" w:color="auto"/>
            <w:left w:val="none" w:sz="0" w:space="0" w:color="auto"/>
            <w:bottom w:val="none" w:sz="0" w:space="0" w:color="auto"/>
            <w:right w:val="none" w:sz="0" w:space="0" w:color="auto"/>
          </w:divBdr>
        </w:div>
        <w:div w:id="1925263612">
          <w:marLeft w:val="480"/>
          <w:marRight w:val="0"/>
          <w:marTop w:val="0"/>
          <w:marBottom w:val="0"/>
          <w:divBdr>
            <w:top w:val="none" w:sz="0" w:space="0" w:color="auto"/>
            <w:left w:val="none" w:sz="0" w:space="0" w:color="auto"/>
            <w:bottom w:val="none" w:sz="0" w:space="0" w:color="auto"/>
            <w:right w:val="none" w:sz="0" w:space="0" w:color="auto"/>
          </w:divBdr>
        </w:div>
        <w:div w:id="1018192664">
          <w:marLeft w:val="480"/>
          <w:marRight w:val="0"/>
          <w:marTop w:val="0"/>
          <w:marBottom w:val="0"/>
          <w:divBdr>
            <w:top w:val="none" w:sz="0" w:space="0" w:color="auto"/>
            <w:left w:val="none" w:sz="0" w:space="0" w:color="auto"/>
            <w:bottom w:val="none" w:sz="0" w:space="0" w:color="auto"/>
            <w:right w:val="none" w:sz="0" w:space="0" w:color="auto"/>
          </w:divBdr>
        </w:div>
        <w:div w:id="1063024739">
          <w:marLeft w:val="480"/>
          <w:marRight w:val="0"/>
          <w:marTop w:val="0"/>
          <w:marBottom w:val="0"/>
          <w:divBdr>
            <w:top w:val="none" w:sz="0" w:space="0" w:color="auto"/>
            <w:left w:val="none" w:sz="0" w:space="0" w:color="auto"/>
            <w:bottom w:val="none" w:sz="0" w:space="0" w:color="auto"/>
            <w:right w:val="none" w:sz="0" w:space="0" w:color="auto"/>
          </w:divBdr>
        </w:div>
        <w:div w:id="113181285">
          <w:marLeft w:val="480"/>
          <w:marRight w:val="0"/>
          <w:marTop w:val="0"/>
          <w:marBottom w:val="0"/>
          <w:divBdr>
            <w:top w:val="none" w:sz="0" w:space="0" w:color="auto"/>
            <w:left w:val="none" w:sz="0" w:space="0" w:color="auto"/>
            <w:bottom w:val="none" w:sz="0" w:space="0" w:color="auto"/>
            <w:right w:val="none" w:sz="0" w:space="0" w:color="auto"/>
          </w:divBdr>
        </w:div>
        <w:div w:id="1525363029">
          <w:marLeft w:val="480"/>
          <w:marRight w:val="0"/>
          <w:marTop w:val="0"/>
          <w:marBottom w:val="0"/>
          <w:divBdr>
            <w:top w:val="none" w:sz="0" w:space="0" w:color="auto"/>
            <w:left w:val="none" w:sz="0" w:space="0" w:color="auto"/>
            <w:bottom w:val="none" w:sz="0" w:space="0" w:color="auto"/>
            <w:right w:val="none" w:sz="0" w:space="0" w:color="auto"/>
          </w:divBdr>
        </w:div>
        <w:div w:id="514536207">
          <w:marLeft w:val="480"/>
          <w:marRight w:val="0"/>
          <w:marTop w:val="0"/>
          <w:marBottom w:val="0"/>
          <w:divBdr>
            <w:top w:val="none" w:sz="0" w:space="0" w:color="auto"/>
            <w:left w:val="none" w:sz="0" w:space="0" w:color="auto"/>
            <w:bottom w:val="none" w:sz="0" w:space="0" w:color="auto"/>
            <w:right w:val="none" w:sz="0" w:space="0" w:color="auto"/>
          </w:divBdr>
        </w:div>
        <w:div w:id="1686323545">
          <w:marLeft w:val="480"/>
          <w:marRight w:val="0"/>
          <w:marTop w:val="0"/>
          <w:marBottom w:val="0"/>
          <w:divBdr>
            <w:top w:val="none" w:sz="0" w:space="0" w:color="auto"/>
            <w:left w:val="none" w:sz="0" w:space="0" w:color="auto"/>
            <w:bottom w:val="none" w:sz="0" w:space="0" w:color="auto"/>
            <w:right w:val="none" w:sz="0" w:space="0" w:color="auto"/>
          </w:divBdr>
        </w:div>
        <w:div w:id="195697282">
          <w:marLeft w:val="480"/>
          <w:marRight w:val="0"/>
          <w:marTop w:val="0"/>
          <w:marBottom w:val="0"/>
          <w:divBdr>
            <w:top w:val="none" w:sz="0" w:space="0" w:color="auto"/>
            <w:left w:val="none" w:sz="0" w:space="0" w:color="auto"/>
            <w:bottom w:val="none" w:sz="0" w:space="0" w:color="auto"/>
            <w:right w:val="none" w:sz="0" w:space="0" w:color="auto"/>
          </w:divBdr>
        </w:div>
      </w:divsChild>
    </w:div>
    <w:div w:id="2036609245">
      <w:bodyDiv w:val="1"/>
      <w:marLeft w:val="0"/>
      <w:marRight w:val="0"/>
      <w:marTop w:val="0"/>
      <w:marBottom w:val="0"/>
      <w:divBdr>
        <w:top w:val="none" w:sz="0" w:space="0" w:color="auto"/>
        <w:left w:val="none" w:sz="0" w:space="0" w:color="auto"/>
        <w:bottom w:val="none" w:sz="0" w:space="0" w:color="auto"/>
        <w:right w:val="none" w:sz="0" w:space="0" w:color="auto"/>
      </w:divBdr>
      <w:divsChild>
        <w:div w:id="1566574136">
          <w:marLeft w:val="480"/>
          <w:marRight w:val="0"/>
          <w:marTop w:val="0"/>
          <w:marBottom w:val="0"/>
          <w:divBdr>
            <w:top w:val="none" w:sz="0" w:space="0" w:color="auto"/>
            <w:left w:val="none" w:sz="0" w:space="0" w:color="auto"/>
            <w:bottom w:val="none" w:sz="0" w:space="0" w:color="auto"/>
            <w:right w:val="none" w:sz="0" w:space="0" w:color="auto"/>
          </w:divBdr>
        </w:div>
        <w:div w:id="203062147">
          <w:marLeft w:val="480"/>
          <w:marRight w:val="0"/>
          <w:marTop w:val="0"/>
          <w:marBottom w:val="0"/>
          <w:divBdr>
            <w:top w:val="none" w:sz="0" w:space="0" w:color="auto"/>
            <w:left w:val="none" w:sz="0" w:space="0" w:color="auto"/>
            <w:bottom w:val="none" w:sz="0" w:space="0" w:color="auto"/>
            <w:right w:val="none" w:sz="0" w:space="0" w:color="auto"/>
          </w:divBdr>
        </w:div>
        <w:div w:id="2127961306">
          <w:marLeft w:val="480"/>
          <w:marRight w:val="0"/>
          <w:marTop w:val="0"/>
          <w:marBottom w:val="0"/>
          <w:divBdr>
            <w:top w:val="none" w:sz="0" w:space="0" w:color="auto"/>
            <w:left w:val="none" w:sz="0" w:space="0" w:color="auto"/>
            <w:bottom w:val="none" w:sz="0" w:space="0" w:color="auto"/>
            <w:right w:val="none" w:sz="0" w:space="0" w:color="auto"/>
          </w:divBdr>
        </w:div>
        <w:div w:id="1630086852">
          <w:marLeft w:val="480"/>
          <w:marRight w:val="0"/>
          <w:marTop w:val="0"/>
          <w:marBottom w:val="0"/>
          <w:divBdr>
            <w:top w:val="none" w:sz="0" w:space="0" w:color="auto"/>
            <w:left w:val="none" w:sz="0" w:space="0" w:color="auto"/>
            <w:bottom w:val="none" w:sz="0" w:space="0" w:color="auto"/>
            <w:right w:val="none" w:sz="0" w:space="0" w:color="auto"/>
          </w:divBdr>
        </w:div>
        <w:div w:id="1363287789">
          <w:marLeft w:val="480"/>
          <w:marRight w:val="0"/>
          <w:marTop w:val="0"/>
          <w:marBottom w:val="0"/>
          <w:divBdr>
            <w:top w:val="none" w:sz="0" w:space="0" w:color="auto"/>
            <w:left w:val="none" w:sz="0" w:space="0" w:color="auto"/>
            <w:bottom w:val="none" w:sz="0" w:space="0" w:color="auto"/>
            <w:right w:val="none" w:sz="0" w:space="0" w:color="auto"/>
          </w:divBdr>
        </w:div>
        <w:div w:id="2010912148">
          <w:marLeft w:val="480"/>
          <w:marRight w:val="0"/>
          <w:marTop w:val="0"/>
          <w:marBottom w:val="0"/>
          <w:divBdr>
            <w:top w:val="none" w:sz="0" w:space="0" w:color="auto"/>
            <w:left w:val="none" w:sz="0" w:space="0" w:color="auto"/>
            <w:bottom w:val="none" w:sz="0" w:space="0" w:color="auto"/>
            <w:right w:val="none" w:sz="0" w:space="0" w:color="auto"/>
          </w:divBdr>
        </w:div>
        <w:div w:id="1599825675">
          <w:marLeft w:val="480"/>
          <w:marRight w:val="0"/>
          <w:marTop w:val="0"/>
          <w:marBottom w:val="0"/>
          <w:divBdr>
            <w:top w:val="none" w:sz="0" w:space="0" w:color="auto"/>
            <w:left w:val="none" w:sz="0" w:space="0" w:color="auto"/>
            <w:bottom w:val="none" w:sz="0" w:space="0" w:color="auto"/>
            <w:right w:val="none" w:sz="0" w:space="0" w:color="auto"/>
          </w:divBdr>
        </w:div>
        <w:div w:id="817263414">
          <w:marLeft w:val="480"/>
          <w:marRight w:val="0"/>
          <w:marTop w:val="0"/>
          <w:marBottom w:val="0"/>
          <w:divBdr>
            <w:top w:val="none" w:sz="0" w:space="0" w:color="auto"/>
            <w:left w:val="none" w:sz="0" w:space="0" w:color="auto"/>
            <w:bottom w:val="none" w:sz="0" w:space="0" w:color="auto"/>
            <w:right w:val="none" w:sz="0" w:space="0" w:color="auto"/>
          </w:divBdr>
        </w:div>
      </w:divsChild>
    </w:div>
    <w:div w:id="2041204298">
      <w:bodyDiv w:val="1"/>
      <w:marLeft w:val="0"/>
      <w:marRight w:val="0"/>
      <w:marTop w:val="0"/>
      <w:marBottom w:val="0"/>
      <w:divBdr>
        <w:top w:val="none" w:sz="0" w:space="0" w:color="auto"/>
        <w:left w:val="none" w:sz="0" w:space="0" w:color="auto"/>
        <w:bottom w:val="none" w:sz="0" w:space="0" w:color="auto"/>
        <w:right w:val="none" w:sz="0" w:space="0" w:color="auto"/>
      </w:divBdr>
      <w:divsChild>
        <w:div w:id="1613435857">
          <w:marLeft w:val="480"/>
          <w:marRight w:val="0"/>
          <w:marTop w:val="0"/>
          <w:marBottom w:val="0"/>
          <w:divBdr>
            <w:top w:val="none" w:sz="0" w:space="0" w:color="auto"/>
            <w:left w:val="none" w:sz="0" w:space="0" w:color="auto"/>
            <w:bottom w:val="none" w:sz="0" w:space="0" w:color="auto"/>
            <w:right w:val="none" w:sz="0" w:space="0" w:color="auto"/>
          </w:divBdr>
        </w:div>
        <w:div w:id="1217356534">
          <w:marLeft w:val="480"/>
          <w:marRight w:val="0"/>
          <w:marTop w:val="0"/>
          <w:marBottom w:val="0"/>
          <w:divBdr>
            <w:top w:val="none" w:sz="0" w:space="0" w:color="auto"/>
            <w:left w:val="none" w:sz="0" w:space="0" w:color="auto"/>
            <w:bottom w:val="none" w:sz="0" w:space="0" w:color="auto"/>
            <w:right w:val="none" w:sz="0" w:space="0" w:color="auto"/>
          </w:divBdr>
        </w:div>
        <w:div w:id="276447388">
          <w:marLeft w:val="480"/>
          <w:marRight w:val="0"/>
          <w:marTop w:val="0"/>
          <w:marBottom w:val="0"/>
          <w:divBdr>
            <w:top w:val="none" w:sz="0" w:space="0" w:color="auto"/>
            <w:left w:val="none" w:sz="0" w:space="0" w:color="auto"/>
            <w:bottom w:val="none" w:sz="0" w:space="0" w:color="auto"/>
            <w:right w:val="none" w:sz="0" w:space="0" w:color="auto"/>
          </w:divBdr>
        </w:div>
        <w:div w:id="1057897264">
          <w:marLeft w:val="480"/>
          <w:marRight w:val="0"/>
          <w:marTop w:val="0"/>
          <w:marBottom w:val="0"/>
          <w:divBdr>
            <w:top w:val="none" w:sz="0" w:space="0" w:color="auto"/>
            <w:left w:val="none" w:sz="0" w:space="0" w:color="auto"/>
            <w:bottom w:val="none" w:sz="0" w:space="0" w:color="auto"/>
            <w:right w:val="none" w:sz="0" w:space="0" w:color="auto"/>
          </w:divBdr>
        </w:div>
        <w:div w:id="815873874">
          <w:marLeft w:val="480"/>
          <w:marRight w:val="0"/>
          <w:marTop w:val="0"/>
          <w:marBottom w:val="0"/>
          <w:divBdr>
            <w:top w:val="none" w:sz="0" w:space="0" w:color="auto"/>
            <w:left w:val="none" w:sz="0" w:space="0" w:color="auto"/>
            <w:bottom w:val="none" w:sz="0" w:space="0" w:color="auto"/>
            <w:right w:val="none" w:sz="0" w:space="0" w:color="auto"/>
          </w:divBdr>
        </w:div>
        <w:div w:id="1037853235">
          <w:marLeft w:val="480"/>
          <w:marRight w:val="0"/>
          <w:marTop w:val="0"/>
          <w:marBottom w:val="0"/>
          <w:divBdr>
            <w:top w:val="none" w:sz="0" w:space="0" w:color="auto"/>
            <w:left w:val="none" w:sz="0" w:space="0" w:color="auto"/>
            <w:bottom w:val="none" w:sz="0" w:space="0" w:color="auto"/>
            <w:right w:val="none" w:sz="0" w:space="0" w:color="auto"/>
          </w:divBdr>
        </w:div>
        <w:div w:id="1702977206">
          <w:marLeft w:val="480"/>
          <w:marRight w:val="0"/>
          <w:marTop w:val="0"/>
          <w:marBottom w:val="0"/>
          <w:divBdr>
            <w:top w:val="none" w:sz="0" w:space="0" w:color="auto"/>
            <w:left w:val="none" w:sz="0" w:space="0" w:color="auto"/>
            <w:bottom w:val="none" w:sz="0" w:space="0" w:color="auto"/>
            <w:right w:val="none" w:sz="0" w:space="0" w:color="auto"/>
          </w:divBdr>
        </w:div>
        <w:div w:id="518474753">
          <w:marLeft w:val="480"/>
          <w:marRight w:val="0"/>
          <w:marTop w:val="0"/>
          <w:marBottom w:val="0"/>
          <w:divBdr>
            <w:top w:val="none" w:sz="0" w:space="0" w:color="auto"/>
            <w:left w:val="none" w:sz="0" w:space="0" w:color="auto"/>
            <w:bottom w:val="none" w:sz="0" w:space="0" w:color="auto"/>
            <w:right w:val="none" w:sz="0" w:space="0" w:color="auto"/>
          </w:divBdr>
        </w:div>
        <w:div w:id="1849755505">
          <w:marLeft w:val="480"/>
          <w:marRight w:val="0"/>
          <w:marTop w:val="0"/>
          <w:marBottom w:val="0"/>
          <w:divBdr>
            <w:top w:val="none" w:sz="0" w:space="0" w:color="auto"/>
            <w:left w:val="none" w:sz="0" w:space="0" w:color="auto"/>
            <w:bottom w:val="none" w:sz="0" w:space="0" w:color="auto"/>
            <w:right w:val="none" w:sz="0" w:space="0" w:color="auto"/>
          </w:divBdr>
        </w:div>
        <w:div w:id="381442894">
          <w:marLeft w:val="480"/>
          <w:marRight w:val="0"/>
          <w:marTop w:val="0"/>
          <w:marBottom w:val="0"/>
          <w:divBdr>
            <w:top w:val="none" w:sz="0" w:space="0" w:color="auto"/>
            <w:left w:val="none" w:sz="0" w:space="0" w:color="auto"/>
            <w:bottom w:val="none" w:sz="0" w:space="0" w:color="auto"/>
            <w:right w:val="none" w:sz="0" w:space="0" w:color="auto"/>
          </w:divBdr>
        </w:div>
        <w:div w:id="1940411240">
          <w:marLeft w:val="480"/>
          <w:marRight w:val="0"/>
          <w:marTop w:val="0"/>
          <w:marBottom w:val="0"/>
          <w:divBdr>
            <w:top w:val="none" w:sz="0" w:space="0" w:color="auto"/>
            <w:left w:val="none" w:sz="0" w:space="0" w:color="auto"/>
            <w:bottom w:val="none" w:sz="0" w:space="0" w:color="auto"/>
            <w:right w:val="none" w:sz="0" w:space="0" w:color="auto"/>
          </w:divBdr>
        </w:div>
        <w:div w:id="1682781236">
          <w:marLeft w:val="480"/>
          <w:marRight w:val="0"/>
          <w:marTop w:val="0"/>
          <w:marBottom w:val="0"/>
          <w:divBdr>
            <w:top w:val="none" w:sz="0" w:space="0" w:color="auto"/>
            <w:left w:val="none" w:sz="0" w:space="0" w:color="auto"/>
            <w:bottom w:val="none" w:sz="0" w:space="0" w:color="auto"/>
            <w:right w:val="none" w:sz="0" w:space="0" w:color="auto"/>
          </w:divBdr>
        </w:div>
        <w:div w:id="965893382">
          <w:marLeft w:val="480"/>
          <w:marRight w:val="0"/>
          <w:marTop w:val="0"/>
          <w:marBottom w:val="0"/>
          <w:divBdr>
            <w:top w:val="none" w:sz="0" w:space="0" w:color="auto"/>
            <w:left w:val="none" w:sz="0" w:space="0" w:color="auto"/>
            <w:bottom w:val="none" w:sz="0" w:space="0" w:color="auto"/>
            <w:right w:val="none" w:sz="0" w:space="0" w:color="auto"/>
          </w:divBdr>
        </w:div>
        <w:div w:id="1266377251">
          <w:marLeft w:val="480"/>
          <w:marRight w:val="0"/>
          <w:marTop w:val="0"/>
          <w:marBottom w:val="0"/>
          <w:divBdr>
            <w:top w:val="none" w:sz="0" w:space="0" w:color="auto"/>
            <w:left w:val="none" w:sz="0" w:space="0" w:color="auto"/>
            <w:bottom w:val="none" w:sz="0" w:space="0" w:color="auto"/>
            <w:right w:val="none" w:sz="0" w:space="0" w:color="auto"/>
          </w:divBdr>
        </w:div>
        <w:div w:id="214005002">
          <w:marLeft w:val="480"/>
          <w:marRight w:val="0"/>
          <w:marTop w:val="0"/>
          <w:marBottom w:val="0"/>
          <w:divBdr>
            <w:top w:val="none" w:sz="0" w:space="0" w:color="auto"/>
            <w:left w:val="none" w:sz="0" w:space="0" w:color="auto"/>
            <w:bottom w:val="none" w:sz="0" w:space="0" w:color="auto"/>
            <w:right w:val="none" w:sz="0" w:space="0" w:color="auto"/>
          </w:divBdr>
        </w:div>
        <w:div w:id="1022125292">
          <w:marLeft w:val="480"/>
          <w:marRight w:val="0"/>
          <w:marTop w:val="0"/>
          <w:marBottom w:val="0"/>
          <w:divBdr>
            <w:top w:val="none" w:sz="0" w:space="0" w:color="auto"/>
            <w:left w:val="none" w:sz="0" w:space="0" w:color="auto"/>
            <w:bottom w:val="none" w:sz="0" w:space="0" w:color="auto"/>
            <w:right w:val="none" w:sz="0" w:space="0" w:color="auto"/>
          </w:divBdr>
        </w:div>
        <w:div w:id="1721395855">
          <w:marLeft w:val="480"/>
          <w:marRight w:val="0"/>
          <w:marTop w:val="0"/>
          <w:marBottom w:val="0"/>
          <w:divBdr>
            <w:top w:val="none" w:sz="0" w:space="0" w:color="auto"/>
            <w:left w:val="none" w:sz="0" w:space="0" w:color="auto"/>
            <w:bottom w:val="none" w:sz="0" w:space="0" w:color="auto"/>
            <w:right w:val="none" w:sz="0" w:space="0" w:color="auto"/>
          </w:divBdr>
        </w:div>
        <w:div w:id="560945857">
          <w:marLeft w:val="480"/>
          <w:marRight w:val="0"/>
          <w:marTop w:val="0"/>
          <w:marBottom w:val="0"/>
          <w:divBdr>
            <w:top w:val="none" w:sz="0" w:space="0" w:color="auto"/>
            <w:left w:val="none" w:sz="0" w:space="0" w:color="auto"/>
            <w:bottom w:val="none" w:sz="0" w:space="0" w:color="auto"/>
            <w:right w:val="none" w:sz="0" w:space="0" w:color="auto"/>
          </w:divBdr>
        </w:div>
        <w:div w:id="1370909259">
          <w:marLeft w:val="480"/>
          <w:marRight w:val="0"/>
          <w:marTop w:val="0"/>
          <w:marBottom w:val="0"/>
          <w:divBdr>
            <w:top w:val="none" w:sz="0" w:space="0" w:color="auto"/>
            <w:left w:val="none" w:sz="0" w:space="0" w:color="auto"/>
            <w:bottom w:val="none" w:sz="0" w:space="0" w:color="auto"/>
            <w:right w:val="none" w:sz="0" w:space="0" w:color="auto"/>
          </w:divBdr>
        </w:div>
      </w:divsChild>
    </w:div>
    <w:div w:id="2049136550">
      <w:bodyDiv w:val="1"/>
      <w:marLeft w:val="0"/>
      <w:marRight w:val="0"/>
      <w:marTop w:val="0"/>
      <w:marBottom w:val="0"/>
      <w:divBdr>
        <w:top w:val="none" w:sz="0" w:space="0" w:color="auto"/>
        <w:left w:val="none" w:sz="0" w:space="0" w:color="auto"/>
        <w:bottom w:val="none" w:sz="0" w:space="0" w:color="auto"/>
        <w:right w:val="none" w:sz="0" w:space="0" w:color="auto"/>
      </w:divBdr>
    </w:div>
    <w:div w:id="2064594016">
      <w:bodyDiv w:val="1"/>
      <w:marLeft w:val="0"/>
      <w:marRight w:val="0"/>
      <w:marTop w:val="0"/>
      <w:marBottom w:val="0"/>
      <w:divBdr>
        <w:top w:val="none" w:sz="0" w:space="0" w:color="auto"/>
        <w:left w:val="none" w:sz="0" w:space="0" w:color="auto"/>
        <w:bottom w:val="none" w:sz="0" w:space="0" w:color="auto"/>
        <w:right w:val="none" w:sz="0" w:space="0" w:color="auto"/>
      </w:divBdr>
      <w:divsChild>
        <w:div w:id="854657664">
          <w:marLeft w:val="480"/>
          <w:marRight w:val="0"/>
          <w:marTop w:val="0"/>
          <w:marBottom w:val="0"/>
          <w:divBdr>
            <w:top w:val="none" w:sz="0" w:space="0" w:color="auto"/>
            <w:left w:val="none" w:sz="0" w:space="0" w:color="auto"/>
            <w:bottom w:val="none" w:sz="0" w:space="0" w:color="auto"/>
            <w:right w:val="none" w:sz="0" w:space="0" w:color="auto"/>
          </w:divBdr>
        </w:div>
        <w:div w:id="1350134361">
          <w:marLeft w:val="480"/>
          <w:marRight w:val="0"/>
          <w:marTop w:val="0"/>
          <w:marBottom w:val="0"/>
          <w:divBdr>
            <w:top w:val="none" w:sz="0" w:space="0" w:color="auto"/>
            <w:left w:val="none" w:sz="0" w:space="0" w:color="auto"/>
            <w:bottom w:val="none" w:sz="0" w:space="0" w:color="auto"/>
            <w:right w:val="none" w:sz="0" w:space="0" w:color="auto"/>
          </w:divBdr>
        </w:div>
        <w:div w:id="282151407">
          <w:marLeft w:val="480"/>
          <w:marRight w:val="0"/>
          <w:marTop w:val="0"/>
          <w:marBottom w:val="0"/>
          <w:divBdr>
            <w:top w:val="none" w:sz="0" w:space="0" w:color="auto"/>
            <w:left w:val="none" w:sz="0" w:space="0" w:color="auto"/>
            <w:bottom w:val="none" w:sz="0" w:space="0" w:color="auto"/>
            <w:right w:val="none" w:sz="0" w:space="0" w:color="auto"/>
          </w:divBdr>
        </w:div>
        <w:div w:id="2073967282">
          <w:marLeft w:val="480"/>
          <w:marRight w:val="0"/>
          <w:marTop w:val="0"/>
          <w:marBottom w:val="0"/>
          <w:divBdr>
            <w:top w:val="none" w:sz="0" w:space="0" w:color="auto"/>
            <w:left w:val="none" w:sz="0" w:space="0" w:color="auto"/>
            <w:bottom w:val="none" w:sz="0" w:space="0" w:color="auto"/>
            <w:right w:val="none" w:sz="0" w:space="0" w:color="auto"/>
          </w:divBdr>
        </w:div>
        <w:div w:id="1167478083">
          <w:marLeft w:val="480"/>
          <w:marRight w:val="0"/>
          <w:marTop w:val="0"/>
          <w:marBottom w:val="0"/>
          <w:divBdr>
            <w:top w:val="none" w:sz="0" w:space="0" w:color="auto"/>
            <w:left w:val="none" w:sz="0" w:space="0" w:color="auto"/>
            <w:bottom w:val="none" w:sz="0" w:space="0" w:color="auto"/>
            <w:right w:val="none" w:sz="0" w:space="0" w:color="auto"/>
          </w:divBdr>
        </w:div>
        <w:div w:id="461458049">
          <w:marLeft w:val="480"/>
          <w:marRight w:val="0"/>
          <w:marTop w:val="0"/>
          <w:marBottom w:val="0"/>
          <w:divBdr>
            <w:top w:val="none" w:sz="0" w:space="0" w:color="auto"/>
            <w:left w:val="none" w:sz="0" w:space="0" w:color="auto"/>
            <w:bottom w:val="none" w:sz="0" w:space="0" w:color="auto"/>
            <w:right w:val="none" w:sz="0" w:space="0" w:color="auto"/>
          </w:divBdr>
        </w:div>
        <w:div w:id="1600720404">
          <w:marLeft w:val="480"/>
          <w:marRight w:val="0"/>
          <w:marTop w:val="0"/>
          <w:marBottom w:val="0"/>
          <w:divBdr>
            <w:top w:val="none" w:sz="0" w:space="0" w:color="auto"/>
            <w:left w:val="none" w:sz="0" w:space="0" w:color="auto"/>
            <w:bottom w:val="none" w:sz="0" w:space="0" w:color="auto"/>
            <w:right w:val="none" w:sz="0" w:space="0" w:color="auto"/>
          </w:divBdr>
        </w:div>
        <w:div w:id="466169629">
          <w:marLeft w:val="480"/>
          <w:marRight w:val="0"/>
          <w:marTop w:val="0"/>
          <w:marBottom w:val="0"/>
          <w:divBdr>
            <w:top w:val="none" w:sz="0" w:space="0" w:color="auto"/>
            <w:left w:val="none" w:sz="0" w:space="0" w:color="auto"/>
            <w:bottom w:val="none" w:sz="0" w:space="0" w:color="auto"/>
            <w:right w:val="none" w:sz="0" w:space="0" w:color="auto"/>
          </w:divBdr>
        </w:div>
        <w:div w:id="99371950">
          <w:marLeft w:val="480"/>
          <w:marRight w:val="0"/>
          <w:marTop w:val="0"/>
          <w:marBottom w:val="0"/>
          <w:divBdr>
            <w:top w:val="none" w:sz="0" w:space="0" w:color="auto"/>
            <w:left w:val="none" w:sz="0" w:space="0" w:color="auto"/>
            <w:bottom w:val="none" w:sz="0" w:space="0" w:color="auto"/>
            <w:right w:val="none" w:sz="0" w:space="0" w:color="auto"/>
          </w:divBdr>
        </w:div>
        <w:div w:id="1798835525">
          <w:marLeft w:val="480"/>
          <w:marRight w:val="0"/>
          <w:marTop w:val="0"/>
          <w:marBottom w:val="0"/>
          <w:divBdr>
            <w:top w:val="none" w:sz="0" w:space="0" w:color="auto"/>
            <w:left w:val="none" w:sz="0" w:space="0" w:color="auto"/>
            <w:bottom w:val="none" w:sz="0" w:space="0" w:color="auto"/>
            <w:right w:val="none" w:sz="0" w:space="0" w:color="auto"/>
          </w:divBdr>
        </w:div>
        <w:div w:id="690842060">
          <w:marLeft w:val="480"/>
          <w:marRight w:val="0"/>
          <w:marTop w:val="0"/>
          <w:marBottom w:val="0"/>
          <w:divBdr>
            <w:top w:val="none" w:sz="0" w:space="0" w:color="auto"/>
            <w:left w:val="none" w:sz="0" w:space="0" w:color="auto"/>
            <w:bottom w:val="none" w:sz="0" w:space="0" w:color="auto"/>
            <w:right w:val="none" w:sz="0" w:space="0" w:color="auto"/>
          </w:divBdr>
        </w:div>
        <w:div w:id="1365518688">
          <w:marLeft w:val="480"/>
          <w:marRight w:val="0"/>
          <w:marTop w:val="0"/>
          <w:marBottom w:val="0"/>
          <w:divBdr>
            <w:top w:val="none" w:sz="0" w:space="0" w:color="auto"/>
            <w:left w:val="none" w:sz="0" w:space="0" w:color="auto"/>
            <w:bottom w:val="none" w:sz="0" w:space="0" w:color="auto"/>
            <w:right w:val="none" w:sz="0" w:space="0" w:color="auto"/>
          </w:divBdr>
        </w:div>
        <w:div w:id="1800876539">
          <w:marLeft w:val="480"/>
          <w:marRight w:val="0"/>
          <w:marTop w:val="0"/>
          <w:marBottom w:val="0"/>
          <w:divBdr>
            <w:top w:val="none" w:sz="0" w:space="0" w:color="auto"/>
            <w:left w:val="none" w:sz="0" w:space="0" w:color="auto"/>
            <w:bottom w:val="none" w:sz="0" w:space="0" w:color="auto"/>
            <w:right w:val="none" w:sz="0" w:space="0" w:color="auto"/>
          </w:divBdr>
        </w:div>
      </w:divsChild>
    </w:div>
    <w:div w:id="2072776096">
      <w:bodyDiv w:val="1"/>
      <w:marLeft w:val="0"/>
      <w:marRight w:val="0"/>
      <w:marTop w:val="0"/>
      <w:marBottom w:val="0"/>
      <w:divBdr>
        <w:top w:val="none" w:sz="0" w:space="0" w:color="auto"/>
        <w:left w:val="none" w:sz="0" w:space="0" w:color="auto"/>
        <w:bottom w:val="none" w:sz="0" w:space="0" w:color="auto"/>
        <w:right w:val="none" w:sz="0" w:space="0" w:color="auto"/>
      </w:divBdr>
      <w:divsChild>
        <w:div w:id="2016419653">
          <w:marLeft w:val="480"/>
          <w:marRight w:val="0"/>
          <w:marTop w:val="0"/>
          <w:marBottom w:val="0"/>
          <w:divBdr>
            <w:top w:val="none" w:sz="0" w:space="0" w:color="auto"/>
            <w:left w:val="none" w:sz="0" w:space="0" w:color="auto"/>
            <w:bottom w:val="none" w:sz="0" w:space="0" w:color="auto"/>
            <w:right w:val="none" w:sz="0" w:space="0" w:color="auto"/>
          </w:divBdr>
        </w:div>
        <w:div w:id="765227868">
          <w:marLeft w:val="480"/>
          <w:marRight w:val="0"/>
          <w:marTop w:val="0"/>
          <w:marBottom w:val="0"/>
          <w:divBdr>
            <w:top w:val="none" w:sz="0" w:space="0" w:color="auto"/>
            <w:left w:val="none" w:sz="0" w:space="0" w:color="auto"/>
            <w:bottom w:val="none" w:sz="0" w:space="0" w:color="auto"/>
            <w:right w:val="none" w:sz="0" w:space="0" w:color="auto"/>
          </w:divBdr>
        </w:div>
        <w:div w:id="792091709">
          <w:marLeft w:val="480"/>
          <w:marRight w:val="0"/>
          <w:marTop w:val="0"/>
          <w:marBottom w:val="0"/>
          <w:divBdr>
            <w:top w:val="none" w:sz="0" w:space="0" w:color="auto"/>
            <w:left w:val="none" w:sz="0" w:space="0" w:color="auto"/>
            <w:bottom w:val="none" w:sz="0" w:space="0" w:color="auto"/>
            <w:right w:val="none" w:sz="0" w:space="0" w:color="auto"/>
          </w:divBdr>
        </w:div>
        <w:div w:id="770122465">
          <w:marLeft w:val="480"/>
          <w:marRight w:val="0"/>
          <w:marTop w:val="0"/>
          <w:marBottom w:val="0"/>
          <w:divBdr>
            <w:top w:val="none" w:sz="0" w:space="0" w:color="auto"/>
            <w:left w:val="none" w:sz="0" w:space="0" w:color="auto"/>
            <w:bottom w:val="none" w:sz="0" w:space="0" w:color="auto"/>
            <w:right w:val="none" w:sz="0" w:space="0" w:color="auto"/>
          </w:divBdr>
        </w:div>
        <w:div w:id="761880624">
          <w:marLeft w:val="480"/>
          <w:marRight w:val="0"/>
          <w:marTop w:val="0"/>
          <w:marBottom w:val="0"/>
          <w:divBdr>
            <w:top w:val="none" w:sz="0" w:space="0" w:color="auto"/>
            <w:left w:val="none" w:sz="0" w:space="0" w:color="auto"/>
            <w:bottom w:val="none" w:sz="0" w:space="0" w:color="auto"/>
            <w:right w:val="none" w:sz="0" w:space="0" w:color="auto"/>
          </w:divBdr>
        </w:div>
        <w:div w:id="839930499">
          <w:marLeft w:val="480"/>
          <w:marRight w:val="0"/>
          <w:marTop w:val="0"/>
          <w:marBottom w:val="0"/>
          <w:divBdr>
            <w:top w:val="none" w:sz="0" w:space="0" w:color="auto"/>
            <w:left w:val="none" w:sz="0" w:space="0" w:color="auto"/>
            <w:bottom w:val="none" w:sz="0" w:space="0" w:color="auto"/>
            <w:right w:val="none" w:sz="0" w:space="0" w:color="auto"/>
          </w:divBdr>
        </w:div>
        <w:div w:id="2071416764">
          <w:marLeft w:val="480"/>
          <w:marRight w:val="0"/>
          <w:marTop w:val="0"/>
          <w:marBottom w:val="0"/>
          <w:divBdr>
            <w:top w:val="none" w:sz="0" w:space="0" w:color="auto"/>
            <w:left w:val="none" w:sz="0" w:space="0" w:color="auto"/>
            <w:bottom w:val="none" w:sz="0" w:space="0" w:color="auto"/>
            <w:right w:val="none" w:sz="0" w:space="0" w:color="auto"/>
          </w:divBdr>
        </w:div>
        <w:div w:id="2136562935">
          <w:marLeft w:val="480"/>
          <w:marRight w:val="0"/>
          <w:marTop w:val="0"/>
          <w:marBottom w:val="0"/>
          <w:divBdr>
            <w:top w:val="none" w:sz="0" w:space="0" w:color="auto"/>
            <w:left w:val="none" w:sz="0" w:space="0" w:color="auto"/>
            <w:bottom w:val="none" w:sz="0" w:space="0" w:color="auto"/>
            <w:right w:val="none" w:sz="0" w:space="0" w:color="auto"/>
          </w:divBdr>
        </w:div>
        <w:div w:id="388958520">
          <w:marLeft w:val="480"/>
          <w:marRight w:val="0"/>
          <w:marTop w:val="0"/>
          <w:marBottom w:val="0"/>
          <w:divBdr>
            <w:top w:val="none" w:sz="0" w:space="0" w:color="auto"/>
            <w:left w:val="none" w:sz="0" w:space="0" w:color="auto"/>
            <w:bottom w:val="none" w:sz="0" w:space="0" w:color="auto"/>
            <w:right w:val="none" w:sz="0" w:space="0" w:color="auto"/>
          </w:divBdr>
        </w:div>
        <w:div w:id="641420607">
          <w:marLeft w:val="480"/>
          <w:marRight w:val="0"/>
          <w:marTop w:val="0"/>
          <w:marBottom w:val="0"/>
          <w:divBdr>
            <w:top w:val="none" w:sz="0" w:space="0" w:color="auto"/>
            <w:left w:val="none" w:sz="0" w:space="0" w:color="auto"/>
            <w:bottom w:val="none" w:sz="0" w:space="0" w:color="auto"/>
            <w:right w:val="none" w:sz="0" w:space="0" w:color="auto"/>
          </w:divBdr>
        </w:div>
        <w:div w:id="34276922">
          <w:marLeft w:val="480"/>
          <w:marRight w:val="0"/>
          <w:marTop w:val="0"/>
          <w:marBottom w:val="0"/>
          <w:divBdr>
            <w:top w:val="none" w:sz="0" w:space="0" w:color="auto"/>
            <w:left w:val="none" w:sz="0" w:space="0" w:color="auto"/>
            <w:bottom w:val="none" w:sz="0" w:space="0" w:color="auto"/>
            <w:right w:val="none" w:sz="0" w:space="0" w:color="auto"/>
          </w:divBdr>
        </w:div>
        <w:div w:id="1773628639">
          <w:marLeft w:val="480"/>
          <w:marRight w:val="0"/>
          <w:marTop w:val="0"/>
          <w:marBottom w:val="0"/>
          <w:divBdr>
            <w:top w:val="none" w:sz="0" w:space="0" w:color="auto"/>
            <w:left w:val="none" w:sz="0" w:space="0" w:color="auto"/>
            <w:bottom w:val="none" w:sz="0" w:space="0" w:color="auto"/>
            <w:right w:val="none" w:sz="0" w:space="0" w:color="auto"/>
          </w:divBdr>
        </w:div>
        <w:div w:id="1261647641">
          <w:marLeft w:val="480"/>
          <w:marRight w:val="0"/>
          <w:marTop w:val="0"/>
          <w:marBottom w:val="0"/>
          <w:divBdr>
            <w:top w:val="none" w:sz="0" w:space="0" w:color="auto"/>
            <w:left w:val="none" w:sz="0" w:space="0" w:color="auto"/>
            <w:bottom w:val="none" w:sz="0" w:space="0" w:color="auto"/>
            <w:right w:val="none" w:sz="0" w:space="0" w:color="auto"/>
          </w:divBdr>
        </w:div>
        <w:div w:id="1166020574">
          <w:marLeft w:val="480"/>
          <w:marRight w:val="0"/>
          <w:marTop w:val="0"/>
          <w:marBottom w:val="0"/>
          <w:divBdr>
            <w:top w:val="none" w:sz="0" w:space="0" w:color="auto"/>
            <w:left w:val="none" w:sz="0" w:space="0" w:color="auto"/>
            <w:bottom w:val="none" w:sz="0" w:space="0" w:color="auto"/>
            <w:right w:val="none" w:sz="0" w:space="0" w:color="auto"/>
          </w:divBdr>
        </w:div>
        <w:div w:id="1240944571">
          <w:marLeft w:val="480"/>
          <w:marRight w:val="0"/>
          <w:marTop w:val="0"/>
          <w:marBottom w:val="0"/>
          <w:divBdr>
            <w:top w:val="none" w:sz="0" w:space="0" w:color="auto"/>
            <w:left w:val="none" w:sz="0" w:space="0" w:color="auto"/>
            <w:bottom w:val="none" w:sz="0" w:space="0" w:color="auto"/>
            <w:right w:val="none" w:sz="0" w:space="0" w:color="auto"/>
          </w:divBdr>
        </w:div>
        <w:div w:id="1303534702">
          <w:marLeft w:val="480"/>
          <w:marRight w:val="0"/>
          <w:marTop w:val="0"/>
          <w:marBottom w:val="0"/>
          <w:divBdr>
            <w:top w:val="none" w:sz="0" w:space="0" w:color="auto"/>
            <w:left w:val="none" w:sz="0" w:space="0" w:color="auto"/>
            <w:bottom w:val="none" w:sz="0" w:space="0" w:color="auto"/>
            <w:right w:val="none" w:sz="0" w:space="0" w:color="auto"/>
          </w:divBdr>
        </w:div>
        <w:div w:id="2097169696">
          <w:marLeft w:val="480"/>
          <w:marRight w:val="0"/>
          <w:marTop w:val="0"/>
          <w:marBottom w:val="0"/>
          <w:divBdr>
            <w:top w:val="none" w:sz="0" w:space="0" w:color="auto"/>
            <w:left w:val="none" w:sz="0" w:space="0" w:color="auto"/>
            <w:bottom w:val="none" w:sz="0" w:space="0" w:color="auto"/>
            <w:right w:val="none" w:sz="0" w:space="0" w:color="auto"/>
          </w:divBdr>
        </w:div>
        <w:div w:id="96482959">
          <w:marLeft w:val="480"/>
          <w:marRight w:val="0"/>
          <w:marTop w:val="0"/>
          <w:marBottom w:val="0"/>
          <w:divBdr>
            <w:top w:val="none" w:sz="0" w:space="0" w:color="auto"/>
            <w:left w:val="none" w:sz="0" w:space="0" w:color="auto"/>
            <w:bottom w:val="none" w:sz="0" w:space="0" w:color="auto"/>
            <w:right w:val="none" w:sz="0" w:space="0" w:color="auto"/>
          </w:divBdr>
        </w:div>
        <w:div w:id="421145740">
          <w:marLeft w:val="480"/>
          <w:marRight w:val="0"/>
          <w:marTop w:val="0"/>
          <w:marBottom w:val="0"/>
          <w:divBdr>
            <w:top w:val="none" w:sz="0" w:space="0" w:color="auto"/>
            <w:left w:val="none" w:sz="0" w:space="0" w:color="auto"/>
            <w:bottom w:val="none" w:sz="0" w:space="0" w:color="auto"/>
            <w:right w:val="none" w:sz="0" w:space="0" w:color="auto"/>
          </w:divBdr>
        </w:div>
      </w:divsChild>
    </w:div>
    <w:div w:id="2100635501">
      <w:bodyDiv w:val="1"/>
      <w:marLeft w:val="0"/>
      <w:marRight w:val="0"/>
      <w:marTop w:val="0"/>
      <w:marBottom w:val="0"/>
      <w:divBdr>
        <w:top w:val="none" w:sz="0" w:space="0" w:color="auto"/>
        <w:left w:val="none" w:sz="0" w:space="0" w:color="auto"/>
        <w:bottom w:val="none" w:sz="0" w:space="0" w:color="auto"/>
        <w:right w:val="none" w:sz="0" w:space="0" w:color="auto"/>
      </w:divBdr>
    </w:div>
    <w:div w:id="2108114719">
      <w:bodyDiv w:val="1"/>
      <w:marLeft w:val="0"/>
      <w:marRight w:val="0"/>
      <w:marTop w:val="0"/>
      <w:marBottom w:val="0"/>
      <w:divBdr>
        <w:top w:val="none" w:sz="0" w:space="0" w:color="auto"/>
        <w:left w:val="none" w:sz="0" w:space="0" w:color="auto"/>
        <w:bottom w:val="none" w:sz="0" w:space="0" w:color="auto"/>
        <w:right w:val="none" w:sz="0" w:space="0" w:color="auto"/>
      </w:divBdr>
      <w:divsChild>
        <w:div w:id="1602562716">
          <w:marLeft w:val="480"/>
          <w:marRight w:val="0"/>
          <w:marTop w:val="0"/>
          <w:marBottom w:val="0"/>
          <w:divBdr>
            <w:top w:val="none" w:sz="0" w:space="0" w:color="auto"/>
            <w:left w:val="none" w:sz="0" w:space="0" w:color="auto"/>
            <w:bottom w:val="none" w:sz="0" w:space="0" w:color="auto"/>
            <w:right w:val="none" w:sz="0" w:space="0" w:color="auto"/>
          </w:divBdr>
        </w:div>
        <w:div w:id="878931218">
          <w:marLeft w:val="480"/>
          <w:marRight w:val="0"/>
          <w:marTop w:val="0"/>
          <w:marBottom w:val="0"/>
          <w:divBdr>
            <w:top w:val="none" w:sz="0" w:space="0" w:color="auto"/>
            <w:left w:val="none" w:sz="0" w:space="0" w:color="auto"/>
            <w:bottom w:val="none" w:sz="0" w:space="0" w:color="auto"/>
            <w:right w:val="none" w:sz="0" w:space="0" w:color="auto"/>
          </w:divBdr>
        </w:div>
        <w:div w:id="2065054936">
          <w:marLeft w:val="480"/>
          <w:marRight w:val="0"/>
          <w:marTop w:val="0"/>
          <w:marBottom w:val="0"/>
          <w:divBdr>
            <w:top w:val="none" w:sz="0" w:space="0" w:color="auto"/>
            <w:left w:val="none" w:sz="0" w:space="0" w:color="auto"/>
            <w:bottom w:val="none" w:sz="0" w:space="0" w:color="auto"/>
            <w:right w:val="none" w:sz="0" w:space="0" w:color="auto"/>
          </w:divBdr>
        </w:div>
        <w:div w:id="1291983095">
          <w:marLeft w:val="480"/>
          <w:marRight w:val="0"/>
          <w:marTop w:val="0"/>
          <w:marBottom w:val="0"/>
          <w:divBdr>
            <w:top w:val="none" w:sz="0" w:space="0" w:color="auto"/>
            <w:left w:val="none" w:sz="0" w:space="0" w:color="auto"/>
            <w:bottom w:val="none" w:sz="0" w:space="0" w:color="auto"/>
            <w:right w:val="none" w:sz="0" w:space="0" w:color="auto"/>
          </w:divBdr>
        </w:div>
        <w:div w:id="1038891603">
          <w:marLeft w:val="480"/>
          <w:marRight w:val="0"/>
          <w:marTop w:val="0"/>
          <w:marBottom w:val="0"/>
          <w:divBdr>
            <w:top w:val="none" w:sz="0" w:space="0" w:color="auto"/>
            <w:left w:val="none" w:sz="0" w:space="0" w:color="auto"/>
            <w:bottom w:val="none" w:sz="0" w:space="0" w:color="auto"/>
            <w:right w:val="none" w:sz="0" w:space="0" w:color="auto"/>
          </w:divBdr>
        </w:div>
        <w:div w:id="163739819">
          <w:marLeft w:val="480"/>
          <w:marRight w:val="0"/>
          <w:marTop w:val="0"/>
          <w:marBottom w:val="0"/>
          <w:divBdr>
            <w:top w:val="none" w:sz="0" w:space="0" w:color="auto"/>
            <w:left w:val="none" w:sz="0" w:space="0" w:color="auto"/>
            <w:bottom w:val="none" w:sz="0" w:space="0" w:color="auto"/>
            <w:right w:val="none" w:sz="0" w:space="0" w:color="auto"/>
          </w:divBdr>
        </w:div>
        <w:div w:id="1936740844">
          <w:marLeft w:val="480"/>
          <w:marRight w:val="0"/>
          <w:marTop w:val="0"/>
          <w:marBottom w:val="0"/>
          <w:divBdr>
            <w:top w:val="none" w:sz="0" w:space="0" w:color="auto"/>
            <w:left w:val="none" w:sz="0" w:space="0" w:color="auto"/>
            <w:bottom w:val="none" w:sz="0" w:space="0" w:color="auto"/>
            <w:right w:val="none" w:sz="0" w:space="0" w:color="auto"/>
          </w:divBdr>
        </w:div>
        <w:div w:id="1951470192">
          <w:marLeft w:val="480"/>
          <w:marRight w:val="0"/>
          <w:marTop w:val="0"/>
          <w:marBottom w:val="0"/>
          <w:divBdr>
            <w:top w:val="none" w:sz="0" w:space="0" w:color="auto"/>
            <w:left w:val="none" w:sz="0" w:space="0" w:color="auto"/>
            <w:bottom w:val="none" w:sz="0" w:space="0" w:color="auto"/>
            <w:right w:val="none" w:sz="0" w:space="0" w:color="auto"/>
          </w:divBdr>
        </w:div>
        <w:div w:id="1842625225">
          <w:marLeft w:val="480"/>
          <w:marRight w:val="0"/>
          <w:marTop w:val="0"/>
          <w:marBottom w:val="0"/>
          <w:divBdr>
            <w:top w:val="none" w:sz="0" w:space="0" w:color="auto"/>
            <w:left w:val="none" w:sz="0" w:space="0" w:color="auto"/>
            <w:bottom w:val="none" w:sz="0" w:space="0" w:color="auto"/>
            <w:right w:val="none" w:sz="0" w:space="0" w:color="auto"/>
          </w:divBdr>
        </w:div>
        <w:div w:id="1249345276">
          <w:marLeft w:val="480"/>
          <w:marRight w:val="0"/>
          <w:marTop w:val="0"/>
          <w:marBottom w:val="0"/>
          <w:divBdr>
            <w:top w:val="none" w:sz="0" w:space="0" w:color="auto"/>
            <w:left w:val="none" w:sz="0" w:space="0" w:color="auto"/>
            <w:bottom w:val="none" w:sz="0" w:space="0" w:color="auto"/>
            <w:right w:val="none" w:sz="0" w:space="0" w:color="auto"/>
          </w:divBdr>
        </w:div>
        <w:div w:id="926572158">
          <w:marLeft w:val="480"/>
          <w:marRight w:val="0"/>
          <w:marTop w:val="0"/>
          <w:marBottom w:val="0"/>
          <w:divBdr>
            <w:top w:val="none" w:sz="0" w:space="0" w:color="auto"/>
            <w:left w:val="none" w:sz="0" w:space="0" w:color="auto"/>
            <w:bottom w:val="none" w:sz="0" w:space="0" w:color="auto"/>
            <w:right w:val="none" w:sz="0" w:space="0" w:color="auto"/>
          </w:divBdr>
        </w:div>
        <w:div w:id="931740812">
          <w:marLeft w:val="480"/>
          <w:marRight w:val="0"/>
          <w:marTop w:val="0"/>
          <w:marBottom w:val="0"/>
          <w:divBdr>
            <w:top w:val="none" w:sz="0" w:space="0" w:color="auto"/>
            <w:left w:val="none" w:sz="0" w:space="0" w:color="auto"/>
            <w:bottom w:val="none" w:sz="0" w:space="0" w:color="auto"/>
            <w:right w:val="none" w:sz="0" w:space="0" w:color="auto"/>
          </w:divBdr>
        </w:div>
        <w:div w:id="1886024161">
          <w:marLeft w:val="480"/>
          <w:marRight w:val="0"/>
          <w:marTop w:val="0"/>
          <w:marBottom w:val="0"/>
          <w:divBdr>
            <w:top w:val="none" w:sz="0" w:space="0" w:color="auto"/>
            <w:left w:val="none" w:sz="0" w:space="0" w:color="auto"/>
            <w:bottom w:val="none" w:sz="0" w:space="0" w:color="auto"/>
            <w:right w:val="none" w:sz="0" w:space="0" w:color="auto"/>
          </w:divBdr>
        </w:div>
        <w:div w:id="1635018123">
          <w:marLeft w:val="480"/>
          <w:marRight w:val="0"/>
          <w:marTop w:val="0"/>
          <w:marBottom w:val="0"/>
          <w:divBdr>
            <w:top w:val="none" w:sz="0" w:space="0" w:color="auto"/>
            <w:left w:val="none" w:sz="0" w:space="0" w:color="auto"/>
            <w:bottom w:val="none" w:sz="0" w:space="0" w:color="auto"/>
            <w:right w:val="none" w:sz="0" w:space="0" w:color="auto"/>
          </w:divBdr>
        </w:div>
        <w:div w:id="635331822">
          <w:marLeft w:val="480"/>
          <w:marRight w:val="0"/>
          <w:marTop w:val="0"/>
          <w:marBottom w:val="0"/>
          <w:divBdr>
            <w:top w:val="none" w:sz="0" w:space="0" w:color="auto"/>
            <w:left w:val="none" w:sz="0" w:space="0" w:color="auto"/>
            <w:bottom w:val="none" w:sz="0" w:space="0" w:color="auto"/>
            <w:right w:val="none" w:sz="0" w:space="0" w:color="auto"/>
          </w:divBdr>
        </w:div>
        <w:div w:id="924806945">
          <w:marLeft w:val="480"/>
          <w:marRight w:val="0"/>
          <w:marTop w:val="0"/>
          <w:marBottom w:val="0"/>
          <w:divBdr>
            <w:top w:val="none" w:sz="0" w:space="0" w:color="auto"/>
            <w:left w:val="none" w:sz="0" w:space="0" w:color="auto"/>
            <w:bottom w:val="none" w:sz="0" w:space="0" w:color="auto"/>
            <w:right w:val="none" w:sz="0" w:space="0" w:color="auto"/>
          </w:divBdr>
        </w:div>
        <w:div w:id="18553051">
          <w:marLeft w:val="480"/>
          <w:marRight w:val="0"/>
          <w:marTop w:val="0"/>
          <w:marBottom w:val="0"/>
          <w:divBdr>
            <w:top w:val="none" w:sz="0" w:space="0" w:color="auto"/>
            <w:left w:val="none" w:sz="0" w:space="0" w:color="auto"/>
            <w:bottom w:val="none" w:sz="0" w:space="0" w:color="auto"/>
            <w:right w:val="none" w:sz="0" w:space="0" w:color="auto"/>
          </w:divBdr>
        </w:div>
        <w:div w:id="287859676">
          <w:marLeft w:val="480"/>
          <w:marRight w:val="0"/>
          <w:marTop w:val="0"/>
          <w:marBottom w:val="0"/>
          <w:divBdr>
            <w:top w:val="none" w:sz="0" w:space="0" w:color="auto"/>
            <w:left w:val="none" w:sz="0" w:space="0" w:color="auto"/>
            <w:bottom w:val="none" w:sz="0" w:space="0" w:color="auto"/>
            <w:right w:val="none" w:sz="0" w:space="0" w:color="auto"/>
          </w:divBdr>
        </w:div>
        <w:div w:id="117266521">
          <w:marLeft w:val="480"/>
          <w:marRight w:val="0"/>
          <w:marTop w:val="0"/>
          <w:marBottom w:val="0"/>
          <w:divBdr>
            <w:top w:val="none" w:sz="0" w:space="0" w:color="auto"/>
            <w:left w:val="none" w:sz="0" w:space="0" w:color="auto"/>
            <w:bottom w:val="none" w:sz="0" w:space="0" w:color="auto"/>
            <w:right w:val="none" w:sz="0" w:space="0" w:color="auto"/>
          </w:divBdr>
        </w:div>
      </w:divsChild>
    </w:div>
    <w:div w:id="2112966126">
      <w:bodyDiv w:val="1"/>
      <w:marLeft w:val="0"/>
      <w:marRight w:val="0"/>
      <w:marTop w:val="0"/>
      <w:marBottom w:val="0"/>
      <w:divBdr>
        <w:top w:val="none" w:sz="0" w:space="0" w:color="auto"/>
        <w:left w:val="none" w:sz="0" w:space="0" w:color="auto"/>
        <w:bottom w:val="none" w:sz="0" w:space="0" w:color="auto"/>
        <w:right w:val="none" w:sz="0" w:space="0" w:color="auto"/>
      </w:divBdr>
      <w:divsChild>
        <w:div w:id="1469779976">
          <w:marLeft w:val="480"/>
          <w:marRight w:val="0"/>
          <w:marTop w:val="0"/>
          <w:marBottom w:val="0"/>
          <w:divBdr>
            <w:top w:val="none" w:sz="0" w:space="0" w:color="auto"/>
            <w:left w:val="none" w:sz="0" w:space="0" w:color="auto"/>
            <w:bottom w:val="none" w:sz="0" w:space="0" w:color="auto"/>
            <w:right w:val="none" w:sz="0" w:space="0" w:color="auto"/>
          </w:divBdr>
        </w:div>
        <w:div w:id="360935612">
          <w:marLeft w:val="480"/>
          <w:marRight w:val="0"/>
          <w:marTop w:val="0"/>
          <w:marBottom w:val="0"/>
          <w:divBdr>
            <w:top w:val="none" w:sz="0" w:space="0" w:color="auto"/>
            <w:left w:val="none" w:sz="0" w:space="0" w:color="auto"/>
            <w:bottom w:val="none" w:sz="0" w:space="0" w:color="auto"/>
            <w:right w:val="none" w:sz="0" w:space="0" w:color="auto"/>
          </w:divBdr>
        </w:div>
        <w:div w:id="83697088">
          <w:marLeft w:val="480"/>
          <w:marRight w:val="0"/>
          <w:marTop w:val="0"/>
          <w:marBottom w:val="0"/>
          <w:divBdr>
            <w:top w:val="none" w:sz="0" w:space="0" w:color="auto"/>
            <w:left w:val="none" w:sz="0" w:space="0" w:color="auto"/>
            <w:bottom w:val="none" w:sz="0" w:space="0" w:color="auto"/>
            <w:right w:val="none" w:sz="0" w:space="0" w:color="auto"/>
          </w:divBdr>
        </w:div>
        <w:div w:id="1474059718">
          <w:marLeft w:val="480"/>
          <w:marRight w:val="0"/>
          <w:marTop w:val="0"/>
          <w:marBottom w:val="0"/>
          <w:divBdr>
            <w:top w:val="none" w:sz="0" w:space="0" w:color="auto"/>
            <w:left w:val="none" w:sz="0" w:space="0" w:color="auto"/>
            <w:bottom w:val="none" w:sz="0" w:space="0" w:color="auto"/>
            <w:right w:val="none" w:sz="0" w:space="0" w:color="auto"/>
          </w:divBdr>
        </w:div>
        <w:div w:id="161093206">
          <w:marLeft w:val="480"/>
          <w:marRight w:val="0"/>
          <w:marTop w:val="0"/>
          <w:marBottom w:val="0"/>
          <w:divBdr>
            <w:top w:val="none" w:sz="0" w:space="0" w:color="auto"/>
            <w:left w:val="none" w:sz="0" w:space="0" w:color="auto"/>
            <w:bottom w:val="none" w:sz="0" w:space="0" w:color="auto"/>
            <w:right w:val="none" w:sz="0" w:space="0" w:color="auto"/>
          </w:divBdr>
        </w:div>
        <w:div w:id="1598250953">
          <w:marLeft w:val="480"/>
          <w:marRight w:val="0"/>
          <w:marTop w:val="0"/>
          <w:marBottom w:val="0"/>
          <w:divBdr>
            <w:top w:val="none" w:sz="0" w:space="0" w:color="auto"/>
            <w:left w:val="none" w:sz="0" w:space="0" w:color="auto"/>
            <w:bottom w:val="none" w:sz="0" w:space="0" w:color="auto"/>
            <w:right w:val="none" w:sz="0" w:space="0" w:color="auto"/>
          </w:divBdr>
        </w:div>
        <w:div w:id="1084298000">
          <w:marLeft w:val="480"/>
          <w:marRight w:val="0"/>
          <w:marTop w:val="0"/>
          <w:marBottom w:val="0"/>
          <w:divBdr>
            <w:top w:val="none" w:sz="0" w:space="0" w:color="auto"/>
            <w:left w:val="none" w:sz="0" w:space="0" w:color="auto"/>
            <w:bottom w:val="none" w:sz="0" w:space="0" w:color="auto"/>
            <w:right w:val="none" w:sz="0" w:space="0" w:color="auto"/>
          </w:divBdr>
        </w:div>
        <w:div w:id="1290626696">
          <w:marLeft w:val="480"/>
          <w:marRight w:val="0"/>
          <w:marTop w:val="0"/>
          <w:marBottom w:val="0"/>
          <w:divBdr>
            <w:top w:val="none" w:sz="0" w:space="0" w:color="auto"/>
            <w:left w:val="none" w:sz="0" w:space="0" w:color="auto"/>
            <w:bottom w:val="none" w:sz="0" w:space="0" w:color="auto"/>
            <w:right w:val="none" w:sz="0" w:space="0" w:color="auto"/>
          </w:divBdr>
        </w:div>
        <w:div w:id="175271341">
          <w:marLeft w:val="480"/>
          <w:marRight w:val="0"/>
          <w:marTop w:val="0"/>
          <w:marBottom w:val="0"/>
          <w:divBdr>
            <w:top w:val="none" w:sz="0" w:space="0" w:color="auto"/>
            <w:left w:val="none" w:sz="0" w:space="0" w:color="auto"/>
            <w:bottom w:val="none" w:sz="0" w:space="0" w:color="auto"/>
            <w:right w:val="none" w:sz="0" w:space="0" w:color="auto"/>
          </w:divBdr>
        </w:div>
        <w:div w:id="675229866">
          <w:marLeft w:val="480"/>
          <w:marRight w:val="0"/>
          <w:marTop w:val="0"/>
          <w:marBottom w:val="0"/>
          <w:divBdr>
            <w:top w:val="none" w:sz="0" w:space="0" w:color="auto"/>
            <w:left w:val="none" w:sz="0" w:space="0" w:color="auto"/>
            <w:bottom w:val="none" w:sz="0" w:space="0" w:color="auto"/>
            <w:right w:val="none" w:sz="0" w:space="0" w:color="auto"/>
          </w:divBdr>
        </w:div>
        <w:div w:id="143863759">
          <w:marLeft w:val="480"/>
          <w:marRight w:val="0"/>
          <w:marTop w:val="0"/>
          <w:marBottom w:val="0"/>
          <w:divBdr>
            <w:top w:val="none" w:sz="0" w:space="0" w:color="auto"/>
            <w:left w:val="none" w:sz="0" w:space="0" w:color="auto"/>
            <w:bottom w:val="none" w:sz="0" w:space="0" w:color="auto"/>
            <w:right w:val="none" w:sz="0" w:space="0" w:color="auto"/>
          </w:divBdr>
        </w:div>
        <w:div w:id="987052086">
          <w:marLeft w:val="480"/>
          <w:marRight w:val="0"/>
          <w:marTop w:val="0"/>
          <w:marBottom w:val="0"/>
          <w:divBdr>
            <w:top w:val="none" w:sz="0" w:space="0" w:color="auto"/>
            <w:left w:val="none" w:sz="0" w:space="0" w:color="auto"/>
            <w:bottom w:val="none" w:sz="0" w:space="0" w:color="auto"/>
            <w:right w:val="none" w:sz="0" w:space="0" w:color="auto"/>
          </w:divBdr>
        </w:div>
        <w:div w:id="115367350">
          <w:marLeft w:val="480"/>
          <w:marRight w:val="0"/>
          <w:marTop w:val="0"/>
          <w:marBottom w:val="0"/>
          <w:divBdr>
            <w:top w:val="none" w:sz="0" w:space="0" w:color="auto"/>
            <w:left w:val="none" w:sz="0" w:space="0" w:color="auto"/>
            <w:bottom w:val="none" w:sz="0" w:space="0" w:color="auto"/>
            <w:right w:val="none" w:sz="0" w:space="0" w:color="auto"/>
          </w:divBdr>
        </w:div>
        <w:div w:id="727726479">
          <w:marLeft w:val="480"/>
          <w:marRight w:val="0"/>
          <w:marTop w:val="0"/>
          <w:marBottom w:val="0"/>
          <w:divBdr>
            <w:top w:val="none" w:sz="0" w:space="0" w:color="auto"/>
            <w:left w:val="none" w:sz="0" w:space="0" w:color="auto"/>
            <w:bottom w:val="none" w:sz="0" w:space="0" w:color="auto"/>
            <w:right w:val="none" w:sz="0" w:space="0" w:color="auto"/>
          </w:divBdr>
        </w:div>
        <w:div w:id="1276402210">
          <w:marLeft w:val="480"/>
          <w:marRight w:val="0"/>
          <w:marTop w:val="0"/>
          <w:marBottom w:val="0"/>
          <w:divBdr>
            <w:top w:val="none" w:sz="0" w:space="0" w:color="auto"/>
            <w:left w:val="none" w:sz="0" w:space="0" w:color="auto"/>
            <w:bottom w:val="none" w:sz="0" w:space="0" w:color="auto"/>
            <w:right w:val="none" w:sz="0" w:space="0" w:color="auto"/>
          </w:divBdr>
        </w:div>
        <w:div w:id="2112621648">
          <w:marLeft w:val="480"/>
          <w:marRight w:val="0"/>
          <w:marTop w:val="0"/>
          <w:marBottom w:val="0"/>
          <w:divBdr>
            <w:top w:val="none" w:sz="0" w:space="0" w:color="auto"/>
            <w:left w:val="none" w:sz="0" w:space="0" w:color="auto"/>
            <w:bottom w:val="none" w:sz="0" w:space="0" w:color="auto"/>
            <w:right w:val="none" w:sz="0" w:space="0" w:color="auto"/>
          </w:divBdr>
        </w:div>
        <w:div w:id="1627470419">
          <w:marLeft w:val="480"/>
          <w:marRight w:val="0"/>
          <w:marTop w:val="0"/>
          <w:marBottom w:val="0"/>
          <w:divBdr>
            <w:top w:val="none" w:sz="0" w:space="0" w:color="auto"/>
            <w:left w:val="none" w:sz="0" w:space="0" w:color="auto"/>
            <w:bottom w:val="none" w:sz="0" w:space="0" w:color="auto"/>
            <w:right w:val="none" w:sz="0" w:space="0" w:color="auto"/>
          </w:divBdr>
        </w:div>
        <w:div w:id="481242508">
          <w:marLeft w:val="480"/>
          <w:marRight w:val="0"/>
          <w:marTop w:val="0"/>
          <w:marBottom w:val="0"/>
          <w:divBdr>
            <w:top w:val="none" w:sz="0" w:space="0" w:color="auto"/>
            <w:left w:val="none" w:sz="0" w:space="0" w:color="auto"/>
            <w:bottom w:val="none" w:sz="0" w:space="0" w:color="auto"/>
            <w:right w:val="none" w:sz="0" w:space="0" w:color="auto"/>
          </w:divBdr>
        </w:div>
        <w:div w:id="1474062984">
          <w:marLeft w:val="480"/>
          <w:marRight w:val="0"/>
          <w:marTop w:val="0"/>
          <w:marBottom w:val="0"/>
          <w:divBdr>
            <w:top w:val="none" w:sz="0" w:space="0" w:color="auto"/>
            <w:left w:val="none" w:sz="0" w:space="0" w:color="auto"/>
            <w:bottom w:val="none" w:sz="0" w:space="0" w:color="auto"/>
            <w:right w:val="none" w:sz="0" w:space="0" w:color="auto"/>
          </w:divBdr>
        </w:div>
      </w:divsChild>
    </w:div>
    <w:div w:id="212010087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3279111">
      <w:bodyDiv w:val="1"/>
      <w:marLeft w:val="0"/>
      <w:marRight w:val="0"/>
      <w:marTop w:val="0"/>
      <w:marBottom w:val="0"/>
      <w:divBdr>
        <w:top w:val="none" w:sz="0" w:space="0" w:color="auto"/>
        <w:left w:val="none" w:sz="0" w:space="0" w:color="auto"/>
        <w:bottom w:val="none" w:sz="0" w:space="0" w:color="auto"/>
        <w:right w:val="none" w:sz="0" w:space="0" w:color="auto"/>
      </w:divBdr>
      <w:divsChild>
        <w:div w:id="2063870832">
          <w:marLeft w:val="480"/>
          <w:marRight w:val="0"/>
          <w:marTop w:val="0"/>
          <w:marBottom w:val="0"/>
          <w:divBdr>
            <w:top w:val="none" w:sz="0" w:space="0" w:color="auto"/>
            <w:left w:val="none" w:sz="0" w:space="0" w:color="auto"/>
            <w:bottom w:val="none" w:sz="0" w:space="0" w:color="auto"/>
            <w:right w:val="none" w:sz="0" w:space="0" w:color="auto"/>
          </w:divBdr>
        </w:div>
        <w:div w:id="2020623251">
          <w:marLeft w:val="480"/>
          <w:marRight w:val="0"/>
          <w:marTop w:val="0"/>
          <w:marBottom w:val="0"/>
          <w:divBdr>
            <w:top w:val="none" w:sz="0" w:space="0" w:color="auto"/>
            <w:left w:val="none" w:sz="0" w:space="0" w:color="auto"/>
            <w:bottom w:val="none" w:sz="0" w:space="0" w:color="auto"/>
            <w:right w:val="none" w:sz="0" w:space="0" w:color="auto"/>
          </w:divBdr>
        </w:div>
        <w:div w:id="102917576">
          <w:marLeft w:val="480"/>
          <w:marRight w:val="0"/>
          <w:marTop w:val="0"/>
          <w:marBottom w:val="0"/>
          <w:divBdr>
            <w:top w:val="none" w:sz="0" w:space="0" w:color="auto"/>
            <w:left w:val="none" w:sz="0" w:space="0" w:color="auto"/>
            <w:bottom w:val="none" w:sz="0" w:space="0" w:color="auto"/>
            <w:right w:val="none" w:sz="0" w:space="0" w:color="auto"/>
          </w:divBdr>
        </w:div>
        <w:div w:id="1046561905">
          <w:marLeft w:val="480"/>
          <w:marRight w:val="0"/>
          <w:marTop w:val="0"/>
          <w:marBottom w:val="0"/>
          <w:divBdr>
            <w:top w:val="none" w:sz="0" w:space="0" w:color="auto"/>
            <w:left w:val="none" w:sz="0" w:space="0" w:color="auto"/>
            <w:bottom w:val="none" w:sz="0" w:space="0" w:color="auto"/>
            <w:right w:val="none" w:sz="0" w:space="0" w:color="auto"/>
          </w:divBdr>
        </w:div>
        <w:div w:id="1234045814">
          <w:marLeft w:val="480"/>
          <w:marRight w:val="0"/>
          <w:marTop w:val="0"/>
          <w:marBottom w:val="0"/>
          <w:divBdr>
            <w:top w:val="none" w:sz="0" w:space="0" w:color="auto"/>
            <w:left w:val="none" w:sz="0" w:space="0" w:color="auto"/>
            <w:bottom w:val="none" w:sz="0" w:space="0" w:color="auto"/>
            <w:right w:val="none" w:sz="0" w:space="0" w:color="auto"/>
          </w:divBdr>
        </w:div>
        <w:div w:id="1147936357">
          <w:marLeft w:val="480"/>
          <w:marRight w:val="0"/>
          <w:marTop w:val="0"/>
          <w:marBottom w:val="0"/>
          <w:divBdr>
            <w:top w:val="none" w:sz="0" w:space="0" w:color="auto"/>
            <w:left w:val="none" w:sz="0" w:space="0" w:color="auto"/>
            <w:bottom w:val="none" w:sz="0" w:space="0" w:color="auto"/>
            <w:right w:val="none" w:sz="0" w:space="0" w:color="auto"/>
          </w:divBdr>
        </w:div>
        <w:div w:id="624656344">
          <w:marLeft w:val="480"/>
          <w:marRight w:val="0"/>
          <w:marTop w:val="0"/>
          <w:marBottom w:val="0"/>
          <w:divBdr>
            <w:top w:val="none" w:sz="0" w:space="0" w:color="auto"/>
            <w:left w:val="none" w:sz="0" w:space="0" w:color="auto"/>
            <w:bottom w:val="none" w:sz="0" w:space="0" w:color="auto"/>
            <w:right w:val="none" w:sz="0" w:space="0" w:color="auto"/>
          </w:divBdr>
        </w:div>
        <w:div w:id="949974698">
          <w:marLeft w:val="480"/>
          <w:marRight w:val="0"/>
          <w:marTop w:val="0"/>
          <w:marBottom w:val="0"/>
          <w:divBdr>
            <w:top w:val="none" w:sz="0" w:space="0" w:color="auto"/>
            <w:left w:val="none" w:sz="0" w:space="0" w:color="auto"/>
            <w:bottom w:val="none" w:sz="0" w:space="0" w:color="auto"/>
            <w:right w:val="none" w:sz="0" w:space="0" w:color="auto"/>
          </w:divBdr>
        </w:div>
        <w:div w:id="36053724">
          <w:marLeft w:val="480"/>
          <w:marRight w:val="0"/>
          <w:marTop w:val="0"/>
          <w:marBottom w:val="0"/>
          <w:divBdr>
            <w:top w:val="none" w:sz="0" w:space="0" w:color="auto"/>
            <w:left w:val="none" w:sz="0" w:space="0" w:color="auto"/>
            <w:bottom w:val="none" w:sz="0" w:space="0" w:color="auto"/>
            <w:right w:val="none" w:sz="0" w:space="0" w:color="auto"/>
          </w:divBdr>
        </w:div>
        <w:div w:id="1985428834">
          <w:marLeft w:val="480"/>
          <w:marRight w:val="0"/>
          <w:marTop w:val="0"/>
          <w:marBottom w:val="0"/>
          <w:divBdr>
            <w:top w:val="none" w:sz="0" w:space="0" w:color="auto"/>
            <w:left w:val="none" w:sz="0" w:space="0" w:color="auto"/>
            <w:bottom w:val="none" w:sz="0" w:space="0" w:color="auto"/>
            <w:right w:val="none" w:sz="0" w:space="0" w:color="auto"/>
          </w:divBdr>
        </w:div>
        <w:div w:id="1778603390">
          <w:marLeft w:val="480"/>
          <w:marRight w:val="0"/>
          <w:marTop w:val="0"/>
          <w:marBottom w:val="0"/>
          <w:divBdr>
            <w:top w:val="none" w:sz="0" w:space="0" w:color="auto"/>
            <w:left w:val="none" w:sz="0" w:space="0" w:color="auto"/>
            <w:bottom w:val="none" w:sz="0" w:space="0" w:color="auto"/>
            <w:right w:val="none" w:sz="0" w:space="0" w:color="auto"/>
          </w:divBdr>
        </w:div>
        <w:div w:id="1412654127">
          <w:marLeft w:val="480"/>
          <w:marRight w:val="0"/>
          <w:marTop w:val="0"/>
          <w:marBottom w:val="0"/>
          <w:divBdr>
            <w:top w:val="none" w:sz="0" w:space="0" w:color="auto"/>
            <w:left w:val="none" w:sz="0" w:space="0" w:color="auto"/>
            <w:bottom w:val="none" w:sz="0" w:space="0" w:color="auto"/>
            <w:right w:val="none" w:sz="0" w:space="0" w:color="auto"/>
          </w:divBdr>
        </w:div>
        <w:div w:id="61292412">
          <w:marLeft w:val="480"/>
          <w:marRight w:val="0"/>
          <w:marTop w:val="0"/>
          <w:marBottom w:val="0"/>
          <w:divBdr>
            <w:top w:val="none" w:sz="0" w:space="0" w:color="auto"/>
            <w:left w:val="none" w:sz="0" w:space="0" w:color="auto"/>
            <w:bottom w:val="none" w:sz="0" w:space="0" w:color="auto"/>
            <w:right w:val="none" w:sz="0" w:space="0" w:color="auto"/>
          </w:divBdr>
        </w:div>
        <w:div w:id="66806320">
          <w:marLeft w:val="480"/>
          <w:marRight w:val="0"/>
          <w:marTop w:val="0"/>
          <w:marBottom w:val="0"/>
          <w:divBdr>
            <w:top w:val="none" w:sz="0" w:space="0" w:color="auto"/>
            <w:left w:val="none" w:sz="0" w:space="0" w:color="auto"/>
            <w:bottom w:val="none" w:sz="0" w:space="0" w:color="auto"/>
            <w:right w:val="none" w:sz="0" w:space="0" w:color="auto"/>
          </w:divBdr>
        </w:div>
        <w:div w:id="1791510079">
          <w:marLeft w:val="480"/>
          <w:marRight w:val="0"/>
          <w:marTop w:val="0"/>
          <w:marBottom w:val="0"/>
          <w:divBdr>
            <w:top w:val="none" w:sz="0" w:space="0" w:color="auto"/>
            <w:left w:val="none" w:sz="0" w:space="0" w:color="auto"/>
            <w:bottom w:val="none" w:sz="0" w:space="0" w:color="auto"/>
            <w:right w:val="none" w:sz="0" w:space="0" w:color="auto"/>
          </w:divBdr>
        </w:div>
        <w:div w:id="2084448237">
          <w:marLeft w:val="480"/>
          <w:marRight w:val="0"/>
          <w:marTop w:val="0"/>
          <w:marBottom w:val="0"/>
          <w:divBdr>
            <w:top w:val="none" w:sz="0" w:space="0" w:color="auto"/>
            <w:left w:val="none" w:sz="0" w:space="0" w:color="auto"/>
            <w:bottom w:val="none" w:sz="0" w:space="0" w:color="auto"/>
            <w:right w:val="none" w:sz="0" w:space="0" w:color="auto"/>
          </w:divBdr>
        </w:div>
        <w:div w:id="1134757600">
          <w:marLeft w:val="480"/>
          <w:marRight w:val="0"/>
          <w:marTop w:val="0"/>
          <w:marBottom w:val="0"/>
          <w:divBdr>
            <w:top w:val="none" w:sz="0" w:space="0" w:color="auto"/>
            <w:left w:val="none" w:sz="0" w:space="0" w:color="auto"/>
            <w:bottom w:val="none" w:sz="0" w:space="0" w:color="auto"/>
            <w:right w:val="none" w:sz="0" w:space="0" w:color="auto"/>
          </w:divBdr>
        </w:div>
        <w:div w:id="123712847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BA80191E-2E50-4ECE-A32F-3E1A100E89E9}"/>
      </w:docPartPr>
      <w:docPartBody>
        <w:p w:rsidR="007A5384" w:rsidRDefault="008506E2">
          <w:r w:rsidRPr="00701051">
            <w:rPr>
              <w:rStyle w:val="PlaceholderText"/>
            </w:rPr>
            <w:t>Click or tap here to enter text.</w:t>
          </w:r>
        </w:p>
      </w:docPartBody>
    </w:docPart>
    <w:docPart>
      <w:docPartPr>
        <w:name w:val="9C61D5BA578647A49FFDE6EBFB29F55E"/>
        <w:category>
          <w:name w:val="General"/>
          <w:gallery w:val="placeholder"/>
        </w:category>
        <w:types>
          <w:type w:val="bbPlcHdr"/>
        </w:types>
        <w:behaviors>
          <w:behavior w:val="content"/>
        </w:behaviors>
        <w:guid w:val="{5A237517-FEA9-4752-AC1A-71ED87219B90}"/>
      </w:docPartPr>
      <w:docPartBody>
        <w:p w:rsidR="007A5384" w:rsidRDefault="008506E2" w:rsidP="008506E2">
          <w:pPr>
            <w:pStyle w:val="9C61D5BA578647A49FFDE6EBFB29F55E"/>
          </w:pPr>
          <w:r w:rsidRPr="00701051">
            <w:rPr>
              <w:rStyle w:val="PlaceholderText"/>
            </w:rPr>
            <w:t>Click or tap here to enter text.</w:t>
          </w:r>
        </w:p>
      </w:docPartBody>
    </w:docPart>
    <w:docPart>
      <w:docPartPr>
        <w:name w:val="7252F9EE9F9A4E21960D3E0A2D308F69"/>
        <w:category>
          <w:name w:val="General"/>
          <w:gallery w:val="placeholder"/>
        </w:category>
        <w:types>
          <w:type w:val="bbPlcHdr"/>
        </w:types>
        <w:behaviors>
          <w:behavior w:val="content"/>
        </w:behaviors>
        <w:guid w:val="{4B75B822-D4C9-4CA6-97D0-8C34FDF30086}"/>
      </w:docPartPr>
      <w:docPartBody>
        <w:p w:rsidR="00244E11" w:rsidRDefault="007A5384" w:rsidP="007A5384">
          <w:pPr>
            <w:pStyle w:val="7252F9EE9F9A4E21960D3E0A2D308F69"/>
          </w:pPr>
          <w:r w:rsidRPr="00701051">
            <w:rPr>
              <w:rStyle w:val="PlaceholderText"/>
            </w:rPr>
            <w:t>Click or tap here to enter text.</w:t>
          </w:r>
        </w:p>
      </w:docPartBody>
    </w:docPart>
    <w:docPart>
      <w:docPartPr>
        <w:name w:val="5EAEACBD3B1E41B5936B4684425E79CB"/>
        <w:category>
          <w:name w:val="General"/>
          <w:gallery w:val="placeholder"/>
        </w:category>
        <w:types>
          <w:type w:val="bbPlcHdr"/>
        </w:types>
        <w:behaviors>
          <w:behavior w:val="content"/>
        </w:behaviors>
        <w:guid w:val="{AB8A995D-34B9-462A-BA9C-2C603977B93F}"/>
      </w:docPartPr>
      <w:docPartBody>
        <w:p w:rsidR="00516AC6" w:rsidRDefault="0035168C" w:rsidP="0035168C">
          <w:pPr>
            <w:pStyle w:val="5EAEACBD3B1E41B5936B4684425E79CB"/>
          </w:pPr>
          <w:r w:rsidRPr="00701051">
            <w:rPr>
              <w:rStyle w:val="PlaceholderText"/>
            </w:rPr>
            <w:t>Click or tap here to enter text.</w:t>
          </w:r>
        </w:p>
      </w:docPartBody>
    </w:docPart>
    <w:docPart>
      <w:docPartPr>
        <w:name w:val="F3AB259289B54CAB803B76F716E03BF4"/>
        <w:category>
          <w:name w:val="General"/>
          <w:gallery w:val="placeholder"/>
        </w:category>
        <w:types>
          <w:type w:val="bbPlcHdr"/>
        </w:types>
        <w:behaviors>
          <w:behavior w:val="content"/>
        </w:behaviors>
        <w:guid w:val="{2636950C-758C-4755-B190-FAEE1E8A059F}"/>
      </w:docPartPr>
      <w:docPartBody>
        <w:p w:rsidR="00086B7D" w:rsidRDefault="002A3E84" w:rsidP="002A3E84">
          <w:pPr>
            <w:pStyle w:val="F3AB259289B54CAB803B76F716E03BF4"/>
          </w:pPr>
          <w:r w:rsidRPr="0070105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6E2"/>
    <w:rsid w:val="00086B7D"/>
    <w:rsid w:val="000F5045"/>
    <w:rsid w:val="00244E11"/>
    <w:rsid w:val="002A3E84"/>
    <w:rsid w:val="002E6A59"/>
    <w:rsid w:val="0035168C"/>
    <w:rsid w:val="00516AC6"/>
    <w:rsid w:val="007A5384"/>
    <w:rsid w:val="008506E2"/>
    <w:rsid w:val="00864754"/>
    <w:rsid w:val="008B08B9"/>
    <w:rsid w:val="008F756B"/>
    <w:rsid w:val="00AD6122"/>
    <w:rsid w:val="00E45C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3E84"/>
    <w:rPr>
      <w:color w:val="808080"/>
    </w:rPr>
  </w:style>
  <w:style w:type="paragraph" w:customStyle="1" w:styleId="9C61D5BA578647A49FFDE6EBFB29F55E">
    <w:name w:val="9C61D5BA578647A49FFDE6EBFB29F55E"/>
    <w:rsid w:val="008506E2"/>
  </w:style>
  <w:style w:type="paragraph" w:customStyle="1" w:styleId="7252F9EE9F9A4E21960D3E0A2D308F69">
    <w:name w:val="7252F9EE9F9A4E21960D3E0A2D308F69"/>
    <w:rsid w:val="007A5384"/>
  </w:style>
  <w:style w:type="paragraph" w:customStyle="1" w:styleId="5EAEACBD3B1E41B5936B4684425E79CB">
    <w:name w:val="5EAEACBD3B1E41B5936B4684425E79CB"/>
    <w:rsid w:val="0035168C"/>
  </w:style>
  <w:style w:type="paragraph" w:customStyle="1" w:styleId="638B7EAC4CA14DE49A3104477B1995EF">
    <w:name w:val="638B7EAC4CA14DE49A3104477B1995EF"/>
    <w:rsid w:val="002A3E84"/>
  </w:style>
  <w:style w:type="paragraph" w:customStyle="1" w:styleId="F3AB259289B54CAB803B76F716E03BF4">
    <w:name w:val="F3AB259289B54CAB803B76F716E03BF4"/>
    <w:rsid w:val="002A3E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 dockstate="right" visibility="0" width="525" row="5">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5FF7FF14-30A7-4A3C-83AA-C0748DC4BE92}">
  <we:reference id="wa104382081" version="1.46.0.0" store="en-US" storeType="OMEX"/>
  <we:alternateReferences>
    <we:reference id="wa104382081" version="1.46.0.0" store="en-US" storeType="OMEX"/>
  </we:alternateReferences>
  <we:properties>
    <we:property name="MENDELEY_CITATIONS" value="[{&quot;citationID&quot;:&quot;MENDELEY_CITATION_06141ba1-a710-4cbf-b248-95ad42eb60b5&quot;,&quot;properties&quot;:{&quot;noteIndex&quot;:0},&quot;isEdited&quot;:false,&quot;manualOverride&quot;:{&quot;isManuallyOverridden&quot;:false,&quot;citeprocText&quot;:&quot;(Phakathi, Tichapondwa, and Chirwa 2022)&quot;,&quot;manualOverrideText&quot;:&quot;&quot;},&quot;citationTag&quot;:&quot;MENDELEY_CITATION_v3_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&quot;,&quot;citationItems&quot;:[{&quot;id&quot;:&quot;47e41375-57be-33db-8af1-6f91b44440be&quot;,&quot;itemData&quot;:{&quot;type&quot;:&quot;article-journal&quot;,&quot;id&quot;:&quot;47e41375-57be-33db-8af1-6f91b44440be&quot;,&quot;title&quot;:&quot;Photocatalytic Degradation of Tetracycline using Visible-light- driven Porous g-C 3 N 4 Nanosheets Catalyst&quot;,&quot;author&quot;:[{&quot;family&quot;:&quot;Phakathi&quot;,&quot;given&quot;:&quot;Nothando&quot;,&quot;parse-names&quot;:false,&quot;dropping-particle&quot;:&quot;&quot;,&quot;non-dropping-particle&quot;:&quot;&quot;},{&quot;family&quot;:&quot;Tichapondwa&quot;,&quot;given&quot;:&quot;Shepherd&quot;,&quot;parse-names&quot;:false,&quot;dropping-particle&quot;:&quot;&quot;,&quot;non-dropping-particle&quot;:&quot;&quot;},{&quot;family&quot;:&quot;Chirwa&quot;,&quot;given&quot;:&quot;Evans&quot;,&quot;parse-names&quot;:false,&quot;dropping-particle&quot;:&quot;&quot;,&quot;non-dropping-particle&quot;:&quot;&quot;}],&quot;container-title&quot;:&quot;Chemical Engineering Transactions&quot;,&quot;container-title-short&quot;:&quot;Chem Eng Trans&quot;,&quot;DOI&quot;:&quot;10.3303/CET2296066&quot;,&quot;issued&quot;:{&quot;date-parts&quot;:[[2022,3]]},&quot;page&quot;:&quot;391-396&quot;,&quot;volume&quot;:&quot;96&quot;},&quot;isTemporary&quot;:false}]},{&quot;citationID&quot;:&quot;MENDELEY_CITATION_d8f2ea77-fb51-4eaf-823f-87d17d98c9e1&quot;,&quot;properties&quot;:{&quot;noteIndex&quot;:0},&quot;isEdited&quot;:false,&quot;manualOverride&quot;:{&quot;isManuallyOverridden&quot;:false,&quot;citeprocText&quot;:&quot;(Naidu et al. 2016)&quot;,&quot;manualOverrideText&quot;:&quot;&quot;},&quot;citationTag&quot;:&quot;MENDELEY_CITATION_v3_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&quot;,&quot;citationItems&quot;:[{&quot;id&quot;:&quot;db89e2b9-0b7b-3724-be89-9edb3b8a0eec&quot;,&quot;itemData&quot;:{&quot;type&quot;:&quot;article-journal&quot;,&quot;id&quot;:&quot;db89e2b9-0b7b-3724-be89-9edb3b8a0eec&quot;,&quot;title&quot;:&quot;Emerging contaminants in the environment: Risk-based analysis for better management&quot;,&quot;author&quot;:[{&quot;family&quot;:&quot;Naidu&quot;,&quot;given&quot;:&quot;Ravi&quot;,&quot;parse-names&quot;:false,&quot;dropping-particle&quot;:&quot;&quot;,&quot;non-dropping-particle&quot;:&quot;&quot;},{&quot;family&quot;:&quot;Arias Espana&quot;,&quot;given&quot;:&quot;Victor Andres&quot;,&quot;parse-names&quot;:false,&quot;dropping-particle&quot;:&quot;&quot;,&quot;non-dropping-particle&quot;:&quot;&quot;},{&quot;family&quot;:&quot;Liu&quot;,&quot;given&quot;:&quot;Yanju&quot;,&quot;parse-names&quot;:false,&quot;dropping-particle&quot;:&quot;&quot;,&quot;non-dropping-particle&quot;:&quot;&quot;},{&quot;family&quot;:&quot;Jit&quot;,&quot;given&quot;:&quot;Joytishna&quot;,&quot;parse-names&quot;:false,&quot;dropping-particle&quot;:&quot;&quot;,&quot;non-dropping-particle&quot;:&quot;&quot;}],&quot;container-title&quot;:&quot;Chemosphere&quot;,&quot;container-title-short&quot;:&quot;Chemosphere&quot;,&quot;DOI&quot;:&quot;https://doi.org/10.1016/j.chemosphere.2016.03.068&quot;,&quot;ISSN&quot;:&quot;0045-6535&quot;,&quot;URL&quot;:&quot;https://www.sciencedirect.com/science/article/pii/S0045653516303836&quot;,&quot;issued&quot;:{&quot;date-parts&quot;:[[2016]]},&quot;page&quot;:&quot;350-357&quot;,&quot;abstract&quot;:&quot;Emerging contaminants (ECs) are chemicals of a synthetic origin or deriving from a natural source that has recently been discovered and for which environmental or public health risks are yet to be established. This is due to limited available information on their interaction and toxicological impacts on receptors. Several types of ECs exist such as antibiotics, pesticides, pharmaceuticals, personal care products, effluents, certain naturally occurring contaminants and more recently nanomaterials. ECs may derive from a known source, for example released directly to the aquatic environment from direct discharges such as those from wastewater treatment plants. Although in most instances the direct source cannot be identified, ECs have been detected in virtually every country's natural environment and as a consequence they represent a global problem. There is very limited information on the fate and transport of ECs in the environment and their toxicological impact. This lack of information can be attributed to limited financial resources and the lack of analytical techniques for detecting their effects on ecosystems and human health on their own or as mixture. We do not know how ECs interact with each other or various contaminants. This paper presents an overview of existing knowledge on ECs, their fate and transport and a risk-based analysis for ECs management and complementary strategies.&quot;,&quot;volume&quot;:&quot;154&quot;},&quot;isTemporary&quot;:false}]},{&quot;citationID&quot;:&quot;MENDELEY_CITATION_ee64819e-afe9-408e-9912-7aefa051ca5e&quot;,&quot;properties&quot;:{&quot;noteIndex&quot;:0},&quot;isEdited&quot;:false,&quot;manualOverride&quot;:{&quot;isManuallyOverridden&quot;:false,&quot;citeprocText&quot;:&quot;(Bolong et al. 2009)&quot;,&quot;manualOverrideText&quot;:&quot;&quot;},&quot;citationTag&quot;:&quot;MENDELEY_CITATION_v3_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&quot;,&quot;citationItems&quot;:[{&quot;id&quot;:&quot;b7367a83-8925-3982-b20d-49119daf8867&quot;,&quot;itemData&quot;:{&quot;type&quot;:&quot;article-journal&quot;,&quot;id&quot;:&quot;b7367a83-8925-3982-b20d-49119daf8867&quot;,&quot;title&quot;:&quot;A review of the effects of emerging contaminants in wastewater and options for their removal&quot;,&quot;author&quot;:[{&quot;family&quot;:&quot;Bolong&quot;,&quot;given&quot;:&quot;N&quot;,&quot;parse-names&quot;:false,&quot;dropping-particle&quot;:&quot;&quot;,&quot;non-dropping-particle&quot;:&quot;&quot;},{&quot;family&quot;:&quot;Ismail&quot;,&quot;given&quot;:&quot;A F&quot;,&quot;parse-names&quot;:false,&quot;dropping-particle&quot;:&quot;&quot;,&quot;non-dropping-particle&quot;:&quot;&quot;},{&quot;family&quot;:&quot;Salim&quot;,&quot;given&quot;:&quot;M R&quot;,&quot;parse-names&quot;:false,&quot;dropping-particle&quot;:&quot;&quot;,&quot;non-dropping-particle&quot;:&quot;&quot;},{&quot;family&quot;:&quot;Matsuura&quot;,&quot;given&quot;:&quot;T&quot;,&quot;parse-names&quot;:false,&quot;dropping-particle&quot;:&quot;&quot;,&quot;non-dropping-particle&quot;:&quot;&quot;}],&quot;container-title&quot;:&quot;Desalination&quot;,&quot;container-title-short&quot;:&quot;Desalination&quot;,&quot;DOI&quot;:&quot;https://doi.org/10.1016/j.desal.2008.03.020&quot;,&quot;ISSN&quot;:&quot;0011-9164&quot;,&quot;URL&quot;:&quot;https://www.sciencedirect.com/science/article/pii/S0011916409000381&quot;,&quot;issued&quot;:{&quot;date-parts&quot;:[[2009]]},&quot;page&quot;:&quot;229-246&quot;,&quot;abstract&quot;:&quot;The occurrence of emerging or newly identified contaminants in our water resources is of continued concern for the health and safety of consuming public. The existing conventional water treatment plants were not designed for these unidentified contaminants. The endocrine disrupting chemicals (EDCs) comprise pharmaceuticals, personal care products, surfactants, various industrial additives and numerous chemicals purported to be endocrine disrupter. These have become a threat to our water supply network. The current wastewater treatment system is not effective in elimination of these different classes of emerging contaminants as these have not been monitored due to the absence of stringent regulation specific to these contaminants. These undesirable compounds are being released, knowingly or unknowingly, into the aquatic environment that affect the whole living organism. The paper discusses adverse effects of these emerging contaminants to water consumers and discusses the potential removal processes. The use of activated carbon, oxidation, activated sludge, nanofiltration and reverse osmosis membranes, and their efficiencies in removal of these pollutants, are reviewed. In particular, the nanofiltration removal mechanism is emphasized because of its utmost importance in eliminating micropollutants.&quot;,&quot;issue&quot;:&quot;1&quot;,&quot;volume&quot;:&quot;239&quot;},&quot;isTemporary&quot;:false}]},{&quot;citationID&quot;:&quot;MENDELEY_CITATION_e2648de2-f56a-419c-89a7-d41898a71869&quot;,&quot;properties&quot;:{&quot;noteIndex&quot;:0},&quot;isEdited&quot;:false,&quot;manualOverride&quot;:{&quot;isManuallyOverridden&quot;:false,&quot;citeprocText&quot;:&quot;(Heberer, Reddersen, and Mechlinski 2002)&quot;,&quot;manualOverrideText&quot;:&quot;&quot;},&quot;citationTag&quot;:&quot;MENDELEY_CITATION_v3_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&quot;,&quot;citationItems&quot;:[{&quot;id&quot;:&quot;ef608acc-19d0-324f-8162-2099385c9059&quot;,&quot;itemData&quot;:{&quot;type&quot;:&quot;article-journal&quot;,&quot;id&quot;:&quot;ef608acc-19d0-324f-8162-2099385c9059&quot;,&quot;title&quot;:&quot;From Municipal Sewage to Drinking Water: Fate and Removal of Pharmaceutical Residues in the Aquatic Environment in Urban Areas&quot;,&quot;author&quot;:[{&quot;family&quot;:&quot;Heberer&quot;,&quot;given&quot;:&quot;Th&quot;,&quot;parse-names&quot;:false,&quot;dropping-particle&quot;:&quot;&quot;,&quot;non-dropping-particle&quot;:&quot;&quot;},{&quot;family&quot;:&quot;Reddersen&quot;,&quot;given&quot;:&quot;Kirsten&quot;,&quot;parse-names&quot;:false,&quot;dropping-particle&quot;:&quot;&quot;,&quot;non-dropping-particle&quot;:&quot;&quot;},{&quot;family&quot;:&quot;Mechlinski&quot;,&quot;given&quot;:&quot;A&quot;,&quot;parse-names&quot;:false,&quot;dropping-particle&quot;:&quot;&quot;,&quot;non-dropping-particle&quot;:&quot;&quot;}],&quot;container-title&quot;:&quot;Water science and technology : a journal of the International Association on Water Pollution Research&quot;,&quot;container-title-short&quot;:&quot;Water Sci Technol&quot;,&quot;DOI&quot;:&quot;10.2166/wst.2002.0060&quot;,&quot;issued&quot;:{&quot;date-parts&quot;:[[2002,2]]},&quot;page&quot;:&quot;81-88&quot;,&quot;volume&quot;:&quot;46&quot;},&quot;isTemporary&quot;:false}]},{&quot;citationID&quot;:&quot;MENDELEY_CITATION_afd77d2d-25bd-492b-8714-3f1e9c72dbc7&quot;,&quot;properties&quot;:{&quot;noteIndex&quot;:0},&quot;isEdited&quot;:false,&quot;manualOverride&quot;:{&quot;isManuallyOverridden&quot;:false,&quot;citeprocText&quot;:&quot;(Ikehata, Naghashkar, and El-Din 2006)&quot;,&quot;manualOverrideText&quot;:&quot;&quot;},&quot;citationTag&quot;:&quot;MENDELEY_CITATION_v3_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&quot;,&quot;citationItems&quot;:[{&quot;id&quot;:&quot;5bac5628-df70-3eae-bc13-d9adef56c537&quot;,&quot;itemData&quot;:{&quot;type&quot;:&quot;article-journal&quot;,&quot;id&quot;:&quot;5bac5628-df70-3eae-bc13-d9adef56c537&quot;,&quot;title&quot;:&quot;Degradation of Aqueous Pharmaceuticals by Ozonation and Advanced Oxidation Processes: A Review&quot;,&quot;author&quot;:[{&quot;family&quot;:&quot;Ikehata&quot;,&quot;given&quot;:&quot;Keisuke&quot;,&quot;parse-names&quot;:false,&quot;dropping-particle&quot;:&quot;&quot;,&quot;non-dropping-particle&quot;:&quot;&quot;},{&quot;family&quot;:&quot;Naghashkar&quot;,&quot;given&quot;:&quot;Naeimeh Jodeiri&quot;,&quot;parse-names&quot;:false,&quot;dropping-particle&quot;:&quot;&quot;,&quot;non-dropping-particle&quot;:&quot;&quot;},{&quot;family&quot;:&quot;El-Din&quot;,&quot;given&quot;:&quot;Mohamed Gamal&quot;,&quot;parse-names&quot;:false,&quot;dropping-particle&quot;:&quot;&quot;,&quot;non-dropping-particle&quot;:&quot;&quot;}],&quot;container-title&quot;:&quot;Ozone: Science &amp; Engineering&quot;,&quot;container-title-short&quot;:&quot;Ozone Sci Eng&quot;,&quot;DOI&quot;:&quot;10.1080/01919510600985937&quot;,&quot;URL&quot;:&quot;https://doi.org/10.1080/01919510600985937&quot;,&quot;issued&quot;:{&quot;date-parts&quot;:[[2006]]},&quot;page&quot;:&quot;353-414&quot;,&quot;publisher&quot;:&quot;Taylor &amp; Francis&quot;,&quot;issue&quot;:&quot;6&quot;,&quot;volume&quot;:&quot;28&quot;},&quot;isTemporary&quot;:false}]},{&quot;citationID&quot;:&quot;MENDELEY_CITATION_44013d2b-76bb-4791-847a-a64b6fedac3d&quot;,&quot;properties&quot;:{&quot;noteIndex&quot;:0},&quot;isEdited&quot;:false,&quot;manualOverride&quot;:{&quot;isManuallyOverridden&quot;:false,&quot;citeprocText&quot;:&quot;(Blair et al. 2013)&quot;,&quot;manualOverrideText&quot;:&quot;&quot;},&quot;citationTag&quot;:&quot;MENDELEY_CITATION_v3_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&quot;,&quot;citationItems&quot;:[{&quot;id&quot;:&quot;fd7c40e5-1680-33ce-b11c-2af1c8f450fd&quot;,&quot;itemData&quot;:{&quot;type&quot;:&quot;article-journal&quot;,&quot;id&quot;:&quot;fd7c40e5-1680-33ce-b11c-2af1c8f450fd&quot;,&quot;title&quot;:&quot;Pharmaceuticals and personal care products found in the Great Lakes above concentrations of environmental concern&quot;,&quot;author&quot;:[{&quot;family&quot;:&quot;Blair&quot;,&quot;given&quot;:&quot;Benjamin D&quot;,&quot;parse-names&quot;:false,&quot;dropping-particle&quot;:&quot;&quot;,&quot;non-dropping-particle&quot;:&quot;&quot;},{&quot;family&quot;:&quot;Crago&quot;,&quot;given&quot;:&quot;Jordan P&quot;,&quot;parse-names&quot;:false,&quot;dropping-particle&quot;:&quot;&quot;,&quot;non-dropping-particle&quot;:&quot;&quot;},{&quot;family&quot;:&quot;Hedman&quot;,&quot;given&quot;:&quot;Curtis J&quot;,&quot;parse-names&quot;:false,&quot;dropping-particle&quot;:&quot;&quot;,&quot;non-dropping-particle&quot;:&quot;&quot;},{&quot;family&quot;:&quot;Klaper&quot;,&quot;given&quot;:&quot;Rebecca D&quot;,&quot;parse-names&quot;:false,&quot;dropping-particle&quot;:&quot;&quot;,&quot;non-dropping-particle&quot;:&quot;&quot;}],&quot;container-title&quot;:&quot;Chemosphere&quot;,&quot;container-title-short&quot;:&quot;Chemosphere&quot;,&quot;DOI&quot;:&quot;https://doi.org/10.1016/j.chemosphere.2013.07.057&quot;,&quot;ISSN&quot;:&quot;0045-6535&quot;,&quot;URL&quot;:&quot;https://www.sciencedirect.com/science/article/pii/S0045653513010412&quot;,&quot;issued&quot;:{&quot;date-parts&quot;:[[2013]]},&quot;page&quot;:&quot;2116-2123&quot;,&quot;abstract&quot;:&quot;The monitoring of pharmaceuticals and personal care products (PPCPs) has focused on the distribution in rivers and small lakes, but data regarding their occurrence and effects in large lake systems, such as the Great Lakes, are sparse. Wastewater treatment processes have not been optimized to remove influent PPCPs and are a major source of PPCPs in the environment. Furthermore, PPCPs are not currently regulated in wastewater effluent. In this experiment we evaluated the concentration, and corresponding risk, of PPCPs from a wastewater effluent source at varying distances in Lake Michigan. Fifty-four PPCPs and hormones were assessed on six different dates over a two-year period from surface water and sediment samples up to 3.2km from a wastewater treatment plant and at two sites within a harbor. Thirty-two PPCPs were detected in Lake Michigan and 30 were detected in the sediment, with numerous PPCPs being detected up to 3.2km away from the shoreline. The most frequently detected PPCPs in Lake Michigan were metformin, caffeine, sulfamethoxazole, and triclosan. To determine the ecological risk, the maximum measured environmental concentrations were compared to the predicted no-effect concentration and 14 PPCPs were found to be of medium or high ecological risk. The environmental risk of PPCPs in large lake systems, such as the Great Lakes, has been questioned due to high dilution; however, the concentrations found in this study, and their corresponding risk quotient, indicate a significant threat by PPCPs to the health of the Great Lakes, particularly near shore organisms.&quot;,&quot;issue&quot;:&quot;9&quot;,&quot;volume&quot;:&quot;93&quot;},&quot;isTemporary&quot;:false}]},{&quot;citationID&quot;:&quot;MENDELEY_CITATION_61f1c3aa-466f-4824-85cf-1920a02d8633&quot;,&quot;properties&quot;:{&quot;noteIndex&quot;:0},&quot;isEdited&quot;:false,&quot;manualOverride&quot;:{&quot;isManuallyOverridden&quot;:false,&quot;citeprocText&quot;:&quot;(Giraldo et al. 2010)&quot;,&quot;manualOverrideText&quot;:&quot;&quot;},&quot;citationTag&quot;:&quot;MENDELEY_CITATION_v3_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&quot;,&quot;citationItems&quot;:[{&quot;id&quot;:&quot;fc55656d-054d-3635-abb5-6ad52c268c17&quot;,&quot;itemData&quot;:{&quot;type&quot;:&quot;article-journal&quot;,&quot;id&quot;:&quot;fc55656d-054d-3635-abb5-6ad52c268c17&quot;,&quot;title&quot;:&quot;Degradation of the antibiotic oxolinic acid by photocatalysis with TiO2 in suspension&quot;,&quot;author&quot;:[{&quot;family&quot;:&quot;Giraldo&quot;,&quot;given&quot;:&quot;Ana L&quot;,&quot;parse-names&quot;:false,&quot;dropping-particle&quot;:&quot;&quot;,&quot;non-dropping-particle&quot;:&quot;&quot;},{&quot;family&quot;:&quot;Peñuela&quot;,&quot;given&quot;:&quot;Gustavo A&quot;,&quot;parse-names&quot;:false,&quot;dropping-particle&quot;:&quot;&quot;,&quot;non-dropping-particle&quot;:&quot;&quot;},{&quot;family&quot;:&quot;Torres-Palma&quot;,&quot;given&quot;:&quot;Ricardo A&quot;,&quot;parse-names&quot;:false,&quot;dropping-particle&quot;:&quot;&quot;,&quot;non-dropping-particle&quot;:&quot;&quot;},{&quot;family&quot;:&quot;Pino&quot;,&quot;given&quot;:&quot;Nancy J&quot;,&quot;parse-names&quot;:false,&quot;dropping-particle&quot;:&quot;&quot;,&quot;non-dropping-particle&quot;:&quot;&quot;},{&quot;family&quot;:&quot;Palominos&quot;,&quot;given&quot;:&quot;Rodrigo A&quot;,&quot;parse-names&quot;:false,&quot;dropping-particle&quot;:&quot;&quot;,&quot;non-dropping-particle&quot;:&quot;&quot;},{&quot;family&quot;:&quot;Mansilla&quot;,&quot;given&quot;:&quot;Héctor D&quot;,&quot;parse-names&quot;:false,&quot;dropping-particle&quot;:&quot;&quot;,&quot;non-dropping-particle&quot;:&quot;&quot;}],&quot;container-title&quot;:&quot;Water Research&quot;,&quot;container-title-short&quot;:&quot;Water Res&quot;,&quot;DOI&quot;:&quot;https://doi.org/10.1016/j.watres.2010.05.011&quot;,&quot;ISSN&quot;:&quot;0043-1354&quot;,&quot;URL&quot;:&quot;https://www.sciencedirect.com/science/article/pii/S0043135410003192&quot;,&quot;issued&quot;:{&quot;date-parts&quot;:[[2010]]},&quot;page&quot;:&quot;5158-5167&quot;,&quot;abstract&quot;:&quot;In the work presented here, a photocatalytic system using titanium Degussa P-25 in suspension was used to evaluate the degradation of 20mg L−1 of antibiotic oxolinic acid (OA). The effects of catalyst load (0.2–1.5g L−1) and pH (7.5–11) were evaluated and optimized using the surface response methodology and the Pareto diagram. In the range of variables studied, low pH values and 1.0g L−1 of TiO2 favoured the efficiency of the process. Under optimal conditions the evolution of the substrate, chemical oxygen demand, dissolved organic carbon, toxicity and antimicrobial activity on Escherichia coli cultures were evaluated. The results indicate that, under optimal conditions, after 30min, the TiO2 photocatalytic system is able to eliminate both the substrate and the antimicrobial activity, and to reduce the toxicity of the solution by 60%. However, at the same time, ∼53% of both initial DOC and COD remain in solution. Thus, the photocatalytical system is able to transform the target compound into more oxidized by-products without antimicrobial activity and with a low toxicity. The study of OA by-products using liquid chromatography coupled with mass spectrometry, as well as the evaluation of OA degradation in acetonitrile media as solvent or in the presence of isopropanol and iodide suggest that the reaction is initiated by the photo-Kolbe reaction. Adsorption isotherm experiments in the dark indicated that under pH 7.5, adsorption corresponded to the Langmuir adsorption model, indicating the dependence of the reaction on an initial adsorption step.&quot;,&quot;issue&quot;:&quot;18&quot;,&quot;volume&quot;:&quot;44&quot;},&quot;isTemporary&quot;:false}]},{&quot;citationID&quot;:&quot;MENDELEY_CITATION_5fa03d0a-5ccf-460f-a136-01ee5b7274ce&quot;,&quot;properties&quot;:{&quot;noteIndex&quot;:0},&quot;isEdited&quot;:false,&quot;manualOverride&quot;:{&quot;isManuallyOverridden&quot;:false,&quot;citeprocText&quot;:&quot;(Kuo et al. 2010)&quot;,&quot;manualOverrideText&quot;:&quot;&quot;},&quot;citationTag&quot;:&quot;MENDELEY_CITATION_v3_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&quot;,&quot;citationItems&quot;:[{&quot;id&quot;:&quot;3ba8f9b8-20b0-329b-8300-1c8c28b9f0f9&quot;,&quot;itemData&quot;:{&quot;type&quot;:&quot;article-journal&quot;,&quot;id&quot;:&quot;3ba8f9b8-20b0-329b-8300-1c8c28b9f0f9&quot;,&quot;title&quot;:&quot;Analyses of Non-steroidal Anti-inflammatory Drugs in Environmental Water Samples with Microemulsion Electrokinetic Chromatography&quot;,&quot;author&quot;:[{&quot;family&quot;:&quot;Kuo&quot;,&quot;given&quot;:&quot;Yu-Ling&quot;,&quot;parse-names&quot;:false,&quot;dropping-particle&quot;:&quot;&quot;,&quot;non-dropping-particle&quot;:&quot;&quot;},{&quot;family&quot;:&quot;Liu&quot;,&quot;given&quot;:&quot;Wan-Ling&quot;,&quot;parse-names&quot;:false,&quot;dropping-particle&quot;:&quot;&quot;,&quot;non-dropping-particle&quot;:&quot;&quot;},{&quot;family&quot;:&quot;Hsieh&quot;,&quot;given&quot;:&quot;Shih-Huan&quot;,&quot;parse-names&quot;:false,&quot;dropping-particle&quot;:&quot;&quot;,&quot;non-dropping-particle&quot;:&quot;&quot;},{&quot;family&quot;:&quot;Huang&quot;,&quot;given&quot;:&quot;Hsi-Ya&quot;,&quot;parse-names&quot;:false,&quot;dropping-particle&quot;:&quot;&quot;,&quot;non-dropping-particle&quot;:&quot;&quot;}],&quot;container-title&quot;:&quot;Analytical Sciences&quot;,&quot;DOI&quot;:&quot;10.2116/analsci.26.703&quot;,&quot;ISSN&quot;:&quot;1348-2246&quot;,&quot;URL&quot;:&quot;https://doi.org/10.2116/analsci.26.703&quot;,&quot;issued&quot;:{&quot;date-parts&quot;:[[2010]]},&quot;page&quot;:&quot;703-707&quot;,&quot;abstract&quot;:&quot;In this study, a microemulsion electrokinetic chromatography (MEEKC) was used to analyze ten non-steroidal antiinflammatory drugs (NSAIDs) in water samples. The type and ratio of organic modifiers were found to be the predominant influences on the NSAIDs separation. Subsequently, field-amplified sample injection was coupled with this MEEKC method in order to enhance the detection sensitivity. When both the acid plug (3 s) and water plug (5 s) were placed at the front of the capillary, and the acetonitrile (ACN) solvent was added to the water plug (10% ACN) and the sample matrix (15% ACN), the separation time was shortened to 15 min, as well as the limit of detection (LOD) of these NSAIDs was reduced to the range of 0.03 to 0.3 µg/L, which provided about a 1400-fold to 6100-fold enhancement in LOD. Finally, the proposed on-line concentration MEEKC method also successfully determined the NSAIDs residues in water samples after solid-phase extraction.&quot;,&quot;issue&quot;:&quot;6&quot;,&quot;volume&quot;:&quot;26&quot;,&quot;container-title-short&quot;:&quot;&quot;},&quot;isTemporary&quot;:false}]},{&quot;citationID&quot;:&quot;MENDELEY_CITATION_40045b1e-d03b-43be-a89f-001f8491d635&quot;,&quot;properties&quot;:{&quot;noteIndex&quot;:0},&quot;isEdited&quot;:false,&quot;manualOverride&quot;:{&quot;isManuallyOverridden&quot;:false,&quot;citeprocText&quot;:&quot;(Agrawal 2010)&quot;,&quot;manualOverrideText&quot;:&quot;&quot;},&quot;citationTag&quot;:&quot;MENDELEY_CITATION_v3_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&quot;,&quot;citationItems&quot;:[{&quot;id&quot;:&quot;c761ddc4-e5dc-3e6a-bb8b-4ab2c2368bc3&quot;,&quot;itemData&quot;:{&quot;type&quot;:&quot;article-journal&quot;,&quot;id&quot;:&quot;c761ddc4-e5dc-3e6a-bb8b-4ab2c2368bc3&quot;,&quot;title&quot;:&quot;Water Pollution with Special Reference to Pesticide Contamination in India&quot;,&quot;author&quot;:[{&quot;family&quot;:&quot;Agrawal&quot;,&quot;given&quot;:&quot;Anju&quot;,&quot;parse-names&quot;:false,&quot;dropping-particle&quot;:&quot;&quot;,&quot;non-dropping-particle&quot;:&quot;&quot;}],&quot;container-title&quot;:&quot;Journal of Water Resource and Protection&quot;,&quot;container-title-short&quot;:&quot;J Water Resour Prot&quot;,&quot;DOI&quot;:&quot;10.4236/jwarp.2010.25050&quot;,&quot;issued&quot;:{&quot;date-parts&quot;:[[2010,2]]},&quot;page&quot;:&quot;432-448&quot;,&quot;volume&quot;:&quot;02&quot;},&quot;isTemporary&quot;:false}]},{&quot;citationID&quot;:&quot;MENDELEY_CITATION_718ba6bf-73c8-4f1e-8263-6ca53b875c76&quot;,&quot;properties&quot;:{&quot;noteIndex&quot;:0},&quot;isEdited&quot;:false,&quot;manualOverride&quot;:{&quot;isManuallyOverridden&quot;:false,&quot;citeprocText&quot;:&quot;(Sable et al. 2018)&quot;,&quot;manualOverrideText&quot;:&quot;&quot;},&quot;citationTag&quot;:&quot;MENDELEY_CITATION_v3_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&quot;,&quot;citationItems&quot;:[{&quot;id&quot;:&quot;ace4106d-d40b-356a-a899-c843c6753060&quot;,&quot;itemData&quot;:{&quot;type&quot;:&quot;article-journal&quot;,&quot;id&quot;:&quot;ace4106d-d40b-356a-a899-c843c6753060&quot;,&quot;title&quot;:&quot;Catalytic oxidative degradation of phenol using iron oxide promoted sulfonated-ZrO2 by Advanced Oxidation Processes (AOPs)&quot;,&quot;author&quot;:[{&quot;family&quot;:&quot;Sable&quot;,&quot;given&quot;:&quot;Shailesh S&quot;,&quot;parse-names&quot;:false,&quot;dropping-particle&quot;:&quot;&quot;,&quot;non-dropping-particle&quot;:&quot;&quot;},{&quot;family&quot;:&quot;Shah&quot;,&quot;given&quot;:&quot;Kinjal J&quot;,&quot;parse-names&quot;:false,&quot;dropping-particle&quot;:&quot;&quot;,&quot;non-dropping-particle&quot;:&quot;&quot;},{&quot;family&quot;:&quot;Chiang&quot;,&quot;given&quot;:&quot;Pen-Chi&quot;,&quot;parse-names&quot;:false,&quot;dropping-particle&quot;:&quot;&quot;,&quot;non-dropping-particle&quot;:&quot;&quot;},{&quot;family&quot;:&quot;Lo&quot;,&quot;given&quot;:&quot;Shang-Lien&quot;,&quot;parse-names&quot;:false,&quot;dropping-particle&quot;:&quot;&quot;,&quot;non-dropping-particle&quot;:&quot;&quot;}],&quot;container-title&quot;:&quot;Journal of the Taiwan Institute of Chemical Engineers&quot;,&quot;container-title-short&quot;:&quot;J Taiwan Inst Chem Eng&quot;,&quot;DOI&quot;:&quot;https://doi.org/10.1016/j.jtice.2018.06.030&quot;,&quot;ISSN&quot;:&quot;1876-1070&quot;,&quot;URL&quot;:&quot;https://www.sciencedirect.com/science/article/pii/S1876107018303833&quot;,&quot;issued&quot;:{&quot;date-parts&quot;:[[2018]]},&quot;page&quot;:&quot;434-440&quot;,&quot;abstract&quot;:&quot;In this paper, we report the efficiency of iron impregnated on both ZrO2 and sulfonated-ZrO2 catalysts for the catalytic oxidative degradation and mineralization of phenol (as a model organic pollutant) in the Fenton-like process and catalytic ozonation. Fe-impregnated on ZrO2 and sulfonated-ZrO2 catalysts were prepared, characterized, and used as an effective and reusable heterogeneous catalyst for the first time for phenol degradation and mineralization in both types of Advanced Oxidation Processes (AOPs). Among the studied catalysts, 4%Fe/sulfonated-ZrO2 exhibited superior performance in ozonation, achieving a total conversion of phenol within 15 min and high mineralization efficiency of 88% in 6 h. And in Fenton-like process, achieving a total conversion of phenol in an hour and 64% of mineralization in 6 h. The sulfonation of zirconia followed by Fe impregnation has shown a positive effect on oxidative degradation and mineralization of phenol. The catalyst sustained its activity even after four cycles of regeneration and reuse. Overall, the present study offers Fe/sulfonated-ZrO2 as an attractive catalytic material with high activity and stability for the abatement of phenol.&quot;,&quot;volume&quot;:&quot;91&quot;},&quot;isTemporary&quot;:false}]},{&quot;citationID&quot;:&quot;MENDELEY_CITATION_e31883c9-f76c-4a33-93d8-6c6910ff2870&quot;,&quot;properties&quot;:{&quot;noteIndex&quot;:0},&quot;isEdited&quot;:false,&quot;manualOverride&quot;:{&quot;isManuallyOverridden&quot;:false,&quot;citeprocText&quot;:&quot;(Zhou et al. 2020)&quot;,&quot;manualOverrideText&quot;:&quot;&quot;},&quot;citationTag&quot;:&quot;MENDELEY_CITATION_v3_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pc3N1ZWQiOnsiZGF0ZS1wYXJ0cyI6W1syMDIwXV19LCJwYWdlIjoiMTIzODUzIiwidm9sdW1lIjoiNTg1In0sImlzVGVtcG9yYXJ5IjpmYWxzZX1dfQ==&quot;,&quot;citationItems&quot;:[{&quot;id&quot;:&quot;8622b87f-3fe8-3b91-b254-1f9f3dd72eec&quot;,&quot;itemData&quot;:{&quot;type&quot;:&quot;article-journal&quot;,&quot;id&quot;:&quot;8622b87f-3fe8-3b91-b254-1f9f3dd72eec&quot;,&quot;title&quot;:&quot;Enhanced visible light photocatalytic degradation of sulfamethazine over a S/Gd co-doped graphitic carbon nitride photocatalyst&quot;,&quot;author&quot;:[{&quot;family&quot;:&quot;Zhou&quot;,&quot;given&quot;:&quot;Juan&quot;,&quot;parse-names&quot;:false,&quot;dropping-particle&quot;:&quot;&quot;,&quot;non-dropping-particle&quot;:&quot;&quot;},{&quot;family&quot;:&quot;Luo&quot;,&quot;given&quot;:&quot;Haopeng&quot;,&quot;parse-names&quot;:false,&quot;dropping-particle&quot;:&quot;&quot;,&quot;non-dropping-particle&quot;:&quot;&quot;},{&quot;family&quot;:&quot;Ding&quot;,&quot;given&quot;:&quot;Renli&quot;,&quot;parse-names&quot;:false,&quot;dropping-particle&quot;:&quot;&quot;,&quot;non-dropping-particle&quot;:&quot;&quot;},{&quot;family&quot;:&quot;Cao&quot;,&quot;given&quot;:&quot;Xin&quot;,&quot;parse-names&quot;:false,&quot;dropping-particle&quot;:&quot;&quot;,&quot;non-dropping-particle&quot;:&quot;&quot;},{&quot;family&quot;:&quot;Zhou&quot;,&quot;given&quot;:&quot;Xin&quot;,&quot;parse-names&quot;:false,&quot;dropping-particle&quot;:&quot;&quot;,&quot;non-dropping-particle&quot;:&quot;&quot;},{&quot;family&quot;:&quot;Chen&quot;,&quot;given&quot;:&quot;Quanyuan&quot;,&quot;parse-names&quot;:false,&quot;dropping-particle&quot;:&quot;&quot;,&quot;non-dropping-particle&quot;:&quot;&quot;},{&quot;family&quot;:&quot;Jiang&quot;,&quot;given&quot;:&quot;Fang&quot;,&quot;parse-names&quot;:false,&quot;dropping-particle&quot;:&quot;&quot;,&quot;non-dropping-particle&quot;:&quot;&quot;}],&quot;container-title&quot;:&quot;Colloids and Surfaces A: Physicochemical and Engineering Aspects&quot;,&quot;container-title-short&quot;:&quot;Colloids Surf A Physicochem Eng Asp&quot;,&quot;issued&quot;:{&quot;date-parts&quot;:[[2020]]},&quot;page&quot;:&quot;123853&quot;,&quot;volume&quot;:&quot;585&quot;},&quot;isTemporary&quot;:false}]},{&quot;citationID&quot;:&quot;MENDELEY_CITATION_6edc3e86-bf58-41a8-92eb-a12e9f1738ce&quot;,&quot;properties&quot;:{&quot;noteIndex&quot;:0},&quot;isEdited&quot;:false,&quot;manualOverride&quot;:{&quot;isManuallyOverridden&quot;:false,&quot;citeprocText&quot;:&quot;(Oturan and Aaron 2014)&quot;,&quot;manualOverrideText&quot;:&quot;&quot;},&quot;citationTag&quot;:&quot;MENDELEY_CITATION_v3_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&quot;,&quot;citationItems&quot;:[{&quot;id&quot;:&quot;c254ac96-45d9-3942-bd09-ca8848b8c074&quot;,&quot;itemData&quot;:{&quot;type&quot;:&quot;article-journal&quot;,&quot;id&quot;:&quot;c254ac96-45d9-3942-bd09-ca8848b8c074&quot;,&quot;title&quot;:&quot;Advanced Oxidation Processes in Water/Wastewater Treatment: Principles and Applications. A Review&quot;,&quot;author&quot;:[{&quot;family&quot;:&quot;Oturan&quot;,&quot;given&quot;:&quot;Mehmet A&quot;,&quot;parse-names&quot;:false,&quot;dropping-particle&quot;:&quot;&quot;,&quot;non-dropping-particle&quot;:&quot;&quot;},{&quot;family&quot;:&quot;Aaron&quot;,&quot;given&quot;:&quot;Jean-Jacques&quot;,&quot;parse-names&quot;:false,&quot;dropping-particle&quot;:&quot;&quot;,&quot;non-dropping-particle&quot;:&quot;&quot;}],&quot;container-title&quot;:&quot;Critical Reviews in Environmental Science and Technology&quot;,&quot;container-title-short&quot;:&quot;Crit Rev Environ Sci Technol&quot;,&quot;DOI&quot;:&quot;10.1080/10643389.2013.829765&quot;,&quot;URL&quot;:&quot;https://doi.org/10.1080/10643389.2013.829765&quot;,&quot;issued&quot;:{&quot;date-parts&quot;:[[2014]]},&quot;page&quot;:&quot;2577-2641&quot;,&quot;publisher&quot;:&quot;Taylor &amp; Francis&quot;,&quot;issue&quot;:&quot;23&quot;,&quot;volume&quot;:&quot;44&quot;},&quot;isTemporary&quot;:false}]},{&quot;citationID&quot;:&quot;MENDELEY_CITATION_2667773b-5971-4775-844c-18e9f78c9b13&quot;,&quot;properties&quot;:{&quot;noteIndex&quot;:0},&quot;isEdited&quot;:false,&quot;manualOverride&quot;:{&quot;isManuallyOverridden&quot;:false,&quot;citeprocText&quot;:&quot;(de la Cruz et al. 2013)&quot;,&quot;manualOverrideText&quot;:&quot;&quot;},&quot;citationTag&quot;:&quot;MENDELEY_CITATION_v3_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&quot;,&quot;citationItems&quot;:[{&quot;id&quot;:&quot;50d495ba-1a29-3137-abf8-b54de75a7a34&quot;,&quot;itemData&quot;:{&quot;type&quot;:&quot;article-journal&quot;,&quot;id&quot;:&quot;50d495ba-1a29-3137-abf8-b54de75a7a34&quot;,&quot;title&quot;:&quot;Degradation of emergent contaminants by UV, UV/H2O2 and neutral photo-Fenton at pilot scale in a domestic wastewater treatment plant&quot;,&quot;author&quot;:[{&quot;family&quot;:&quot;la Cruz&quot;,&quot;given&quot;:&quot;N&quot;,&quot;parse-names&quot;:false,&quot;dropping-particle&quot;:&quot;&quot;,&quot;non-dropping-particle&quot;:&quot;de&quot;},{&quot;family&quot;:&quot;Esquius&quot;,&quot;given&quot;:&quot;L&quot;,&quot;parse-names&quot;:false,&quot;dropping-particle&quot;:&quot;&quot;,&quot;non-dropping-particle&quot;:&quot;&quot;},{&quot;family&quot;:&quot;Grandjean&quot;,&quot;given&quot;:&quot;D&quot;,&quot;parse-names&quot;:false,&quot;dropping-particle&quot;:&quot;&quot;,&quot;non-dropping-particle&quot;:&quot;&quot;},{&quot;family&quot;:&quot;Magnet&quot;,&quot;given&quot;:&quot;A&quot;,&quot;parse-names&quot;:false,&quot;dropping-particle&quot;:&quot;&quot;,&quot;non-dropping-particle&quot;:&quot;&quot;},{&quot;family&quot;:&quot;Tungler&quot;,&quot;given&quot;:&quot;A&quot;,&quot;parse-names&quot;:false,&quot;dropping-particle&quot;:&quot;&quot;,&quot;non-dropping-particle&quot;:&quot;&quot;},{&quot;family&quot;:&quot;Alencastro&quot;,&quot;given&quot;:&quot;L F&quot;,&quot;parse-names&quot;:false,&quot;dropping-particle&quot;:&quot;&quot;,&quot;non-dropping-particle&quot;:&quot;de&quot;},{&quot;family&quot;:&quot;Pulgarín&quot;,&quot;given&quot;:&quot;C&quot;,&quot;parse-names&quot;:false,&quot;dropping-particle&quot;:&quot;&quot;,&quot;non-dropping-particle&quot;:&quot;&quot;}],&quot;container-title&quot;:&quot;Water Research&quot;,&quot;container-title-short&quot;:&quot;Water Res&quot;,&quot;DOI&quot;:&quot;https://doi.org/10.1016/j.watres.2013.07.005&quot;,&quot;ISSN&quot;:&quot;0043-1354&quot;,&quot;URL&quot;:&quot;https://www.sciencedirect.com/science/article/pii/S0043135413005666&quot;,&quot;issued&quot;:{&quot;date-parts&quot;:[[2013]]},&quot;page&quot;:&quot;5836-5845&quot;,&quot;abstract&quot;:&quot;This study focuses on the removal of 22 selected micropollutants in an effluent from a municipal wastewater treatment plant (MWTP) at pilot scale. A reactor of 37 L with five low pressure mercury lamps emitting at 254 nm (UV254) was used. The 22 micropollutants include 15 pharmaceuticals, 2 X-Ray contrast medias, 1 corrosion inhibitor and 4 biocides/pesticides. Five of these 22 compounds were used as indicative substances as proposed by the Swiss Federal Office for the Environment (FOEN) (carbamazepine, diclofenac, sulfamethoxazole, benzotriazole and mecoprop). Treatments included UV254 light alone, UV254 + H2O2 and UV254 + H2O2+Fe3+. Wastewater coming from the MWTP already contained iron with an average total iron of 1.6 mg L−1. Original pH was not modified and remained between 6 and 7. The parameters changed during the experiments to find the optimal conditions were: wastewater flow rate (2–14 m3 h−1), H2O2 concentration (20–50 mg L−1) and Fe (III) concentration (0–4 mg L−1). Chemicals removal rates were greater than 80% for the majority of the flow rates tested. Operating costs for the different conditions evaluated were also estimated and compared.&quot;,&quot;issue&quot;:&quot;15&quot;,&quot;volume&quot;:&quot;47&quot;},&quot;isTemporary&quot;:false}]},{&quot;citationID&quot;:&quot;MENDELEY_CITATION_8e0becb2-f65c-48f4-8bc3-491773430081&quot;,&quot;properties&quot;:{&quot;noteIndex&quot;:0},&quot;isEdited&quot;:false,&quot;manualOverride&quot;:{&quot;isManuallyOverridden&quot;:false,&quot;citeprocText&quot;:&quot;(Anandan, Ikuma, and Niwa 2010)&quot;,&quot;manualOverrideText&quot;:&quot;&quot;},&quot;citationTag&quot;:&quot;MENDELEY_CITATION_v3_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&quot;,&quot;citationItems&quot;:[{&quot;id&quot;:&quot;887ea60c-784d-3b11-96a9-4ad27a4a6ecb&quot;,&quot;itemData&quot;:{&quot;type&quot;:&quot;article-journal&quot;,&quot;id&quot;:&quot;887ea60c-784d-3b11-96a9-4ad27a4a6ecb&quot;,&quot;title&quot;:&quot;An Overview of Semi-Conductor Photocatalysis: Modification of TiO2 Nanomaterials&quot;,&quot;author&quot;:[{&quot;family&quot;:&quot;Anandan&quot;,&quot;given&quot;:&quot;S&quot;,&quot;parse-names&quot;:false,&quot;dropping-particle&quot;:&quot;&quot;,&quot;non-dropping-particle&quot;:&quot;&quot;},{&quot;family&quot;:&quot;Ikuma&quot;,&quot;given&quot;:&quot;Y&quot;,&quot;parse-names&quot;:false,&quot;dropping-particle&quot;:&quot;&quot;,&quot;non-dropping-particle&quot;:&quot;&quot;},{&quot;family&quot;:&quot;Niwa&quot;,&quot;given&quot;:&quot;K&quot;,&quot;parse-names&quot;:false,&quot;dropping-particle&quot;:&quot;&quot;,&quot;non-dropping-particle&quot;:&quot;&quot;}],&quot;container-title&quot;:&quot;Solid State Phenomena&quot;,&quot;DOI&quot;:&quot;10.4028/www.scientific.net/SSP.162.239&quot;,&quot;issued&quot;:{&quot;date-parts&quot;:[[2010,1]]},&quot;page&quot;:&quot;239-260&quot;,&quot;abstract&quot;:&quot;Since the beginning of life on earth, the environment has been polluted by waste, both natural as well as synthetic (man-made). In the case of natural waste however, the environment by itself controls the effect of contamination. But in the case of synthetic materials, the pollution is higher even in trace concentration and this may go on accumulating, leading to disastrous effects on the environment and ecology. Industrial wastes containing heavy metals and pesticide residues fall in this category. The major point sources of pesticide pollution are wastewater from agricultural industries and pesticide manufacturing and formulating plants. Hence the waste from these sources must be removed or destroyed before discharge to the environment. There have been several methods practiced for the treatment of wastewater. However many of them are not able to achieve hundred percent satisfaction. \r\nEnvironmental pollution and destruction on a global scale as well as lack of sufficient clean and natural energy sources have drawn much attention and concern to the vital need for ecologically clean chemical technology, materials and processes. This is one of the most urgent challenges facing chemical scientists. Recently, light-induced photocatalytic reactions have gained a lot of attention for the purification of wastewater.\r\n&quot;,&quot;volume&quot;:&quot;162&quot;,&quot;container-title-short&quot;:&quot;&quot;},&quot;isTemporary&quot;:false}]},{&quot;citationID&quot;:&quot;MENDELEY_CITATION_ca78149c-54ee-4077-9cff-84044f531aca&quot;,&quot;properties&quot;:{&quot;noteIndex&quot;:0},&quot;isEdited&quot;:false,&quot;manualOverride&quot;:{&quot;isManuallyOverridden&quot;:false,&quot;citeprocText&quot;:&quot;(Lazar, Varghese, and s nair 2012)&quot;,&quot;manualOverrideText&quot;:&quot;&quot;},&quot;citationTag&quot;:&quot;MENDELEY_CITATION_v3_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&quot;,&quot;citationItems&quot;:[{&quot;id&quot;:&quot;5e28dbff-2ad0-3b3e-a5b1-0292a640dad5&quot;,&quot;itemData&quot;:{&quot;type&quot;:&quot;article-journal&quot;,&quot;id&quot;:&quot;5e28dbff-2ad0-3b3e-a5b1-0292a640dad5&quot;,&quot;title&quot;:&quot;Photocatalytic Water Treatment by Titanium Dioxide: Recent Updates&quot;,&quot;author&quot;:[{&quot;family&quot;:&quot;Lazar&quot;,&quot;given&quot;:&quot;Manoj&quot;,&quot;parse-names&quot;:false,&quot;dropping-particle&quot;:&quot;&quot;,&quot;non-dropping-particle&quot;:&quot;&quot;},{&quot;family&quot;:&quot;Varghese&quot;,&quot;given&quot;:&quot;Shaji&quot;,&quot;parse-names&quot;:false,&quot;dropping-particle&quot;:&quot;&quot;,&quot;non-dropping-particle&quot;:&quot;&quot;},{&quot;family&quot;:&quot;s nair&quot;,&quot;given&quot;:&quot;Santhosh&quot;,&quot;parse-names&quot;:false,&quot;dropping-particle&quot;:&quot;&quot;,&quot;non-dropping-particle&quot;:&quot;&quot;}],&quot;container-title&quot;:&quot;Catalysts&quot;,&quot;DOI&quot;:&quot;10.3390/catal2040572&quot;,&quot;issued&quot;:{&quot;date-parts&quot;:[[2012,1]]},&quot;page&quot;:&quot;572-601&quot;,&quot;volume&quot;:&quot;2&quot;,&quot;container-title-short&quot;:&quot;&quot;},&quot;isTemporary&quot;:false}]},{&quot;citationID&quot;:&quot;MENDELEY_CITATION_1d6d6798-8c6f-4d68-aa33-df4c9ba3fe52&quot;,&quot;properties&quot;:{&quot;noteIndex&quot;:0},&quot;isEdited&quot;:false,&quot;manualOverride&quot;:{&quot;isManuallyOverridden&quot;:false,&quot;citeprocText&quot;:&quot;(Mahmoodi et al. 2018)&quot;,&quot;manualOverrideText&quot;:&quot;&quot;},&quot;citationTag&quot;:&quot;MENDELEY_CITATION_v3_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&quot;,&quot;citationItems&quot;:[{&quot;id&quot;:&quot;df6a58e9-0492-3541-bcac-e1698b0f44f0&quot;,&quot;itemData&quot;:{&quot;type&quot;:&quot;article-journal&quot;,&quot;id&quot;:&quot;df6a58e9-0492-3541-bcac-e1698b0f44f0&quot;,&quot;title&quot;:&quot;Metal-organic framework (MIL-100 (Fe)): Synthesis, detailed photocatalytic dye degradation ability in colored textile wastewater and recycling&quot;,&quot;author&quot;:[{&quot;family&quot;:&quot;Mahmoodi&quot;,&quot;given&quot;:&quot;Niyaz Mohammad&quot;,&quot;parse-names&quot;:false,&quot;dropping-particle&quot;:&quot;&quot;,&quot;non-dropping-particle&quot;:&quot;&quot;},{&quot;family&quot;:&quot;Abdi&quot;,&quot;given&quot;:&quot;Jafar&quot;,&quot;parse-names&quot;:false,&quot;dropping-particle&quot;:&quot;&quot;,&quot;non-dropping-particle&quot;:&quot;&quot;},{&quot;family&quot;:&quot;Oveisi&quot;,&quot;given&quot;:&quot;Mina&quot;,&quot;parse-names&quot;:false,&quot;dropping-particle&quot;:&quot;&quot;,&quot;non-dropping-particle&quot;:&quot;&quot;},{&quot;family&quot;:&quot;Alinia Asli&quot;,&quot;given&quot;:&quot;Mokhtar&quot;,&quot;parse-names&quot;:false,&quot;dropping-particle&quot;:&quot;&quot;,&quot;non-dropping-particle&quot;:&quot;&quot;},{&quot;family&quot;:&quot;Vossoughi&quot;,&quot;given&quot;:&quot;Manouchehr&quot;,&quot;parse-names&quot;:false,&quot;dropping-particle&quot;:&quot;&quot;,&quot;non-dropping-particle&quot;:&quot;&quot;}],&quot;container-title&quot;:&quot;Materials Research Bulletin&quot;,&quot;container-title-short&quot;:&quot;Mater Res Bull&quot;,&quot;DOI&quot;:&quot;https://doi.org/10.1016/j.materresbull.2017.12.033&quot;,&quot;ISSN&quot;:&quot;0025-5408&quot;,&quot;URL&quot;:&quot;https://www.sciencedirect.com/science/article/pii/S0025540817326387&quot;,&quot;issued&quot;:{&quot;date-parts&quot;:[[2018]]},&quot;page&quot;:&quot;357-366&quot;,&quot;abstract&quot;:&quot;In this paper, three metal-organic frameworks (Materials of Institut Lavoisier: MILs-100 (Fe)) as porous nanomaterials were synthesized using FeCl3, Fe(NO3)3 and Fe2(SO4)3 and denoted as MIL-100-1, MIL-100-2 and MIL-100-3, respectively. The synthesized MILs-100 (Fe) were characterized by FTIR, SEM, TEM, XRD, UV–vis DRS and zeta potential. Basic Blue 41 (BB41) was used as a model dye to study the photocatalytic dye degradation ability of the synthesized metal organic frameworks. The results showed that the synthesized nanomaterials decolorized BB41. The decolorization kinetics followed first-order kinetic model. The rate constant was 0.0034, 0.0041, 0.0091 and 0.0289 (1/min) for 0.01, 0.02, 0.03 and 0.04 g of photocatalyst. The data indicated that MIL-100-1 had higher photocatalytic activity. The photocatalytic activity of MIL-100 did not decrease significantly for three cycles. It can be concluded that the synthesized MILs-100 (Fe) could be used as alternative catalysts for photocatalytic decolorization of colored wastewater.&quot;,&quot;volume&quot;:&quot;100&quot;},&quot;isTemporary&quot;:false}]},{&quot;citationID&quot;:&quot;MENDELEY_CITATION_5026bcbf-d098-46fe-bd42-4a7074260f5d&quot;,&quot;properties&quot;:{&quot;noteIndex&quot;:0},&quot;isEdited&quot;:false,&quot;manualOverride&quot;:{&quot;isManuallyOverridden&quot;:false,&quot;citeprocText&quot;:&quot;(Mahmoodi et al. 2018)&quot;,&quot;manualOverrideText&quot;:&quot;&quot;},&quot;citationTag&quot;:&quot;MENDELEY_CITATION_v3_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&quot;,&quot;citationItems&quot;:[{&quot;id&quot;:&quot;df6a58e9-0492-3541-bcac-e1698b0f44f0&quot;,&quot;itemData&quot;:{&quot;type&quot;:&quot;article-journal&quot;,&quot;id&quot;:&quot;df6a58e9-0492-3541-bcac-e1698b0f44f0&quot;,&quot;title&quot;:&quot;Metal-organic framework (MIL-100 (Fe)): Synthesis, detailed photocatalytic dye degradation ability in colored textile wastewater and recycling&quot;,&quot;author&quot;:[{&quot;family&quot;:&quot;Mahmoodi&quot;,&quot;given&quot;:&quot;Niyaz Mohammad&quot;,&quot;parse-names&quot;:false,&quot;dropping-particle&quot;:&quot;&quot;,&quot;non-dropping-particle&quot;:&quot;&quot;},{&quot;family&quot;:&quot;Abdi&quot;,&quot;given&quot;:&quot;Jafar&quot;,&quot;parse-names&quot;:false,&quot;dropping-particle&quot;:&quot;&quot;,&quot;non-dropping-particle&quot;:&quot;&quot;},{&quot;family&quot;:&quot;Oveisi&quot;,&quot;given&quot;:&quot;Mina&quot;,&quot;parse-names&quot;:false,&quot;dropping-particle&quot;:&quot;&quot;,&quot;non-dropping-particle&quot;:&quot;&quot;},{&quot;family&quot;:&quot;Alinia Asli&quot;,&quot;given&quot;:&quot;Mokhtar&quot;,&quot;parse-names&quot;:false,&quot;dropping-particle&quot;:&quot;&quot;,&quot;non-dropping-particle&quot;:&quot;&quot;},{&quot;family&quot;:&quot;Vossoughi&quot;,&quot;given&quot;:&quot;Manouchehr&quot;,&quot;parse-names&quot;:false,&quot;dropping-particle&quot;:&quot;&quot;,&quot;non-dropping-particle&quot;:&quot;&quot;}],&quot;container-title&quot;:&quot;Materials Research Bulletin&quot;,&quot;container-title-short&quot;:&quot;Mater Res Bull&quot;,&quot;DOI&quot;:&quot;https://doi.org/10.1016/j.materresbull.2017.12.033&quot;,&quot;ISSN&quot;:&quot;0025-5408&quot;,&quot;URL&quot;:&quot;https://www.sciencedirect.com/science/article/pii/S0025540817326387&quot;,&quot;issued&quot;:{&quot;date-parts&quot;:[[2018]]},&quot;page&quot;:&quot;357-366&quot;,&quot;abstract&quot;:&quot;In this paper, three metal-organic frameworks (Materials of Institut Lavoisier: MILs-100 (Fe)) as porous nanomaterials were synthesized using FeCl3, Fe(NO3)3 and Fe2(SO4)3 and denoted as MIL-100-1, MIL-100-2 and MIL-100-3, respectively. The synthesized MILs-100 (Fe) were characterized by FTIR, SEM, TEM, XRD, UV–vis DRS and zeta potential. Basic Blue 41 (BB41) was used as a model dye to study the photocatalytic dye degradation ability of the synthesized metal organic frameworks. The results showed that the synthesized nanomaterials decolorized BB41. The decolorization kinetics followed first-order kinetic model. The rate constant was 0.0034, 0.0041, 0.0091 and 0.0289 (1/min) for 0.01, 0.02, 0.03 and 0.04 g of photocatalyst. The data indicated that MIL-100-1 had higher photocatalytic activity. The photocatalytic activity of MIL-100 did not decrease significantly for three cycles. It can be concluded that the synthesized MILs-100 (Fe) could be used as alternative catalysts for photocatalytic decolorization of colored wastewater.&quot;,&quot;volume&quot;:&quot;100&quot;},&quot;isTemporary&quot;:false}]},{&quot;citationID&quot;:&quot;MENDELEY_CITATION_a5a80cc1-f3d2-4d4e-861e-98797cbe9dfe&quot;,&quot;properties&quot;:{&quot;noteIndex&quot;:0},&quot;isEdited&quot;:false,&quot;manualOverride&quot;:{&quot;isManuallyOverridden&quot;:false,&quot;citeprocText&quot;:&quot;(Tang and Wang 2018)&quot;,&quot;manualOverrideText&quot;:&quot;&quot;},&quot;citationTag&quot;:&quot;MENDELEY_CITATION_v3_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&quot;,&quot;citationItems&quot;:[{&quot;id&quot;:&quot;df6385e0-7619-3996-b199-ab046d42c7f6&quot;,&quot;itemData&quot;:{&quot;type&quot;:&quot;article-journal&quot;,&quot;id&quot;:&quot;df6385e0-7619-3996-b199-ab046d42c7f6&quot;,&quot;title&quot;:&quot;Metal Organic Framework with Coordinatively Unsaturated Sites as Efficient Fenton-like Catalyst for Enhanced Degradation of Sulfamethazine&quot;,&quot;author&quot;:[{&quot;family&quot;:&quot;Tang&quot;,&quot;given&quot;:&quot;Juntao&quot;,&quot;parse-names&quot;:false,&quot;dropping-particle&quot;:&quot;&quot;,&quot;non-dropping-particle&quot;:&quot;&quot;},{&quot;family&quot;:&quot;Wang&quot;,&quot;given&quot;:&quot;Jianlong&quot;,&quot;parse-names&quot;:false,&quot;dropping-particle&quot;:&quot;&quot;,&quot;non-dropping-particle&quot;:&quot;&quot;}],&quot;container-title&quot;:&quot;Environmental science &amp; technology&quot;,&quot;DOI&quot;:&quot;10.1021/acs.est.8b00092&quot;,&quot;issued&quot;:{&quot;date-parts&quot;:[[2018,1]]},&quot;volume&quot;:&quot;52&quot;,&quot;container-title-short&quot;:&quot;Environ Sci Technol&quot;},&quot;isTemporary&quot;:false}]},{&quot;citationID&quot;:&quot;MENDELEY_CITATION_d5873c9f-1b5a-436e-8631-70d738a6c991&quot;,&quot;properties&quot;:{&quot;noteIndex&quot;:0},&quot;isEdited&quot;:false,&quot;manualOverride&quot;:{&quot;isManuallyOverridden&quot;:false,&quot;citeprocText&quot;:&quot;(Samy et al. 2020)&quot;,&quot;manualOverrideText&quot;:&quot;&quot;},&quot;citationTag&quot;:&quot;MENDELEY_CITATION_v3_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&quot;,&quot;citationItems&quot;:[{&quot;id&quot;:&quot;49bf2aa3-9376-3f17-80ad-efbd22cdf61e&quot;,&quot;itemData&quot;:{&quot;type&quot;:&quot;article-journal&quot;,&quot;id&quot;:&quot;49bf2aa3-9376-3f17-80ad-efbd22cdf61e&quot;,&quot;title&quot;:&quot;Effective photocatalytic degradation of sulfamethazine by CNTs/LaVO4 in suspension and dip coating modes&quot;,&quot;author&quot;:[{&quot;family&quot;:&quot;Samy&quot;,&quot;given&quot;:&quot;Mahmoud&quot;,&quot;parse-names&quot;:false,&quot;dropping-particle&quot;:&quot;&quot;,&quot;non-dropping-particle&quot;:&quot;&quot;},{&quot;family&quot;:&quot;Ibrahim&quot;,&quot;given&quot;:&quot;Mona G.&quot;,&quot;parse-names&quot;:false,&quot;dropping-particle&quot;:&quot;&quot;,&quot;non-dropping-particle&quot;:&quot;&quot;},{&quot;family&quot;:&quot;Gar Alalm&quot;,&quot;given&quot;:&quot;Mohamed&quot;,&quot;parse-names&quot;:false,&quot;dropping-particle&quot;:&quot;&quot;,&quot;non-dropping-particle&quot;:&quot;&quot;},{&quot;family&quot;:&quot;Fujii&quot;,&quot;given&quot;:&quot;Manabu&quot;,&quot;parse-names&quot;:false,&quot;dropping-particle&quot;:&quot;&quot;,&quot;non-dropping-particle&quot;:&quot;&quot;}],&quot;container-title&quot;:&quot;Separation and Purification Technology&quot;,&quot;container-title-short&quot;:&quot;Sep Purif Technol&quot;,&quot;DOI&quot;:&quot;10.1016/j.seppur.2019.116138&quot;,&quot;ISSN&quot;:&quot;18733794&quot;,&quot;issued&quot;:{&quot;date-parts&quot;:[[2020,3,18]]},&quot;abstract&quot;:&quot;In this work, lanthanum vanadate (LaVO4) and carbon nanotubes (CNTs) have been synthesized to develop stable nanocomposites of CNTs/LaVO4 with mass ratios of 0.1% and 0.3%. The nanocomposites were employed to investigate the photocatalytic degradation of a sulphonamide antibiotic namely sulfamethazine (SMZ) in both suspension and dip coating modes. The characterization by high-resolution transmission electron microscopy (TEM), energy dispersive X-ray (EDX) spectroscopy, X-ray diffraction (XRD), and Raman spectrometry revealed successful synthesis of the composites. Operating parameters (such as solution pH, catalyst dose and light intensity) were optimized by response surface methodology with a central composite design. Radical scavenging experiments indicated that hydroxyl radicals, holes and superoxide radicals contributed to the degradation of SMZ. In order to examine the treatment performance in the dip coating mode, CNTs/LaVO4 was immobilized on aluminum plates by polysiloxane. The reusability of immobilized CNTs/LaVO4 was evaluated in five consecutive runs revealing high stability of the composite after long periods of photocatalytic reaction. Furthermore, a possible degradation pathway was suggested based on a rigorous identification of the transformation products by mass spectrometry.&quot;,&quot;publisher&quot;:&quot;Elsevier B.V.&quot;,&quot;volume&quot;:&quot;235&quot;},&quot;isTemporary&quot;:false}]},{&quot;citationID&quot;:&quot;MENDELEY_CITATION_9719290d-3881-4320-b4b4-b3fe372d9ac2&quot;,&quot;properties&quot;:{&quot;noteIndex&quot;:0},&quot;isEdited&quot;:false,&quot;manualOverride&quot;:{&quot;isManuallyOverridden&quot;:false,&quot;citeprocText&quot;:&quot;(Fouad et al. 2020)&quot;,&quot;manualOverrideText&quot;:&quot;&quot;},&quot;citationTag&quot;:&quot;MENDELEY_CITATION_v3_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&quot;,&quot;citationItems&quot;:[{&quot;id&quot;:&quot;fd3acf67-0b81-3cfa-bd76-cfd63a29aa3c&quot;,&quot;itemData&quot;:{&quot;type&quot;:&quot;article-journal&quot;,&quot;id&quot;:&quot;fd3acf67-0b81-3cfa-bd76-cfd63a29aa3c&quot;,&quot;title&quot;:&quot;A novel photocatalytic reactor for the extended reuse of W–TiO2 in the degradation of sulfamethazine&quot;,&quot;author&quot;:[{&quot;family&quot;:&quot;Fouad&quot;,&quot;given&quot;:&quot;Kareem&quot;,&quot;parse-names&quot;:false,&quot;dropping-particle&quot;:&quot;&quot;,&quot;non-dropping-particle&quot;:&quot;&quot;},{&quot;family&quot;:&quot;Gar Alalm&quot;,&quot;given&quot;:&quot;Mohamed&quot;,&quot;parse-names&quot;:false,&quot;dropping-particle&quot;:&quot;&quot;,&quot;non-dropping-particle&quot;:&quot;&quot;},{&quot;family&quot;:&quot;Bassyouni&quot;,&quot;given&quot;:&quot;Mohamed&quot;,&quot;parse-names&quot;:false,&quot;dropping-particle&quot;:&quot;&quot;,&quot;non-dropping-particle&quot;:&quot;&quot;},{&quot;family&quot;:&quot;Saleh&quot;,&quot;given&quot;:&quot;Mamdouh Y.&quot;,&quot;parse-names&quot;:false,&quot;dropping-particle&quot;:&quot;&quot;,&quot;non-dropping-particle&quot;:&quot;&quot;}],&quot;container-title&quot;:&quot;Chemosphere&quot;,&quot;container-title-short&quot;:&quot;Chemosphere&quot;,&quot;DOI&quot;:&quot;10.1016/j.chemosphere.2020.127270&quot;,&quot;ISSN&quot;:&quot;18791298&quot;,&quot;PMID&quot;:&quot;32526466&quot;,&quot;issued&quot;:{&quot;date-parts&quot;:[[2020,10,1]]},&quot;abstract&quot;:&quot;In this study, a photocatalytic reactor with a novel engineering design has been used for the extended degradation of sulfamethazine (SMZ). The reactor employed four consecutive stainless-steel plates immobilized by tungsten-dope TiO2 (W–TiO2) using polysiloxane. The characterization of W–TiO2 by X-ray diffraction (XRD), Raman spectroscopy, and energy-dispersive X-ray (EDX) denoted successful doping of tungsten in the lattice of anatase crystals of TiO2 suggesting a high photocatalytic activity under UV and visible light. A Box-Behnken experimental design was employed for the optimization of the operating parameters such as solution pH, flow rate, and the initial SMZ concentration. The residual SMZ concentration was below the detection limit after 30 min of the photocatalytic reaction under the optimum operating conditions. A highly remarkable degradation of SMZ was observed in five consecutive cycles, which reveals an extended stable photocatalytic activity offered by the reactor design. The transformation products were identified by tandem mass spectrometry, and they were employed to propose the degradation pathway. These results highlight the importance of using the photocatalysts in retained forms and open additional avenues for the practical application of photocatalysis in wastewater treatment.&quot;,&quot;publisher&quot;:&quot;Elsevier Ltd&quot;,&quot;volume&quot;:&quot;257&quot;},&quot;isTemporary&quot;:false}]},{&quot;citationID&quot;:&quot;MENDELEY_CITATION_b9c208d8-643f-42fd-a688-f42da0a0f382&quot;,&quot;properties&quot;:{&quot;noteIndex&quot;:0},&quot;isEdited&quot;:false,&quot;manualOverride&quot;:{&quot;isManuallyOverridden&quot;:false,&quot;citeprocText&quot;:&quot;(Fouad et al. 2020)&quot;,&quot;manualOverrideText&quot;:&quot;&quot;},&quot;citationTag&quot;:&quot;MENDELEY_CITATION_v3_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&quot;,&quot;citationItems&quot;:[{&quot;id&quot;:&quot;fd3acf67-0b81-3cfa-bd76-cfd63a29aa3c&quot;,&quot;itemData&quot;:{&quot;type&quot;:&quot;article-journal&quot;,&quot;id&quot;:&quot;fd3acf67-0b81-3cfa-bd76-cfd63a29aa3c&quot;,&quot;title&quot;:&quot;A novel photocatalytic reactor for the extended reuse of W–TiO2 in the degradation of sulfamethazine&quot;,&quot;author&quot;:[{&quot;family&quot;:&quot;Fouad&quot;,&quot;given&quot;:&quot;Kareem&quot;,&quot;parse-names&quot;:false,&quot;dropping-particle&quot;:&quot;&quot;,&quot;non-dropping-particle&quot;:&quot;&quot;},{&quot;family&quot;:&quot;Gar Alalm&quot;,&quot;given&quot;:&quot;Mohamed&quot;,&quot;parse-names&quot;:false,&quot;dropping-particle&quot;:&quot;&quot;,&quot;non-dropping-particle&quot;:&quot;&quot;},{&quot;family&quot;:&quot;Bassyouni&quot;,&quot;given&quot;:&quot;Mohamed&quot;,&quot;parse-names&quot;:false,&quot;dropping-particle&quot;:&quot;&quot;,&quot;non-dropping-particle&quot;:&quot;&quot;},{&quot;family&quot;:&quot;Saleh&quot;,&quot;given&quot;:&quot;Mamdouh Y.&quot;,&quot;parse-names&quot;:false,&quot;dropping-particle&quot;:&quot;&quot;,&quot;non-dropping-particle&quot;:&quot;&quot;}],&quot;container-title&quot;:&quot;Chemosphere&quot;,&quot;container-title-short&quot;:&quot;Chemosphere&quot;,&quot;DOI&quot;:&quot;10.1016/j.chemosphere.2020.127270&quot;,&quot;ISSN&quot;:&quot;18791298&quot;,&quot;PMID&quot;:&quot;32526466&quot;,&quot;issued&quot;:{&quot;date-parts&quot;:[[2020,10,1]]},&quot;abstract&quot;:&quot;In this study, a photocatalytic reactor with a novel engineering design has been used for the extended degradation of sulfamethazine (SMZ). The reactor employed four consecutive stainless-steel plates immobilized by tungsten-dope TiO2 (W–TiO2) using polysiloxane. The characterization of W–TiO2 by X-ray diffraction (XRD), Raman spectroscopy, and energy-dispersive X-ray (EDX) denoted successful doping of tungsten in the lattice of anatase crystals of TiO2 suggesting a high photocatalytic activity under UV and visible light. A Box-Behnken experimental design was employed for the optimization of the operating parameters such as solution pH, flow rate, and the initial SMZ concentration. The residual SMZ concentration was below the detection limit after 30 min of the photocatalytic reaction under the optimum operating conditions. A highly remarkable degradation of SMZ was observed in five consecutive cycles, which reveals an extended stable photocatalytic activity offered by the reactor design. The transformation products were identified by tandem mass spectrometry, and they were employed to propose the degradation pathway. These results highlight the importance of using the photocatalysts in retained forms and open additional avenues for the practical application of photocatalysis in wastewater treatment.&quot;,&quot;publisher&quot;:&quot;Elsevier Ltd&quot;,&quot;volume&quot;:&quot;257&quot;},&quot;isTemporary&quot;:false}]},{&quot;citationID&quot;:&quot;MENDELEY_CITATION_877ba2fc-e615-4a08-bb9d-0df88169a197&quot;,&quot;properties&quot;:{&quot;noteIndex&quot;:0},&quot;isEdited&quot;:false,&quot;manualOverride&quot;:{&quot;isManuallyOverridden&quot;:true,&quot;citeprocText&quot;:&quot;(Samy et al. 2020)&quot;,&quot;manualOverrideText&quot;:&quot;(Samy et al., 2020).&quot;},&quot;citationTag&quot;:&quot;MENDELEY_CITATION_v3_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&quot;,&quot;citationItems&quot;:[{&quot;id&quot;:&quot;49bf2aa3-9376-3f17-80ad-efbd22cdf61e&quot;,&quot;itemData&quot;:{&quot;type&quot;:&quot;article-journal&quot;,&quot;id&quot;:&quot;49bf2aa3-9376-3f17-80ad-efbd22cdf61e&quot;,&quot;title&quot;:&quot;Effective photocatalytic degradation of sulfamethazine by CNTs/LaVO4 in suspension and dip coating modes&quot;,&quot;author&quot;:[{&quot;family&quot;:&quot;Samy&quot;,&quot;given&quot;:&quot;Mahmoud&quot;,&quot;parse-names&quot;:false,&quot;dropping-particle&quot;:&quot;&quot;,&quot;non-dropping-particle&quot;:&quot;&quot;},{&quot;family&quot;:&quot;Ibrahim&quot;,&quot;given&quot;:&quot;Mona G.&quot;,&quot;parse-names&quot;:false,&quot;dropping-particle&quot;:&quot;&quot;,&quot;non-dropping-particle&quot;:&quot;&quot;},{&quot;family&quot;:&quot;Gar Alalm&quot;,&quot;given&quot;:&quot;Mohamed&quot;,&quot;parse-names&quot;:false,&quot;dropping-particle&quot;:&quot;&quot;,&quot;non-dropping-particle&quot;:&quot;&quot;},{&quot;family&quot;:&quot;Fujii&quot;,&quot;given&quot;:&quot;Manabu&quot;,&quot;parse-names&quot;:false,&quot;dropping-particle&quot;:&quot;&quot;,&quot;non-dropping-particle&quot;:&quot;&quot;}],&quot;container-title&quot;:&quot;Separation and Purification Technology&quot;,&quot;container-title-short&quot;:&quot;Sep Purif Technol&quot;,&quot;DOI&quot;:&quot;10.1016/j.seppur.2019.116138&quot;,&quot;ISSN&quot;:&quot;18733794&quot;,&quot;issued&quot;:{&quot;date-parts&quot;:[[2020,3,18]]},&quot;abstract&quot;:&quot;In this work, lanthanum vanadate (LaVO4) and carbon nanotubes (CNTs) have been synthesized to develop stable nanocomposites of CNTs/LaVO4 with mass ratios of 0.1% and 0.3%. The nanocomposites were employed to investigate the photocatalytic degradation of a sulphonamide antibiotic namely sulfamethazine (SMZ) in both suspension and dip coating modes. The characterization by high-resolution transmission electron microscopy (TEM), energy dispersive X-ray (EDX) spectroscopy, X-ray diffraction (XRD), and Raman spectrometry revealed successful synthesis of the composites. Operating parameters (such as solution pH, catalyst dose and light intensity) were optimized by response surface methodology with a central composite design. Radical scavenging experiments indicated that hydroxyl radicals, holes and superoxide radicals contributed to the degradation of SMZ. In order to examine the treatment performance in the dip coating mode, CNTs/LaVO4 was immobilized on aluminum plates by polysiloxane. The reusability of immobilized CNTs/LaVO4 was evaluated in five consecutive runs revealing high stability of the composite after long periods of photocatalytic reaction. Furthermore, a possible degradation pathway was suggested based on a rigorous identification of the transformation products by mass spectrometry.&quot;,&quot;publisher&quot;:&quot;Elsevier B.V.&quot;,&quot;volume&quot;:&quot;235&quot;},&quot;isTemporary&quot;:false}]}]"/>
    <we:property name="MENDELEY_CITATIONS_STYLE" value="{&quot;id&quot;:&quot;https://www.zotero.org/styles/american-sociological-association&quot;,&quot;title&quot;:&quot;American Sociological Association 6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08045447-880B-48B5-9C2C-A74AA2A8BB91}">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2C869-0ED2-402C-8DD3-F4EC5D7E9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2806</Words>
  <Characters>15996</Characters>
  <Application>Microsoft Office Word</Application>
  <DocSecurity>0</DocSecurity>
  <Lines>133</Lines>
  <Paragraphs>37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Admin</cp:lastModifiedBy>
  <cp:revision>29</cp:revision>
  <cp:lastPrinted>2015-05-12T18:31:00Z</cp:lastPrinted>
  <dcterms:created xsi:type="dcterms:W3CDTF">2023-03-07T06:14:00Z</dcterms:created>
  <dcterms:modified xsi:type="dcterms:W3CDTF">2023-03-07T06:59:00Z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