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D10AEF" w14:paraId="2A131A54" w14:textId="77777777" w:rsidTr="00F706E2">
        <w:trPr>
          <w:trHeight w:val="852"/>
          <w:jc w:val="center"/>
        </w:trPr>
        <w:tc>
          <w:tcPr>
            <w:tcW w:w="6940" w:type="dxa"/>
            <w:vMerge w:val="restart"/>
            <w:tcBorders>
              <w:right w:val="single" w:sz="4" w:space="0" w:color="auto"/>
            </w:tcBorders>
          </w:tcPr>
          <w:p w14:paraId="38C3D2BA" w14:textId="77777777" w:rsidR="000A03B2" w:rsidRPr="00D10AEF" w:rsidRDefault="000A03B2" w:rsidP="00DE264A">
            <w:pPr>
              <w:tabs>
                <w:tab w:val="left" w:pos="-108"/>
              </w:tabs>
              <w:ind w:left="-108"/>
              <w:jc w:val="left"/>
              <w:rPr>
                <w:rFonts w:cs="Arial"/>
                <w:b/>
                <w:bCs/>
                <w:i/>
                <w:iCs/>
                <w:color w:val="000066"/>
                <w:sz w:val="12"/>
                <w:szCs w:val="12"/>
                <w:lang w:eastAsia="it-IT"/>
              </w:rPr>
            </w:pPr>
            <w:bookmarkStart w:id="0" w:name="_Hlk145068772"/>
            <w:r w:rsidRPr="00D10AEF">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D10AEF">
              <w:rPr>
                <w:rFonts w:ascii="AdvP6960" w:hAnsi="AdvP6960" w:cs="AdvP6960"/>
                <w:color w:val="241F20"/>
                <w:szCs w:val="18"/>
                <w:lang w:eastAsia="it-IT"/>
              </w:rPr>
              <w:t xml:space="preserve"> </w:t>
            </w:r>
            <w:r w:rsidRPr="00D10AEF">
              <w:rPr>
                <w:rFonts w:cs="Arial"/>
                <w:b/>
                <w:bCs/>
                <w:i/>
                <w:iCs/>
                <w:color w:val="000066"/>
                <w:sz w:val="24"/>
                <w:szCs w:val="24"/>
                <w:lang w:eastAsia="it-IT"/>
              </w:rPr>
              <w:t>CHEMICAL ENGINEERING</w:t>
            </w:r>
            <w:r w:rsidRPr="00D10AEF">
              <w:rPr>
                <w:rFonts w:cs="Arial"/>
                <w:b/>
                <w:bCs/>
                <w:i/>
                <w:iCs/>
                <w:color w:val="0033FF"/>
                <w:sz w:val="24"/>
                <w:szCs w:val="24"/>
                <w:lang w:eastAsia="it-IT"/>
              </w:rPr>
              <w:t xml:space="preserve"> </w:t>
            </w:r>
            <w:r w:rsidRPr="00D10AEF">
              <w:rPr>
                <w:rFonts w:cs="Arial"/>
                <w:b/>
                <w:bCs/>
                <w:i/>
                <w:iCs/>
                <w:color w:val="666666"/>
                <w:sz w:val="24"/>
                <w:szCs w:val="24"/>
                <w:lang w:eastAsia="it-IT"/>
              </w:rPr>
              <w:t>TRANSACTIONS</w:t>
            </w:r>
            <w:r w:rsidRPr="00D10AEF">
              <w:rPr>
                <w:color w:val="333333"/>
                <w:sz w:val="24"/>
                <w:szCs w:val="24"/>
                <w:lang w:eastAsia="it-IT"/>
              </w:rPr>
              <w:t xml:space="preserve"> </w:t>
            </w:r>
            <w:r w:rsidRPr="00D10AEF">
              <w:rPr>
                <w:rFonts w:cs="Arial"/>
                <w:b/>
                <w:bCs/>
                <w:i/>
                <w:iCs/>
                <w:color w:val="000066"/>
                <w:sz w:val="27"/>
                <w:szCs w:val="27"/>
                <w:lang w:eastAsia="it-IT"/>
              </w:rPr>
              <w:br/>
            </w:r>
          </w:p>
          <w:p w14:paraId="4B780582" w14:textId="47EF826C" w:rsidR="000A03B2" w:rsidRPr="00D10AEF" w:rsidRDefault="00A76EFC" w:rsidP="001D21AF">
            <w:pPr>
              <w:tabs>
                <w:tab w:val="left" w:pos="-108"/>
              </w:tabs>
              <w:ind w:left="-108"/>
              <w:rPr>
                <w:rFonts w:cs="Arial"/>
                <w:b/>
                <w:bCs/>
                <w:i/>
                <w:iCs/>
                <w:color w:val="000066"/>
                <w:sz w:val="22"/>
                <w:szCs w:val="22"/>
                <w:lang w:eastAsia="it-IT"/>
              </w:rPr>
            </w:pPr>
            <w:r w:rsidRPr="00D10AEF">
              <w:rPr>
                <w:rFonts w:cs="Arial"/>
                <w:b/>
                <w:bCs/>
                <w:i/>
                <w:iCs/>
                <w:color w:val="000066"/>
                <w:sz w:val="22"/>
                <w:szCs w:val="22"/>
                <w:lang w:eastAsia="it-IT"/>
              </w:rPr>
              <w:t>VOL.</w:t>
            </w:r>
            <w:r w:rsidR="00785BF9" w:rsidRPr="00D10AEF">
              <w:rPr>
                <w:rFonts w:cs="Arial"/>
                <w:b/>
                <w:bCs/>
                <w:i/>
                <w:iCs/>
                <w:color w:val="000066"/>
                <w:sz w:val="22"/>
                <w:szCs w:val="22"/>
                <w:lang w:eastAsia="it-IT"/>
              </w:rPr>
              <w:t xml:space="preserve"> </w:t>
            </w:r>
            <w:r w:rsidR="00994C6A" w:rsidRPr="00D10AEF">
              <w:rPr>
                <w:rFonts w:cs="Arial"/>
                <w:b/>
                <w:bCs/>
                <w:i/>
                <w:iCs/>
                <w:color w:val="000066"/>
                <w:sz w:val="22"/>
                <w:szCs w:val="22"/>
                <w:lang w:eastAsia="it-IT"/>
              </w:rPr>
              <w:t>xxx</w:t>
            </w:r>
            <w:r w:rsidR="007B48F9" w:rsidRPr="00D10AEF">
              <w:rPr>
                <w:rFonts w:cs="Arial"/>
                <w:b/>
                <w:bCs/>
                <w:i/>
                <w:iCs/>
                <w:color w:val="000066"/>
                <w:sz w:val="22"/>
                <w:szCs w:val="22"/>
                <w:lang w:eastAsia="it-IT"/>
              </w:rPr>
              <w:t>,</w:t>
            </w:r>
            <w:r w:rsidR="00FA5F5F" w:rsidRPr="00D10AEF">
              <w:rPr>
                <w:rFonts w:cs="Arial"/>
                <w:b/>
                <w:bCs/>
                <w:i/>
                <w:iCs/>
                <w:color w:val="000066"/>
                <w:sz w:val="22"/>
                <w:szCs w:val="22"/>
                <w:lang w:eastAsia="it-IT"/>
              </w:rPr>
              <w:t xml:space="preserve"> </w:t>
            </w:r>
            <w:r w:rsidR="0030152C" w:rsidRPr="00D10AEF">
              <w:rPr>
                <w:rFonts w:cs="Arial"/>
                <w:b/>
                <w:bCs/>
                <w:i/>
                <w:iCs/>
                <w:color w:val="000066"/>
                <w:sz w:val="22"/>
                <w:szCs w:val="22"/>
                <w:lang w:eastAsia="it-IT"/>
              </w:rPr>
              <w:t>202</w:t>
            </w:r>
            <w:r w:rsidR="00994C6A" w:rsidRPr="00D10AEF">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D10AEF" w:rsidRDefault="000A03B2" w:rsidP="00CD5FE2">
            <w:pPr>
              <w:spacing w:line="140" w:lineRule="atLeast"/>
              <w:jc w:val="right"/>
              <w:rPr>
                <w:rFonts w:cs="Arial"/>
                <w:sz w:val="14"/>
                <w:szCs w:val="14"/>
              </w:rPr>
            </w:pPr>
            <w:r w:rsidRPr="00D10AEF">
              <w:rPr>
                <w:rFonts w:cs="Arial"/>
                <w:sz w:val="14"/>
                <w:szCs w:val="14"/>
              </w:rPr>
              <w:t>A publication of</w:t>
            </w:r>
          </w:p>
          <w:p w14:paraId="599E5441" w14:textId="77777777" w:rsidR="000A03B2" w:rsidRPr="00D10AEF" w:rsidRDefault="000A03B2" w:rsidP="00CD5FE2">
            <w:pPr>
              <w:jc w:val="right"/>
            </w:pPr>
            <w:r w:rsidRPr="00D10AEF">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10AEF" w14:paraId="380FA3CD" w14:textId="77777777" w:rsidTr="00F706E2">
        <w:trPr>
          <w:trHeight w:val="567"/>
          <w:jc w:val="center"/>
        </w:trPr>
        <w:tc>
          <w:tcPr>
            <w:tcW w:w="6940" w:type="dxa"/>
            <w:vMerge/>
            <w:tcBorders>
              <w:right w:val="single" w:sz="4" w:space="0" w:color="auto"/>
            </w:tcBorders>
          </w:tcPr>
          <w:p w14:paraId="39E5E4C1" w14:textId="77777777" w:rsidR="000A03B2" w:rsidRPr="00D10AEF"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D10AEF" w:rsidRDefault="000A03B2" w:rsidP="00CD5FE2">
            <w:pPr>
              <w:spacing w:line="140" w:lineRule="atLeast"/>
              <w:jc w:val="right"/>
              <w:rPr>
                <w:rFonts w:cs="Arial"/>
                <w:sz w:val="14"/>
                <w:szCs w:val="14"/>
              </w:rPr>
            </w:pPr>
            <w:r w:rsidRPr="00D10AEF">
              <w:rPr>
                <w:rFonts w:cs="Arial"/>
                <w:sz w:val="14"/>
                <w:szCs w:val="14"/>
              </w:rPr>
              <w:t>The Italian Association</w:t>
            </w:r>
          </w:p>
          <w:p w14:paraId="7522B1D2" w14:textId="77777777" w:rsidR="000A03B2" w:rsidRPr="00D10AEF" w:rsidRDefault="000A03B2" w:rsidP="00CD5FE2">
            <w:pPr>
              <w:spacing w:line="140" w:lineRule="atLeast"/>
              <w:jc w:val="right"/>
              <w:rPr>
                <w:rFonts w:cs="Arial"/>
                <w:sz w:val="14"/>
                <w:szCs w:val="14"/>
              </w:rPr>
            </w:pPr>
            <w:r w:rsidRPr="00D10AEF">
              <w:rPr>
                <w:rFonts w:cs="Arial"/>
                <w:sz w:val="14"/>
                <w:szCs w:val="14"/>
              </w:rPr>
              <w:t>of Chemical Engineering</w:t>
            </w:r>
          </w:p>
          <w:p w14:paraId="4F0CC5DE" w14:textId="47FDB2FC" w:rsidR="000A03B2" w:rsidRPr="00D10AEF" w:rsidRDefault="000D0268" w:rsidP="00CD5FE2">
            <w:pPr>
              <w:spacing w:line="140" w:lineRule="atLeast"/>
              <w:jc w:val="right"/>
              <w:rPr>
                <w:rFonts w:cs="Arial"/>
                <w:sz w:val="13"/>
                <w:szCs w:val="13"/>
              </w:rPr>
            </w:pPr>
            <w:r w:rsidRPr="00D10AEF">
              <w:rPr>
                <w:rFonts w:cs="Arial"/>
                <w:sz w:val="13"/>
                <w:szCs w:val="13"/>
              </w:rPr>
              <w:t>Online at www.cetjournal.it</w:t>
            </w:r>
          </w:p>
        </w:tc>
      </w:tr>
      <w:tr w:rsidR="000A03B2" w:rsidRPr="00D10AEF" w14:paraId="2D1B7169" w14:textId="77777777" w:rsidTr="00F706E2">
        <w:trPr>
          <w:trHeight w:val="68"/>
          <w:jc w:val="center"/>
        </w:trPr>
        <w:tc>
          <w:tcPr>
            <w:tcW w:w="8782" w:type="dxa"/>
            <w:gridSpan w:val="2"/>
          </w:tcPr>
          <w:p w14:paraId="1D8DD3C9" w14:textId="025D7B18" w:rsidR="00AA7D26" w:rsidRPr="00D10AEF" w:rsidRDefault="00AA7D26" w:rsidP="007D610D">
            <w:pPr>
              <w:ind w:left="-107"/>
              <w:outlineLvl w:val="2"/>
              <w:rPr>
                <w:rFonts w:ascii="Tahoma" w:hAnsi="Tahoma" w:cs="Tahoma"/>
                <w:color w:val="000000"/>
                <w:sz w:val="14"/>
                <w:szCs w:val="14"/>
                <w:shd w:val="clear" w:color="auto" w:fill="FFFFFF"/>
              </w:rPr>
            </w:pPr>
            <w:r w:rsidRPr="00D10AEF">
              <w:rPr>
                <w:rFonts w:ascii="Tahoma" w:hAnsi="Tahoma" w:cs="Tahoma"/>
                <w:iCs/>
                <w:color w:val="333333"/>
                <w:sz w:val="14"/>
                <w:szCs w:val="14"/>
                <w:lang w:eastAsia="it-IT"/>
              </w:rPr>
              <w:t>Guest Editors:</w:t>
            </w:r>
            <w:r w:rsidR="007D610D" w:rsidRPr="00D10AEF">
              <w:rPr>
                <w:rFonts w:ascii="Aptos" w:eastAsiaTheme="minorHAnsi" w:hAnsi="Aptos" w:cs="Aptos"/>
                <w:sz w:val="22"/>
                <w:szCs w:val="22"/>
                <w14:ligatures w14:val="standardContextual"/>
              </w:rPr>
              <w:t xml:space="preserve"> </w:t>
            </w:r>
            <w:r w:rsidR="007D610D" w:rsidRPr="00D10AEF">
              <w:rPr>
                <w:rFonts w:ascii="Tahoma" w:hAnsi="Tahoma" w:cs="Tahoma"/>
                <w:color w:val="000000"/>
                <w:sz w:val="14"/>
                <w:szCs w:val="14"/>
                <w:shd w:val="clear" w:color="auto" w:fill="FFFFFF"/>
              </w:rPr>
              <w:t xml:space="preserve">Fabrizio Bezzo, </w:t>
            </w:r>
            <w:r w:rsidR="001D3D32" w:rsidRPr="00D10AEF">
              <w:rPr>
                <w:rFonts w:ascii="Tahoma" w:hAnsi="Tahoma" w:cs="Tahoma"/>
                <w:color w:val="000000"/>
                <w:sz w:val="14"/>
                <w:szCs w:val="14"/>
                <w:shd w:val="clear" w:color="auto" w:fill="FFFFFF"/>
              </w:rPr>
              <w:t>Flavio Manenti</w:t>
            </w:r>
            <w:r w:rsidR="00304CE8" w:rsidRPr="00D10AEF">
              <w:rPr>
                <w:rFonts w:ascii="Tahoma" w:hAnsi="Tahoma" w:cs="Tahoma"/>
                <w:color w:val="000000"/>
                <w:sz w:val="14"/>
                <w:szCs w:val="14"/>
                <w:shd w:val="clear" w:color="auto" w:fill="FFFFFF"/>
              </w:rPr>
              <w:t>,</w:t>
            </w:r>
            <w:r w:rsidR="001D3D32" w:rsidRPr="00D10AEF">
              <w:rPr>
                <w:rFonts w:ascii="Tahoma" w:hAnsi="Tahoma" w:cs="Tahoma"/>
                <w:color w:val="000000"/>
                <w:sz w:val="14"/>
                <w:szCs w:val="14"/>
                <w:shd w:val="clear" w:color="auto" w:fill="FFFFFF"/>
              </w:rPr>
              <w:t xml:space="preserve"> </w:t>
            </w:r>
            <w:r w:rsidR="007D610D" w:rsidRPr="00D10AEF">
              <w:rPr>
                <w:rFonts w:ascii="Tahoma" w:hAnsi="Tahoma" w:cs="Tahoma"/>
                <w:color w:val="000000"/>
                <w:sz w:val="14"/>
                <w:szCs w:val="14"/>
                <w:shd w:val="clear" w:color="auto" w:fill="FFFFFF"/>
              </w:rPr>
              <w:t>Gabriele Pannocchia, Almerinda di Benedetto</w:t>
            </w:r>
          </w:p>
          <w:p w14:paraId="1B0F1814" w14:textId="7C54DC3A" w:rsidR="000A03B2" w:rsidRPr="00D10AEF" w:rsidRDefault="00AA7D26" w:rsidP="00AA7D26">
            <w:pPr>
              <w:tabs>
                <w:tab w:val="left" w:pos="-108"/>
              </w:tabs>
              <w:spacing w:line="140" w:lineRule="atLeast"/>
              <w:ind w:left="-107"/>
              <w:jc w:val="left"/>
            </w:pPr>
            <w:r w:rsidRPr="00D10AEF">
              <w:rPr>
                <w:rFonts w:ascii="Tahoma" w:hAnsi="Tahoma" w:cs="Tahoma"/>
                <w:iCs/>
                <w:color w:val="333333"/>
                <w:sz w:val="14"/>
                <w:szCs w:val="14"/>
                <w:lang w:eastAsia="it-IT"/>
              </w:rPr>
              <w:t>Copyright © 202</w:t>
            </w:r>
            <w:r w:rsidR="00994C6A" w:rsidRPr="00D10AEF">
              <w:rPr>
                <w:rFonts w:ascii="Tahoma" w:hAnsi="Tahoma" w:cs="Tahoma"/>
                <w:iCs/>
                <w:color w:val="333333"/>
                <w:sz w:val="14"/>
                <w:szCs w:val="14"/>
                <w:lang w:eastAsia="it-IT"/>
              </w:rPr>
              <w:t>5</w:t>
            </w:r>
            <w:r w:rsidRPr="00D10AEF">
              <w:rPr>
                <w:rFonts w:ascii="Tahoma" w:hAnsi="Tahoma" w:cs="Tahoma"/>
                <w:iCs/>
                <w:color w:val="333333"/>
                <w:sz w:val="14"/>
                <w:szCs w:val="14"/>
                <w:lang w:eastAsia="it-IT"/>
              </w:rPr>
              <w:t>, AIDIC Servizi S.r.l.</w:t>
            </w:r>
            <w:r w:rsidRPr="00D10AEF">
              <w:rPr>
                <w:rFonts w:ascii="Tahoma" w:hAnsi="Tahoma" w:cs="Tahoma"/>
                <w:iCs/>
                <w:color w:val="333333"/>
                <w:sz w:val="14"/>
                <w:szCs w:val="14"/>
                <w:lang w:eastAsia="it-IT"/>
              </w:rPr>
              <w:br/>
            </w:r>
            <w:r w:rsidRPr="00D10AEF">
              <w:rPr>
                <w:rFonts w:ascii="Tahoma" w:hAnsi="Tahoma" w:cs="Tahoma"/>
                <w:b/>
                <w:iCs/>
                <w:color w:val="000000"/>
                <w:sz w:val="14"/>
                <w:szCs w:val="14"/>
                <w:lang w:eastAsia="it-IT"/>
              </w:rPr>
              <w:t>ISBN</w:t>
            </w:r>
            <w:r w:rsidRPr="00D10AEF">
              <w:rPr>
                <w:rFonts w:ascii="Tahoma" w:hAnsi="Tahoma" w:cs="Tahoma"/>
                <w:iCs/>
                <w:color w:val="000000"/>
                <w:sz w:val="14"/>
                <w:szCs w:val="14"/>
                <w:lang w:eastAsia="it-IT"/>
              </w:rPr>
              <w:t xml:space="preserve"> </w:t>
            </w:r>
            <w:r w:rsidR="003B49CD" w:rsidRPr="00D10AEF">
              <w:rPr>
                <w:rFonts w:ascii="Tahoma" w:hAnsi="Tahoma" w:cs="Tahoma"/>
                <w:sz w:val="14"/>
                <w:szCs w:val="14"/>
              </w:rPr>
              <w:t>979-12-81206-1</w:t>
            </w:r>
            <w:r w:rsidR="00994C6A" w:rsidRPr="00D10AEF">
              <w:rPr>
                <w:rFonts w:ascii="Tahoma" w:hAnsi="Tahoma" w:cs="Tahoma"/>
                <w:sz w:val="14"/>
                <w:szCs w:val="14"/>
              </w:rPr>
              <w:t>7</w:t>
            </w:r>
            <w:r w:rsidR="003B49CD" w:rsidRPr="00D10AEF">
              <w:rPr>
                <w:rFonts w:ascii="Tahoma" w:hAnsi="Tahoma" w:cs="Tahoma"/>
                <w:sz w:val="14"/>
                <w:szCs w:val="14"/>
              </w:rPr>
              <w:t>-</w:t>
            </w:r>
            <w:r w:rsidR="00994C6A" w:rsidRPr="00D10AEF">
              <w:rPr>
                <w:rFonts w:ascii="Tahoma" w:hAnsi="Tahoma" w:cs="Tahoma"/>
                <w:sz w:val="14"/>
                <w:szCs w:val="14"/>
              </w:rPr>
              <w:t>5</w:t>
            </w:r>
            <w:r w:rsidRPr="00D10AEF">
              <w:rPr>
                <w:rFonts w:ascii="Tahoma" w:hAnsi="Tahoma" w:cs="Tahoma"/>
                <w:iCs/>
                <w:color w:val="333333"/>
                <w:sz w:val="14"/>
                <w:szCs w:val="14"/>
                <w:lang w:eastAsia="it-IT"/>
              </w:rPr>
              <w:t xml:space="preserve">; </w:t>
            </w:r>
            <w:r w:rsidRPr="00D10AEF">
              <w:rPr>
                <w:rFonts w:ascii="Tahoma" w:hAnsi="Tahoma" w:cs="Tahoma"/>
                <w:b/>
                <w:iCs/>
                <w:color w:val="333333"/>
                <w:sz w:val="14"/>
                <w:szCs w:val="14"/>
                <w:lang w:eastAsia="it-IT"/>
              </w:rPr>
              <w:t>ISSN</w:t>
            </w:r>
            <w:r w:rsidRPr="00D10AEF">
              <w:rPr>
                <w:rFonts w:ascii="Tahoma" w:hAnsi="Tahoma" w:cs="Tahoma"/>
                <w:iCs/>
                <w:color w:val="333333"/>
                <w:sz w:val="14"/>
                <w:szCs w:val="14"/>
                <w:lang w:eastAsia="it-IT"/>
              </w:rPr>
              <w:t xml:space="preserve"> 2283-9216</w:t>
            </w:r>
          </w:p>
        </w:tc>
      </w:tr>
    </w:tbl>
    <w:bookmarkEnd w:id="0"/>
    <w:p w14:paraId="2E667253" w14:textId="091303B1" w:rsidR="00E978D0" w:rsidRPr="00D10AEF" w:rsidRDefault="00F706E2" w:rsidP="00B92FD3">
      <w:pPr>
        <w:pStyle w:val="CETTitle"/>
        <w:rPr>
          <w:lang w:val="en-US"/>
        </w:rPr>
      </w:pPr>
      <w:r w:rsidRPr="00D10AEF">
        <w:rPr>
          <w:lang w:val="en-US"/>
        </w:rPr>
        <w:t>Ultrasonic-</w:t>
      </w:r>
      <w:r w:rsidR="0034354C" w:rsidRPr="00D10AEF">
        <w:rPr>
          <w:lang w:val="en-US"/>
        </w:rPr>
        <w:t>a</w:t>
      </w:r>
      <w:r w:rsidRPr="00D10AEF">
        <w:rPr>
          <w:lang w:val="en-US"/>
        </w:rPr>
        <w:t xml:space="preserve">ssisted Extraction of </w:t>
      </w:r>
      <w:r w:rsidR="0034354C" w:rsidRPr="00D10AEF">
        <w:rPr>
          <w:lang w:val="en-US" w:bidi="th-TH"/>
        </w:rPr>
        <w:t>D</w:t>
      </w:r>
      <w:r w:rsidR="001B2ADE" w:rsidRPr="00D10AEF">
        <w:rPr>
          <w:lang w:val="en-US" w:bidi="th-TH"/>
        </w:rPr>
        <w:t xml:space="preserve">ietary </w:t>
      </w:r>
      <w:r w:rsidR="0034354C" w:rsidRPr="00D10AEF">
        <w:rPr>
          <w:lang w:val="en-US" w:bidi="th-TH"/>
        </w:rPr>
        <w:t>F</w:t>
      </w:r>
      <w:r w:rsidR="001B2ADE" w:rsidRPr="00D10AEF">
        <w:rPr>
          <w:lang w:val="en-US" w:bidi="th-TH"/>
        </w:rPr>
        <w:t xml:space="preserve">iber </w:t>
      </w:r>
      <w:r w:rsidRPr="00D10AEF">
        <w:rPr>
          <w:lang w:val="en-US"/>
        </w:rPr>
        <w:t>from Defective Lemon Basil (</w:t>
      </w:r>
      <w:r w:rsidR="00B92FD3" w:rsidRPr="00D10AEF">
        <w:rPr>
          <w:i/>
          <w:iCs/>
          <w:lang w:val="en-US"/>
        </w:rPr>
        <w:t xml:space="preserve">Ocimum basilicum </w:t>
      </w:r>
      <w:r w:rsidR="00B92FD3" w:rsidRPr="00D10AEF">
        <w:rPr>
          <w:lang w:val="en-US"/>
        </w:rPr>
        <w:t>var.</w:t>
      </w:r>
      <w:r w:rsidR="00B92FD3" w:rsidRPr="00D10AEF">
        <w:rPr>
          <w:i/>
          <w:iCs/>
          <w:lang w:val="en-US"/>
        </w:rPr>
        <w:t xml:space="preserve"> citriodorum</w:t>
      </w:r>
      <w:r w:rsidRPr="00D10AEF">
        <w:rPr>
          <w:lang w:val="en-US"/>
        </w:rPr>
        <w:t>) Seed</w:t>
      </w:r>
    </w:p>
    <w:p w14:paraId="6249AA7E" w14:textId="2D825168" w:rsidR="005307A5" w:rsidRPr="00D10AEF" w:rsidRDefault="008C49B5" w:rsidP="001D7C67">
      <w:pPr>
        <w:pStyle w:val="CETAuthors"/>
        <w:rPr>
          <w:rFonts w:cstheme="minorBidi"/>
          <w:lang w:bidi="th-TH"/>
        </w:rPr>
      </w:pPr>
      <w:r w:rsidRPr="00D10AEF">
        <w:t>Kamonthip Nilmat</w:t>
      </w:r>
      <w:r w:rsidRPr="00D10AEF">
        <w:rPr>
          <w:vertAlign w:val="superscript"/>
        </w:rPr>
        <w:t>a</w:t>
      </w:r>
      <w:r w:rsidR="00BA537C" w:rsidRPr="00D10AEF">
        <w:t>, Sajee Noitang</w:t>
      </w:r>
      <w:r w:rsidR="00BA537C" w:rsidRPr="00D10AEF">
        <w:rPr>
          <w:vertAlign w:val="superscript"/>
        </w:rPr>
        <w:t>a</w:t>
      </w:r>
      <w:r w:rsidR="00BA537C" w:rsidRPr="00D10AEF">
        <w:t>, Wirasinee Supang</w:t>
      </w:r>
      <w:r w:rsidR="009A3CD2" w:rsidRPr="00D10AEF">
        <w:rPr>
          <w:vertAlign w:val="superscript"/>
        </w:rPr>
        <w:t>a</w:t>
      </w:r>
      <w:r w:rsidR="00BA537C" w:rsidRPr="00D10AEF">
        <w:t>,</w:t>
      </w:r>
      <w:r w:rsidR="00315A06" w:rsidRPr="00D10AEF">
        <w:t xml:space="preserve"> </w:t>
      </w:r>
      <w:r w:rsidR="00F11DDE" w:rsidRPr="00D10AEF">
        <w:t>Winatta Sakdasri</w:t>
      </w:r>
      <w:r w:rsidR="009F0C68" w:rsidRPr="00D10AEF">
        <w:rPr>
          <w:vertAlign w:val="superscript"/>
        </w:rPr>
        <w:t>b</w:t>
      </w:r>
      <w:r w:rsidR="009F0C68" w:rsidRPr="00D10AEF">
        <w:t xml:space="preserve">, </w:t>
      </w:r>
      <w:r w:rsidR="009719B9" w:rsidRPr="00D10AEF">
        <w:t>Natthaporn Chotigavin</w:t>
      </w:r>
      <w:r w:rsidR="007000F9" w:rsidRPr="00D10AEF">
        <w:rPr>
          <w:vertAlign w:val="superscript"/>
        </w:rPr>
        <w:t>b</w:t>
      </w:r>
      <w:r w:rsidR="007000F9" w:rsidRPr="00D10AEF">
        <w:t xml:space="preserve">, </w:t>
      </w:r>
      <w:r w:rsidR="00BA537C" w:rsidRPr="00D10AEF">
        <w:t>Somkiat Ngamprasertsith</w:t>
      </w:r>
      <w:r w:rsidR="00BA537C" w:rsidRPr="00D10AEF">
        <w:rPr>
          <w:vertAlign w:val="superscript"/>
        </w:rPr>
        <w:t>c</w:t>
      </w:r>
      <w:r w:rsidR="00315A06" w:rsidRPr="00D10AEF">
        <w:t xml:space="preserve">, Ruengwit </w:t>
      </w:r>
      <w:bookmarkStart w:id="1" w:name="_Int_ZeeG4Jaw"/>
      <w:r w:rsidR="00315A06" w:rsidRPr="00D10AEF">
        <w:t>Sawangkeaw</w:t>
      </w:r>
      <w:r w:rsidR="00315A06" w:rsidRPr="00D10AEF">
        <w:rPr>
          <w:vertAlign w:val="superscript"/>
        </w:rPr>
        <w:t>a,</w:t>
      </w:r>
      <w:r w:rsidR="00315A06" w:rsidRPr="00D10AEF">
        <w:t>*</w:t>
      </w:r>
      <w:bookmarkEnd w:id="1"/>
    </w:p>
    <w:p w14:paraId="2312EC65" w14:textId="7204E306" w:rsidR="00E86937" w:rsidRPr="00D10AEF" w:rsidRDefault="008C49B5" w:rsidP="00B57E6F">
      <w:pPr>
        <w:pStyle w:val="CETAddress"/>
        <w:rPr>
          <w:rFonts w:cstheme="minorBidi"/>
          <w:noProof w:val="0"/>
          <w:lang w:val="en-US" w:bidi="th-TH"/>
        </w:rPr>
      </w:pPr>
      <w:r w:rsidRPr="00D10AEF">
        <w:rPr>
          <w:noProof w:val="0"/>
          <w:vertAlign w:val="superscript"/>
          <w:lang w:val="en-US"/>
        </w:rPr>
        <w:t>a</w:t>
      </w:r>
      <w:r w:rsidRPr="00D10AEF">
        <w:rPr>
          <w:noProof w:val="0"/>
          <w:lang w:val="en-US"/>
        </w:rPr>
        <w:t>C</w:t>
      </w:r>
      <w:r w:rsidR="00E94F94" w:rsidRPr="00D10AEF">
        <w:rPr>
          <w:noProof w:val="0"/>
          <w:lang w:val="en-US"/>
        </w:rPr>
        <w:t>enter</w:t>
      </w:r>
      <w:r w:rsidR="00E86937" w:rsidRPr="00D10AEF">
        <w:rPr>
          <w:noProof w:val="0"/>
          <w:lang w:val="en-US"/>
        </w:rPr>
        <w:t xml:space="preserve"> of Excellence in Bioconversion and Bioseparation for Platform Chemical Production, Institute of Biotechnology and Genetic Engineering, Chulalongkorn University</w:t>
      </w:r>
      <w:r w:rsidR="0005081D" w:rsidRPr="00D10AEF">
        <w:rPr>
          <w:noProof w:val="0"/>
          <w:lang w:val="en-US"/>
        </w:rPr>
        <w:t>, Bangkok, Thailand</w:t>
      </w:r>
    </w:p>
    <w:p w14:paraId="380A1B6C" w14:textId="39A26FD3" w:rsidR="009F0C68" w:rsidRPr="00D10AEF" w:rsidRDefault="00B57E6F" w:rsidP="005014D2">
      <w:pPr>
        <w:pStyle w:val="CETAddress"/>
        <w:rPr>
          <w:noProof w:val="0"/>
          <w:vertAlign w:val="superscript"/>
          <w:lang w:val="en-US"/>
        </w:rPr>
      </w:pPr>
      <w:r w:rsidRPr="00D10AEF">
        <w:rPr>
          <w:noProof w:val="0"/>
          <w:vertAlign w:val="superscript"/>
          <w:lang w:val="en-US"/>
        </w:rPr>
        <w:t>b</w:t>
      </w:r>
      <w:r w:rsidR="0005081D" w:rsidRPr="00D10AEF">
        <w:rPr>
          <w:noProof w:val="0"/>
          <w:lang w:val="en-US"/>
        </w:rPr>
        <w:t>School of Food Industry, King Mongkut’s Institute of Technology Ladkrabang, Bangkok, Thailand.</w:t>
      </w:r>
    </w:p>
    <w:p w14:paraId="5D8D6742" w14:textId="46429AFF" w:rsidR="005014D2" w:rsidRPr="00D10AEF" w:rsidRDefault="0005081D" w:rsidP="005014D2">
      <w:pPr>
        <w:pStyle w:val="CETAddress"/>
        <w:rPr>
          <w:noProof w:val="0"/>
          <w:lang w:val="en-US"/>
        </w:rPr>
      </w:pPr>
      <w:r w:rsidRPr="00D10AEF">
        <w:rPr>
          <w:noProof w:val="0"/>
          <w:vertAlign w:val="superscript"/>
          <w:lang w:val="en-US"/>
        </w:rPr>
        <w:t>c</w:t>
      </w:r>
      <w:r w:rsidR="005014D2" w:rsidRPr="00D10AEF">
        <w:rPr>
          <w:noProof w:val="0"/>
          <w:lang w:val="en-US"/>
        </w:rPr>
        <w:t xml:space="preserve">Department of Chemical Technology, Faculty of Science, Chulalongkorn University </w:t>
      </w:r>
    </w:p>
    <w:p w14:paraId="73F1267A" w14:textId="5BB1631D" w:rsidR="00B57E6F" w:rsidRPr="00D10AEF" w:rsidRDefault="00217C3B" w:rsidP="00B57E6F">
      <w:pPr>
        <w:pStyle w:val="CETemail"/>
        <w:rPr>
          <w:noProof w:val="0"/>
          <w:lang w:val="en-US"/>
        </w:rPr>
      </w:pPr>
      <w:r w:rsidRPr="00D10AEF">
        <w:rPr>
          <w:noProof w:val="0"/>
          <w:lang w:val="en-US"/>
        </w:rPr>
        <w:t>Rueangwit.s@chula.ac.th</w:t>
      </w:r>
    </w:p>
    <w:p w14:paraId="4624631A" w14:textId="02C4B5AF" w:rsidR="00721D2F" w:rsidRPr="00690ACE" w:rsidRDefault="00721D2F" w:rsidP="001D7C67">
      <w:pPr>
        <w:pStyle w:val="CETBodytext"/>
      </w:pPr>
      <w:r w:rsidRPr="00D10AEF">
        <w:t>Lemon basil (</w:t>
      </w:r>
      <w:r w:rsidR="00382DBD" w:rsidRPr="00D10AEF">
        <w:rPr>
          <w:i/>
          <w:iCs/>
        </w:rPr>
        <w:t xml:space="preserve">Ocimum basilicum </w:t>
      </w:r>
      <w:r w:rsidR="00382DBD" w:rsidRPr="00D10AEF">
        <w:t>var.</w:t>
      </w:r>
      <w:r w:rsidR="00382DBD" w:rsidRPr="00D10AEF">
        <w:rPr>
          <w:i/>
          <w:iCs/>
        </w:rPr>
        <w:t xml:space="preserve"> citriodorum</w:t>
      </w:r>
      <w:r w:rsidRPr="00D10AEF">
        <w:t xml:space="preserve">) is an herbaceous plant cultivated for seed consumption only in Sukhothai Province, Thailand. Unlike cultivating for fresh leave consumption, the production of lemon basil seed requires maturity and reproduction phases, the same as rice and wheat. After harvesting, the farmer separates unmatured red basil seeds (RBS) because of their diverse </w:t>
      </w:r>
      <w:r w:rsidR="008900AC" w:rsidRPr="00D10AEF">
        <w:t>color</w:t>
      </w:r>
      <w:r w:rsidRPr="00D10AEF">
        <w:t>.</w:t>
      </w:r>
      <w:r w:rsidR="001240EC">
        <w:rPr>
          <w:rFonts w:cstheme="minorBidi" w:hint="cs"/>
          <w:cs/>
          <w:lang w:bidi="th-TH"/>
        </w:rPr>
        <w:t xml:space="preserve"> </w:t>
      </w:r>
      <w:r w:rsidRPr="00D10AEF">
        <w:t xml:space="preserve">The RBS contains valuable compounds, such as </w:t>
      </w:r>
      <w:r w:rsidR="00490AEC" w:rsidRPr="00D10AEF">
        <w:rPr>
          <w:lang w:bidi="th-TH"/>
        </w:rPr>
        <w:t>dietary fiber</w:t>
      </w:r>
      <w:r w:rsidRPr="00D10AEF">
        <w:t xml:space="preserve">, that could be extracted by an ultrasonic-assisted extraction (UAE). This work </w:t>
      </w:r>
      <w:r w:rsidR="009426B0" w:rsidRPr="00D10AEF">
        <w:rPr>
          <w:rFonts w:cs="Angsana New"/>
          <w:lang w:bidi="th-TH"/>
        </w:rPr>
        <w:t xml:space="preserve">aims to extract DF with the highest brightness </w:t>
      </w:r>
      <w:r w:rsidR="00690ACE">
        <w:rPr>
          <w:rFonts w:cs="Angsana New"/>
          <w:lang w:bidi="th-TH"/>
        </w:rPr>
        <w:t>using</w:t>
      </w:r>
      <w:r w:rsidR="009426B0">
        <w:rPr>
          <w:rFonts w:cs="Angsana New"/>
          <w:lang w:bidi="th-TH"/>
        </w:rPr>
        <w:t xml:space="preserve"> </w:t>
      </w:r>
      <w:r w:rsidR="009426B0" w:rsidRPr="003B117B">
        <w:rPr>
          <w:rFonts w:cs="Angsana New"/>
          <w:lang w:bidi="th-TH"/>
        </w:rPr>
        <w:t>L*a*b* color</w:t>
      </w:r>
      <w:r w:rsidR="009426B0">
        <w:rPr>
          <w:rFonts w:cs="Angsana New"/>
          <w:lang w:bidi="th-TH"/>
        </w:rPr>
        <w:t xml:space="preserve"> in liquid form</w:t>
      </w:r>
      <w:r w:rsidR="00690ACE">
        <w:rPr>
          <w:rFonts w:cs="Angsana New"/>
          <w:lang w:bidi="th-TH"/>
        </w:rPr>
        <w:t xml:space="preserve"> as </w:t>
      </w:r>
      <w:r w:rsidR="00487453">
        <w:rPr>
          <w:rFonts w:cs="Angsana New"/>
          <w:lang w:bidi="th-TH"/>
        </w:rPr>
        <w:t xml:space="preserve">an </w:t>
      </w:r>
      <w:r w:rsidR="00690ACE">
        <w:rPr>
          <w:rFonts w:cs="Angsana New"/>
          <w:lang w:bidi="th-TH"/>
        </w:rPr>
        <w:t>indicator.</w:t>
      </w:r>
      <w:r w:rsidR="00487453">
        <w:rPr>
          <w:rFonts w:cs="Angsana New"/>
          <w:lang w:bidi="th-TH"/>
        </w:rPr>
        <w:t xml:space="preserve"> The optimal </w:t>
      </w:r>
      <w:r w:rsidR="004F4DE3">
        <w:rPr>
          <w:rFonts w:cs="Angsana New"/>
          <w:lang w:bidi="th-TH"/>
        </w:rPr>
        <w:t xml:space="preserve">condition was identified by the crossing point between the </w:t>
      </w:r>
      <w:r w:rsidR="00A7465F">
        <w:rPr>
          <w:rFonts w:cs="Angsana New"/>
          <w:lang w:bidi="th-TH"/>
        </w:rPr>
        <w:t>brightness (L*) and extraction yield.</w:t>
      </w:r>
      <w:r w:rsidRPr="00D10AEF">
        <w:t xml:space="preserve"> </w:t>
      </w:r>
      <w:r w:rsidR="00A900EB">
        <w:t xml:space="preserve">The </w:t>
      </w:r>
      <w:r w:rsidR="001D6E0D">
        <w:t xml:space="preserve">proximate nutrient analysis </w:t>
      </w:r>
      <w:r w:rsidR="005E6ADE">
        <w:t>showed</w:t>
      </w:r>
      <w:r w:rsidR="001D6E0D">
        <w:t xml:space="preserve"> that </w:t>
      </w:r>
      <w:r w:rsidR="005E6ADE">
        <w:t xml:space="preserve">RBS has </w:t>
      </w:r>
      <w:r w:rsidR="00164457">
        <w:t xml:space="preserve">a </w:t>
      </w:r>
      <w:r w:rsidR="005E6ADE">
        <w:t>higher fiber content than high-quality basil seed</w:t>
      </w:r>
      <w:r w:rsidR="00164457">
        <w:t xml:space="preserve"> (HBS)</w:t>
      </w:r>
      <w:r w:rsidR="005E6ADE">
        <w:t>.</w:t>
      </w:r>
      <w:r w:rsidR="00164457">
        <w:t xml:space="preserve"> For water swelling ability, HBS </w:t>
      </w:r>
      <w:r w:rsidR="00F76A34">
        <w:t>performed 4-fold higher than</w:t>
      </w:r>
      <w:r w:rsidR="006C3816">
        <w:t xml:space="preserve"> RBS.</w:t>
      </w:r>
      <w:r w:rsidR="005E6ADE">
        <w:t xml:space="preserve"> </w:t>
      </w:r>
      <w:r w:rsidRPr="00D10AEF">
        <w:t xml:space="preserve">The complete extraction of </w:t>
      </w:r>
      <w:r w:rsidR="007C3EBC" w:rsidRPr="00D10AEF">
        <w:rPr>
          <w:lang w:bidi="th-TH"/>
        </w:rPr>
        <w:t xml:space="preserve">dietary fiber </w:t>
      </w:r>
      <w:r w:rsidRPr="00D10AEF">
        <w:t xml:space="preserve">was observed at </w:t>
      </w:r>
      <w:r w:rsidR="00A06C42">
        <w:t>1</w:t>
      </w:r>
      <w:r w:rsidRPr="00D10AEF">
        <w:t xml:space="preserve">0 min for UAE at </w:t>
      </w:r>
      <w:r w:rsidR="00A06C42">
        <w:t>2</w:t>
      </w:r>
      <w:r w:rsidRPr="00D10AEF">
        <w:t xml:space="preserve">00 W, </w:t>
      </w:r>
      <w:r w:rsidR="007C3EBC" w:rsidRPr="00D10AEF">
        <w:t xml:space="preserve">a </w:t>
      </w:r>
      <w:r w:rsidRPr="00D10AEF">
        <w:t>water-to-seed ratio of 3</w:t>
      </w:r>
      <w:r w:rsidR="00A1589D" w:rsidRPr="00D10AEF">
        <w:t>0</w:t>
      </w:r>
      <w:r w:rsidRPr="00D10AEF">
        <w:t xml:space="preserve">:1, and </w:t>
      </w:r>
      <w:r w:rsidR="003834F7">
        <w:t>10</w:t>
      </w:r>
      <w:r w:rsidRPr="00D10AEF">
        <w:t>0% amplitude, and it was preferably conducted at room temperature (30±2</w:t>
      </w:r>
      <w:r w:rsidR="008900AC" w:rsidRPr="00D10AEF">
        <w:rPr>
          <w:rFonts w:ascii="Symbol" w:eastAsia="Symbol" w:hAnsi="Symbol" w:cs="Symbol"/>
        </w:rPr>
        <w:t>°</w:t>
      </w:r>
      <w:r w:rsidRPr="00D10AEF">
        <w:t xml:space="preserve">C) without an external cooling system. </w:t>
      </w:r>
      <w:r w:rsidRPr="00727B2F">
        <w:t xml:space="preserve">The correlation between UAE extraction time and temperature at constant </w:t>
      </w:r>
      <w:r w:rsidR="00C70531">
        <w:t xml:space="preserve">total </w:t>
      </w:r>
      <w:r w:rsidRPr="00727B2F">
        <w:t>power and amplitude was also explored. When the extraction temperature</w:t>
      </w:r>
      <w:r w:rsidRPr="00D10AEF">
        <w:t xml:space="preserve"> exceeded </w:t>
      </w:r>
      <w:r w:rsidR="00F71E6E">
        <w:t>8</w:t>
      </w:r>
      <w:r w:rsidRPr="00D10AEF">
        <w:t>0</w:t>
      </w:r>
      <w:r w:rsidR="00CC7FF9" w:rsidRPr="00D10AEF">
        <w:rPr>
          <w:rFonts w:ascii="Symbol" w:eastAsia="Symbol" w:hAnsi="Symbol" w:cs="Symbol"/>
        </w:rPr>
        <w:t>°</w:t>
      </w:r>
      <w:r w:rsidRPr="00D10AEF">
        <w:t>C, the extracted mucilage was rotten within 24 h, even if stored at 4</w:t>
      </w:r>
      <w:r w:rsidR="008900AC" w:rsidRPr="00D10AEF">
        <w:rPr>
          <w:rFonts w:ascii="Symbol" w:eastAsia="Symbol" w:hAnsi="Symbol" w:cs="Symbol"/>
        </w:rPr>
        <w:t>°</w:t>
      </w:r>
      <w:r w:rsidRPr="00D10AEF">
        <w:t>C. Moreover, the extracted RBS contained Omega-3 oil that a scr</w:t>
      </w:r>
      <w:r w:rsidR="00AA6D66">
        <w:t>e</w:t>
      </w:r>
      <w:r w:rsidRPr="00D10AEF">
        <w:t>w-press machine or supercritical CO</w:t>
      </w:r>
      <w:r w:rsidRPr="00D10AEF">
        <w:rPr>
          <w:vertAlign w:val="subscript"/>
        </w:rPr>
        <w:t>2</w:t>
      </w:r>
      <w:r w:rsidRPr="00D10AEF">
        <w:t xml:space="preserve"> could extract in further study. </w:t>
      </w:r>
    </w:p>
    <w:p w14:paraId="476B2F2E" w14:textId="52B36035" w:rsidR="00600535" w:rsidRPr="00D10AEF" w:rsidRDefault="00600535" w:rsidP="00600535">
      <w:pPr>
        <w:pStyle w:val="CETHeading1"/>
      </w:pPr>
      <w:r w:rsidRPr="00D10AEF">
        <w:t>Introduction</w:t>
      </w:r>
    </w:p>
    <w:p w14:paraId="493FE19D" w14:textId="77777777" w:rsidR="005D07FF" w:rsidRDefault="00DA0EB4" w:rsidP="001D7C67">
      <w:pPr>
        <w:pStyle w:val="CETBodytext"/>
      </w:pPr>
      <w:r w:rsidRPr="00D10AEF">
        <w:rPr>
          <w:lang w:bidi="th-TH"/>
        </w:rPr>
        <w:t>Lemon b</w:t>
      </w:r>
      <w:r w:rsidR="00021B16" w:rsidRPr="00D10AEF">
        <w:rPr>
          <w:lang w:bidi="th-TH"/>
        </w:rPr>
        <w:t xml:space="preserve">asil </w:t>
      </w:r>
      <w:r w:rsidR="000C583B" w:rsidRPr="00D10AEF">
        <w:rPr>
          <w:lang w:bidi="th-TH"/>
        </w:rPr>
        <w:t>(</w:t>
      </w:r>
      <w:r w:rsidR="000C583B" w:rsidRPr="00D10AEF">
        <w:rPr>
          <w:i/>
          <w:iCs/>
          <w:lang w:bidi="th-TH"/>
        </w:rPr>
        <w:t>Ocimum basilicum</w:t>
      </w:r>
      <w:r w:rsidR="000C583B" w:rsidRPr="00D10AEF">
        <w:rPr>
          <w:lang w:bidi="th-TH"/>
        </w:rPr>
        <w:t xml:space="preserve"> </w:t>
      </w:r>
      <w:r w:rsidR="00264663" w:rsidRPr="00D10AEF">
        <w:t>var.</w:t>
      </w:r>
      <w:r w:rsidR="00264663" w:rsidRPr="00D10AEF">
        <w:rPr>
          <w:i/>
          <w:iCs/>
        </w:rPr>
        <w:t xml:space="preserve"> citriodorum</w:t>
      </w:r>
      <w:r w:rsidR="000C583B" w:rsidRPr="00D10AEF">
        <w:rPr>
          <w:lang w:bidi="th-TH"/>
        </w:rPr>
        <w:t>)</w:t>
      </w:r>
      <w:r w:rsidR="005C7741" w:rsidRPr="00D10AEF">
        <w:rPr>
          <w:lang w:bidi="th-TH"/>
        </w:rPr>
        <w:t xml:space="preserve">, </w:t>
      </w:r>
      <w:r w:rsidR="002426C1" w:rsidRPr="00D10AEF">
        <w:rPr>
          <w:lang w:bidi="th-TH"/>
        </w:rPr>
        <w:t>locally named “Maenglak</w:t>
      </w:r>
      <w:r w:rsidR="005C2CD3" w:rsidRPr="00D10AEF">
        <w:rPr>
          <w:lang w:bidi="th-TH"/>
        </w:rPr>
        <w:t xml:space="preserve">,” is an exotic basil variety uniquely cultivated in the Sukhothai Province, Thailand, </w:t>
      </w:r>
      <w:r w:rsidR="00382BC1" w:rsidRPr="00D10AEF">
        <w:rPr>
          <w:lang w:bidi="th-TH"/>
        </w:rPr>
        <w:t xml:space="preserve">for producing seeds to consume as a healthy dessert. </w:t>
      </w:r>
      <w:r w:rsidR="001B6906" w:rsidRPr="00D10AEF">
        <w:rPr>
          <w:lang w:bidi="th-TH"/>
        </w:rPr>
        <w:t xml:space="preserve">Because </w:t>
      </w:r>
      <w:r w:rsidR="004040D1" w:rsidRPr="00D10AEF">
        <w:rPr>
          <w:lang w:bidi="th-TH"/>
        </w:rPr>
        <w:t xml:space="preserve">Sukhothai Province has a </w:t>
      </w:r>
      <w:r w:rsidR="008171C0" w:rsidRPr="00D10AEF">
        <w:rPr>
          <w:lang w:bidi="th-TH"/>
        </w:rPr>
        <w:t>delayed rainy season</w:t>
      </w:r>
      <w:r w:rsidR="00DC0670" w:rsidRPr="00D10AEF">
        <w:rPr>
          <w:lang w:bidi="th-TH"/>
        </w:rPr>
        <w:t>,</w:t>
      </w:r>
      <w:r w:rsidR="001B6906" w:rsidRPr="00D10AEF">
        <w:rPr>
          <w:lang w:bidi="th-TH"/>
        </w:rPr>
        <w:t xml:space="preserve"> lemon basil seeds</w:t>
      </w:r>
      <w:r w:rsidR="00073DDB" w:rsidRPr="00D10AEF">
        <w:rPr>
          <w:lang w:bidi="th-TH"/>
        </w:rPr>
        <w:t xml:space="preserve"> </w:t>
      </w:r>
      <w:r w:rsidR="001B6906" w:rsidRPr="00D10AEF">
        <w:rPr>
          <w:lang w:bidi="th-TH"/>
        </w:rPr>
        <w:t xml:space="preserve">completely </w:t>
      </w:r>
      <w:r w:rsidR="00073DDB" w:rsidRPr="00D10AEF">
        <w:rPr>
          <w:lang w:bidi="th-TH"/>
        </w:rPr>
        <w:t>dry</w:t>
      </w:r>
      <w:r w:rsidR="00A609E3" w:rsidRPr="00D10AEF">
        <w:rPr>
          <w:lang w:bidi="th-TH"/>
        </w:rPr>
        <w:t xml:space="preserve"> before harvest</w:t>
      </w:r>
      <w:r w:rsidR="00897FDA" w:rsidRPr="00D10AEF">
        <w:rPr>
          <w:lang w:bidi="th-TH"/>
        </w:rPr>
        <w:t>.</w:t>
      </w:r>
      <w:r w:rsidR="008171C0" w:rsidRPr="00D10AEF">
        <w:rPr>
          <w:lang w:bidi="th-TH"/>
        </w:rPr>
        <w:t xml:space="preserve"> </w:t>
      </w:r>
      <w:r w:rsidR="00BB1F06" w:rsidRPr="00D10AEF">
        <w:rPr>
          <w:lang w:bidi="th-TH"/>
        </w:rPr>
        <w:t xml:space="preserve">The water-soaked seed </w:t>
      </w:r>
      <w:r w:rsidR="001E593D" w:rsidRPr="00D10AEF">
        <w:rPr>
          <w:lang w:bidi="th-TH"/>
        </w:rPr>
        <w:t xml:space="preserve">is </w:t>
      </w:r>
      <w:r w:rsidR="00BB1F06" w:rsidRPr="00D10AEF">
        <w:rPr>
          <w:lang w:bidi="th-TH"/>
        </w:rPr>
        <w:t>combined with fruit juice</w:t>
      </w:r>
      <w:r w:rsidR="001E593D" w:rsidRPr="00D10AEF">
        <w:rPr>
          <w:lang w:bidi="th-TH"/>
        </w:rPr>
        <w:t xml:space="preserve">, </w:t>
      </w:r>
      <w:r w:rsidR="00BB1F06" w:rsidRPr="00D10AEF">
        <w:rPr>
          <w:lang w:bidi="th-TH"/>
        </w:rPr>
        <w:t>milk</w:t>
      </w:r>
      <w:r w:rsidR="001E593D" w:rsidRPr="00D10AEF">
        <w:rPr>
          <w:lang w:bidi="th-TH"/>
        </w:rPr>
        <w:t>, or soy milk</w:t>
      </w:r>
      <w:r w:rsidR="00BB1F06" w:rsidRPr="00D10AEF">
        <w:rPr>
          <w:lang w:bidi="th-TH"/>
        </w:rPr>
        <w:t>. It is also used as an ice cream dressing or mixed with jelly</w:t>
      </w:r>
      <w:r w:rsidR="001B6906" w:rsidRPr="00D10AEF">
        <w:rPr>
          <w:lang w:bidi="th-TH"/>
        </w:rPr>
        <w:t>.</w:t>
      </w:r>
      <w:r w:rsidR="00462F80" w:rsidRPr="00D10AEF">
        <w:rPr>
          <w:lang w:bidi="th-TH"/>
        </w:rPr>
        <w:t xml:space="preserve"> </w:t>
      </w:r>
      <w:r w:rsidR="004734D9" w:rsidRPr="00D10AEF">
        <w:t>It</w:t>
      </w:r>
      <w:r w:rsidR="006F2E9C" w:rsidRPr="00D10AEF">
        <w:t xml:space="preserve"> significantly improves the human excretory system because basil mucilage has high dietary fiber</w:t>
      </w:r>
      <w:r w:rsidR="0003182F">
        <w:t xml:space="preserve"> </w:t>
      </w:r>
      <w:r w:rsidR="003F662D">
        <w:rPr>
          <w:noProof/>
        </w:rPr>
        <w:t>(Calderon Bravo et al., 2021)</w:t>
      </w:r>
      <w:r w:rsidR="006F2E9C" w:rsidRPr="00D10AEF">
        <w:t>.</w:t>
      </w:r>
      <w:r w:rsidR="007C740C" w:rsidRPr="00D10AEF">
        <w:t xml:space="preserve"> Previously, </w:t>
      </w:r>
      <w:r w:rsidR="00BF4DB6" w:rsidRPr="00D10AEF">
        <w:t xml:space="preserve">lemon basil </w:t>
      </w:r>
      <w:r w:rsidR="00C426F4" w:rsidRPr="00D10AEF">
        <w:t>seeds were extra</w:t>
      </w:r>
      <w:r w:rsidR="008F1493" w:rsidRPr="00D10AEF">
        <w:t xml:space="preserve">cted </w:t>
      </w:r>
      <w:r w:rsidR="00C426F4" w:rsidRPr="00D10AEF">
        <w:t xml:space="preserve">by supercritical </w:t>
      </w:r>
      <w:r w:rsidR="008D292D" w:rsidRPr="00D10AEF">
        <w:t>CO</w:t>
      </w:r>
      <w:r w:rsidR="008D292D" w:rsidRPr="00D10AEF">
        <w:rPr>
          <w:vertAlign w:val="subscript"/>
        </w:rPr>
        <w:t>2</w:t>
      </w:r>
      <w:r w:rsidR="00C426F4" w:rsidRPr="00D10AEF">
        <w:t xml:space="preserve"> to produce </w:t>
      </w:r>
      <w:r w:rsidR="008F1493" w:rsidRPr="00D10AEF">
        <w:t xml:space="preserve">the defatted fiber </w:t>
      </w:r>
      <w:r w:rsidR="00085242">
        <w:t>with</w:t>
      </w:r>
      <w:r w:rsidR="008F1493" w:rsidRPr="00D10AEF">
        <w:t xml:space="preserve"> </w:t>
      </w:r>
      <w:r w:rsidR="00723D46" w:rsidRPr="00D10AEF">
        <w:t xml:space="preserve">a </w:t>
      </w:r>
      <w:r w:rsidR="008F1493" w:rsidRPr="00D10AEF">
        <w:t>3-fold swelling index</w:t>
      </w:r>
      <w:r w:rsidR="00723D46" w:rsidRPr="00D10AEF">
        <w:t xml:space="preserve"> higher than that of raw lemon basil seeds </w:t>
      </w:r>
      <w:r w:rsidR="003F662D" w:rsidRPr="00D10AEF">
        <w:t>(Sakdasri et al., 2019)</w:t>
      </w:r>
      <w:r w:rsidR="00723D46" w:rsidRPr="00D10AEF">
        <w:t xml:space="preserve">. </w:t>
      </w:r>
      <w:r w:rsidR="00C307F7" w:rsidRPr="00D10AEF">
        <w:t xml:space="preserve">Commercial </w:t>
      </w:r>
      <w:r w:rsidR="00CA7297" w:rsidRPr="00D10AEF">
        <w:t xml:space="preserve">water-soluble dietary </w:t>
      </w:r>
      <w:r w:rsidR="00C307F7" w:rsidRPr="00D10AEF">
        <w:t xml:space="preserve">fiber, </w:t>
      </w:r>
      <w:r w:rsidR="0059476B" w:rsidRPr="00D10AEF">
        <w:t>made</w:t>
      </w:r>
      <w:r w:rsidR="00C307F7" w:rsidRPr="00D10AEF">
        <w:t xml:space="preserve"> from </w:t>
      </w:r>
      <w:r w:rsidR="0059476B" w:rsidRPr="00D10AEF">
        <w:t xml:space="preserve">beans, barley, nuts, </w:t>
      </w:r>
      <w:r w:rsidR="00E92A33" w:rsidRPr="00D10AEF">
        <w:t xml:space="preserve">lentils, </w:t>
      </w:r>
      <w:r w:rsidR="0059476B" w:rsidRPr="00D10AEF">
        <w:t xml:space="preserve">and </w:t>
      </w:r>
      <w:r w:rsidR="00C307F7" w:rsidRPr="00D10AEF">
        <w:t xml:space="preserve">psyllium, </w:t>
      </w:r>
      <w:r w:rsidR="00D731BB" w:rsidRPr="00D10AEF">
        <w:t>is</w:t>
      </w:r>
      <w:r w:rsidR="00C307F7" w:rsidRPr="00D10AEF">
        <w:t xml:space="preserve"> gelatinized after stirring in water </w:t>
      </w:r>
      <w:r w:rsidR="004734D9" w:rsidRPr="00D10AEF">
        <w:t>for</w:t>
      </w:r>
      <w:r w:rsidR="00D731BB" w:rsidRPr="00D10AEF">
        <w:t xml:space="preserve"> </w:t>
      </w:r>
      <w:r w:rsidR="003B2FE1" w:rsidRPr="00D10AEF">
        <w:t>30</w:t>
      </w:r>
      <w:r w:rsidR="00C307F7" w:rsidRPr="00D10AEF">
        <w:t xml:space="preserve"> min</w:t>
      </w:r>
      <w:r w:rsidR="00553F2F" w:rsidRPr="00D10AEF">
        <w:t xml:space="preserve">. </w:t>
      </w:r>
    </w:p>
    <w:p w14:paraId="4EA27D87" w14:textId="7BDED526" w:rsidR="004B4B45" w:rsidRPr="00D10AEF" w:rsidRDefault="00553F2F" w:rsidP="001D7C67">
      <w:pPr>
        <w:pStyle w:val="CETBodytext"/>
        <w:rPr>
          <w:rFonts w:cs="Angsana New"/>
          <w:lang w:bidi="th-TH"/>
        </w:rPr>
      </w:pPr>
      <w:r w:rsidRPr="001D7C67">
        <w:t>In contrast, the</w:t>
      </w:r>
      <w:r w:rsidR="00C307F7" w:rsidRPr="001D7C67">
        <w:t xml:space="preserve"> defatted fiber from basil seed</w:t>
      </w:r>
      <w:r w:rsidR="005D07FF" w:rsidRPr="001D7C67">
        <w:t>s</w:t>
      </w:r>
      <w:r w:rsidR="00C307F7" w:rsidRPr="001D7C67">
        <w:t xml:space="preserve"> could preserve its fluidity for over 12 h</w:t>
      </w:r>
      <w:r w:rsidR="005D07FF" w:rsidRPr="001D7C67">
        <w:t>. Although</w:t>
      </w:r>
      <w:r w:rsidR="00462317" w:rsidRPr="001D7C67">
        <w:t xml:space="preserve"> </w:t>
      </w:r>
      <w:r w:rsidR="000D728B" w:rsidRPr="001D7C67">
        <w:t xml:space="preserve">the </w:t>
      </w:r>
      <w:r w:rsidR="00462317" w:rsidRPr="001D7C67">
        <w:t>techno-</w:t>
      </w:r>
      <w:r w:rsidR="006F7BE1" w:rsidRPr="001D7C67">
        <w:t>economic analysis show</w:t>
      </w:r>
      <w:r w:rsidR="00462317" w:rsidRPr="001D7C67">
        <w:t>ed</w:t>
      </w:r>
      <w:r w:rsidR="006F7BE1" w:rsidRPr="001D7C67">
        <w:t xml:space="preserve"> that</w:t>
      </w:r>
      <w:r w:rsidR="00462317" w:rsidRPr="001D7C67">
        <w:t xml:space="preserve"> the </w:t>
      </w:r>
      <w:r w:rsidR="0040767C" w:rsidRPr="001D7C67">
        <w:t xml:space="preserve">production plant </w:t>
      </w:r>
      <w:r w:rsidR="00273FDF" w:rsidRPr="001D7C67">
        <w:t xml:space="preserve">operated with </w:t>
      </w:r>
      <w:r w:rsidR="0040767C" w:rsidRPr="001D7C67">
        <w:t xml:space="preserve">50-L and 100-L extractors </w:t>
      </w:r>
      <w:r w:rsidR="00894D28" w:rsidRPr="001D7C67">
        <w:t>is</w:t>
      </w:r>
      <w:r w:rsidR="000D728B" w:rsidRPr="001D7C67">
        <w:t xml:space="preserve"> profitable, </w:t>
      </w:r>
      <w:r w:rsidR="004436B4" w:rsidRPr="001D7C67">
        <w:t xml:space="preserve">the </w:t>
      </w:r>
      <w:r w:rsidR="00F21428" w:rsidRPr="001D7C67">
        <w:t>grayish</w:t>
      </w:r>
      <w:r w:rsidR="00894D28" w:rsidRPr="001D7C67">
        <w:t xml:space="preserve"> </w:t>
      </w:r>
      <w:r w:rsidR="00273FDF" w:rsidRPr="001D7C67">
        <w:t xml:space="preserve">color of defatted fiber </w:t>
      </w:r>
      <w:r w:rsidR="00F21428" w:rsidRPr="001D7C67">
        <w:t xml:space="preserve">affects the </w:t>
      </w:r>
      <w:r w:rsidR="00BA75A8" w:rsidRPr="001D7C67">
        <w:t xml:space="preserve">appearance of </w:t>
      </w:r>
      <w:r w:rsidR="00F21428" w:rsidRPr="001D7C67">
        <w:t xml:space="preserve">food </w:t>
      </w:r>
      <w:r w:rsidR="00BA75A8" w:rsidRPr="001D7C67">
        <w:t>products.</w:t>
      </w:r>
      <w:r w:rsidR="00133A75" w:rsidRPr="001D7C67">
        <w:t xml:space="preserve"> </w:t>
      </w:r>
      <w:r w:rsidR="004B4B45" w:rsidRPr="001D7C67">
        <w:t xml:space="preserve">Hence, </w:t>
      </w:r>
      <w:r w:rsidR="00133A75" w:rsidRPr="001D7C67">
        <w:t xml:space="preserve">defatted fiber is limited to </w:t>
      </w:r>
      <w:r w:rsidR="00DE4D3A">
        <w:rPr>
          <w:rFonts w:cs="Angsana New"/>
          <w:lang w:bidi="th-TH"/>
        </w:rPr>
        <w:t>darkened</w:t>
      </w:r>
      <w:r w:rsidR="00D16906" w:rsidRPr="00D10AEF">
        <w:rPr>
          <w:rFonts w:cs="Angsana New"/>
          <w:lang w:bidi="th-TH"/>
        </w:rPr>
        <w:t xml:space="preserve"> food</w:t>
      </w:r>
      <w:r w:rsidR="00131287" w:rsidRPr="00D10AEF">
        <w:rPr>
          <w:rFonts w:cs="Angsana New"/>
          <w:lang w:bidi="th-TH"/>
        </w:rPr>
        <w:t>s</w:t>
      </w:r>
      <w:r w:rsidR="002F2A8A" w:rsidRPr="00D10AEF">
        <w:rPr>
          <w:rFonts w:cs="Angsana New"/>
          <w:lang w:bidi="th-TH"/>
        </w:rPr>
        <w:t xml:space="preserve"> </w:t>
      </w:r>
      <w:r w:rsidR="00D702CC" w:rsidRPr="00D10AEF">
        <w:rPr>
          <w:rFonts w:cs="Angsana New"/>
          <w:lang w:bidi="th-TH"/>
        </w:rPr>
        <w:t xml:space="preserve">and beverages </w:t>
      </w:r>
      <w:r w:rsidR="00F93B9E" w:rsidRPr="00D10AEF">
        <w:rPr>
          <w:rFonts w:cs="Angsana New"/>
          <w:lang w:bidi="th-TH"/>
        </w:rPr>
        <w:t xml:space="preserve">such as </w:t>
      </w:r>
      <w:r w:rsidR="00131287" w:rsidRPr="00D10AEF">
        <w:rPr>
          <w:rFonts w:cs="Angsana New"/>
          <w:lang w:bidi="th-TH"/>
        </w:rPr>
        <w:t>chocolate</w:t>
      </w:r>
      <w:r w:rsidR="008D3355">
        <w:rPr>
          <w:rFonts w:cs="Angsana New"/>
          <w:lang w:bidi="th-TH"/>
        </w:rPr>
        <w:t xml:space="preserve"> and black sesame drinks</w:t>
      </w:r>
      <w:r w:rsidR="00F8403B" w:rsidRPr="00D10AEF">
        <w:rPr>
          <w:rFonts w:cs="Angsana New"/>
          <w:lang w:bidi="th-TH"/>
        </w:rPr>
        <w:t>.</w:t>
      </w:r>
    </w:p>
    <w:p w14:paraId="661C598F" w14:textId="0C8C67F4" w:rsidR="00F23E73" w:rsidRPr="00D10AEF" w:rsidRDefault="003C6A24" w:rsidP="001D7C67">
      <w:pPr>
        <w:pStyle w:val="CETBodytext"/>
        <w:rPr>
          <w:lang w:bidi="th-TH"/>
        </w:rPr>
      </w:pPr>
      <w:r w:rsidRPr="00D10AEF">
        <w:rPr>
          <w:lang w:bidi="th-TH"/>
        </w:rPr>
        <w:t xml:space="preserve">The main dietary fiber constituents are insoluble dietary fiber (IDF) and soluble dietary fiber (SDF). </w:t>
      </w:r>
      <w:r w:rsidR="00033D13" w:rsidRPr="00D10AEF">
        <w:rPr>
          <w:lang w:bidi="th-TH"/>
        </w:rPr>
        <w:t>IDF consists of hemicellulose, cellulose, lignin, and resistant starch</w:t>
      </w:r>
      <w:r w:rsidR="00BA2FEB" w:rsidRPr="00D10AEF">
        <w:rPr>
          <w:lang w:bidi="th-TH"/>
        </w:rPr>
        <w:t xml:space="preserve">. On the other hand, SDF could be gum, beta-glucan, </w:t>
      </w:r>
      <w:r w:rsidR="0069371F" w:rsidRPr="00D10AEF">
        <w:rPr>
          <w:lang w:bidi="th-TH"/>
        </w:rPr>
        <w:t>pectin</w:t>
      </w:r>
      <w:r w:rsidR="00BA2FEB" w:rsidRPr="00D10AEF">
        <w:rPr>
          <w:lang w:bidi="th-TH"/>
        </w:rPr>
        <w:t xml:space="preserve">, </w:t>
      </w:r>
      <w:r w:rsidR="0069371F" w:rsidRPr="00D10AEF">
        <w:rPr>
          <w:lang w:bidi="th-TH"/>
        </w:rPr>
        <w:t>arabinoxylan, olig</w:t>
      </w:r>
      <w:r w:rsidR="00253764" w:rsidRPr="00D10AEF">
        <w:rPr>
          <w:lang w:bidi="th-TH"/>
        </w:rPr>
        <w:t xml:space="preserve">osaccharides, inulin, and mucilage </w:t>
      </w:r>
      <w:r w:rsidR="003F662D" w:rsidRPr="00D10AEF">
        <w:rPr>
          <w:lang w:bidi="th-TH"/>
        </w:rPr>
        <w:t>(Ciudad-Mulero et al., 2019)</w:t>
      </w:r>
      <w:r w:rsidR="00EA5B19" w:rsidRPr="00D10AEF">
        <w:rPr>
          <w:lang w:bidi="th-TH"/>
        </w:rPr>
        <w:t>.</w:t>
      </w:r>
      <w:r w:rsidR="001E34C1" w:rsidRPr="00D10AEF">
        <w:rPr>
          <w:lang w:bidi="th-TH"/>
        </w:rPr>
        <w:t xml:space="preserve"> </w:t>
      </w:r>
      <w:r w:rsidR="00951C27" w:rsidRPr="00D10AEF">
        <w:rPr>
          <w:lang w:bidi="th-TH"/>
        </w:rPr>
        <w:t xml:space="preserve">IDF is </w:t>
      </w:r>
      <w:r w:rsidR="00D760B1" w:rsidRPr="00D10AEF">
        <w:rPr>
          <w:lang w:bidi="th-TH"/>
        </w:rPr>
        <w:t xml:space="preserve">beneficial for partial colonic fermentation, while SDF </w:t>
      </w:r>
      <w:r w:rsidR="00410405" w:rsidRPr="00D10AEF">
        <w:rPr>
          <w:lang w:bidi="th-TH"/>
        </w:rPr>
        <w:t>is</w:t>
      </w:r>
      <w:r w:rsidR="00D760B1" w:rsidRPr="00D10AEF">
        <w:rPr>
          <w:lang w:bidi="th-TH"/>
        </w:rPr>
        <w:t xml:space="preserve"> a </w:t>
      </w:r>
      <w:r w:rsidR="00D05550" w:rsidRPr="00D10AEF">
        <w:rPr>
          <w:lang w:bidi="th-TH"/>
        </w:rPr>
        <w:t>prebiotic.</w:t>
      </w:r>
      <w:r w:rsidR="004B7E96" w:rsidRPr="00D10AEF">
        <w:rPr>
          <w:lang w:bidi="th-TH"/>
        </w:rPr>
        <w:t xml:space="preserve"> </w:t>
      </w:r>
      <w:r w:rsidR="00A72EFD" w:rsidRPr="00D10AEF">
        <w:rPr>
          <w:lang w:bidi="th-TH"/>
        </w:rPr>
        <w:t xml:space="preserve">The </w:t>
      </w:r>
      <w:r w:rsidR="005D07FF">
        <w:rPr>
          <w:lang w:bidi="th-TH"/>
        </w:rPr>
        <w:t>primary</w:t>
      </w:r>
      <w:r w:rsidR="006409FB" w:rsidRPr="00D10AEF">
        <w:rPr>
          <w:lang w:bidi="th-TH"/>
        </w:rPr>
        <w:t xml:space="preserve"> sources of gums</w:t>
      </w:r>
      <w:r w:rsidR="00E97E79" w:rsidRPr="00D10AEF">
        <w:rPr>
          <w:lang w:bidi="th-TH"/>
        </w:rPr>
        <w:t xml:space="preserve"> are plant exudates, e.g., </w:t>
      </w:r>
      <w:r w:rsidR="006409FB" w:rsidRPr="00D10AEF">
        <w:rPr>
          <w:lang w:bidi="th-TH"/>
        </w:rPr>
        <w:lastRenderedPageBreak/>
        <w:t>guar gum</w:t>
      </w:r>
      <w:r w:rsidR="00A72EFD" w:rsidRPr="00D10AEF">
        <w:rPr>
          <w:lang w:bidi="th-TH"/>
        </w:rPr>
        <w:t xml:space="preserve"> and</w:t>
      </w:r>
      <w:r w:rsidR="006409FB" w:rsidRPr="00D10AEF">
        <w:rPr>
          <w:lang w:bidi="th-TH"/>
        </w:rPr>
        <w:t xml:space="preserve"> gum Arabic</w:t>
      </w:r>
      <w:r w:rsidR="00A72EFD" w:rsidRPr="00D10AEF">
        <w:rPr>
          <w:lang w:bidi="th-TH"/>
        </w:rPr>
        <w:t xml:space="preserve">. </w:t>
      </w:r>
      <w:r w:rsidR="00A34CA0" w:rsidRPr="00D10AEF">
        <w:rPr>
          <w:lang w:bidi="th-TH"/>
        </w:rPr>
        <w:t>Thus, gum c</w:t>
      </w:r>
      <w:r w:rsidR="00103924" w:rsidRPr="00D10AEF">
        <w:rPr>
          <w:lang w:bidi="th-TH"/>
        </w:rPr>
        <w:t>ompositions</w:t>
      </w:r>
      <w:r w:rsidR="00A34CA0" w:rsidRPr="00D10AEF">
        <w:rPr>
          <w:lang w:bidi="th-TH"/>
        </w:rPr>
        <w:t xml:space="preserve"> depend on </w:t>
      </w:r>
      <w:r w:rsidR="00765039" w:rsidRPr="00D10AEF">
        <w:rPr>
          <w:lang w:bidi="th-TH"/>
        </w:rPr>
        <w:t xml:space="preserve">its sources; for example, </w:t>
      </w:r>
      <w:r w:rsidR="00AF04AB" w:rsidRPr="00D10AEF">
        <w:rPr>
          <w:lang w:bidi="th-TH"/>
        </w:rPr>
        <w:t xml:space="preserve">the </w:t>
      </w:r>
      <w:r w:rsidR="00EB62DD" w:rsidRPr="00D10AEF">
        <w:rPr>
          <w:lang w:bidi="th-TH"/>
        </w:rPr>
        <w:t xml:space="preserve">main polysaccharides in </w:t>
      </w:r>
      <w:r w:rsidR="00765039" w:rsidRPr="00D10AEF">
        <w:rPr>
          <w:lang w:bidi="th-TH"/>
        </w:rPr>
        <w:t xml:space="preserve">guar gum </w:t>
      </w:r>
      <w:r w:rsidR="004213CA" w:rsidRPr="00D10AEF">
        <w:rPr>
          <w:lang w:bidi="th-TH"/>
        </w:rPr>
        <w:t xml:space="preserve">and gum Arabic </w:t>
      </w:r>
      <w:r w:rsidR="00EB62DD" w:rsidRPr="00D10AEF">
        <w:rPr>
          <w:lang w:bidi="th-TH"/>
        </w:rPr>
        <w:t>are</w:t>
      </w:r>
      <w:r w:rsidR="00765039" w:rsidRPr="00D10AEF">
        <w:rPr>
          <w:lang w:bidi="th-TH"/>
        </w:rPr>
        <w:t xml:space="preserve"> </w:t>
      </w:r>
      <w:r w:rsidR="004213CA" w:rsidRPr="00D10AEF">
        <w:rPr>
          <w:lang w:bidi="th-TH"/>
        </w:rPr>
        <w:t xml:space="preserve">galactomannan and </w:t>
      </w:r>
      <w:r w:rsidR="00AF04AB" w:rsidRPr="00D10AEF">
        <w:rPr>
          <w:lang w:bidi="th-TH"/>
        </w:rPr>
        <w:t>arabinogalactan, respectively</w:t>
      </w:r>
      <w:r w:rsidR="00765039" w:rsidRPr="00D10AEF">
        <w:rPr>
          <w:lang w:bidi="th-TH"/>
        </w:rPr>
        <w:t>.</w:t>
      </w:r>
      <w:r w:rsidR="00AF04AB" w:rsidRPr="00D10AEF">
        <w:rPr>
          <w:lang w:bidi="th-TH"/>
        </w:rPr>
        <w:t xml:space="preserve"> </w:t>
      </w:r>
      <w:r w:rsidR="002A612E" w:rsidRPr="00D10AEF">
        <w:rPr>
          <w:lang w:bidi="th-TH"/>
        </w:rPr>
        <w:t>Mucilage</w:t>
      </w:r>
      <w:r w:rsidR="00882F84" w:rsidRPr="00D10AEF">
        <w:rPr>
          <w:lang w:bidi="th-TH"/>
        </w:rPr>
        <w:t xml:space="preserve"> is polysaccharides constituted by large molecules of sugars and uronic acids linked by</w:t>
      </w:r>
      <w:r w:rsidR="00341D1B" w:rsidRPr="00D10AEF">
        <w:rPr>
          <w:lang w:bidi="th-TH"/>
        </w:rPr>
        <w:t xml:space="preserve"> </w:t>
      </w:r>
      <w:r w:rsidR="00882F84" w:rsidRPr="00D10AEF">
        <w:rPr>
          <w:lang w:bidi="th-TH"/>
        </w:rPr>
        <w:t>glycosidic bonds.</w:t>
      </w:r>
      <w:r w:rsidR="00341D1B" w:rsidRPr="00D10AEF">
        <w:rPr>
          <w:lang w:bidi="th-TH"/>
        </w:rPr>
        <w:t xml:space="preserve"> </w:t>
      </w:r>
      <w:r w:rsidR="00EA5B19" w:rsidRPr="00D10AEF">
        <w:rPr>
          <w:lang w:bidi="th-TH"/>
        </w:rPr>
        <w:t>Dietary fiber extraction from basil seeds was reported</w:t>
      </w:r>
      <w:r w:rsidR="007E31A1" w:rsidRPr="00D10AEF">
        <w:rPr>
          <w:lang w:bidi="th-TH"/>
        </w:rPr>
        <w:t xml:space="preserve"> in </w:t>
      </w:r>
      <w:r w:rsidR="000861D5" w:rsidRPr="00D10AEF">
        <w:rPr>
          <w:lang w:bidi="th-TH"/>
        </w:rPr>
        <w:t xml:space="preserve">the </w:t>
      </w:r>
      <w:r w:rsidR="0067334B" w:rsidRPr="00D10AEF">
        <w:rPr>
          <w:lang w:bidi="th-TH"/>
        </w:rPr>
        <w:t>total extraction</w:t>
      </w:r>
      <w:r w:rsidR="000861D5" w:rsidRPr="00D10AEF">
        <w:rPr>
          <w:lang w:bidi="th-TH"/>
        </w:rPr>
        <w:t xml:space="preserve"> yield</w:t>
      </w:r>
      <w:r w:rsidR="007E31A1" w:rsidRPr="00D10AEF">
        <w:rPr>
          <w:lang w:bidi="th-TH"/>
        </w:rPr>
        <w:t xml:space="preserve"> of </w:t>
      </w:r>
      <w:r w:rsidR="002F4604" w:rsidRPr="00D10AEF">
        <w:rPr>
          <w:lang w:bidi="th-TH"/>
        </w:rPr>
        <w:t xml:space="preserve">gum </w:t>
      </w:r>
      <w:r w:rsidR="003F662D" w:rsidRPr="00D10AEF">
        <w:rPr>
          <w:noProof/>
          <w:lang w:bidi="th-TH"/>
        </w:rPr>
        <w:t>(Guan et al., 2024)</w:t>
      </w:r>
      <w:r w:rsidR="000E0F11" w:rsidRPr="00D10AEF">
        <w:rPr>
          <w:rFonts w:cs="Angsana New"/>
          <w:lang w:bidi="th-TH"/>
        </w:rPr>
        <w:t>,</w:t>
      </w:r>
      <w:r w:rsidR="002F4604" w:rsidRPr="00D10AEF">
        <w:rPr>
          <w:lang w:bidi="th-TH"/>
        </w:rPr>
        <w:t xml:space="preserve"> mucilage</w:t>
      </w:r>
      <w:r w:rsidR="009E13A4" w:rsidRPr="00D10AEF">
        <w:rPr>
          <w:lang w:bidi="th-TH"/>
        </w:rPr>
        <w:t xml:space="preserve"> </w:t>
      </w:r>
      <w:r w:rsidR="003F662D" w:rsidRPr="00D10AEF">
        <w:rPr>
          <w:noProof/>
          <w:lang w:bidi="th-TH"/>
        </w:rPr>
        <w:t>(Hasan et al., 2023)</w:t>
      </w:r>
      <w:r w:rsidR="000E0F11" w:rsidRPr="00D10AEF">
        <w:rPr>
          <w:lang w:bidi="th-TH"/>
        </w:rPr>
        <w:t xml:space="preserve">, or gel </w:t>
      </w:r>
      <w:r w:rsidR="003F662D" w:rsidRPr="00D10AEF">
        <w:rPr>
          <w:lang w:bidi="th-TH"/>
        </w:rPr>
        <w:t>(Zhang et al., 2024)</w:t>
      </w:r>
      <w:r w:rsidR="007E31A1" w:rsidRPr="00D10AEF">
        <w:rPr>
          <w:lang w:bidi="th-TH"/>
        </w:rPr>
        <w:t xml:space="preserve">. </w:t>
      </w:r>
      <w:r w:rsidR="006F22BE" w:rsidRPr="00D10AEF">
        <w:rPr>
          <w:lang w:bidi="th-TH"/>
        </w:rPr>
        <w:t xml:space="preserve">Due to </w:t>
      </w:r>
      <w:r w:rsidR="00CF4DD6" w:rsidRPr="00D10AEF">
        <w:rPr>
          <w:lang w:bidi="th-TH"/>
        </w:rPr>
        <w:t xml:space="preserve">the </w:t>
      </w:r>
      <w:r w:rsidR="006F22BE" w:rsidRPr="00D10AEF">
        <w:rPr>
          <w:lang w:bidi="th-TH"/>
        </w:rPr>
        <w:t>unclear</w:t>
      </w:r>
      <w:r w:rsidR="004542AE" w:rsidRPr="00D10AEF">
        <w:rPr>
          <w:lang w:bidi="th-TH"/>
        </w:rPr>
        <w:t xml:space="preserve"> </w:t>
      </w:r>
      <w:r w:rsidR="00A8678B" w:rsidRPr="00D10AEF">
        <w:rPr>
          <w:lang w:bidi="th-TH"/>
        </w:rPr>
        <w:t>definition between gum and mucilage and</w:t>
      </w:r>
      <w:r w:rsidR="00CF4DD6" w:rsidRPr="00D10AEF">
        <w:rPr>
          <w:lang w:bidi="th-TH"/>
        </w:rPr>
        <w:t xml:space="preserve"> the properties</w:t>
      </w:r>
      <w:r w:rsidR="004542AE" w:rsidRPr="00D10AEF">
        <w:rPr>
          <w:lang w:bidi="th-TH"/>
        </w:rPr>
        <w:t xml:space="preserve"> of the </w:t>
      </w:r>
      <w:r w:rsidR="00774069" w:rsidRPr="00D10AEF">
        <w:rPr>
          <w:lang w:bidi="th-TH"/>
        </w:rPr>
        <w:t>product</w:t>
      </w:r>
      <w:r w:rsidR="00916444" w:rsidRPr="00D10AEF">
        <w:rPr>
          <w:lang w:bidi="th-TH"/>
        </w:rPr>
        <w:t>s</w:t>
      </w:r>
      <w:r w:rsidR="00774069" w:rsidRPr="00D10AEF">
        <w:rPr>
          <w:lang w:bidi="th-TH"/>
        </w:rPr>
        <w:t xml:space="preserve"> obtained from </w:t>
      </w:r>
      <w:r w:rsidR="004542AE" w:rsidRPr="00D10AEF">
        <w:rPr>
          <w:lang w:bidi="th-TH"/>
        </w:rPr>
        <w:t>aqueous extract</w:t>
      </w:r>
      <w:r w:rsidR="00774069" w:rsidRPr="00D10AEF">
        <w:rPr>
          <w:lang w:bidi="th-TH"/>
        </w:rPr>
        <w:t>ion</w:t>
      </w:r>
      <w:r w:rsidR="00A87529" w:rsidRPr="00D10AEF">
        <w:rPr>
          <w:lang w:bidi="th-TH"/>
        </w:rPr>
        <w:t>,</w:t>
      </w:r>
      <w:r w:rsidR="00070CA7" w:rsidRPr="00D10AEF">
        <w:rPr>
          <w:lang w:bidi="th-TH"/>
        </w:rPr>
        <w:t xml:space="preserve"> hereafter, the extracts are </w:t>
      </w:r>
      <w:r w:rsidR="00A87529" w:rsidRPr="00D10AEF">
        <w:rPr>
          <w:lang w:bidi="th-TH"/>
        </w:rPr>
        <w:t xml:space="preserve">named </w:t>
      </w:r>
      <w:r w:rsidR="00070CA7" w:rsidRPr="00D10AEF">
        <w:rPr>
          <w:lang w:bidi="th-TH"/>
        </w:rPr>
        <w:t>dietary fiber (DF) in this work.</w:t>
      </w:r>
      <w:r w:rsidR="002D4B6E" w:rsidRPr="00D10AEF">
        <w:rPr>
          <w:rFonts w:cstheme="minorBidi"/>
          <w:cs/>
          <w:lang w:bidi="th-TH"/>
        </w:rPr>
        <w:t xml:space="preserve"> </w:t>
      </w:r>
      <w:r w:rsidR="00C07C87" w:rsidRPr="00D10AEF">
        <w:rPr>
          <w:lang w:bidi="th-TH"/>
        </w:rPr>
        <w:t>M</w:t>
      </w:r>
      <w:r w:rsidR="00D66BE3" w:rsidRPr="00D10AEF">
        <w:rPr>
          <w:lang w:bidi="th-TH"/>
        </w:rPr>
        <w:t xml:space="preserve">ethods </w:t>
      </w:r>
      <w:r w:rsidR="00C07C87" w:rsidRPr="00D10AEF">
        <w:rPr>
          <w:lang w:bidi="th-TH"/>
        </w:rPr>
        <w:t xml:space="preserve">for DF </w:t>
      </w:r>
      <w:r w:rsidR="002F5067" w:rsidRPr="00D10AEF">
        <w:rPr>
          <w:lang w:bidi="th-TH"/>
        </w:rPr>
        <w:t xml:space="preserve">aqueous </w:t>
      </w:r>
      <w:r w:rsidR="00C07C87" w:rsidRPr="00D10AEF">
        <w:rPr>
          <w:lang w:bidi="th-TH"/>
        </w:rPr>
        <w:t>extraction from basil seeds are</w:t>
      </w:r>
      <w:r w:rsidR="006D30C6" w:rsidRPr="00D10AEF">
        <w:rPr>
          <w:lang w:bidi="th-TH"/>
        </w:rPr>
        <w:t xml:space="preserve"> summarized in Table 1. </w:t>
      </w:r>
    </w:p>
    <w:p w14:paraId="3C7F5FF3" w14:textId="478A556C" w:rsidR="00B80625" w:rsidRPr="00D10AEF" w:rsidRDefault="00B80625" w:rsidP="00B80625">
      <w:pPr>
        <w:pStyle w:val="CETTabletitle"/>
        <w:rPr>
          <w:lang w:val="en-US"/>
        </w:rPr>
      </w:pPr>
      <w:r w:rsidRPr="00D10AEF">
        <w:rPr>
          <w:lang w:val="en-US"/>
        </w:rPr>
        <w:t xml:space="preserve">Table 1: </w:t>
      </w:r>
      <w:r w:rsidR="00B36DCE" w:rsidRPr="00D10AEF">
        <w:rPr>
          <w:lang w:val="en-US"/>
        </w:rPr>
        <w:t xml:space="preserve">Extraction method, media, and extraction yield of </w:t>
      </w:r>
      <w:r w:rsidR="00C51332" w:rsidRPr="00D10AEF">
        <w:rPr>
          <w:lang w:val="en-US"/>
        </w:rPr>
        <w:t>basil seeds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5"/>
        <w:gridCol w:w="1979"/>
        <w:gridCol w:w="1301"/>
        <w:gridCol w:w="1128"/>
        <w:gridCol w:w="1125"/>
        <w:gridCol w:w="1699"/>
      </w:tblGrid>
      <w:tr w:rsidR="0092450F" w:rsidRPr="00D10AEF" w14:paraId="61C4C040" w14:textId="77777777" w:rsidTr="00447F62">
        <w:tc>
          <w:tcPr>
            <w:tcW w:w="885" w:type="pct"/>
            <w:tcBorders>
              <w:top w:val="single" w:sz="12" w:space="0" w:color="008000"/>
              <w:bottom w:val="single" w:sz="6" w:space="0" w:color="008000"/>
            </w:tcBorders>
            <w:shd w:val="clear" w:color="auto" w:fill="FFFFFF"/>
          </w:tcPr>
          <w:p w14:paraId="7D90B3A2" w14:textId="0B78007E" w:rsidR="0086272F" w:rsidRPr="00D10AEF" w:rsidRDefault="009D1E37" w:rsidP="00447F62">
            <w:pPr>
              <w:pStyle w:val="CETBodytextBold"/>
              <w:spacing w:before="0"/>
              <w:jc w:val="left"/>
            </w:pPr>
            <w:r w:rsidRPr="00D10AEF">
              <w:t>Vari</w:t>
            </w:r>
            <w:r w:rsidR="00E92118" w:rsidRPr="00D10AEF">
              <w:t>e</w:t>
            </w:r>
            <w:r w:rsidRPr="00D10AEF">
              <w:t xml:space="preserve">ty, </w:t>
            </w:r>
            <w:r w:rsidR="00447F62">
              <w:br/>
            </w:r>
            <w:r w:rsidR="00E92118" w:rsidRPr="00D10AEF">
              <w:t>Country source</w:t>
            </w:r>
          </w:p>
        </w:tc>
        <w:tc>
          <w:tcPr>
            <w:tcW w:w="1126" w:type="pct"/>
            <w:tcBorders>
              <w:top w:val="single" w:sz="12" w:space="0" w:color="008000"/>
              <w:bottom w:val="single" w:sz="6" w:space="0" w:color="008000"/>
            </w:tcBorders>
            <w:shd w:val="clear" w:color="auto" w:fill="FFFFFF"/>
          </w:tcPr>
          <w:p w14:paraId="33483D32" w14:textId="221A8E51" w:rsidR="0086272F" w:rsidRPr="00D10AEF" w:rsidRDefault="0086272F" w:rsidP="00447F62">
            <w:pPr>
              <w:pStyle w:val="CETBodytextBold"/>
              <w:spacing w:before="0"/>
              <w:jc w:val="left"/>
            </w:pPr>
            <w:r w:rsidRPr="00D10AEF">
              <w:t>Extraction method</w:t>
            </w:r>
            <w:r w:rsidR="00C65121" w:rsidRPr="00D10AEF">
              <w:t xml:space="preserve"> and condition</w:t>
            </w:r>
          </w:p>
        </w:tc>
        <w:tc>
          <w:tcPr>
            <w:tcW w:w="740" w:type="pct"/>
            <w:tcBorders>
              <w:top w:val="single" w:sz="12" w:space="0" w:color="008000"/>
              <w:bottom w:val="single" w:sz="6" w:space="0" w:color="008000"/>
            </w:tcBorders>
            <w:shd w:val="clear" w:color="auto" w:fill="FFFFFF"/>
          </w:tcPr>
          <w:p w14:paraId="75607E01" w14:textId="7D37EB91" w:rsidR="0086272F" w:rsidRPr="00D10AEF" w:rsidRDefault="0086272F" w:rsidP="00447F62">
            <w:pPr>
              <w:pStyle w:val="CETBodytextBold"/>
              <w:spacing w:before="0"/>
              <w:jc w:val="left"/>
            </w:pPr>
            <w:r w:rsidRPr="00D10AEF">
              <w:t>Main component</w:t>
            </w:r>
          </w:p>
        </w:tc>
        <w:tc>
          <w:tcPr>
            <w:tcW w:w="642" w:type="pct"/>
            <w:tcBorders>
              <w:top w:val="single" w:sz="12" w:space="0" w:color="008000"/>
              <w:bottom w:val="single" w:sz="6" w:space="0" w:color="008000"/>
            </w:tcBorders>
            <w:shd w:val="clear" w:color="auto" w:fill="FFFFFF"/>
          </w:tcPr>
          <w:p w14:paraId="11CEDA36" w14:textId="319AB936" w:rsidR="0086272F" w:rsidRPr="00D10AEF" w:rsidRDefault="0086272F" w:rsidP="00447F62">
            <w:pPr>
              <w:pStyle w:val="CETBodytextBold"/>
              <w:spacing w:before="0"/>
              <w:jc w:val="left"/>
              <w:rPr>
                <w:rFonts w:cs="Arial"/>
                <w:szCs w:val="18"/>
              </w:rPr>
            </w:pPr>
            <w:r w:rsidRPr="00D10AEF">
              <w:t>%Yield</w:t>
            </w:r>
          </w:p>
        </w:tc>
        <w:tc>
          <w:tcPr>
            <w:tcW w:w="640" w:type="pct"/>
            <w:tcBorders>
              <w:top w:val="single" w:sz="12" w:space="0" w:color="008000"/>
              <w:bottom w:val="single" w:sz="6" w:space="0" w:color="008000"/>
            </w:tcBorders>
            <w:shd w:val="clear" w:color="auto" w:fill="FFFFFF"/>
          </w:tcPr>
          <w:p w14:paraId="59B3E7B8" w14:textId="7C1E2630" w:rsidR="0086272F" w:rsidRPr="00D10AEF" w:rsidRDefault="00A76866" w:rsidP="00447F62">
            <w:pPr>
              <w:pStyle w:val="CETBodytextBold"/>
              <w:spacing w:before="0"/>
              <w:jc w:val="left"/>
              <w:rPr>
                <w:rFonts w:cs="Arial"/>
                <w:szCs w:val="18"/>
              </w:rPr>
            </w:pPr>
            <w:r w:rsidRPr="00D10AEF">
              <w:rPr>
                <w:rFonts w:cs="Arial"/>
                <w:szCs w:val="18"/>
              </w:rPr>
              <w:t>Molecular weight</w:t>
            </w:r>
          </w:p>
        </w:tc>
        <w:tc>
          <w:tcPr>
            <w:tcW w:w="967" w:type="pct"/>
            <w:tcBorders>
              <w:top w:val="single" w:sz="12" w:space="0" w:color="008000"/>
              <w:bottom w:val="single" w:sz="6" w:space="0" w:color="008000"/>
            </w:tcBorders>
            <w:shd w:val="clear" w:color="auto" w:fill="FFFFFF"/>
          </w:tcPr>
          <w:p w14:paraId="4796082F" w14:textId="1A1CB0B6" w:rsidR="0086272F" w:rsidRPr="00D10AEF" w:rsidRDefault="0086272F" w:rsidP="00447F62">
            <w:pPr>
              <w:pStyle w:val="CETBodytextBold"/>
              <w:spacing w:before="0"/>
              <w:jc w:val="left"/>
              <w:rPr>
                <w:rFonts w:cs="Arial"/>
                <w:szCs w:val="18"/>
              </w:rPr>
            </w:pPr>
            <w:r w:rsidRPr="00D10AEF">
              <w:rPr>
                <w:rFonts w:cs="Arial"/>
                <w:szCs w:val="18"/>
              </w:rPr>
              <w:t>Reference</w:t>
            </w:r>
          </w:p>
        </w:tc>
      </w:tr>
      <w:tr w:rsidR="00B90DEF" w:rsidRPr="00D10AEF" w14:paraId="1094D6F5" w14:textId="77777777" w:rsidTr="00447F62">
        <w:tc>
          <w:tcPr>
            <w:tcW w:w="885" w:type="pct"/>
            <w:shd w:val="clear" w:color="auto" w:fill="FFFFFF"/>
          </w:tcPr>
          <w:p w14:paraId="2C07D719" w14:textId="77777777" w:rsidR="00B90DEF" w:rsidRPr="00D10AEF" w:rsidRDefault="00B90DEF" w:rsidP="00447F62">
            <w:pPr>
              <w:pStyle w:val="CETBodytext"/>
              <w:spacing w:before="0"/>
              <w:jc w:val="left"/>
              <w:rPr>
                <w:rFonts w:cs="Arial"/>
                <w:szCs w:val="18"/>
              </w:rPr>
            </w:pPr>
            <w:r w:rsidRPr="00D10AEF">
              <w:t>Ocimum basilicum</w:t>
            </w:r>
            <w:r w:rsidRPr="00D10AEF">
              <w:rPr>
                <w:rFonts w:cs="Arial"/>
                <w:szCs w:val="18"/>
              </w:rPr>
              <w:t xml:space="preserve"> L., Iran</w:t>
            </w:r>
          </w:p>
        </w:tc>
        <w:tc>
          <w:tcPr>
            <w:tcW w:w="1126" w:type="pct"/>
            <w:shd w:val="clear" w:color="auto" w:fill="FFFFFF"/>
          </w:tcPr>
          <w:p w14:paraId="43D3A6BC" w14:textId="77777777" w:rsidR="00B90DEF" w:rsidRPr="00D10AEF" w:rsidRDefault="00B90DEF" w:rsidP="00447F62">
            <w:pPr>
              <w:pStyle w:val="CETBodytext"/>
              <w:spacing w:before="0"/>
              <w:jc w:val="left"/>
              <w:rPr>
                <w:rFonts w:cs="Arial"/>
                <w:szCs w:val="18"/>
              </w:rPr>
            </w:pPr>
            <w:r w:rsidRPr="00D10AEF">
              <w:rPr>
                <w:rFonts w:cs="Arial"/>
                <w:szCs w:val="18"/>
              </w:rPr>
              <w:t>SSE, 1:65 (S/W), 68</w:t>
            </w:r>
            <w:r w:rsidRPr="00D10AEF">
              <w:rPr>
                <w:rFonts w:ascii="Symbol" w:eastAsia="Symbol" w:hAnsi="Symbol" w:cs="Symbol"/>
                <w:szCs w:val="18"/>
              </w:rPr>
              <w:t>°</w:t>
            </w:r>
            <w:r w:rsidRPr="00D10AEF">
              <w:rPr>
                <w:rFonts w:cs="Arial"/>
                <w:szCs w:val="18"/>
              </w:rPr>
              <w:t>C, 20 min, pH 7</w:t>
            </w:r>
          </w:p>
        </w:tc>
        <w:tc>
          <w:tcPr>
            <w:tcW w:w="740" w:type="pct"/>
            <w:shd w:val="clear" w:color="auto" w:fill="FFFFFF"/>
          </w:tcPr>
          <w:p w14:paraId="29B04D2B" w14:textId="77777777" w:rsidR="00B90DEF" w:rsidRPr="00D10AEF" w:rsidRDefault="00B90DEF" w:rsidP="00447F62">
            <w:pPr>
              <w:pStyle w:val="CETBodytext"/>
              <w:spacing w:before="0"/>
              <w:jc w:val="left"/>
              <w:rPr>
                <w:rFonts w:cs="Arial"/>
                <w:szCs w:val="18"/>
              </w:rPr>
            </w:pPr>
            <w:r w:rsidRPr="00D10AEF">
              <w:rPr>
                <w:rFonts w:cs="Arial"/>
                <w:szCs w:val="18"/>
              </w:rPr>
              <w:t>Glucomannan and Uronic acid</w:t>
            </w:r>
          </w:p>
        </w:tc>
        <w:tc>
          <w:tcPr>
            <w:tcW w:w="642" w:type="pct"/>
            <w:shd w:val="clear" w:color="auto" w:fill="FFFFFF"/>
          </w:tcPr>
          <w:p w14:paraId="6B8D4069" w14:textId="77777777" w:rsidR="00B90DEF" w:rsidRPr="00D10AEF" w:rsidRDefault="00B90DEF" w:rsidP="00447F62">
            <w:pPr>
              <w:pStyle w:val="CETBodytext"/>
              <w:spacing w:before="0"/>
              <w:jc w:val="left"/>
              <w:rPr>
                <w:rFonts w:cs="Arial"/>
                <w:szCs w:val="18"/>
              </w:rPr>
            </w:pPr>
            <w:r w:rsidRPr="00D10AEF">
              <w:rPr>
                <w:rFonts w:cs="Arial"/>
                <w:szCs w:val="18"/>
              </w:rPr>
              <w:t>10.16±0.54</w:t>
            </w:r>
          </w:p>
        </w:tc>
        <w:tc>
          <w:tcPr>
            <w:tcW w:w="640" w:type="pct"/>
            <w:shd w:val="clear" w:color="auto" w:fill="FFFFFF"/>
          </w:tcPr>
          <w:p w14:paraId="24ECFB86" w14:textId="77777777" w:rsidR="00B90DEF" w:rsidRPr="00D10AEF" w:rsidRDefault="00B90DEF" w:rsidP="00447F62">
            <w:pPr>
              <w:pStyle w:val="CETBodytext"/>
              <w:spacing w:before="0"/>
              <w:jc w:val="left"/>
              <w:rPr>
                <w:rFonts w:cs="Arial"/>
                <w:szCs w:val="18"/>
              </w:rPr>
            </w:pPr>
            <w:r w:rsidRPr="00D10AEF">
              <w:rPr>
                <w:rFonts w:cs="Arial"/>
                <w:szCs w:val="18"/>
              </w:rPr>
              <w:t>2320 kDa</w:t>
            </w:r>
          </w:p>
        </w:tc>
        <w:tc>
          <w:tcPr>
            <w:tcW w:w="967" w:type="pct"/>
            <w:shd w:val="clear" w:color="auto" w:fill="FFFFFF"/>
          </w:tcPr>
          <w:p w14:paraId="327A156D" w14:textId="013F53AD" w:rsidR="00B90DEF" w:rsidRPr="00D10AEF" w:rsidRDefault="003F662D" w:rsidP="00447F62">
            <w:pPr>
              <w:pStyle w:val="CETBodytext"/>
              <w:spacing w:before="0"/>
              <w:jc w:val="left"/>
              <w:rPr>
                <w:rFonts w:cs="Arial"/>
                <w:szCs w:val="18"/>
              </w:rPr>
            </w:pPr>
            <w:r w:rsidRPr="00D10AEF">
              <w:rPr>
                <w:rFonts w:cs="Arial"/>
                <w:szCs w:val="18"/>
              </w:rPr>
              <w:t>(Naji-Tabasi et al., 2016)</w:t>
            </w:r>
          </w:p>
        </w:tc>
      </w:tr>
      <w:tr w:rsidR="004F6A35" w:rsidRPr="00D10AEF" w14:paraId="2BEDB0CD" w14:textId="77777777" w:rsidTr="00447F62">
        <w:tc>
          <w:tcPr>
            <w:tcW w:w="885" w:type="pct"/>
            <w:shd w:val="clear" w:color="auto" w:fill="FFFFFF"/>
          </w:tcPr>
          <w:p w14:paraId="4357413F" w14:textId="4AE87009" w:rsidR="004F6A35" w:rsidRPr="00D10AEF" w:rsidRDefault="002A4FA9" w:rsidP="00447F62">
            <w:pPr>
              <w:pStyle w:val="CETBodytext"/>
              <w:spacing w:before="0"/>
              <w:jc w:val="left"/>
              <w:rPr>
                <w:rFonts w:cs="Arial"/>
                <w:szCs w:val="18"/>
              </w:rPr>
            </w:pPr>
            <w:r w:rsidRPr="00D10AEF">
              <w:t>Ocimum basilicum</w:t>
            </w:r>
            <w:r w:rsidRPr="00D10AEF">
              <w:rPr>
                <w:rFonts w:cs="Arial"/>
                <w:szCs w:val="18"/>
              </w:rPr>
              <w:t xml:space="preserve"> L., India</w:t>
            </w:r>
          </w:p>
        </w:tc>
        <w:tc>
          <w:tcPr>
            <w:tcW w:w="1126" w:type="pct"/>
            <w:shd w:val="clear" w:color="auto" w:fill="FFFFFF"/>
          </w:tcPr>
          <w:p w14:paraId="056EF5AB" w14:textId="22687901" w:rsidR="004F6A35" w:rsidRPr="00D10AEF" w:rsidRDefault="004F6A35" w:rsidP="00447F62">
            <w:pPr>
              <w:pStyle w:val="CETBodytext"/>
              <w:spacing w:before="0"/>
              <w:jc w:val="left"/>
              <w:rPr>
                <w:rFonts w:cs="Arial"/>
                <w:szCs w:val="18"/>
              </w:rPr>
            </w:pPr>
            <w:r w:rsidRPr="00D10AEF">
              <w:rPr>
                <w:rFonts w:cs="Arial"/>
                <w:szCs w:val="18"/>
              </w:rPr>
              <w:t>S</w:t>
            </w:r>
            <w:r w:rsidR="002452E5" w:rsidRPr="00D10AEF">
              <w:rPr>
                <w:rFonts w:cs="Arial"/>
                <w:szCs w:val="18"/>
              </w:rPr>
              <w:t>SE,</w:t>
            </w:r>
            <w:r w:rsidR="00D51C84" w:rsidRPr="00D10AEF">
              <w:rPr>
                <w:rFonts w:cs="Arial"/>
                <w:szCs w:val="18"/>
              </w:rPr>
              <w:t xml:space="preserve"> </w:t>
            </w:r>
            <w:r w:rsidR="00C62ECD" w:rsidRPr="00D10AEF">
              <w:rPr>
                <w:rFonts w:cs="Arial"/>
                <w:szCs w:val="18"/>
              </w:rPr>
              <w:t xml:space="preserve">1:67 (S/W), </w:t>
            </w:r>
            <w:r w:rsidR="00D51C84" w:rsidRPr="00D10AEF">
              <w:rPr>
                <w:rFonts w:cs="Arial"/>
                <w:szCs w:val="18"/>
              </w:rPr>
              <w:t>56.7</w:t>
            </w:r>
            <w:r w:rsidR="00D51C84" w:rsidRPr="00D10AEF">
              <w:rPr>
                <w:rFonts w:ascii="Symbol" w:eastAsia="Symbol" w:hAnsi="Symbol" w:cs="Symbol"/>
                <w:szCs w:val="18"/>
              </w:rPr>
              <w:t>°</w:t>
            </w:r>
            <w:r w:rsidR="00D51C84" w:rsidRPr="00D10AEF">
              <w:rPr>
                <w:rFonts w:cs="Arial"/>
                <w:szCs w:val="18"/>
              </w:rPr>
              <w:t>C</w:t>
            </w:r>
            <w:r w:rsidR="00C62ECD" w:rsidRPr="00D10AEF">
              <w:rPr>
                <w:rFonts w:cs="Arial"/>
                <w:szCs w:val="18"/>
              </w:rPr>
              <w:t>, 1.6 h</w:t>
            </w:r>
          </w:p>
        </w:tc>
        <w:tc>
          <w:tcPr>
            <w:tcW w:w="740" w:type="pct"/>
            <w:shd w:val="clear" w:color="auto" w:fill="FFFFFF"/>
          </w:tcPr>
          <w:p w14:paraId="0CD34431" w14:textId="25B7A499" w:rsidR="004F6A35" w:rsidRPr="00D10AEF" w:rsidRDefault="0072775D" w:rsidP="00447F62">
            <w:pPr>
              <w:pStyle w:val="CETBodytext"/>
              <w:spacing w:before="0"/>
              <w:jc w:val="left"/>
              <w:rPr>
                <w:rFonts w:cs="Arial"/>
                <w:szCs w:val="18"/>
              </w:rPr>
            </w:pPr>
            <w:r w:rsidRPr="00D10AEF">
              <w:rPr>
                <w:rFonts w:cs="Arial"/>
                <w:szCs w:val="18"/>
              </w:rPr>
              <w:t>N/R</w:t>
            </w:r>
          </w:p>
        </w:tc>
        <w:tc>
          <w:tcPr>
            <w:tcW w:w="642" w:type="pct"/>
            <w:shd w:val="clear" w:color="auto" w:fill="FFFFFF"/>
          </w:tcPr>
          <w:p w14:paraId="1FEBBF94" w14:textId="640BDE2E" w:rsidR="004F6A35" w:rsidRPr="00D10AEF" w:rsidRDefault="00454D2F" w:rsidP="00447F62">
            <w:pPr>
              <w:pStyle w:val="CETBodytext"/>
              <w:spacing w:before="0"/>
              <w:jc w:val="left"/>
              <w:rPr>
                <w:rFonts w:cs="Arial"/>
                <w:szCs w:val="18"/>
              </w:rPr>
            </w:pPr>
            <w:r w:rsidRPr="00D10AEF">
              <w:rPr>
                <w:rFonts w:cs="Arial"/>
                <w:szCs w:val="18"/>
              </w:rPr>
              <w:t>20.</w:t>
            </w:r>
            <w:r w:rsidR="00D51C84" w:rsidRPr="00D10AEF">
              <w:rPr>
                <w:rFonts w:cs="Arial"/>
                <w:szCs w:val="18"/>
              </w:rPr>
              <w:t>49</w:t>
            </w:r>
          </w:p>
        </w:tc>
        <w:tc>
          <w:tcPr>
            <w:tcW w:w="640" w:type="pct"/>
            <w:shd w:val="clear" w:color="auto" w:fill="FFFFFF"/>
          </w:tcPr>
          <w:p w14:paraId="322157F3" w14:textId="71A603F4" w:rsidR="004F6A35" w:rsidRPr="00D10AEF" w:rsidRDefault="0072775D" w:rsidP="00447F62">
            <w:pPr>
              <w:pStyle w:val="CETBodytext"/>
              <w:spacing w:before="0"/>
              <w:jc w:val="left"/>
              <w:rPr>
                <w:rFonts w:cs="Arial"/>
                <w:szCs w:val="18"/>
              </w:rPr>
            </w:pPr>
            <w:r w:rsidRPr="00D10AEF">
              <w:rPr>
                <w:rFonts w:cs="Arial"/>
                <w:szCs w:val="18"/>
              </w:rPr>
              <w:t>N/R</w:t>
            </w:r>
          </w:p>
        </w:tc>
        <w:tc>
          <w:tcPr>
            <w:tcW w:w="967" w:type="pct"/>
            <w:shd w:val="clear" w:color="auto" w:fill="FFFFFF"/>
          </w:tcPr>
          <w:p w14:paraId="4437CE2F" w14:textId="55F061E8" w:rsidR="004F6A35" w:rsidRPr="00D10AEF" w:rsidRDefault="003F662D" w:rsidP="00447F62">
            <w:pPr>
              <w:pStyle w:val="CETBodytext"/>
              <w:spacing w:before="0"/>
              <w:jc w:val="left"/>
              <w:rPr>
                <w:rFonts w:cs="Arial"/>
                <w:szCs w:val="18"/>
              </w:rPr>
            </w:pPr>
            <w:r w:rsidRPr="00D10AEF">
              <w:rPr>
                <w:rFonts w:cs="Arial"/>
                <w:szCs w:val="18"/>
              </w:rPr>
              <w:t>(Nazir et al., 2017)</w:t>
            </w:r>
          </w:p>
        </w:tc>
      </w:tr>
      <w:tr w:rsidR="0092450F" w:rsidRPr="00D10AEF" w14:paraId="4B6850FE" w14:textId="77777777" w:rsidTr="00447F62">
        <w:tc>
          <w:tcPr>
            <w:tcW w:w="885" w:type="pct"/>
            <w:shd w:val="clear" w:color="auto" w:fill="FFFFFF"/>
          </w:tcPr>
          <w:p w14:paraId="54103489" w14:textId="4DE4CDB5" w:rsidR="0086272F" w:rsidRPr="00D10AEF" w:rsidRDefault="0086272F" w:rsidP="00447F62">
            <w:pPr>
              <w:pStyle w:val="CETBodytext"/>
              <w:spacing w:before="0"/>
              <w:jc w:val="left"/>
            </w:pPr>
            <w:r w:rsidRPr="00D10AEF">
              <w:rPr>
                <w:i/>
                <w:iCs/>
              </w:rPr>
              <w:t>Ocimum</w:t>
            </w:r>
            <w:r w:rsidRPr="00D10AEF">
              <w:t xml:space="preserve"> × </w:t>
            </w:r>
            <w:r w:rsidRPr="00D10AEF">
              <w:rPr>
                <w:i/>
                <w:iCs/>
              </w:rPr>
              <w:t>africanum</w:t>
            </w:r>
            <w:r w:rsidRPr="00D10AEF">
              <w:t xml:space="preserve"> L.</w:t>
            </w:r>
            <w:r w:rsidR="008C7F7B" w:rsidRPr="00D10AEF">
              <w:t>, Thailand</w:t>
            </w:r>
          </w:p>
        </w:tc>
        <w:tc>
          <w:tcPr>
            <w:tcW w:w="1126" w:type="pct"/>
            <w:shd w:val="clear" w:color="auto" w:fill="FFFFFF"/>
          </w:tcPr>
          <w:p w14:paraId="0CBC4B15" w14:textId="3E506CC7" w:rsidR="0086272F" w:rsidRPr="00D10AEF" w:rsidRDefault="0086272F" w:rsidP="00447F62">
            <w:pPr>
              <w:pStyle w:val="CETBodytext"/>
              <w:spacing w:before="0"/>
              <w:jc w:val="left"/>
            </w:pPr>
            <w:r w:rsidRPr="00D10AEF">
              <w:t>UAE</w:t>
            </w:r>
            <w:r w:rsidR="00C47816" w:rsidRPr="00D10AEF">
              <w:t xml:space="preserve">, </w:t>
            </w:r>
            <w:r w:rsidR="00575D3C" w:rsidRPr="00D10AEF">
              <w:t>1:30 (</w:t>
            </w:r>
            <w:r w:rsidR="00C47816" w:rsidRPr="00D10AEF">
              <w:t>S</w:t>
            </w:r>
            <w:r w:rsidR="00BC5A0D" w:rsidRPr="00D10AEF">
              <w:t>/</w:t>
            </w:r>
            <w:r w:rsidR="00575D3C" w:rsidRPr="00D10AEF">
              <w:t>W),</w:t>
            </w:r>
            <w:r w:rsidR="004F42C6" w:rsidRPr="00D10AEF">
              <w:t xml:space="preserve"> 120 mL,</w:t>
            </w:r>
            <w:r w:rsidR="00575D3C" w:rsidRPr="00D10AEF">
              <w:t xml:space="preserve"> 70%</w:t>
            </w:r>
            <w:r w:rsidR="00F30590" w:rsidRPr="00D10AEF">
              <w:t xml:space="preserve"> </w:t>
            </w:r>
            <w:r w:rsidR="00B2617D" w:rsidRPr="00D10AEF">
              <w:t>A, 20 kHz, 30 kJ, 7 min</w:t>
            </w:r>
          </w:p>
        </w:tc>
        <w:tc>
          <w:tcPr>
            <w:tcW w:w="740" w:type="pct"/>
            <w:shd w:val="clear" w:color="auto" w:fill="FFFFFF"/>
          </w:tcPr>
          <w:p w14:paraId="2E9919E8" w14:textId="2D6BC929" w:rsidR="0086272F" w:rsidRPr="00D10AEF" w:rsidRDefault="0086272F" w:rsidP="00447F62">
            <w:pPr>
              <w:pStyle w:val="CETBodytext"/>
              <w:spacing w:before="0"/>
              <w:jc w:val="left"/>
            </w:pPr>
            <w:r w:rsidRPr="00D10AEF">
              <w:t xml:space="preserve">Arabinogalactan and </w:t>
            </w:r>
            <w:r w:rsidR="00417CAA" w:rsidRPr="00D10AEF">
              <w:t>Uronic acid</w:t>
            </w:r>
          </w:p>
        </w:tc>
        <w:tc>
          <w:tcPr>
            <w:tcW w:w="642" w:type="pct"/>
            <w:shd w:val="clear" w:color="auto" w:fill="FFFFFF"/>
          </w:tcPr>
          <w:p w14:paraId="42839260" w14:textId="3E3C66D9" w:rsidR="0086272F" w:rsidRPr="00D10AEF" w:rsidRDefault="00CE6272" w:rsidP="00447F62">
            <w:pPr>
              <w:pStyle w:val="CETBodytext"/>
              <w:spacing w:before="0"/>
              <w:jc w:val="left"/>
              <w:rPr>
                <w:rFonts w:cs="Arial"/>
                <w:szCs w:val="18"/>
              </w:rPr>
            </w:pPr>
            <w:r w:rsidRPr="00D10AEF">
              <w:rPr>
                <w:rFonts w:cs="Arial"/>
                <w:szCs w:val="18"/>
              </w:rPr>
              <w:t>5.22</w:t>
            </w:r>
            <w:r w:rsidR="0092450F" w:rsidRPr="00D10AEF">
              <w:rPr>
                <w:rFonts w:cs="Arial"/>
                <w:szCs w:val="18"/>
              </w:rPr>
              <w:t>±0.15</w:t>
            </w:r>
          </w:p>
        </w:tc>
        <w:tc>
          <w:tcPr>
            <w:tcW w:w="640" w:type="pct"/>
            <w:shd w:val="clear" w:color="auto" w:fill="FFFFFF"/>
          </w:tcPr>
          <w:p w14:paraId="587D2391" w14:textId="0CFEAC48" w:rsidR="0086272F" w:rsidRPr="00D10AEF" w:rsidRDefault="00A76866" w:rsidP="00447F62">
            <w:pPr>
              <w:pStyle w:val="CETBodytext"/>
              <w:spacing w:before="0"/>
              <w:jc w:val="left"/>
              <w:rPr>
                <w:lang w:bidi="th-TH"/>
              </w:rPr>
            </w:pPr>
            <w:r w:rsidRPr="00D10AEF">
              <w:rPr>
                <w:rFonts w:ascii="Cambria Math" w:hAnsi="Cambria Math" w:cs="Cambria Math"/>
                <w:lang w:bidi="th-TH"/>
              </w:rPr>
              <w:t>∼</w:t>
            </w:r>
            <w:r w:rsidRPr="00D10AEF">
              <w:rPr>
                <w:lang w:bidi="th-TH"/>
              </w:rPr>
              <w:t>480 kDa.</w:t>
            </w:r>
          </w:p>
        </w:tc>
        <w:tc>
          <w:tcPr>
            <w:tcW w:w="967" w:type="pct"/>
            <w:shd w:val="clear" w:color="auto" w:fill="FFFFFF"/>
          </w:tcPr>
          <w:p w14:paraId="4C935673" w14:textId="62651995" w:rsidR="0086272F" w:rsidRPr="00D10AEF" w:rsidRDefault="003F662D" w:rsidP="00447F62">
            <w:pPr>
              <w:pStyle w:val="CETBodytext"/>
              <w:spacing w:before="0"/>
              <w:jc w:val="left"/>
              <w:rPr>
                <w:rFonts w:cs="Arial"/>
                <w:szCs w:val="18"/>
              </w:rPr>
            </w:pPr>
            <w:r w:rsidRPr="00D10AEF">
              <w:rPr>
                <w:rFonts w:cs="Arial"/>
                <w:szCs w:val="18"/>
              </w:rPr>
              <w:t>(Methacanon et al., 2023)</w:t>
            </w:r>
          </w:p>
        </w:tc>
      </w:tr>
      <w:tr w:rsidR="00B17E17" w:rsidRPr="00D10AEF" w14:paraId="339E75BA" w14:textId="77777777" w:rsidTr="00447F62">
        <w:tc>
          <w:tcPr>
            <w:tcW w:w="885" w:type="pct"/>
            <w:shd w:val="clear" w:color="auto" w:fill="FFFFFF"/>
          </w:tcPr>
          <w:p w14:paraId="489CC208" w14:textId="6EA455E6" w:rsidR="00B17E17" w:rsidRPr="00D10AEF" w:rsidRDefault="008E1871" w:rsidP="00447F62">
            <w:pPr>
              <w:pStyle w:val="CETBodytext"/>
              <w:spacing w:before="0"/>
              <w:jc w:val="left"/>
              <w:rPr>
                <w:rFonts w:cs="Arial"/>
                <w:szCs w:val="18"/>
              </w:rPr>
            </w:pPr>
            <w:r w:rsidRPr="00D10AEF">
              <w:t>Ocimum basilicum</w:t>
            </w:r>
            <w:r w:rsidRPr="00D10AEF">
              <w:rPr>
                <w:rFonts w:cs="Arial"/>
                <w:szCs w:val="18"/>
              </w:rPr>
              <w:t xml:space="preserve"> L., Pakistan</w:t>
            </w:r>
          </w:p>
        </w:tc>
        <w:tc>
          <w:tcPr>
            <w:tcW w:w="1126" w:type="pct"/>
            <w:shd w:val="clear" w:color="auto" w:fill="FFFFFF"/>
          </w:tcPr>
          <w:p w14:paraId="40CC8BD7" w14:textId="57838EA0" w:rsidR="00B17E17" w:rsidRPr="00D10AEF" w:rsidRDefault="009C667C" w:rsidP="00447F62">
            <w:pPr>
              <w:pStyle w:val="CETBodytext"/>
              <w:spacing w:before="0"/>
              <w:jc w:val="left"/>
              <w:rPr>
                <w:rFonts w:cs="Arial"/>
                <w:szCs w:val="18"/>
              </w:rPr>
            </w:pPr>
            <w:r w:rsidRPr="00D10AEF">
              <w:rPr>
                <w:rFonts w:cs="Arial"/>
                <w:szCs w:val="18"/>
              </w:rPr>
              <w:t xml:space="preserve">MSE, </w:t>
            </w:r>
            <w:r w:rsidR="0002157B" w:rsidRPr="00D10AEF">
              <w:rPr>
                <w:rFonts w:cs="Arial"/>
                <w:szCs w:val="18"/>
              </w:rPr>
              <w:t xml:space="preserve">1:30 (S.W), </w:t>
            </w:r>
            <w:r w:rsidR="004128AB" w:rsidRPr="00D10AEF">
              <w:rPr>
                <w:rFonts w:cs="Arial"/>
                <w:szCs w:val="18"/>
              </w:rPr>
              <w:t>56</w:t>
            </w:r>
            <w:r w:rsidR="004128AB" w:rsidRPr="00D10AEF">
              <w:rPr>
                <w:rFonts w:ascii="Symbol" w:eastAsia="Symbol" w:hAnsi="Symbol" w:cs="Symbol"/>
                <w:szCs w:val="18"/>
              </w:rPr>
              <w:t>°</w:t>
            </w:r>
            <w:r w:rsidR="004128AB" w:rsidRPr="00D10AEF">
              <w:rPr>
                <w:rFonts w:cs="Arial"/>
                <w:szCs w:val="18"/>
              </w:rPr>
              <w:t>C, 6 h, pH 7</w:t>
            </w:r>
          </w:p>
        </w:tc>
        <w:tc>
          <w:tcPr>
            <w:tcW w:w="740" w:type="pct"/>
            <w:shd w:val="clear" w:color="auto" w:fill="FFFFFF"/>
          </w:tcPr>
          <w:p w14:paraId="021D9645" w14:textId="343B8AFB" w:rsidR="00B17E17" w:rsidRPr="00D10AEF" w:rsidRDefault="009109F0" w:rsidP="00447F62">
            <w:pPr>
              <w:pStyle w:val="CETBodytext"/>
              <w:spacing w:before="0"/>
              <w:jc w:val="left"/>
              <w:rPr>
                <w:rFonts w:cs="Arial"/>
                <w:szCs w:val="18"/>
              </w:rPr>
            </w:pPr>
            <w:r w:rsidRPr="00D10AEF">
              <w:rPr>
                <w:rFonts w:cs="Arial"/>
                <w:szCs w:val="18"/>
              </w:rPr>
              <w:t>N/R</w:t>
            </w:r>
          </w:p>
        </w:tc>
        <w:tc>
          <w:tcPr>
            <w:tcW w:w="642" w:type="pct"/>
            <w:shd w:val="clear" w:color="auto" w:fill="FFFFFF"/>
          </w:tcPr>
          <w:p w14:paraId="441A7C67" w14:textId="3C3A3EEE" w:rsidR="00B17E17" w:rsidRPr="00D10AEF" w:rsidRDefault="0043059B" w:rsidP="00447F62">
            <w:pPr>
              <w:pStyle w:val="CETBodytext"/>
              <w:spacing w:before="0"/>
              <w:jc w:val="left"/>
              <w:rPr>
                <w:rFonts w:cs="Arial"/>
                <w:szCs w:val="18"/>
              </w:rPr>
            </w:pPr>
            <w:r w:rsidRPr="00D10AEF">
              <w:rPr>
                <w:rFonts w:cs="Arial"/>
                <w:szCs w:val="18"/>
              </w:rPr>
              <w:t>9.94</w:t>
            </w:r>
          </w:p>
        </w:tc>
        <w:tc>
          <w:tcPr>
            <w:tcW w:w="640" w:type="pct"/>
            <w:shd w:val="clear" w:color="auto" w:fill="FFFFFF"/>
          </w:tcPr>
          <w:p w14:paraId="1B102C36" w14:textId="2019DF34" w:rsidR="00B17E17" w:rsidRPr="00D10AEF" w:rsidRDefault="00EA4440" w:rsidP="00447F62">
            <w:pPr>
              <w:pStyle w:val="CETBodytext"/>
              <w:spacing w:before="0"/>
              <w:jc w:val="left"/>
              <w:rPr>
                <w:rFonts w:cs="Arial"/>
                <w:szCs w:val="18"/>
              </w:rPr>
            </w:pPr>
            <w:r w:rsidRPr="00D10AEF">
              <w:rPr>
                <w:rFonts w:cs="Arial"/>
                <w:szCs w:val="18"/>
              </w:rPr>
              <w:t>N/R</w:t>
            </w:r>
          </w:p>
        </w:tc>
        <w:tc>
          <w:tcPr>
            <w:tcW w:w="967" w:type="pct"/>
            <w:shd w:val="clear" w:color="auto" w:fill="FFFFFF"/>
          </w:tcPr>
          <w:p w14:paraId="4723631F" w14:textId="0FE5135E" w:rsidR="00B17E17" w:rsidRPr="00D10AEF" w:rsidRDefault="003F662D" w:rsidP="00447F62">
            <w:pPr>
              <w:pStyle w:val="CETBodytext"/>
              <w:spacing w:before="0"/>
              <w:jc w:val="left"/>
              <w:rPr>
                <w:rFonts w:cs="Arial"/>
                <w:szCs w:val="18"/>
              </w:rPr>
            </w:pPr>
            <w:r w:rsidRPr="00D10AEF">
              <w:rPr>
                <w:noProof/>
                <w:lang w:bidi="th-TH"/>
              </w:rPr>
              <w:t>(Hasan et al., 2023)</w:t>
            </w:r>
          </w:p>
        </w:tc>
      </w:tr>
      <w:tr w:rsidR="00EA4440" w:rsidRPr="00D10AEF" w14:paraId="680B6779" w14:textId="77777777" w:rsidTr="00447F62">
        <w:tc>
          <w:tcPr>
            <w:tcW w:w="885" w:type="pct"/>
            <w:shd w:val="clear" w:color="auto" w:fill="FFFFFF"/>
          </w:tcPr>
          <w:p w14:paraId="12C8D2D9" w14:textId="77777777" w:rsidR="00EA4440" w:rsidRPr="00D10AEF" w:rsidRDefault="00EA4440" w:rsidP="00447F62">
            <w:pPr>
              <w:pStyle w:val="CETBodytext"/>
              <w:spacing w:before="0"/>
              <w:jc w:val="left"/>
              <w:rPr>
                <w:rFonts w:cs="Arial"/>
                <w:szCs w:val="18"/>
              </w:rPr>
            </w:pPr>
            <w:r w:rsidRPr="00D10AEF">
              <w:t>Ocimum basilicum</w:t>
            </w:r>
            <w:r w:rsidRPr="00D10AEF">
              <w:rPr>
                <w:rFonts w:cs="Arial"/>
                <w:szCs w:val="18"/>
              </w:rPr>
              <w:t xml:space="preserve"> L., China</w:t>
            </w:r>
          </w:p>
        </w:tc>
        <w:tc>
          <w:tcPr>
            <w:tcW w:w="1126" w:type="pct"/>
            <w:shd w:val="clear" w:color="auto" w:fill="FFFFFF"/>
          </w:tcPr>
          <w:p w14:paraId="3D4D8ADA" w14:textId="77777777" w:rsidR="00EA4440" w:rsidRPr="00D10AEF" w:rsidRDefault="00EA4440" w:rsidP="00447F62">
            <w:pPr>
              <w:pStyle w:val="CETBodytext"/>
              <w:spacing w:before="0"/>
              <w:jc w:val="left"/>
              <w:rPr>
                <w:rFonts w:cs="Arial"/>
                <w:szCs w:val="18"/>
              </w:rPr>
            </w:pPr>
            <w:r w:rsidRPr="00D10AEF">
              <w:rPr>
                <w:rFonts w:cs="Arial"/>
                <w:szCs w:val="18"/>
              </w:rPr>
              <w:t>MSE, 1:60 (S/W), 50</w:t>
            </w:r>
            <w:r w:rsidRPr="00D10AEF">
              <w:rPr>
                <w:rFonts w:ascii="Symbol" w:eastAsia="Symbol" w:hAnsi="Symbol" w:cs="Symbol"/>
                <w:szCs w:val="18"/>
              </w:rPr>
              <w:t>°</w:t>
            </w:r>
            <w:r w:rsidRPr="00D10AEF">
              <w:rPr>
                <w:rFonts w:cs="Arial"/>
                <w:szCs w:val="18"/>
              </w:rPr>
              <w:t>C, 30 min, pH 8</w:t>
            </w:r>
          </w:p>
        </w:tc>
        <w:tc>
          <w:tcPr>
            <w:tcW w:w="740" w:type="pct"/>
            <w:shd w:val="clear" w:color="auto" w:fill="FFFFFF"/>
          </w:tcPr>
          <w:p w14:paraId="62D493A0" w14:textId="77777777" w:rsidR="00EA4440" w:rsidRPr="00D10AEF" w:rsidRDefault="00EA4440" w:rsidP="00447F62">
            <w:pPr>
              <w:pStyle w:val="CETBodytext"/>
              <w:spacing w:before="0"/>
              <w:jc w:val="left"/>
              <w:rPr>
                <w:rFonts w:cs="Arial"/>
                <w:szCs w:val="18"/>
              </w:rPr>
            </w:pPr>
            <w:r w:rsidRPr="00D10AEF">
              <w:rPr>
                <w:rFonts w:cs="Arial"/>
                <w:szCs w:val="18"/>
              </w:rPr>
              <w:t>Glucose, Uronic acid, Galactose, Mannose</w:t>
            </w:r>
          </w:p>
        </w:tc>
        <w:tc>
          <w:tcPr>
            <w:tcW w:w="642" w:type="pct"/>
            <w:shd w:val="clear" w:color="auto" w:fill="FFFFFF"/>
          </w:tcPr>
          <w:p w14:paraId="10305771" w14:textId="77777777" w:rsidR="00EA4440" w:rsidRPr="00D10AEF" w:rsidRDefault="00EA4440" w:rsidP="00447F62">
            <w:pPr>
              <w:pStyle w:val="CETBodytext"/>
              <w:spacing w:before="0"/>
              <w:jc w:val="left"/>
              <w:rPr>
                <w:rFonts w:cs="Arial"/>
                <w:szCs w:val="18"/>
              </w:rPr>
            </w:pPr>
            <w:r w:rsidRPr="00D10AEF">
              <w:rPr>
                <w:rFonts w:cs="Arial"/>
                <w:szCs w:val="18"/>
              </w:rPr>
              <w:t>11.26–11.37</w:t>
            </w:r>
          </w:p>
        </w:tc>
        <w:tc>
          <w:tcPr>
            <w:tcW w:w="640" w:type="pct"/>
            <w:shd w:val="clear" w:color="auto" w:fill="FFFFFF"/>
          </w:tcPr>
          <w:p w14:paraId="29973643" w14:textId="77777777" w:rsidR="00EA4440" w:rsidRPr="00D10AEF" w:rsidRDefault="00EA4440" w:rsidP="00447F62">
            <w:pPr>
              <w:pStyle w:val="CETBodytext"/>
              <w:spacing w:before="0"/>
              <w:jc w:val="left"/>
              <w:rPr>
                <w:lang w:bidi="th-TH"/>
              </w:rPr>
            </w:pPr>
            <w:r w:rsidRPr="00D10AEF">
              <w:rPr>
                <w:lang w:bidi="th-TH"/>
              </w:rPr>
              <w:t>N/R</w:t>
            </w:r>
          </w:p>
        </w:tc>
        <w:tc>
          <w:tcPr>
            <w:tcW w:w="967" w:type="pct"/>
            <w:shd w:val="clear" w:color="auto" w:fill="FFFFFF"/>
          </w:tcPr>
          <w:p w14:paraId="29096243" w14:textId="6960EC5D" w:rsidR="00EA4440" w:rsidRPr="00D10AEF" w:rsidRDefault="003F662D" w:rsidP="00447F62">
            <w:pPr>
              <w:pStyle w:val="CETBodytext"/>
              <w:spacing w:before="0"/>
              <w:jc w:val="left"/>
              <w:rPr>
                <w:rFonts w:cs="Arial"/>
                <w:szCs w:val="18"/>
              </w:rPr>
            </w:pPr>
            <w:r w:rsidRPr="00D10AEF">
              <w:rPr>
                <w:noProof/>
                <w:lang w:bidi="th-TH"/>
              </w:rPr>
              <w:t>(Guan et al., 2024)</w:t>
            </w:r>
          </w:p>
        </w:tc>
      </w:tr>
      <w:tr w:rsidR="00B17E17" w:rsidRPr="00D10AEF" w14:paraId="7A845C85" w14:textId="77777777" w:rsidTr="00447F62">
        <w:tc>
          <w:tcPr>
            <w:tcW w:w="885" w:type="pct"/>
            <w:shd w:val="clear" w:color="auto" w:fill="FFFFFF"/>
          </w:tcPr>
          <w:p w14:paraId="225BF004" w14:textId="175C3159" w:rsidR="00B17E17" w:rsidRPr="00D10AEF" w:rsidRDefault="00C832F8" w:rsidP="00447F62">
            <w:pPr>
              <w:pStyle w:val="CETBodytext"/>
              <w:spacing w:before="0"/>
              <w:jc w:val="left"/>
              <w:rPr>
                <w:rFonts w:cs="Arial"/>
                <w:szCs w:val="18"/>
              </w:rPr>
            </w:pPr>
            <w:r w:rsidRPr="00D10AEF">
              <w:t>Ocimum basilicum</w:t>
            </w:r>
            <w:r w:rsidRPr="00D10AEF">
              <w:rPr>
                <w:rFonts w:cs="Arial"/>
                <w:szCs w:val="18"/>
              </w:rPr>
              <w:t xml:space="preserve"> L., India</w:t>
            </w:r>
          </w:p>
        </w:tc>
        <w:tc>
          <w:tcPr>
            <w:tcW w:w="1126" w:type="pct"/>
            <w:shd w:val="clear" w:color="auto" w:fill="FFFFFF"/>
          </w:tcPr>
          <w:p w14:paraId="3C1382EC" w14:textId="42EA6666" w:rsidR="00B17E17" w:rsidRPr="00D10AEF" w:rsidRDefault="005F2C9A" w:rsidP="00447F62">
            <w:pPr>
              <w:pStyle w:val="CETBodytext"/>
              <w:spacing w:before="0"/>
              <w:jc w:val="left"/>
              <w:rPr>
                <w:rFonts w:cs="Arial"/>
                <w:szCs w:val="18"/>
              </w:rPr>
            </w:pPr>
            <w:r w:rsidRPr="00D10AEF">
              <w:rPr>
                <w:rFonts w:cs="Arial"/>
                <w:szCs w:val="18"/>
              </w:rPr>
              <w:t>MSE</w:t>
            </w:r>
            <w:r w:rsidR="006D6F76" w:rsidRPr="00D10AEF">
              <w:rPr>
                <w:rFonts w:cs="Arial"/>
                <w:szCs w:val="18"/>
              </w:rPr>
              <w:t xml:space="preserve">, </w:t>
            </w:r>
            <w:r w:rsidR="009E033B" w:rsidRPr="00D10AEF">
              <w:rPr>
                <w:rFonts w:cs="Arial"/>
                <w:szCs w:val="18"/>
              </w:rPr>
              <w:t>1:</w:t>
            </w:r>
            <w:r w:rsidR="00DC41B5" w:rsidRPr="00D10AEF">
              <w:rPr>
                <w:rFonts w:cs="Arial"/>
                <w:szCs w:val="18"/>
              </w:rPr>
              <w:t>70</w:t>
            </w:r>
            <w:r w:rsidR="009E033B" w:rsidRPr="00D10AEF">
              <w:rPr>
                <w:rFonts w:cs="Arial"/>
                <w:szCs w:val="18"/>
              </w:rPr>
              <w:t xml:space="preserve"> (S/W),</w:t>
            </w:r>
            <w:r w:rsidR="00F8535C" w:rsidRPr="00D10AEF">
              <w:rPr>
                <w:rFonts w:cs="Arial"/>
                <w:szCs w:val="18"/>
              </w:rPr>
              <w:t xml:space="preserve"> </w:t>
            </w:r>
            <w:r w:rsidR="00DC41B5" w:rsidRPr="00D10AEF">
              <w:rPr>
                <w:rFonts w:cs="Arial"/>
                <w:szCs w:val="18"/>
              </w:rPr>
              <w:t>57</w:t>
            </w:r>
            <w:r w:rsidR="00F8535C" w:rsidRPr="00D10AEF">
              <w:rPr>
                <w:rFonts w:ascii="Symbol" w:eastAsia="Symbol" w:hAnsi="Symbol" w:cs="Symbol"/>
                <w:szCs w:val="18"/>
              </w:rPr>
              <w:t>°</w:t>
            </w:r>
            <w:r w:rsidR="00F8535C" w:rsidRPr="00D10AEF">
              <w:rPr>
                <w:rFonts w:cs="Arial"/>
                <w:szCs w:val="18"/>
              </w:rPr>
              <w:t xml:space="preserve">C, </w:t>
            </w:r>
            <w:r w:rsidR="00DC41B5" w:rsidRPr="00D10AEF">
              <w:rPr>
                <w:rFonts w:cs="Arial"/>
                <w:szCs w:val="18"/>
              </w:rPr>
              <w:t>1.31</w:t>
            </w:r>
            <w:r w:rsidR="00F8535C" w:rsidRPr="00D10AEF">
              <w:rPr>
                <w:rFonts w:cs="Arial"/>
                <w:szCs w:val="18"/>
              </w:rPr>
              <w:t xml:space="preserve"> h</w:t>
            </w:r>
          </w:p>
        </w:tc>
        <w:tc>
          <w:tcPr>
            <w:tcW w:w="740" w:type="pct"/>
            <w:shd w:val="clear" w:color="auto" w:fill="FFFFFF"/>
          </w:tcPr>
          <w:p w14:paraId="53927DC9" w14:textId="0FED19F1" w:rsidR="00B17E17" w:rsidRPr="00D10AEF" w:rsidRDefault="00925066" w:rsidP="00447F62">
            <w:pPr>
              <w:pStyle w:val="CETBodytext"/>
              <w:spacing w:before="0"/>
              <w:jc w:val="left"/>
              <w:rPr>
                <w:rFonts w:cs="Arial"/>
                <w:szCs w:val="18"/>
              </w:rPr>
            </w:pPr>
            <w:r w:rsidRPr="00D10AEF">
              <w:rPr>
                <w:rFonts w:cs="Arial"/>
                <w:szCs w:val="18"/>
              </w:rPr>
              <w:t>N/R</w:t>
            </w:r>
          </w:p>
        </w:tc>
        <w:tc>
          <w:tcPr>
            <w:tcW w:w="642" w:type="pct"/>
            <w:shd w:val="clear" w:color="auto" w:fill="FFFFFF"/>
          </w:tcPr>
          <w:p w14:paraId="35F070FF" w14:textId="065C15FC" w:rsidR="00B17E17" w:rsidRPr="00D10AEF" w:rsidRDefault="00925066" w:rsidP="00447F62">
            <w:pPr>
              <w:pStyle w:val="CETBodytext"/>
              <w:spacing w:before="0"/>
              <w:jc w:val="left"/>
              <w:rPr>
                <w:rFonts w:cs="Arial"/>
                <w:szCs w:val="18"/>
              </w:rPr>
            </w:pPr>
            <w:r w:rsidRPr="00D10AEF">
              <w:rPr>
                <w:rFonts w:cs="Arial"/>
                <w:szCs w:val="18"/>
              </w:rPr>
              <w:t>26.30</w:t>
            </w:r>
          </w:p>
        </w:tc>
        <w:tc>
          <w:tcPr>
            <w:tcW w:w="640" w:type="pct"/>
            <w:shd w:val="clear" w:color="auto" w:fill="FFFFFF"/>
          </w:tcPr>
          <w:p w14:paraId="3AEFDF12" w14:textId="6A7B1221" w:rsidR="00B17E17" w:rsidRPr="00D10AEF" w:rsidRDefault="00925066" w:rsidP="00447F62">
            <w:pPr>
              <w:pStyle w:val="CETBodytext"/>
              <w:spacing w:before="0"/>
              <w:jc w:val="left"/>
              <w:rPr>
                <w:cs/>
                <w:lang w:bidi="th-TH"/>
              </w:rPr>
            </w:pPr>
            <w:r w:rsidRPr="00D10AEF">
              <w:rPr>
                <w:rFonts w:cstheme="minorBidi"/>
                <w:szCs w:val="22"/>
                <w:lang w:bidi="th-TH"/>
              </w:rPr>
              <w:t>N/R</w:t>
            </w:r>
          </w:p>
        </w:tc>
        <w:tc>
          <w:tcPr>
            <w:tcW w:w="967" w:type="pct"/>
            <w:shd w:val="clear" w:color="auto" w:fill="FFFFFF"/>
          </w:tcPr>
          <w:p w14:paraId="642BAC78" w14:textId="4C116327" w:rsidR="00B17E17" w:rsidRPr="00D10AEF" w:rsidRDefault="003F662D" w:rsidP="00447F62">
            <w:pPr>
              <w:pStyle w:val="CETBodytext"/>
              <w:spacing w:before="0"/>
              <w:jc w:val="left"/>
              <w:rPr>
                <w:rFonts w:cs="Arial"/>
                <w:szCs w:val="18"/>
              </w:rPr>
            </w:pPr>
            <w:r w:rsidRPr="00D10AEF">
              <w:rPr>
                <w:rFonts w:cs="Arial"/>
                <w:szCs w:val="18"/>
              </w:rPr>
              <w:t>(Neeharika &amp; Vijayalaxmi, 2023)</w:t>
            </w:r>
          </w:p>
        </w:tc>
      </w:tr>
      <w:tr w:rsidR="00B17E17" w:rsidRPr="00D10AEF" w14:paraId="128C814E" w14:textId="77777777" w:rsidTr="00447F62">
        <w:tc>
          <w:tcPr>
            <w:tcW w:w="885" w:type="pct"/>
            <w:shd w:val="clear" w:color="auto" w:fill="FFFFFF"/>
          </w:tcPr>
          <w:p w14:paraId="1CD4F1AF" w14:textId="7CC28D91" w:rsidR="00B17E17" w:rsidRPr="00D10AEF" w:rsidRDefault="00D279F3" w:rsidP="00447F62">
            <w:pPr>
              <w:pStyle w:val="CETBodytext"/>
              <w:spacing w:before="0"/>
              <w:jc w:val="left"/>
              <w:rPr>
                <w:rFonts w:cs="Arial"/>
                <w:szCs w:val="18"/>
              </w:rPr>
            </w:pPr>
            <w:r w:rsidRPr="00D10AEF">
              <w:t>Ocimum basilicum</w:t>
            </w:r>
            <w:r w:rsidRPr="00D10AEF">
              <w:rPr>
                <w:rFonts w:cs="Arial"/>
                <w:szCs w:val="18"/>
              </w:rPr>
              <w:t xml:space="preserve"> L., India</w:t>
            </w:r>
          </w:p>
        </w:tc>
        <w:tc>
          <w:tcPr>
            <w:tcW w:w="1126" w:type="pct"/>
            <w:shd w:val="clear" w:color="auto" w:fill="FFFFFF"/>
          </w:tcPr>
          <w:p w14:paraId="30489AF2" w14:textId="639A3B12" w:rsidR="00B17E17" w:rsidRPr="00D10AEF" w:rsidRDefault="00F3351D" w:rsidP="00447F62">
            <w:pPr>
              <w:pStyle w:val="CETBodytext"/>
              <w:spacing w:before="0"/>
              <w:jc w:val="left"/>
              <w:rPr>
                <w:rFonts w:cs="Arial"/>
                <w:szCs w:val="18"/>
              </w:rPr>
            </w:pPr>
            <w:r w:rsidRPr="00D10AEF">
              <w:rPr>
                <w:rFonts w:cs="Arial"/>
                <w:szCs w:val="18"/>
              </w:rPr>
              <w:t xml:space="preserve">UAE, </w:t>
            </w:r>
            <w:r w:rsidR="00011B15" w:rsidRPr="00D10AEF">
              <w:rPr>
                <w:rFonts w:cs="Arial"/>
                <w:szCs w:val="18"/>
              </w:rPr>
              <w:t xml:space="preserve">1:100 (S/W), 40 kHz, </w:t>
            </w:r>
            <w:r w:rsidR="001A0101" w:rsidRPr="00D10AEF">
              <w:rPr>
                <w:rFonts w:cs="Arial"/>
                <w:szCs w:val="18"/>
              </w:rPr>
              <w:t>70</w:t>
            </w:r>
            <w:r w:rsidR="001A0101" w:rsidRPr="00D10AEF">
              <w:rPr>
                <w:rFonts w:ascii="Symbol" w:eastAsia="Symbol" w:hAnsi="Symbol" w:cs="Symbol"/>
                <w:szCs w:val="18"/>
              </w:rPr>
              <w:t>°</w:t>
            </w:r>
            <w:r w:rsidR="001A0101" w:rsidRPr="00D10AEF">
              <w:rPr>
                <w:rFonts w:cs="Arial"/>
                <w:szCs w:val="18"/>
              </w:rPr>
              <w:t>C</w:t>
            </w:r>
            <w:r w:rsidR="00011B15" w:rsidRPr="00D10AEF">
              <w:rPr>
                <w:rFonts w:cs="Arial"/>
                <w:szCs w:val="18"/>
              </w:rPr>
              <w:t>,</w:t>
            </w:r>
            <w:r w:rsidR="00D36A2A" w:rsidRPr="00D10AEF">
              <w:rPr>
                <w:rFonts w:cs="Arial"/>
                <w:szCs w:val="18"/>
              </w:rPr>
              <w:t xml:space="preserve"> </w:t>
            </w:r>
            <w:r w:rsidR="00571658" w:rsidRPr="00D10AEF">
              <w:rPr>
                <w:rFonts w:cs="Arial"/>
                <w:szCs w:val="18"/>
              </w:rPr>
              <w:t>15</w:t>
            </w:r>
            <w:r w:rsidR="00D36A2A" w:rsidRPr="00D10AEF">
              <w:rPr>
                <w:rFonts w:cs="Arial"/>
                <w:szCs w:val="18"/>
              </w:rPr>
              <w:t xml:space="preserve"> min,</w:t>
            </w:r>
            <w:r w:rsidR="00011B15" w:rsidRPr="00D10AEF">
              <w:rPr>
                <w:rFonts w:cs="Arial"/>
                <w:szCs w:val="18"/>
              </w:rPr>
              <w:t xml:space="preserve"> pH 4</w:t>
            </w:r>
          </w:p>
        </w:tc>
        <w:tc>
          <w:tcPr>
            <w:tcW w:w="740" w:type="pct"/>
            <w:shd w:val="clear" w:color="auto" w:fill="FFFFFF"/>
          </w:tcPr>
          <w:p w14:paraId="6C6CFD9E" w14:textId="25CE96F2" w:rsidR="00B17E17" w:rsidRPr="00D10AEF" w:rsidRDefault="00F11980" w:rsidP="00447F62">
            <w:pPr>
              <w:pStyle w:val="CETBodytext"/>
              <w:spacing w:before="0"/>
              <w:jc w:val="left"/>
              <w:rPr>
                <w:rFonts w:cs="Arial"/>
                <w:szCs w:val="18"/>
              </w:rPr>
            </w:pPr>
            <w:r w:rsidRPr="00D10AEF">
              <w:rPr>
                <w:rFonts w:cs="Arial"/>
                <w:szCs w:val="18"/>
              </w:rPr>
              <w:t>D-galacturonic acid</w:t>
            </w:r>
          </w:p>
        </w:tc>
        <w:tc>
          <w:tcPr>
            <w:tcW w:w="642" w:type="pct"/>
            <w:shd w:val="clear" w:color="auto" w:fill="FFFFFF"/>
          </w:tcPr>
          <w:p w14:paraId="2C4A9015" w14:textId="0FC60E53" w:rsidR="00B17E17" w:rsidRPr="00D10AEF" w:rsidRDefault="00E7533C" w:rsidP="00447F62">
            <w:pPr>
              <w:pStyle w:val="CETBodytext"/>
              <w:spacing w:before="0"/>
              <w:jc w:val="left"/>
              <w:rPr>
                <w:rFonts w:cs="Arial"/>
                <w:szCs w:val="18"/>
              </w:rPr>
            </w:pPr>
            <w:r w:rsidRPr="00D10AEF">
              <w:rPr>
                <w:rFonts w:cs="Arial"/>
                <w:szCs w:val="18"/>
              </w:rPr>
              <w:t>6.95</w:t>
            </w:r>
          </w:p>
        </w:tc>
        <w:tc>
          <w:tcPr>
            <w:tcW w:w="640" w:type="pct"/>
            <w:shd w:val="clear" w:color="auto" w:fill="FFFFFF"/>
          </w:tcPr>
          <w:p w14:paraId="579CEA73" w14:textId="3F0F1DF7" w:rsidR="00B17E17" w:rsidRPr="00D10AEF" w:rsidRDefault="00571658" w:rsidP="00447F62">
            <w:pPr>
              <w:pStyle w:val="CETBodytext"/>
              <w:spacing w:before="0"/>
              <w:jc w:val="left"/>
              <w:rPr>
                <w:rFonts w:cs="Arial"/>
                <w:szCs w:val="18"/>
              </w:rPr>
            </w:pPr>
            <w:r w:rsidRPr="00D10AEF">
              <w:rPr>
                <w:rFonts w:cs="Arial"/>
                <w:szCs w:val="18"/>
              </w:rPr>
              <w:t>N/R</w:t>
            </w:r>
          </w:p>
        </w:tc>
        <w:tc>
          <w:tcPr>
            <w:tcW w:w="967" w:type="pct"/>
            <w:shd w:val="clear" w:color="auto" w:fill="FFFFFF"/>
          </w:tcPr>
          <w:p w14:paraId="43864EDE" w14:textId="7336CAEC" w:rsidR="00B17E17" w:rsidRPr="00D10AEF" w:rsidRDefault="003F662D" w:rsidP="00447F62">
            <w:pPr>
              <w:pStyle w:val="CETBodytext"/>
              <w:spacing w:before="0"/>
              <w:jc w:val="left"/>
              <w:rPr>
                <w:rFonts w:cs="Arial"/>
                <w:szCs w:val="18"/>
              </w:rPr>
            </w:pPr>
            <w:r w:rsidRPr="00D10AEF">
              <w:rPr>
                <w:rFonts w:cs="Arial"/>
                <w:szCs w:val="18"/>
              </w:rPr>
              <w:t>(Bhadange &amp; Saharan, 2023)</w:t>
            </w:r>
          </w:p>
        </w:tc>
      </w:tr>
    </w:tbl>
    <w:p w14:paraId="19DB0D63" w14:textId="169E8D7F" w:rsidR="008B203B" w:rsidRPr="00D10AEF" w:rsidRDefault="00D25B28" w:rsidP="00447F62">
      <w:pPr>
        <w:pStyle w:val="CETBodytext"/>
        <w:spacing w:before="0"/>
        <w:rPr>
          <w:rFonts w:cstheme="minorBidi"/>
          <w:lang w:bidi="th-TH"/>
        </w:rPr>
      </w:pPr>
      <w:r w:rsidRPr="00D10AEF">
        <w:t>UAE is Ultrasonic-assisted extraction</w:t>
      </w:r>
      <w:r w:rsidR="00BC5A0D" w:rsidRPr="00D10AEF">
        <w:t xml:space="preserve">, </w:t>
      </w:r>
      <w:r w:rsidR="002452E5" w:rsidRPr="00D10AEF">
        <w:t xml:space="preserve">SSE is sieve scraping extraction, </w:t>
      </w:r>
      <w:r w:rsidR="00A76525" w:rsidRPr="00D10AEF">
        <w:t>MSE is mechanical extraction</w:t>
      </w:r>
      <w:r w:rsidR="004D791F" w:rsidRPr="00D10AEF">
        <w:t xml:space="preserve"> with stirring</w:t>
      </w:r>
      <w:r w:rsidR="006D6F76" w:rsidRPr="00D10AEF">
        <w:t xml:space="preserve">, </w:t>
      </w:r>
      <w:r w:rsidR="00233732" w:rsidRPr="00D10AEF">
        <w:t xml:space="preserve">A is amplitude, </w:t>
      </w:r>
      <w:r w:rsidR="00BC5A0D" w:rsidRPr="00D10AEF">
        <w:t>S/W is seed-to-water ratio (w/v)</w:t>
      </w:r>
      <w:r w:rsidR="00694C5C" w:rsidRPr="00D10AEF">
        <w:t>, N/R is not reported,</w:t>
      </w:r>
    </w:p>
    <w:p w14:paraId="64CDD85E" w14:textId="776E2A67" w:rsidR="00162F45" w:rsidRPr="00D10AEF" w:rsidRDefault="00D472E4" w:rsidP="001D7C67">
      <w:pPr>
        <w:pStyle w:val="CETBodytext"/>
        <w:rPr>
          <w:lang w:bidi="th-TH"/>
        </w:rPr>
      </w:pPr>
      <w:r w:rsidRPr="00D10AEF">
        <w:rPr>
          <w:rFonts w:cs="Arial"/>
          <w:szCs w:val="18"/>
        </w:rPr>
        <w:t>According to Table 1, b</w:t>
      </w:r>
      <w:r w:rsidR="00276260" w:rsidRPr="00D10AEF">
        <w:rPr>
          <w:rFonts w:cs="Arial"/>
          <w:szCs w:val="18"/>
        </w:rPr>
        <w:t>asil seeds (</w:t>
      </w:r>
      <w:r w:rsidR="00276260" w:rsidRPr="00D10AEF">
        <w:rPr>
          <w:rFonts w:cs="Arial"/>
          <w:i/>
          <w:iCs/>
          <w:szCs w:val="18"/>
        </w:rPr>
        <w:t>Ocimum basilicum</w:t>
      </w:r>
      <w:r w:rsidR="00276260" w:rsidRPr="00D10AEF">
        <w:rPr>
          <w:rFonts w:cs="Arial"/>
          <w:szCs w:val="18"/>
        </w:rPr>
        <w:t xml:space="preserve"> L.) serve</w:t>
      </w:r>
      <w:r w:rsidR="00F321DA" w:rsidRPr="00D10AEF">
        <w:rPr>
          <w:rFonts w:cs="Arial"/>
          <w:szCs w:val="18"/>
        </w:rPr>
        <w:t>d</w:t>
      </w:r>
      <w:r w:rsidR="00276260" w:rsidRPr="00D10AEF">
        <w:rPr>
          <w:rFonts w:cs="Arial"/>
          <w:szCs w:val="18"/>
        </w:rPr>
        <w:t xml:space="preserve"> as a widely recognized substrate for the extraction of DF through sieve scraping </w:t>
      </w:r>
      <w:r w:rsidR="00B97880" w:rsidRPr="00D10AEF">
        <w:rPr>
          <w:rFonts w:cs="Arial"/>
          <w:szCs w:val="18"/>
        </w:rPr>
        <w:t xml:space="preserve">(SSE) </w:t>
      </w:r>
      <w:r w:rsidR="00276260" w:rsidRPr="00D10AEF">
        <w:rPr>
          <w:rFonts w:cs="Arial"/>
          <w:szCs w:val="18"/>
        </w:rPr>
        <w:t xml:space="preserve">and mechanical extraction </w:t>
      </w:r>
      <w:r w:rsidR="00B97880" w:rsidRPr="00D10AEF">
        <w:rPr>
          <w:rFonts w:cs="Arial"/>
          <w:szCs w:val="18"/>
        </w:rPr>
        <w:t xml:space="preserve">(MSE) </w:t>
      </w:r>
      <w:r w:rsidR="00276260" w:rsidRPr="00D10AEF">
        <w:rPr>
          <w:rFonts w:cs="Arial"/>
          <w:szCs w:val="18"/>
        </w:rPr>
        <w:t>methods.</w:t>
      </w:r>
      <w:r w:rsidR="00166DA8" w:rsidRPr="00D10AEF">
        <w:rPr>
          <w:rFonts w:cs="Arial"/>
          <w:szCs w:val="18"/>
        </w:rPr>
        <w:t xml:space="preserve"> Lemon basil seeds (</w:t>
      </w:r>
      <w:r w:rsidR="00166DA8" w:rsidRPr="00D10AEF">
        <w:rPr>
          <w:i/>
          <w:iCs/>
        </w:rPr>
        <w:t>Ocimum</w:t>
      </w:r>
      <w:r w:rsidR="00166DA8" w:rsidRPr="00D10AEF">
        <w:t xml:space="preserve"> × </w:t>
      </w:r>
      <w:r w:rsidR="00166DA8" w:rsidRPr="00D10AEF">
        <w:rPr>
          <w:i/>
          <w:iCs/>
        </w:rPr>
        <w:t>africanum</w:t>
      </w:r>
      <w:r w:rsidR="00166DA8" w:rsidRPr="00D10AEF">
        <w:t xml:space="preserve"> L.)</w:t>
      </w:r>
      <w:r w:rsidR="007E62EF" w:rsidRPr="00D10AEF">
        <w:t xml:space="preserve"> </w:t>
      </w:r>
      <w:r w:rsidR="0069620F" w:rsidRPr="00D10AEF">
        <w:t>were</w:t>
      </w:r>
      <w:r w:rsidR="00F321DA" w:rsidRPr="00D10AEF">
        <w:t xml:space="preserve"> reported as </w:t>
      </w:r>
      <w:r w:rsidR="0069620F" w:rsidRPr="00D10AEF">
        <w:t xml:space="preserve">a </w:t>
      </w:r>
      <w:r w:rsidR="00F321DA" w:rsidRPr="00D10AEF">
        <w:t>substrate for U</w:t>
      </w:r>
      <w:r w:rsidR="00985EE8" w:rsidRPr="00D10AEF">
        <w:t>AE</w:t>
      </w:r>
      <w:r w:rsidR="0069620F" w:rsidRPr="00D10AEF">
        <w:t xml:space="preserve"> </w:t>
      </w:r>
      <w:r w:rsidR="003F662D" w:rsidRPr="00D10AEF">
        <w:rPr>
          <w:noProof/>
        </w:rPr>
        <w:t>(Methacanon et al., 2023)</w:t>
      </w:r>
      <w:r w:rsidR="0069620F" w:rsidRPr="00D10AEF">
        <w:t xml:space="preserve">. </w:t>
      </w:r>
      <w:r w:rsidR="00C91759">
        <w:rPr>
          <w:rFonts w:cs="Arial"/>
          <w:szCs w:val="18"/>
        </w:rPr>
        <w:t>A</w:t>
      </w:r>
      <w:r w:rsidR="00340A8C" w:rsidRPr="00D10AEF">
        <w:rPr>
          <w:rFonts w:cs="Arial"/>
          <w:szCs w:val="18"/>
        </w:rPr>
        <w:t>ll</w:t>
      </w:r>
      <w:r w:rsidR="00340841" w:rsidRPr="00D10AEF">
        <w:rPr>
          <w:rFonts w:cs="Arial"/>
          <w:szCs w:val="18"/>
        </w:rPr>
        <w:t xml:space="preserve"> extraction methods require substrates to be soaked in water at specific temperatures, durations, and pH levels</w:t>
      </w:r>
      <w:r w:rsidR="00340A8C" w:rsidRPr="00D10AEF">
        <w:rPr>
          <w:rFonts w:cs="Arial"/>
          <w:szCs w:val="18"/>
        </w:rPr>
        <w:t xml:space="preserve"> before extraction</w:t>
      </w:r>
      <w:r w:rsidR="00340841" w:rsidRPr="00D10AEF">
        <w:rPr>
          <w:rFonts w:cs="Arial"/>
          <w:szCs w:val="18"/>
        </w:rPr>
        <w:t>.</w:t>
      </w:r>
      <w:r w:rsidR="00B229D1" w:rsidRPr="00D10AEF">
        <w:rPr>
          <w:rFonts w:cs="Arial"/>
          <w:szCs w:val="18"/>
        </w:rPr>
        <w:t xml:space="preserve"> </w:t>
      </w:r>
      <w:r w:rsidR="005D07FF">
        <w:rPr>
          <w:rFonts w:cs="Arial"/>
          <w:szCs w:val="18"/>
        </w:rPr>
        <w:t>T</w:t>
      </w:r>
      <w:r w:rsidR="00ED4B73" w:rsidRPr="00D10AEF">
        <w:rPr>
          <w:rFonts w:cs="Arial"/>
          <w:szCs w:val="18"/>
        </w:rPr>
        <w:t>he water-soaked seeds were manually pressed through a fine screen or sieve</w:t>
      </w:r>
      <w:r w:rsidR="005D07FF">
        <w:rPr>
          <w:rFonts w:cs="Arial"/>
          <w:szCs w:val="18"/>
        </w:rPr>
        <w:t xml:space="preserve"> using the SSE method</w:t>
      </w:r>
      <w:r w:rsidR="00C64933" w:rsidRPr="00D10AEF">
        <w:rPr>
          <w:rFonts w:cs="Arial"/>
          <w:szCs w:val="18"/>
        </w:rPr>
        <w:t>.</w:t>
      </w:r>
      <w:r w:rsidR="006B5C41" w:rsidRPr="00D10AEF">
        <w:rPr>
          <w:rFonts w:cs="Arial"/>
          <w:szCs w:val="18"/>
        </w:rPr>
        <w:t xml:space="preserve"> </w:t>
      </w:r>
      <w:r w:rsidR="00BA0195" w:rsidRPr="00D10AEF">
        <w:rPr>
          <w:rFonts w:cs="Arial"/>
          <w:szCs w:val="18"/>
        </w:rPr>
        <w:t>A kitchen</w:t>
      </w:r>
      <w:r w:rsidR="006B5C41" w:rsidRPr="00D10AEF">
        <w:rPr>
          <w:rFonts w:cs="Arial"/>
          <w:szCs w:val="18"/>
        </w:rPr>
        <w:t xml:space="preserve"> blender, </w:t>
      </w:r>
      <w:r w:rsidR="00BA0195" w:rsidRPr="00D10AEF">
        <w:rPr>
          <w:rFonts w:cs="Arial"/>
          <w:szCs w:val="18"/>
        </w:rPr>
        <w:t xml:space="preserve">a </w:t>
      </w:r>
      <w:r w:rsidR="00846D47" w:rsidRPr="00D10AEF">
        <w:rPr>
          <w:rFonts w:cs="Arial"/>
          <w:szCs w:val="18"/>
        </w:rPr>
        <w:t xml:space="preserve">juicer, </w:t>
      </w:r>
      <w:r w:rsidR="00BA0195" w:rsidRPr="00D10AEF">
        <w:rPr>
          <w:rFonts w:cs="Arial"/>
          <w:szCs w:val="18"/>
        </w:rPr>
        <w:t xml:space="preserve">a </w:t>
      </w:r>
      <w:r w:rsidR="00846D47" w:rsidRPr="00D10AEF">
        <w:rPr>
          <w:rFonts w:cs="Arial"/>
          <w:szCs w:val="18"/>
        </w:rPr>
        <w:t xml:space="preserve">mechanical stirrer, and </w:t>
      </w:r>
      <w:r w:rsidR="00BA0195" w:rsidRPr="00D10AEF">
        <w:rPr>
          <w:rFonts w:cs="Arial"/>
          <w:szCs w:val="18"/>
        </w:rPr>
        <w:t xml:space="preserve">a </w:t>
      </w:r>
      <w:r w:rsidR="00846D47" w:rsidRPr="00D10AEF">
        <w:rPr>
          <w:rFonts w:cs="Arial"/>
          <w:szCs w:val="18"/>
        </w:rPr>
        <w:t>m</w:t>
      </w:r>
      <w:r w:rsidR="00775515" w:rsidRPr="00D10AEF">
        <w:rPr>
          <w:rFonts w:cs="Arial"/>
          <w:szCs w:val="18"/>
        </w:rPr>
        <w:t xml:space="preserve">agnetic bar were employed in </w:t>
      </w:r>
      <w:r w:rsidR="00BA0195" w:rsidRPr="00D10AEF">
        <w:rPr>
          <w:rFonts w:cs="Arial"/>
          <w:szCs w:val="18"/>
        </w:rPr>
        <w:t xml:space="preserve">MSE. </w:t>
      </w:r>
      <w:r w:rsidR="00D11231" w:rsidRPr="00D10AEF">
        <w:rPr>
          <w:rFonts w:cs="Arial"/>
          <w:szCs w:val="18"/>
        </w:rPr>
        <w:t xml:space="preserve">The purification methods </w:t>
      </w:r>
      <w:r w:rsidR="00382C52" w:rsidRPr="00D10AEF">
        <w:rPr>
          <w:rFonts w:cs="Arial"/>
          <w:szCs w:val="18"/>
        </w:rPr>
        <w:t>used</w:t>
      </w:r>
      <w:r w:rsidR="00D11231" w:rsidRPr="00D10AEF">
        <w:rPr>
          <w:rFonts w:cs="Arial"/>
          <w:szCs w:val="18"/>
        </w:rPr>
        <w:t xml:space="preserve"> for the extracted DF included filtration, centrifugation, and ethanolic precipitation.</w:t>
      </w:r>
      <w:r w:rsidR="003700B2" w:rsidRPr="00D10AEF">
        <w:rPr>
          <w:rFonts w:cs="Arial"/>
          <w:szCs w:val="18"/>
        </w:rPr>
        <w:t xml:space="preserve"> For drying methods, </w:t>
      </w:r>
      <w:r w:rsidR="00670AE3" w:rsidRPr="00D10AEF">
        <w:rPr>
          <w:rFonts w:cs="Arial"/>
          <w:szCs w:val="18"/>
        </w:rPr>
        <w:t xml:space="preserve">a </w:t>
      </w:r>
      <w:r w:rsidR="003700B2" w:rsidRPr="00D10AEF">
        <w:rPr>
          <w:rFonts w:cs="Arial"/>
          <w:szCs w:val="18"/>
        </w:rPr>
        <w:t xml:space="preserve">hot-air oven, </w:t>
      </w:r>
      <w:r w:rsidR="00670AE3" w:rsidRPr="00D10AEF">
        <w:rPr>
          <w:rFonts w:cs="Arial"/>
          <w:szCs w:val="18"/>
        </w:rPr>
        <w:t xml:space="preserve">a </w:t>
      </w:r>
      <w:r w:rsidR="003700B2" w:rsidRPr="00D10AEF">
        <w:rPr>
          <w:rFonts w:cs="Arial"/>
          <w:szCs w:val="18"/>
        </w:rPr>
        <w:t xml:space="preserve">freeze drier, </w:t>
      </w:r>
      <w:r w:rsidR="00670AE3" w:rsidRPr="00D10AEF">
        <w:rPr>
          <w:rFonts w:cs="Arial"/>
          <w:szCs w:val="18"/>
        </w:rPr>
        <w:t xml:space="preserve">a </w:t>
      </w:r>
      <w:r w:rsidR="003700B2" w:rsidRPr="00D10AEF">
        <w:rPr>
          <w:rFonts w:cs="Arial"/>
          <w:szCs w:val="18"/>
        </w:rPr>
        <w:t xml:space="preserve">vacuum </w:t>
      </w:r>
      <w:r w:rsidR="00670AE3" w:rsidRPr="00D10AEF">
        <w:rPr>
          <w:rFonts w:cs="Arial"/>
          <w:szCs w:val="18"/>
        </w:rPr>
        <w:t>oven</w:t>
      </w:r>
      <w:r w:rsidR="008E4337" w:rsidRPr="00D10AEF">
        <w:rPr>
          <w:rFonts w:cs="Arial"/>
          <w:szCs w:val="18"/>
        </w:rPr>
        <w:t xml:space="preserve">, and </w:t>
      </w:r>
      <w:r w:rsidR="00670AE3" w:rsidRPr="00D10AEF">
        <w:rPr>
          <w:rFonts w:cs="Arial"/>
          <w:szCs w:val="18"/>
        </w:rPr>
        <w:t xml:space="preserve">a </w:t>
      </w:r>
      <w:r w:rsidR="008E4337" w:rsidRPr="00D10AEF">
        <w:rPr>
          <w:rFonts w:cs="Arial"/>
          <w:szCs w:val="18"/>
        </w:rPr>
        <w:t xml:space="preserve">spray drier were reported. </w:t>
      </w:r>
      <w:r w:rsidR="008E4337" w:rsidRPr="00D10AEF">
        <w:rPr>
          <w:lang w:bidi="th-TH"/>
        </w:rPr>
        <w:t xml:space="preserve">The additional information on basil seed extraction, purification, and drying was reviewed elsewhere </w:t>
      </w:r>
      <w:r w:rsidR="003F662D" w:rsidRPr="00D10AEF">
        <w:rPr>
          <w:noProof/>
          <w:lang w:bidi="th-TH"/>
        </w:rPr>
        <w:t>(Guan et al., 2023)</w:t>
      </w:r>
      <w:r w:rsidR="008E4337" w:rsidRPr="00D10AEF">
        <w:rPr>
          <w:lang w:bidi="th-TH"/>
        </w:rPr>
        <w:t>.</w:t>
      </w:r>
      <w:r w:rsidR="00B75B00" w:rsidRPr="00D10AEF">
        <w:rPr>
          <w:lang w:bidi="th-TH"/>
        </w:rPr>
        <w:t xml:space="preserve"> </w:t>
      </w:r>
    </w:p>
    <w:p w14:paraId="2F316454" w14:textId="23CBF778" w:rsidR="00EA5B19" w:rsidRPr="00D10AEF" w:rsidRDefault="000C46D8" w:rsidP="001D7C67">
      <w:pPr>
        <w:pStyle w:val="CETBodytext"/>
        <w:rPr>
          <w:lang w:bidi="th-TH"/>
        </w:rPr>
      </w:pPr>
      <w:r w:rsidRPr="00D10AEF">
        <w:rPr>
          <w:lang w:bidi="th-TH"/>
        </w:rPr>
        <w:t>The UAE of lemon basil seeds (</w:t>
      </w:r>
      <w:r w:rsidRPr="00D10AEF">
        <w:rPr>
          <w:i/>
          <w:iCs/>
          <w:lang w:bidi="th-TH"/>
        </w:rPr>
        <w:t>Ocimum × africanum</w:t>
      </w:r>
      <w:r w:rsidRPr="00D10AEF">
        <w:rPr>
          <w:lang w:bidi="th-TH"/>
        </w:rPr>
        <w:t xml:space="preserve"> L.) produced a lower molecular weight</w:t>
      </w:r>
      <w:r w:rsidR="00223EB6" w:rsidRPr="00D10AEF">
        <w:rPr>
          <w:lang w:bidi="th-TH"/>
        </w:rPr>
        <w:t>,</w:t>
      </w:r>
      <w:r w:rsidRPr="00D10AEF">
        <w:rPr>
          <w:lang w:bidi="th-TH"/>
        </w:rPr>
        <w:t xml:space="preserve"> </w:t>
      </w:r>
      <w:r w:rsidR="00223EB6" w:rsidRPr="00D10AEF">
        <w:rPr>
          <w:lang w:bidi="th-TH"/>
        </w:rPr>
        <w:t xml:space="preserve">approximately </w:t>
      </w:r>
      <w:r w:rsidRPr="00D10AEF">
        <w:rPr>
          <w:lang w:bidi="th-TH"/>
        </w:rPr>
        <w:t>480 kDa</w:t>
      </w:r>
      <w:r w:rsidR="00D33EB6" w:rsidRPr="00D10AEF">
        <w:rPr>
          <w:lang w:bidi="th-TH"/>
        </w:rPr>
        <w:t>, in comparison to</w:t>
      </w:r>
      <w:r w:rsidRPr="00D10AEF">
        <w:rPr>
          <w:lang w:bidi="th-TH"/>
        </w:rPr>
        <w:t xml:space="preserve"> the SSE </w:t>
      </w:r>
      <w:r w:rsidR="0002017C" w:rsidRPr="00D10AEF">
        <w:rPr>
          <w:lang w:bidi="th-TH"/>
        </w:rPr>
        <w:t xml:space="preserve">of basil seeds </w:t>
      </w:r>
      <w:r w:rsidR="001412DD" w:rsidRPr="00D10AEF">
        <w:rPr>
          <w:lang w:bidi="th-TH"/>
        </w:rPr>
        <w:t>(</w:t>
      </w:r>
      <w:r w:rsidR="001412DD" w:rsidRPr="00D10AEF">
        <w:rPr>
          <w:rFonts w:cs="Arial"/>
          <w:i/>
          <w:iCs/>
          <w:szCs w:val="18"/>
        </w:rPr>
        <w:t>Ocimum basilicum</w:t>
      </w:r>
      <w:r w:rsidR="001412DD" w:rsidRPr="00D10AEF">
        <w:rPr>
          <w:rFonts w:cs="Arial"/>
          <w:szCs w:val="18"/>
        </w:rPr>
        <w:t xml:space="preserve"> L.</w:t>
      </w:r>
      <w:r w:rsidR="001412DD" w:rsidRPr="00D10AEF">
        <w:rPr>
          <w:lang w:bidi="th-TH"/>
        </w:rPr>
        <w:t>)</w:t>
      </w:r>
      <w:r w:rsidR="00D33EB6" w:rsidRPr="00D10AEF">
        <w:rPr>
          <w:lang w:bidi="th-TH"/>
        </w:rPr>
        <w:t xml:space="preserve">, which exhibited a molecular weight of </w:t>
      </w:r>
      <w:r w:rsidRPr="00D10AEF">
        <w:rPr>
          <w:rFonts w:cs="Arial"/>
          <w:szCs w:val="18"/>
        </w:rPr>
        <w:t>2320 kDa</w:t>
      </w:r>
      <w:r w:rsidRPr="00D10AEF">
        <w:rPr>
          <w:lang w:bidi="th-TH"/>
        </w:rPr>
        <w:t>.</w:t>
      </w:r>
      <w:r w:rsidR="006574FE" w:rsidRPr="00D10AEF">
        <w:rPr>
          <w:lang w:bidi="th-TH"/>
        </w:rPr>
        <w:t xml:space="preserve"> </w:t>
      </w:r>
      <w:r w:rsidR="00692B9A" w:rsidRPr="00D10AEF">
        <w:rPr>
          <w:lang w:bidi="th-TH"/>
        </w:rPr>
        <w:t>Although the primary components of DF extracted from lemon basil seeds, Arabinogalactan, differ from those found in basil seeds, Glucomannan, both types of DF contain uronic acid. This indicates a shared characteristic of mucilage in both extracts.</w:t>
      </w:r>
    </w:p>
    <w:p w14:paraId="62E94057" w14:textId="55993A09" w:rsidR="00264663" w:rsidRPr="00D10AEF" w:rsidRDefault="002C4586" w:rsidP="001D7C67">
      <w:pPr>
        <w:pStyle w:val="CETBodytext"/>
        <w:rPr>
          <w:rFonts w:cs="Angsana New"/>
          <w:lang w:bidi="th-TH"/>
        </w:rPr>
      </w:pPr>
      <w:r w:rsidRPr="00D10AEF">
        <w:rPr>
          <w:rFonts w:cs="Angsana New"/>
          <w:lang w:bidi="th-TH"/>
        </w:rPr>
        <w:t>T</w:t>
      </w:r>
      <w:r w:rsidR="007F1583" w:rsidRPr="00D10AEF">
        <w:rPr>
          <w:rFonts w:cs="Angsana New"/>
          <w:lang w:bidi="th-TH"/>
        </w:rPr>
        <w:t xml:space="preserve">he </w:t>
      </w:r>
      <w:r w:rsidRPr="00D10AEF">
        <w:rPr>
          <w:rFonts w:cs="Angsana New"/>
          <w:lang w:bidi="th-TH"/>
        </w:rPr>
        <w:t>DF</w:t>
      </w:r>
      <w:r w:rsidR="00B06CF9" w:rsidRPr="00D10AEF">
        <w:rPr>
          <w:rFonts w:cs="Angsana New"/>
          <w:lang w:bidi="th-TH"/>
        </w:rPr>
        <w:t xml:space="preserve"> </w:t>
      </w:r>
      <w:r w:rsidR="007F1583" w:rsidRPr="00D10AEF">
        <w:rPr>
          <w:rFonts w:cs="Angsana New"/>
          <w:lang w:bidi="th-TH"/>
        </w:rPr>
        <w:t>appeared white</w:t>
      </w:r>
      <w:r w:rsidR="003E69B9" w:rsidRPr="00D10AEF">
        <w:rPr>
          <w:rFonts w:cs="Angsana New"/>
          <w:lang w:bidi="th-TH"/>
        </w:rPr>
        <w:t xml:space="preserve">, especially </w:t>
      </w:r>
      <w:r w:rsidR="004559F0" w:rsidRPr="00D10AEF">
        <w:rPr>
          <w:rFonts w:cs="Angsana New"/>
          <w:lang w:bidi="th-TH"/>
        </w:rPr>
        <w:t>far</w:t>
      </w:r>
      <w:r w:rsidR="004465D5" w:rsidRPr="00D10AEF">
        <w:rPr>
          <w:rFonts w:cs="Angsana New"/>
          <w:lang w:bidi="th-TH"/>
        </w:rPr>
        <w:t xml:space="preserve"> </w:t>
      </w:r>
      <w:r w:rsidR="003E69B9" w:rsidRPr="00D10AEF">
        <w:rPr>
          <w:rFonts w:cs="Angsana New"/>
          <w:lang w:bidi="th-TH"/>
        </w:rPr>
        <w:t>from the seedcoat</w:t>
      </w:r>
      <w:r w:rsidR="00BC4AA1" w:rsidRPr="00D10AEF">
        <w:rPr>
          <w:rFonts w:cs="Angsana New"/>
          <w:lang w:bidi="th-TH"/>
        </w:rPr>
        <w:t>,</w:t>
      </w:r>
      <w:r w:rsidR="007F1583" w:rsidRPr="00D10AEF">
        <w:rPr>
          <w:rFonts w:cs="Angsana New"/>
          <w:lang w:bidi="th-TH"/>
        </w:rPr>
        <w:t xml:space="preserve"> when </w:t>
      </w:r>
      <w:r w:rsidR="001504F4" w:rsidRPr="00D10AEF">
        <w:rPr>
          <w:rFonts w:cs="Angsana New"/>
          <w:lang w:bidi="th-TH"/>
        </w:rPr>
        <w:t xml:space="preserve">the water-soaked lemon basil seeds were observed </w:t>
      </w:r>
      <w:r w:rsidR="007F1583" w:rsidRPr="00D10AEF">
        <w:rPr>
          <w:rFonts w:cs="Angsana New"/>
          <w:lang w:bidi="th-TH"/>
        </w:rPr>
        <w:t>under a microscope</w:t>
      </w:r>
      <w:r w:rsidR="00AC25D7">
        <w:rPr>
          <w:rFonts w:cs="Angsana New"/>
          <w:lang w:bidi="th-TH"/>
        </w:rPr>
        <w:t xml:space="preserve"> (See Figure 3)</w:t>
      </w:r>
      <w:r w:rsidR="00422B83" w:rsidRPr="00D10AEF">
        <w:rPr>
          <w:rFonts w:cs="Angsana New"/>
          <w:lang w:bidi="th-TH"/>
        </w:rPr>
        <w:t>.</w:t>
      </w:r>
      <w:r w:rsidR="00133395" w:rsidRPr="00D10AEF">
        <w:rPr>
          <w:rFonts w:cs="Angsana New"/>
          <w:lang w:bidi="th-TH"/>
        </w:rPr>
        <w:t xml:space="preserve"> </w:t>
      </w:r>
      <w:r w:rsidR="002A4EE2" w:rsidRPr="00D10AEF">
        <w:rPr>
          <w:rFonts w:cs="Angsana New"/>
          <w:lang w:bidi="th-TH"/>
        </w:rPr>
        <w:t xml:space="preserve">Complete extraction of DF </w:t>
      </w:r>
      <w:r w:rsidR="00895AAE" w:rsidRPr="00D10AEF">
        <w:rPr>
          <w:rFonts w:cs="Angsana New"/>
          <w:lang w:bidi="th-TH"/>
        </w:rPr>
        <w:t xml:space="preserve">may </w:t>
      </w:r>
      <w:r w:rsidR="00951931" w:rsidRPr="00D10AEF">
        <w:rPr>
          <w:rFonts w:cs="Angsana New"/>
          <w:lang w:bidi="th-TH"/>
        </w:rPr>
        <w:t xml:space="preserve">incorporate </w:t>
      </w:r>
      <w:r w:rsidR="001D5F3B" w:rsidRPr="00D10AEF">
        <w:rPr>
          <w:rFonts w:cs="Angsana New"/>
          <w:lang w:bidi="th-TH"/>
        </w:rPr>
        <w:t xml:space="preserve">the </w:t>
      </w:r>
      <w:r w:rsidR="00324C41" w:rsidRPr="00D10AEF">
        <w:rPr>
          <w:rFonts w:cs="Angsana New"/>
          <w:lang w:bidi="th-TH"/>
        </w:rPr>
        <w:t xml:space="preserve">dull color of </w:t>
      </w:r>
      <w:r w:rsidR="001D5F3B" w:rsidRPr="00D10AEF">
        <w:rPr>
          <w:rFonts w:cs="Angsana New"/>
          <w:lang w:bidi="th-TH"/>
        </w:rPr>
        <w:t xml:space="preserve">the </w:t>
      </w:r>
      <w:r w:rsidR="00324C41" w:rsidRPr="00D10AEF">
        <w:rPr>
          <w:rFonts w:cs="Angsana New"/>
          <w:lang w:bidi="th-TH"/>
        </w:rPr>
        <w:t>seed coat</w:t>
      </w:r>
      <w:r w:rsidR="001D5F3B" w:rsidRPr="00D10AEF">
        <w:rPr>
          <w:rFonts w:cs="Angsana New"/>
          <w:lang w:bidi="th-TH"/>
        </w:rPr>
        <w:t xml:space="preserve"> into the extracted DF. </w:t>
      </w:r>
      <w:r w:rsidR="00BC4AA1" w:rsidRPr="00D10AEF">
        <w:rPr>
          <w:rFonts w:cs="Angsana New"/>
          <w:lang w:bidi="th-TH"/>
        </w:rPr>
        <w:t>This work aims</w:t>
      </w:r>
      <w:r w:rsidR="002A4EE2" w:rsidRPr="00D10AEF">
        <w:rPr>
          <w:rFonts w:cs="Angsana New"/>
          <w:lang w:bidi="th-TH"/>
        </w:rPr>
        <w:t xml:space="preserve"> to extract DF </w:t>
      </w:r>
      <w:r w:rsidR="0068027B" w:rsidRPr="00D10AEF">
        <w:rPr>
          <w:rFonts w:cs="Angsana New"/>
          <w:lang w:bidi="th-TH"/>
        </w:rPr>
        <w:t>with</w:t>
      </w:r>
      <w:r w:rsidR="00CF1AF2" w:rsidRPr="00D10AEF">
        <w:rPr>
          <w:rFonts w:cs="Angsana New"/>
          <w:lang w:bidi="th-TH"/>
        </w:rPr>
        <w:t xml:space="preserve"> the highest brightness</w:t>
      </w:r>
      <w:r w:rsidR="005A2E16" w:rsidRPr="00D10AEF">
        <w:rPr>
          <w:rFonts w:cs="Angsana New"/>
          <w:lang w:bidi="th-TH"/>
        </w:rPr>
        <w:t xml:space="preserve"> by varying extraction time</w:t>
      </w:r>
      <w:r w:rsidR="00DC5C39" w:rsidRPr="00D10AEF">
        <w:rPr>
          <w:rFonts w:cs="Angsana New"/>
          <w:lang w:bidi="th-TH"/>
        </w:rPr>
        <w:t xml:space="preserve"> at constant </w:t>
      </w:r>
      <w:r w:rsidR="00CD2BF7" w:rsidRPr="00D10AEF">
        <w:rPr>
          <w:rFonts w:cs="Angsana New"/>
          <w:lang w:bidi="th-TH"/>
        </w:rPr>
        <w:t xml:space="preserve">S/W, </w:t>
      </w:r>
      <w:r w:rsidR="00DC5C39" w:rsidRPr="00D10AEF">
        <w:rPr>
          <w:rFonts w:cs="Angsana New"/>
          <w:lang w:bidi="th-TH"/>
        </w:rPr>
        <w:t>ultrasonic amplitude</w:t>
      </w:r>
      <w:r w:rsidR="00CD2BF7" w:rsidRPr="00D10AEF">
        <w:rPr>
          <w:rFonts w:cs="Angsana New"/>
          <w:lang w:bidi="th-TH"/>
        </w:rPr>
        <w:t xml:space="preserve">, </w:t>
      </w:r>
      <w:r w:rsidR="00DC5C39" w:rsidRPr="00D10AEF">
        <w:rPr>
          <w:rFonts w:cs="Angsana New"/>
          <w:lang w:bidi="th-TH"/>
        </w:rPr>
        <w:t>and frequen</w:t>
      </w:r>
      <w:r w:rsidR="00C01D4D" w:rsidRPr="00D10AEF">
        <w:rPr>
          <w:rFonts w:cs="Angsana New"/>
          <w:lang w:bidi="th-TH"/>
        </w:rPr>
        <w:t>cy</w:t>
      </w:r>
      <w:r w:rsidR="005A2E16" w:rsidRPr="00D10AEF">
        <w:rPr>
          <w:rFonts w:cs="Angsana New"/>
          <w:lang w:bidi="th-TH"/>
        </w:rPr>
        <w:t>.</w:t>
      </w:r>
      <w:r w:rsidR="005C4332" w:rsidRPr="00D10AEF">
        <w:rPr>
          <w:rFonts w:cs="Angsana New"/>
          <w:lang w:bidi="th-TH"/>
        </w:rPr>
        <w:t xml:space="preserve"> </w:t>
      </w:r>
      <w:r w:rsidR="00AB2DF5">
        <w:rPr>
          <w:rFonts w:cs="Angsana New"/>
          <w:lang w:bidi="th-TH"/>
        </w:rPr>
        <w:t xml:space="preserve">The </w:t>
      </w:r>
      <w:r w:rsidR="003B117B">
        <w:rPr>
          <w:rFonts w:cs="Angsana New"/>
          <w:lang w:bidi="th-TH"/>
        </w:rPr>
        <w:t xml:space="preserve">extracted DF was measured </w:t>
      </w:r>
      <w:r w:rsidR="003B117B" w:rsidRPr="003B117B">
        <w:rPr>
          <w:rFonts w:cs="Angsana New"/>
          <w:lang w:bidi="th-TH"/>
        </w:rPr>
        <w:t>L*a*b* color</w:t>
      </w:r>
      <w:r w:rsidR="003B117B">
        <w:rPr>
          <w:rFonts w:cs="Angsana New"/>
          <w:lang w:bidi="th-TH"/>
        </w:rPr>
        <w:t xml:space="preserve"> in liquid form</w:t>
      </w:r>
      <w:r w:rsidR="00477E3C">
        <w:rPr>
          <w:rFonts w:cs="Angsana New"/>
          <w:lang w:bidi="th-TH"/>
        </w:rPr>
        <w:t xml:space="preserve"> and extraction yield on a wet basis.</w:t>
      </w:r>
      <w:r w:rsidR="005C4332" w:rsidRPr="00D10AEF">
        <w:rPr>
          <w:rFonts w:cs="Angsana New"/>
          <w:lang w:bidi="th-TH"/>
        </w:rPr>
        <w:t xml:space="preserve"> </w:t>
      </w:r>
      <w:r w:rsidR="003561CF">
        <w:rPr>
          <w:rFonts w:cs="Angsana New"/>
          <w:lang w:bidi="th-TH"/>
        </w:rPr>
        <w:t>Furthermore</w:t>
      </w:r>
      <w:r w:rsidR="008B2946" w:rsidRPr="00D10AEF">
        <w:rPr>
          <w:rFonts w:cs="Angsana New"/>
          <w:lang w:bidi="th-TH"/>
        </w:rPr>
        <w:t xml:space="preserve">, the extraction temperature </w:t>
      </w:r>
      <w:r w:rsidR="00BC4AA1" w:rsidRPr="00D10AEF">
        <w:rPr>
          <w:rFonts w:cs="Angsana New"/>
          <w:lang w:bidi="th-TH"/>
        </w:rPr>
        <w:t>was examined as a function of extraction time</w:t>
      </w:r>
      <w:r w:rsidR="004A1200" w:rsidRPr="00D10AEF">
        <w:rPr>
          <w:rFonts w:cs="Angsana New"/>
          <w:lang w:bidi="th-TH"/>
        </w:rPr>
        <w:t xml:space="preserve"> to </w:t>
      </w:r>
      <w:r w:rsidR="0060171C" w:rsidRPr="00D10AEF">
        <w:rPr>
          <w:rFonts w:cs="Angsana New"/>
          <w:lang w:bidi="th-TH"/>
        </w:rPr>
        <w:t xml:space="preserve">create the </w:t>
      </w:r>
      <w:r w:rsidR="00DF2A32">
        <w:rPr>
          <w:rFonts w:cs="Angsana New"/>
          <w:lang w:bidi="th-TH"/>
        </w:rPr>
        <w:t>correlation</w:t>
      </w:r>
      <w:r w:rsidR="00B2709C" w:rsidRPr="00D10AEF">
        <w:rPr>
          <w:rFonts w:cs="Angsana New"/>
          <w:lang w:bidi="th-TH"/>
        </w:rPr>
        <w:t>.</w:t>
      </w:r>
      <w:r w:rsidR="0060171C" w:rsidRPr="00D10AEF">
        <w:rPr>
          <w:rFonts w:cs="Angsana New"/>
          <w:lang w:bidi="th-TH"/>
        </w:rPr>
        <w:t xml:space="preserve"> </w:t>
      </w:r>
      <w:r w:rsidR="007A34BD" w:rsidRPr="00D10AEF">
        <w:rPr>
          <w:rFonts w:cs="Angsana New"/>
          <w:lang w:bidi="th-TH"/>
        </w:rPr>
        <w:t>Chemical</w:t>
      </w:r>
      <w:r w:rsidR="00BA5201" w:rsidRPr="00D10AEF">
        <w:rPr>
          <w:rFonts w:cs="Angsana New"/>
          <w:lang w:bidi="th-TH"/>
        </w:rPr>
        <w:t xml:space="preserve"> purification, such as ethanolic precipitation</w:t>
      </w:r>
      <w:r w:rsidR="006C6777" w:rsidRPr="00D10AEF">
        <w:rPr>
          <w:rFonts w:cs="Angsana New"/>
          <w:lang w:bidi="th-TH"/>
        </w:rPr>
        <w:t>,</w:t>
      </w:r>
      <w:r w:rsidR="00BA5201" w:rsidRPr="00D10AEF">
        <w:rPr>
          <w:rFonts w:cs="Angsana New"/>
          <w:lang w:bidi="th-TH"/>
        </w:rPr>
        <w:t xml:space="preserve"> and </w:t>
      </w:r>
      <w:r w:rsidR="007F3319" w:rsidRPr="00D10AEF">
        <w:rPr>
          <w:rFonts w:cs="Angsana New"/>
          <w:lang w:bidi="th-TH"/>
        </w:rPr>
        <w:t>mechanical separation, such as centrifugation</w:t>
      </w:r>
      <w:r w:rsidR="006C6777" w:rsidRPr="00D10AEF">
        <w:rPr>
          <w:rFonts w:cs="Angsana New"/>
          <w:lang w:bidi="th-TH"/>
        </w:rPr>
        <w:t>,</w:t>
      </w:r>
      <w:r w:rsidR="007F3319" w:rsidRPr="00D10AEF">
        <w:rPr>
          <w:rFonts w:cs="Angsana New"/>
          <w:lang w:bidi="th-TH"/>
        </w:rPr>
        <w:t xml:space="preserve"> wer</w:t>
      </w:r>
      <w:r w:rsidR="006C6777" w:rsidRPr="00D10AEF">
        <w:rPr>
          <w:rFonts w:cs="Angsana New"/>
          <w:lang w:bidi="th-TH"/>
        </w:rPr>
        <w:t xml:space="preserve">e avoided to minimize </w:t>
      </w:r>
      <w:r w:rsidR="006706AE" w:rsidRPr="00D10AEF">
        <w:rPr>
          <w:rFonts w:cs="Angsana New"/>
          <w:lang w:bidi="th-TH"/>
        </w:rPr>
        <w:t>chemical usage and investment costs.</w:t>
      </w:r>
      <w:r w:rsidR="007A34BD" w:rsidRPr="00D10AEF">
        <w:rPr>
          <w:rFonts w:cs="Angsana New"/>
          <w:lang w:bidi="th-TH"/>
        </w:rPr>
        <w:t xml:space="preserve"> </w:t>
      </w:r>
      <w:r w:rsidR="00190840" w:rsidRPr="00D10AEF">
        <w:rPr>
          <w:rFonts w:cs="Angsana New"/>
          <w:lang w:bidi="th-TH"/>
        </w:rPr>
        <w:t>The extracted DF was dried in a</w:t>
      </w:r>
      <w:r w:rsidR="007A34BD" w:rsidRPr="00D10AEF">
        <w:rPr>
          <w:rFonts w:cs="Angsana New"/>
          <w:lang w:bidi="th-TH"/>
        </w:rPr>
        <w:t xml:space="preserve"> hot-air oven</w:t>
      </w:r>
      <w:r w:rsidR="00AF24AB" w:rsidRPr="00D10AEF">
        <w:rPr>
          <w:rFonts w:cs="Angsana New"/>
          <w:lang w:bidi="th-TH"/>
        </w:rPr>
        <w:t xml:space="preserve"> </w:t>
      </w:r>
      <w:r w:rsidR="007B291B">
        <w:rPr>
          <w:rFonts w:cs="Angsana New"/>
          <w:lang w:bidi="th-TH"/>
        </w:rPr>
        <w:t>at 60</w:t>
      </w:r>
      <w:r w:rsidR="007B291B">
        <w:rPr>
          <w:rFonts w:cs="Angsana New"/>
          <w:lang w:bidi="th-TH"/>
        </w:rPr>
        <w:sym w:font="Symbol" w:char="F0B0"/>
      </w:r>
      <w:r w:rsidR="007829B0">
        <w:rPr>
          <w:rFonts w:cs="Angsana New"/>
          <w:lang w:bidi="th-TH"/>
        </w:rPr>
        <w:t xml:space="preserve">C for 24 h </w:t>
      </w:r>
      <w:r w:rsidR="00190840" w:rsidRPr="00D10AEF">
        <w:rPr>
          <w:rFonts w:cs="Angsana New"/>
          <w:lang w:bidi="th-TH"/>
        </w:rPr>
        <w:t xml:space="preserve">before </w:t>
      </w:r>
      <w:r w:rsidR="00E128E6">
        <w:rPr>
          <w:rFonts w:cs="Angsana New"/>
          <w:lang w:bidi="th-TH"/>
        </w:rPr>
        <w:t xml:space="preserve">the </w:t>
      </w:r>
      <w:r w:rsidR="00C85463">
        <w:rPr>
          <w:rFonts w:cs="Angsana New"/>
          <w:lang w:bidi="th-TH"/>
        </w:rPr>
        <w:t>measure</w:t>
      </w:r>
      <w:r w:rsidR="00A637C1" w:rsidRPr="00D10AEF">
        <w:rPr>
          <w:rFonts w:cs="Angsana New"/>
          <w:lang w:bidi="th-TH"/>
        </w:rPr>
        <w:t xml:space="preserve"> of </w:t>
      </w:r>
      <w:r w:rsidR="00E128E6">
        <w:rPr>
          <w:rFonts w:cs="Angsana New"/>
          <w:lang w:bidi="th-TH"/>
        </w:rPr>
        <w:t>extraction yield</w:t>
      </w:r>
      <w:r w:rsidR="00785289">
        <w:rPr>
          <w:rFonts w:cs="Angsana New"/>
          <w:lang w:bidi="th-TH"/>
        </w:rPr>
        <w:t>,</w:t>
      </w:r>
      <w:r w:rsidR="00477E3C">
        <w:rPr>
          <w:rFonts w:cs="Angsana New"/>
          <w:lang w:bidi="th-TH"/>
        </w:rPr>
        <w:t xml:space="preserve"> based on a dried basis</w:t>
      </w:r>
      <w:r w:rsidR="00A637C1" w:rsidRPr="00D10AEF">
        <w:rPr>
          <w:rFonts w:cs="Angsana New"/>
          <w:lang w:bidi="th-TH"/>
        </w:rPr>
        <w:t>.</w:t>
      </w:r>
    </w:p>
    <w:p w14:paraId="5741900F" w14:textId="67491C4A" w:rsidR="00453E24" w:rsidRPr="00D10AEF" w:rsidRDefault="007C0BF0" w:rsidP="00453E24">
      <w:pPr>
        <w:pStyle w:val="CETHeading1"/>
      </w:pPr>
      <w:r w:rsidRPr="00D10AEF">
        <w:lastRenderedPageBreak/>
        <w:t xml:space="preserve">Materials and </w:t>
      </w:r>
      <w:r w:rsidR="00A04B09" w:rsidRPr="00D10AEF">
        <w:t>M</w:t>
      </w:r>
      <w:r w:rsidRPr="00D10AEF">
        <w:t>ethods</w:t>
      </w:r>
    </w:p>
    <w:p w14:paraId="44880FC0" w14:textId="772BCFC3" w:rsidR="007C0BF0" w:rsidRPr="00D10AEF" w:rsidRDefault="009D2585" w:rsidP="007C0BF0">
      <w:pPr>
        <w:pStyle w:val="CETheadingx"/>
        <w:rPr>
          <w:rFonts w:cstheme="minorBidi"/>
          <w:lang w:bidi="th-TH"/>
        </w:rPr>
      </w:pPr>
      <w:r w:rsidRPr="00D10AEF">
        <w:t>Feedstock</w:t>
      </w:r>
      <w:r w:rsidR="007C0BF0" w:rsidRPr="00D10AEF">
        <w:t xml:space="preserve"> and </w:t>
      </w:r>
      <w:r w:rsidR="00A04B09" w:rsidRPr="00D10AEF">
        <w:t>C</w:t>
      </w:r>
      <w:r w:rsidR="007C0BF0" w:rsidRPr="00D10AEF">
        <w:t>hemicals</w:t>
      </w:r>
    </w:p>
    <w:p w14:paraId="733C36E1" w14:textId="4F188DC6" w:rsidR="001A6733" w:rsidRPr="00D10AEF" w:rsidRDefault="007F1583" w:rsidP="001D7C67">
      <w:pPr>
        <w:pStyle w:val="CETBodytext"/>
      </w:pPr>
      <w:r w:rsidRPr="00D10AEF">
        <w:t>Royal Thai Seeds Company Limited, Thailand</w:t>
      </w:r>
      <w:r w:rsidR="00E31650" w:rsidRPr="00D10AEF">
        <w:t>,</w:t>
      </w:r>
      <w:r w:rsidRPr="00D10AEF">
        <w:t xml:space="preserve"> donated unmatured red basil seeds (RBS) and high-quality basil seeds (HBS)</w:t>
      </w:r>
      <w:r w:rsidR="0025534B" w:rsidRPr="00D10AEF">
        <w:t xml:space="preserve">. </w:t>
      </w:r>
      <w:r w:rsidR="0031127C" w:rsidRPr="00D10AEF">
        <w:t>The average</w:t>
      </w:r>
      <w:r w:rsidR="007413CD" w:rsidRPr="00D10AEF">
        <w:t xml:space="preserve"> seed diameter was </w:t>
      </w:r>
      <w:r w:rsidR="0043349A" w:rsidRPr="00D10AEF">
        <w:t>0.5–</w:t>
      </w:r>
      <w:r w:rsidR="007413CD" w:rsidRPr="00D10AEF">
        <w:t>1</w:t>
      </w:r>
      <w:r w:rsidR="00322243" w:rsidRPr="00D10AEF">
        <w:t>.0</w:t>
      </w:r>
      <w:r w:rsidR="007413CD" w:rsidRPr="00D10AEF">
        <w:t xml:space="preserve"> mm</w:t>
      </w:r>
      <w:r w:rsidR="00D235F3" w:rsidRPr="00D10AEF">
        <w:t xml:space="preserve"> </w:t>
      </w:r>
      <w:r w:rsidR="00322243" w:rsidRPr="00D10AEF">
        <w:t>in width and 1.0–1.5 mm in length.</w:t>
      </w:r>
      <w:r w:rsidR="007413CD" w:rsidRPr="00D10AEF">
        <w:t xml:space="preserve"> </w:t>
      </w:r>
      <w:r w:rsidR="004E1B0F" w:rsidRPr="00D10AEF">
        <w:t xml:space="preserve">The bulk density </w:t>
      </w:r>
      <w:r w:rsidR="001B6E22" w:rsidRPr="00D10AEF">
        <w:t xml:space="preserve">of </w:t>
      </w:r>
      <w:r w:rsidR="00F467A6" w:rsidRPr="00D10AEF">
        <w:t>RBS and HBS</w:t>
      </w:r>
      <w:r w:rsidR="0072362F" w:rsidRPr="00D10AEF">
        <w:t>, estimated by the gravimetric method,</w:t>
      </w:r>
      <w:r w:rsidR="00F467A6" w:rsidRPr="00D10AEF">
        <w:t xml:space="preserve"> </w:t>
      </w:r>
      <w:r w:rsidR="00E31650" w:rsidRPr="00D10AEF">
        <w:t>was</w:t>
      </w:r>
      <w:r w:rsidR="00F467A6" w:rsidRPr="00D10AEF">
        <w:t xml:space="preserve"> </w:t>
      </w:r>
      <w:r w:rsidR="004E1B0F" w:rsidRPr="00D10AEF">
        <w:t>0.633–0.647 g/ml</w:t>
      </w:r>
      <w:r w:rsidR="00F467A6" w:rsidRPr="00D10AEF">
        <w:t xml:space="preserve"> and 0.</w:t>
      </w:r>
      <w:r w:rsidR="00E12B35">
        <w:t>716</w:t>
      </w:r>
      <w:r w:rsidR="00F467A6" w:rsidRPr="00D10AEF">
        <w:t>–0.</w:t>
      </w:r>
      <w:r w:rsidR="00E12B35">
        <w:t>725</w:t>
      </w:r>
      <w:r w:rsidR="004E1B0F" w:rsidRPr="00D10AEF">
        <w:t>,</w:t>
      </w:r>
      <w:r w:rsidR="00F467A6" w:rsidRPr="00D10AEF">
        <w:t xml:space="preserve"> respectively</w:t>
      </w:r>
      <w:r w:rsidR="0031127C" w:rsidRPr="00D10AEF">
        <w:t>.</w:t>
      </w:r>
    </w:p>
    <w:p w14:paraId="5EA49A84" w14:textId="5A599665" w:rsidR="00837172" w:rsidRPr="00D10AEF" w:rsidRDefault="00837172" w:rsidP="00453E24">
      <w:pPr>
        <w:pStyle w:val="CETheadingx"/>
      </w:pPr>
      <w:r w:rsidRPr="00D10AEF">
        <w:t xml:space="preserve">Water </w:t>
      </w:r>
      <w:r w:rsidR="000151F4">
        <w:t>S</w:t>
      </w:r>
      <w:r w:rsidRPr="00D10AEF">
        <w:t xml:space="preserve">welling </w:t>
      </w:r>
      <w:r w:rsidR="000151F4">
        <w:t>A</w:t>
      </w:r>
      <w:r w:rsidRPr="00D10AEF">
        <w:t>bility</w:t>
      </w:r>
    </w:p>
    <w:p w14:paraId="19A75236" w14:textId="6314BCC0" w:rsidR="00837172" w:rsidRPr="00D10AEF" w:rsidRDefault="00E42CF5" w:rsidP="001D7C67">
      <w:pPr>
        <w:pStyle w:val="CETBodytext"/>
      </w:pPr>
      <w:r w:rsidRPr="00D10AEF">
        <w:t>The seed samples</w:t>
      </w:r>
      <w:r w:rsidR="00B01A41" w:rsidRPr="00D10AEF">
        <w:t xml:space="preserve">, </w:t>
      </w:r>
      <w:r w:rsidR="00CE0F82" w:rsidRPr="00D10AEF">
        <w:t>weighing</w:t>
      </w:r>
      <w:r w:rsidR="00B01A41" w:rsidRPr="00D10AEF">
        <w:t xml:space="preserve"> 1.0</w:t>
      </w:r>
      <w:r w:rsidR="00EE23B1" w:rsidRPr="00D10AEF">
        <w:t>0</w:t>
      </w:r>
      <w:r w:rsidR="00B01A41" w:rsidRPr="00D10AEF">
        <w:t>–</w:t>
      </w:r>
      <w:r w:rsidR="0032265D">
        <w:t>3</w:t>
      </w:r>
      <w:r w:rsidR="00B01A41" w:rsidRPr="00D10AEF">
        <w:t>.0</w:t>
      </w:r>
      <w:r w:rsidR="00EE23B1" w:rsidRPr="00D10AEF">
        <w:t>0</w:t>
      </w:r>
      <w:r w:rsidR="00B01A41" w:rsidRPr="00D10AEF">
        <w:t xml:space="preserve"> g</w:t>
      </w:r>
      <w:r w:rsidR="00EE23B1" w:rsidRPr="00D10AEF">
        <w:t>,</w:t>
      </w:r>
      <w:r w:rsidR="00B01A41" w:rsidRPr="00D10AEF">
        <w:t xml:space="preserve"> were</w:t>
      </w:r>
      <w:r w:rsidR="00D70525" w:rsidRPr="00D10AEF">
        <w:t xml:space="preserve"> </w:t>
      </w:r>
      <w:r w:rsidR="00CE0F82" w:rsidRPr="00D10AEF">
        <w:t xml:space="preserve">separately </w:t>
      </w:r>
      <w:r w:rsidR="00B71F3F" w:rsidRPr="00D10AEF">
        <w:t xml:space="preserve">added into </w:t>
      </w:r>
      <w:r w:rsidR="00B52BA9">
        <w:t>three</w:t>
      </w:r>
      <w:r w:rsidR="00B1145E" w:rsidRPr="00D10AEF">
        <w:t xml:space="preserve"> </w:t>
      </w:r>
      <w:r w:rsidR="00A5301E">
        <w:t>5</w:t>
      </w:r>
      <w:r w:rsidR="00B1145E" w:rsidRPr="00D10AEF">
        <w:t>0</w:t>
      </w:r>
      <w:r w:rsidR="005D07FF">
        <w:t xml:space="preserve"> </w:t>
      </w:r>
      <w:r w:rsidR="00B1145E" w:rsidRPr="00D10AEF">
        <w:t>mL graduate cylinder</w:t>
      </w:r>
      <w:r w:rsidR="00CE0F82" w:rsidRPr="00D10AEF">
        <w:t>s</w:t>
      </w:r>
      <w:r w:rsidR="00EE23B1" w:rsidRPr="00D10AEF">
        <w:t xml:space="preserve">, </w:t>
      </w:r>
      <w:r w:rsidR="006E57DC" w:rsidRPr="00D10AEF">
        <w:t>and the</w:t>
      </w:r>
      <w:r w:rsidR="003F58E7" w:rsidRPr="00D10AEF">
        <w:t xml:space="preserve"> </w:t>
      </w:r>
      <w:r w:rsidR="00976EE7">
        <w:t>5</w:t>
      </w:r>
      <w:r w:rsidR="003F58E7" w:rsidRPr="00D10AEF">
        <w:t>0 mL</w:t>
      </w:r>
      <w:r w:rsidR="006E57DC" w:rsidRPr="00D10AEF">
        <w:t xml:space="preserve"> DI water was gently poured into the cylinder</w:t>
      </w:r>
      <w:r w:rsidR="00B1145E" w:rsidRPr="00D10AEF">
        <w:t xml:space="preserve">. </w:t>
      </w:r>
      <w:r w:rsidR="00CE0F82" w:rsidRPr="00D10AEF">
        <w:t>The seeds were allowed to naturally without shaking or stirring.</w:t>
      </w:r>
      <w:r w:rsidR="001D31D2">
        <w:t xml:space="preserve"> </w:t>
      </w:r>
      <w:r w:rsidR="00040175">
        <w:t xml:space="preserve">During </w:t>
      </w:r>
      <w:r w:rsidR="004A2444">
        <w:t xml:space="preserve">the experiments, </w:t>
      </w:r>
      <w:r w:rsidR="001D31D2">
        <w:t xml:space="preserve">RBS </w:t>
      </w:r>
      <w:r w:rsidR="00D11FFE">
        <w:t xml:space="preserve">was </w:t>
      </w:r>
      <w:r w:rsidR="001D31D2">
        <w:t>separated into up</w:t>
      </w:r>
      <w:r w:rsidR="006A0F45">
        <w:t xml:space="preserve">per and lower layers </w:t>
      </w:r>
      <w:r w:rsidR="00E56227">
        <w:t>because</w:t>
      </w:r>
      <w:r w:rsidR="00616C50">
        <w:t xml:space="preserve"> unmatured seed</w:t>
      </w:r>
      <w:r w:rsidR="00F60825">
        <w:t>s</w:t>
      </w:r>
      <w:r w:rsidR="00616C50">
        <w:t xml:space="preserve"> </w:t>
      </w:r>
      <w:r w:rsidR="00DA3891">
        <w:t xml:space="preserve">have a </w:t>
      </w:r>
      <w:r w:rsidR="00CE13BE">
        <w:t>density lower than water.</w:t>
      </w:r>
      <w:r w:rsidR="00F60825">
        <w:t xml:space="preserve"> The s</w:t>
      </w:r>
      <w:r w:rsidR="00E56227">
        <w:t>welling volume of RBS</w:t>
      </w:r>
      <w:r w:rsidR="00EC493A">
        <w:t xml:space="preserve"> is </w:t>
      </w:r>
      <w:r w:rsidR="00DA3891">
        <w:t xml:space="preserve">the </w:t>
      </w:r>
      <w:r w:rsidR="00EC493A">
        <w:t>summation of upper and lo</w:t>
      </w:r>
      <w:r w:rsidR="00FF12AB">
        <w:t>wer volumes.</w:t>
      </w:r>
      <w:r w:rsidR="00CE0F82" w:rsidRPr="00D10AEF">
        <w:t xml:space="preserve"> The swelling volumes were recorded from time to time. The experiments were performed in triplicates. </w:t>
      </w:r>
    </w:p>
    <w:p w14:paraId="2430139D" w14:textId="5B3CD056" w:rsidR="00100F4B" w:rsidRPr="00D10AEF" w:rsidRDefault="00F17FFB" w:rsidP="00453E24">
      <w:pPr>
        <w:pStyle w:val="CETheadingx"/>
      </w:pPr>
      <w:r w:rsidRPr="00D10AEF">
        <w:t>Ultrasonic-</w:t>
      </w:r>
      <w:r w:rsidR="00FC4173">
        <w:t>A</w:t>
      </w:r>
      <w:r w:rsidRPr="00D10AEF">
        <w:t xml:space="preserve">ssisted </w:t>
      </w:r>
      <w:r w:rsidR="00100F4B" w:rsidRPr="00D10AEF">
        <w:t xml:space="preserve">Extraction </w:t>
      </w:r>
      <w:r w:rsidRPr="00D10AEF">
        <w:t>(UAE)</w:t>
      </w:r>
      <w:r>
        <w:t xml:space="preserve"> </w:t>
      </w:r>
      <w:r w:rsidR="00100F4B" w:rsidRPr="00D10AEF">
        <w:t>Procedure</w:t>
      </w:r>
    </w:p>
    <w:p w14:paraId="78C0BE89" w14:textId="5CADFF97" w:rsidR="002742FC" w:rsidRPr="00D10AEF" w:rsidRDefault="00C82187" w:rsidP="001D7C67">
      <w:pPr>
        <w:pStyle w:val="CETBodytext"/>
      </w:pPr>
      <w:r w:rsidRPr="00D10AEF">
        <w:t>UAE</w:t>
      </w:r>
      <w:r>
        <w:rPr>
          <w:rFonts w:cstheme="minorBidi" w:hint="cs"/>
          <w:cs/>
          <w:lang w:bidi="th-TH"/>
        </w:rPr>
        <w:t xml:space="preserve"> </w:t>
      </w:r>
      <w:r>
        <w:rPr>
          <w:rFonts w:cstheme="minorBidi"/>
          <w:lang w:bidi="th-TH"/>
        </w:rPr>
        <w:t>employed a</w:t>
      </w:r>
      <w:r w:rsidR="00A85E7A" w:rsidRPr="00C170FB">
        <w:t xml:space="preserve"> digital sonicator (Hielscher, Model</w:t>
      </w:r>
      <w:r w:rsidR="00A85E7A" w:rsidRPr="00D10AEF">
        <w:t xml:space="preserve"> UP400St) attached with a </w:t>
      </w:r>
      <w:r w:rsidR="00A85E7A">
        <w:t>14</w:t>
      </w:r>
      <w:r w:rsidR="00A85E7A" w:rsidRPr="00D10AEF">
        <w:t xml:space="preserve">-mm sonotrode </w:t>
      </w:r>
      <w:r w:rsidR="00A85E7A">
        <w:t>(S24d14D)</w:t>
      </w:r>
      <w:r w:rsidR="00A85E7A" w:rsidRPr="00D10AEF">
        <w:t>.</w:t>
      </w:r>
      <w:r w:rsidR="00FA1057" w:rsidRPr="00D10AEF">
        <w:t xml:space="preserve"> The</w:t>
      </w:r>
      <w:r w:rsidR="00FA1057">
        <w:t xml:space="preserve"> sonicator </w:t>
      </w:r>
      <w:r w:rsidR="00066873">
        <w:t>was connected</w:t>
      </w:r>
      <w:r w:rsidR="00FA1057">
        <w:t xml:space="preserve"> to a computer, and temperatures were automatically recorded on</w:t>
      </w:r>
      <w:r w:rsidR="00FA1057" w:rsidRPr="00D10AEF">
        <w:t xml:space="preserve"> an integrated SD card. </w:t>
      </w:r>
      <w:r w:rsidR="00E0207E">
        <w:t>The</w:t>
      </w:r>
      <w:r w:rsidR="00C73E81" w:rsidRPr="00D10AEF">
        <w:t xml:space="preserve"> </w:t>
      </w:r>
      <w:r w:rsidR="00EB3877">
        <w:t>13</w:t>
      </w:r>
      <w:r w:rsidR="00E0207E">
        <w:t>.</w:t>
      </w:r>
      <w:r w:rsidR="00EB3877">
        <w:t>0</w:t>
      </w:r>
      <w:r w:rsidR="00C73E81" w:rsidRPr="00D10AEF">
        <w:t xml:space="preserve"> g of </w:t>
      </w:r>
      <w:r w:rsidR="007B2702">
        <w:t>RBS</w:t>
      </w:r>
      <w:r w:rsidR="00EB3877">
        <w:t xml:space="preserve"> </w:t>
      </w:r>
      <w:r w:rsidR="00C73E81" w:rsidRPr="00D10AEF">
        <w:t>seeds</w:t>
      </w:r>
      <w:r w:rsidR="00EB3877">
        <w:t xml:space="preserve"> </w:t>
      </w:r>
      <w:r w:rsidR="00C3130D">
        <w:t xml:space="preserve">and </w:t>
      </w:r>
      <w:r w:rsidR="00EB3877" w:rsidRPr="00D10AEF">
        <w:t>40</w:t>
      </w:r>
      <w:r w:rsidR="00B25730">
        <w:t>0</w:t>
      </w:r>
      <w:r w:rsidR="00EB3877" w:rsidRPr="00D10AEF">
        <w:t xml:space="preserve"> mL of DI water</w:t>
      </w:r>
      <w:r w:rsidR="004E075C" w:rsidRPr="00D10AEF">
        <w:t xml:space="preserve"> </w:t>
      </w:r>
      <w:r w:rsidR="00C73E81" w:rsidRPr="00D10AEF">
        <w:t xml:space="preserve">were </w:t>
      </w:r>
      <w:r w:rsidR="00C73E81" w:rsidRPr="00C170FB">
        <w:t xml:space="preserve">placed into a </w:t>
      </w:r>
      <w:r w:rsidR="004D4130">
        <w:t>500</w:t>
      </w:r>
      <w:r w:rsidR="00C73E81" w:rsidRPr="00C170FB">
        <w:t>-</w:t>
      </w:r>
      <w:r w:rsidR="004D4130">
        <w:t>m</w:t>
      </w:r>
      <w:r w:rsidR="004E075C" w:rsidRPr="00C170FB">
        <w:t>L</w:t>
      </w:r>
      <w:r w:rsidR="00C73E81" w:rsidRPr="00C170FB">
        <w:t xml:space="preserve"> stainless steel container</w:t>
      </w:r>
      <w:r w:rsidR="00ED205A">
        <w:t xml:space="preserve"> </w:t>
      </w:r>
      <w:r w:rsidR="00C3130D">
        <w:t>and soaked for 60 min</w:t>
      </w:r>
      <w:r w:rsidR="00C73E81" w:rsidRPr="00C170FB">
        <w:t>.</w:t>
      </w:r>
      <w:r w:rsidR="00E27640" w:rsidRPr="00C170FB">
        <w:t xml:space="preserve"> </w:t>
      </w:r>
      <w:r w:rsidR="001B732E">
        <w:t xml:space="preserve">For HBS, </w:t>
      </w:r>
      <w:r w:rsidR="00394385">
        <w:t xml:space="preserve">the </w:t>
      </w:r>
      <w:r w:rsidR="001B732E">
        <w:t>sample wei</w:t>
      </w:r>
      <w:r w:rsidR="00394385">
        <w:t xml:space="preserve">ght was </w:t>
      </w:r>
      <w:r w:rsidR="00F44B73">
        <w:t>8.0</w:t>
      </w:r>
      <w:r w:rsidR="00394385">
        <w:t xml:space="preserve"> g</w:t>
      </w:r>
      <w:r w:rsidR="008A1A16">
        <w:t xml:space="preserve"> </w:t>
      </w:r>
      <w:r w:rsidR="00431138">
        <w:t>and soaked for 30 min</w:t>
      </w:r>
      <w:r w:rsidR="00394385">
        <w:t xml:space="preserve">. </w:t>
      </w:r>
      <w:r w:rsidR="00204F39">
        <w:t>Sample w</w:t>
      </w:r>
      <w:r w:rsidR="0096670A">
        <w:t>eight</w:t>
      </w:r>
      <w:r w:rsidR="001B732E">
        <w:t>s</w:t>
      </w:r>
      <w:r w:rsidR="00204F39">
        <w:t xml:space="preserve"> </w:t>
      </w:r>
      <w:r w:rsidR="001B732E">
        <w:t>were</w:t>
      </w:r>
      <w:r w:rsidR="0096670A">
        <w:t xml:space="preserve"> calculated from </w:t>
      </w:r>
      <w:r w:rsidR="00751B0B">
        <w:t xml:space="preserve">the </w:t>
      </w:r>
      <w:r w:rsidR="00FB30F0">
        <w:t>water swelling ability</w:t>
      </w:r>
      <w:r w:rsidR="00DC28DD">
        <w:t xml:space="preserve"> of seed samples</w:t>
      </w:r>
      <w:r w:rsidR="00FB30F0">
        <w:t xml:space="preserve"> (See Section 3.2). </w:t>
      </w:r>
      <w:r w:rsidR="00663234" w:rsidRPr="00D10AEF">
        <w:t xml:space="preserve">The temperature-time </w:t>
      </w:r>
      <w:r w:rsidR="00C7388B" w:rsidRPr="00D10AEF">
        <w:t>curves were constructed</w:t>
      </w:r>
      <w:r w:rsidR="00D502B6" w:rsidRPr="00D10AEF">
        <w:t xml:space="preserve"> in triplicates with</w:t>
      </w:r>
      <w:r w:rsidR="00815EBE" w:rsidRPr="00D10AEF">
        <w:t xml:space="preserve"> </w:t>
      </w:r>
      <w:r w:rsidR="008A5D3E" w:rsidRPr="00D10AEF">
        <w:t xml:space="preserve">the </w:t>
      </w:r>
      <w:r w:rsidR="00815EBE" w:rsidRPr="00D10AEF">
        <w:t xml:space="preserve">DI water blank test. </w:t>
      </w:r>
      <w:r w:rsidR="008D6FC3" w:rsidRPr="00D10AEF">
        <w:t xml:space="preserve">The extraction yields were </w:t>
      </w:r>
      <w:r w:rsidR="001439E7" w:rsidRPr="00D10AEF">
        <w:t>calculated</w:t>
      </w:r>
      <w:r w:rsidR="00025EC4" w:rsidRPr="00D10AEF">
        <w:t>,</w:t>
      </w:r>
      <w:r w:rsidR="001439E7" w:rsidRPr="00D10AEF">
        <w:t xml:space="preserve"> </w:t>
      </w:r>
      <w:r w:rsidR="00CB1DF2" w:rsidRPr="00D10AEF">
        <w:t>and the microscop</w:t>
      </w:r>
      <w:r w:rsidR="008917AA" w:rsidRPr="00D10AEF">
        <w:t>ic</w:t>
      </w:r>
      <w:r w:rsidR="00CB1DF2" w:rsidRPr="00D10AEF">
        <w:t xml:space="preserve"> images </w:t>
      </w:r>
      <w:r w:rsidR="00557F59">
        <w:t>(Nikon</w:t>
      </w:r>
      <w:r w:rsidR="00C03E4D">
        <w:t>,</w:t>
      </w:r>
      <w:r w:rsidR="002368DD">
        <w:t xml:space="preserve"> </w:t>
      </w:r>
      <w:r w:rsidR="008A7313">
        <w:t>YS2-H</w:t>
      </w:r>
      <w:r w:rsidR="00CC535B">
        <w:t xml:space="preserve"> </w:t>
      </w:r>
      <w:r w:rsidR="008D7D39">
        <w:t>with</w:t>
      </w:r>
      <w:r w:rsidR="00CC535B">
        <w:t xml:space="preserve"> </w:t>
      </w:r>
      <w:r w:rsidR="008E195D">
        <w:t>iPhone 1</w:t>
      </w:r>
      <w:r w:rsidR="008D7D39">
        <w:t>3</w:t>
      </w:r>
      <w:r w:rsidR="005049BD">
        <w:t xml:space="preserve"> Pro</w:t>
      </w:r>
      <w:r w:rsidR="009B28E6">
        <w:t xml:space="preserve"> MAX</w:t>
      </w:r>
      <w:r w:rsidR="00557F59">
        <w:t xml:space="preserve">) </w:t>
      </w:r>
      <w:r w:rsidR="003E35BF" w:rsidRPr="00D10AEF">
        <w:t xml:space="preserve">were taken </w:t>
      </w:r>
      <w:r w:rsidR="001439E7" w:rsidRPr="00D10AEF">
        <w:t xml:space="preserve">at </w:t>
      </w:r>
      <w:r w:rsidR="00733FAE" w:rsidRPr="00D10AEF">
        <w:t xml:space="preserve">designated </w:t>
      </w:r>
      <w:r w:rsidR="003E35BF" w:rsidRPr="00D10AEF">
        <w:t xml:space="preserve">sampling </w:t>
      </w:r>
      <w:r w:rsidR="006C5E29">
        <w:t>intervals</w:t>
      </w:r>
      <w:r w:rsidR="003E35BF" w:rsidRPr="00D10AEF">
        <w:t xml:space="preserve">. </w:t>
      </w:r>
      <w:r w:rsidR="00DF5D2E">
        <w:t>The correlation</w:t>
      </w:r>
      <w:r w:rsidR="0039126E">
        <w:t>s</w:t>
      </w:r>
      <w:r w:rsidR="00DF5D2E">
        <w:t xml:space="preserve"> between </w:t>
      </w:r>
      <w:r w:rsidR="0039126E">
        <w:t xml:space="preserve">temperature and extraction </w:t>
      </w:r>
      <w:r w:rsidR="00F838F3">
        <w:t xml:space="preserve">time </w:t>
      </w:r>
      <w:r w:rsidR="0039126E">
        <w:t xml:space="preserve">were estimated by </w:t>
      </w:r>
      <w:r w:rsidR="00546106">
        <w:t xml:space="preserve">the </w:t>
      </w:r>
      <w:r w:rsidR="0039126E">
        <w:t>least-square method.</w:t>
      </w:r>
    </w:p>
    <w:p w14:paraId="54FC22FD" w14:textId="626B55F8" w:rsidR="00A04B09" w:rsidRPr="00D10AEF" w:rsidRDefault="0033642F" w:rsidP="00A04B09">
      <w:pPr>
        <w:pStyle w:val="CETheadingx"/>
      </w:pPr>
      <w:r w:rsidRPr="00D10AEF">
        <w:t xml:space="preserve">Feedstock and </w:t>
      </w:r>
      <w:r w:rsidR="00A04B09" w:rsidRPr="00D10AEF">
        <w:t>Extracts Characterization</w:t>
      </w:r>
    </w:p>
    <w:p w14:paraId="59F69DEC" w14:textId="18340497" w:rsidR="001E34D3" w:rsidRPr="00D10AEF" w:rsidRDefault="0018642A" w:rsidP="001D7C67">
      <w:pPr>
        <w:pStyle w:val="CETBodytext"/>
      </w:pPr>
      <w:r w:rsidRPr="00D10AEF">
        <w:t xml:space="preserve">RBS and HBS samples were grided by a kitchen grinder (Panasonic, MX-AC400, Thailand) </w:t>
      </w:r>
      <w:r w:rsidR="00A75753" w:rsidRPr="00D10AEF">
        <w:t>before</w:t>
      </w:r>
      <w:r w:rsidR="009E166A" w:rsidRPr="00D10AEF">
        <w:t xml:space="preserve"> the p</w:t>
      </w:r>
      <w:r w:rsidR="00907930" w:rsidRPr="00D10AEF">
        <w:t>roximate nu</w:t>
      </w:r>
      <w:r w:rsidR="00C0484D" w:rsidRPr="00D10AEF">
        <w:t>trient analysis</w:t>
      </w:r>
      <w:r w:rsidR="008C38CA">
        <w:t xml:space="preserve"> </w:t>
      </w:r>
      <w:r w:rsidR="003F662D" w:rsidRPr="00E53129">
        <w:rPr>
          <w:noProof/>
        </w:rPr>
        <w:t>(Nilmat et al., 2024)</w:t>
      </w:r>
      <w:r w:rsidR="00C27C0A" w:rsidRPr="00E53129">
        <w:t>.</w:t>
      </w:r>
      <w:r w:rsidR="00A75753" w:rsidRPr="00E53129">
        <w:t xml:space="preserve"> </w:t>
      </w:r>
      <w:r w:rsidR="00306F4D">
        <w:t>The extraction y</w:t>
      </w:r>
      <w:r w:rsidR="00223057">
        <w:t xml:space="preserve">ield was estimated by gravimetric method. </w:t>
      </w:r>
      <w:r w:rsidR="00FA50C9" w:rsidRPr="00E53129">
        <w:t xml:space="preserve">The L*a*b* values of dried DF were determined by using </w:t>
      </w:r>
      <w:r w:rsidR="00E53129" w:rsidRPr="00E53129">
        <w:t xml:space="preserve">a color Reader </w:t>
      </w:r>
      <w:r w:rsidR="00E53129" w:rsidRPr="00A05D79">
        <w:t>(CR-10, Minolta Co., Japan)</w:t>
      </w:r>
      <w:r w:rsidR="00FA50C9" w:rsidRPr="00A05D79">
        <w:t xml:space="preserve">. </w:t>
      </w:r>
      <w:r w:rsidR="008D6BB8" w:rsidRPr="00A05D79">
        <w:t>The optimal conditions were established by maximizing the</w:t>
      </w:r>
      <w:r w:rsidR="008D6BB8" w:rsidRPr="00D10AEF">
        <w:t xml:space="preserve"> </w:t>
      </w:r>
      <w:r w:rsidR="00B477E7">
        <w:t>dried DF's extraction yield and whiteness</w:t>
      </w:r>
      <w:r w:rsidR="008D6BB8" w:rsidRPr="00D10AEF">
        <w:t>.</w:t>
      </w:r>
      <w:r w:rsidR="00FC7743" w:rsidRPr="00D10AEF">
        <w:t xml:space="preserve"> </w:t>
      </w:r>
    </w:p>
    <w:p w14:paraId="0B350FD1" w14:textId="64F0B4E6" w:rsidR="00A04B09" w:rsidRPr="00D10AEF" w:rsidRDefault="002357CF" w:rsidP="00E343F7">
      <w:pPr>
        <w:pStyle w:val="CETheadingx"/>
      </w:pPr>
      <w:r w:rsidRPr="00D10AEF">
        <w:t>Statistical Analysis</w:t>
      </w:r>
    </w:p>
    <w:p w14:paraId="45899A77" w14:textId="17A2942E" w:rsidR="007F5DF2" w:rsidRPr="00D10AEF" w:rsidRDefault="000E1B88" w:rsidP="001D7C67">
      <w:pPr>
        <w:pStyle w:val="CETBodytext"/>
      </w:pPr>
      <w:r w:rsidRPr="00D10AEF">
        <w:t>Total variation</w:t>
      </w:r>
      <w:r w:rsidR="0051498A" w:rsidRPr="00D10AEF">
        <w:t>s</w:t>
      </w:r>
      <w:r w:rsidRPr="00D10AEF">
        <w:t xml:space="preserve"> w</w:t>
      </w:r>
      <w:r w:rsidR="0051498A" w:rsidRPr="00D10AEF">
        <w:t>ere</w:t>
      </w:r>
      <w:r w:rsidRPr="00D10AEF">
        <w:t xml:space="preserve"> estimated by one-way analysis of</w:t>
      </w:r>
      <w:r w:rsidR="00494A08" w:rsidRPr="00D10AEF">
        <w:t xml:space="preserve"> variance (ANOVA). Duncan’s multiple range test (DMRT) was used for determining significance (p ≤ 0.05) by SPSS program version 22.</w:t>
      </w:r>
    </w:p>
    <w:p w14:paraId="3BA5415B" w14:textId="474CE626" w:rsidR="00E343F7" w:rsidRPr="00D10AEF" w:rsidRDefault="00E343F7" w:rsidP="00E343F7">
      <w:pPr>
        <w:pStyle w:val="CETHeading1"/>
      </w:pPr>
      <w:r w:rsidRPr="00D10AEF">
        <w:t>Results and Discussion</w:t>
      </w:r>
    </w:p>
    <w:p w14:paraId="2F809552" w14:textId="72194251" w:rsidR="00515C63" w:rsidRPr="00D10AEF" w:rsidRDefault="00572EAE" w:rsidP="004A7FD2">
      <w:pPr>
        <w:pStyle w:val="CETheadingx"/>
      </w:pPr>
      <w:r w:rsidRPr="00D10AEF">
        <w:t xml:space="preserve">Proximate Nutrient </w:t>
      </w:r>
      <w:r w:rsidR="00A62123" w:rsidRPr="00D10AEF">
        <w:t>Analysis</w:t>
      </w:r>
    </w:p>
    <w:p w14:paraId="1768EABB" w14:textId="672430B7" w:rsidR="00553956" w:rsidRPr="00D10AEF" w:rsidRDefault="00553956" w:rsidP="001D7C67">
      <w:pPr>
        <w:pStyle w:val="CETBodytext"/>
      </w:pPr>
      <w:r w:rsidRPr="00D10AEF">
        <w:t xml:space="preserve">Table 1 displays the </w:t>
      </w:r>
      <w:r w:rsidR="004E278C" w:rsidRPr="00D10AEF">
        <w:t>results of proximate nutrient analysis of RBS and HBS.</w:t>
      </w:r>
    </w:p>
    <w:p w14:paraId="0F17E2F1" w14:textId="55B827E1" w:rsidR="005A5CC7" w:rsidRPr="00D10AEF" w:rsidRDefault="005A5CC7" w:rsidP="005A5CC7">
      <w:pPr>
        <w:pStyle w:val="CETTabletitle"/>
        <w:rPr>
          <w:lang w:val="en-US"/>
        </w:rPr>
      </w:pPr>
      <w:r w:rsidRPr="00D10AEF">
        <w:rPr>
          <w:lang w:val="en-US"/>
        </w:rPr>
        <w:t>Table 1: Proximate</w:t>
      </w:r>
      <w:r w:rsidR="00553956" w:rsidRPr="00D10AEF">
        <w:rPr>
          <w:lang w:val="en-US"/>
        </w:rPr>
        <w:t xml:space="preserve"> nutrient</w:t>
      </w:r>
      <w:r w:rsidRPr="00D10AEF">
        <w:rPr>
          <w:lang w:val="en-US"/>
        </w:rPr>
        <w:t xml:space="preserve"> analysis of unmatured red basil seeds (RBS) and high-quality basil seeds (HBS)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5"/>
        <w:gridCol w:w="1256"/>
        <w:gridCol w:w="1255"/>
        <w:gridCol w:w="1256"/>
        <w:gridCol w:w="1255"/>
        <w:gridCol w:w="1256"/>
        <w:gridCol w:w="1256"/>
      </w:tblGrid>
      <w:tr w:rsidR="005A5CC7" w:rsidRPr="00D10AEF" w14:paraId="133F8A08" w14:textId="77777777" w:rsidTr="00427A96">
        <w:tc>
          <w:tcPr>
            <w:tcW w:w="1255" w:type="dxa"/>
            <w:tcBorders>
              <w:top w:val="single" w:sz="12" w:space="0" w:color="008000"/>
              <w:bottom w:val="single" w:sz="6" w:space="0" w:color="008000"/>
            </w:tcBorders>
            <w:shd w:val="clear" w:color="auto" w:fill="FFFFFF"/>
          </w:tcPr>
          <w:p w14:paraId="2269E6D5" w14:textId="77777777" w:rsidR="005A5CC7" w:rsidRPr="00D10AEF" w:rsidRDefault="005A5CC7" w:rsidP="00665EA5">
            <w:pPr>
              <w:pStyle w:val="CETBodytext"/>
              <w:spacing w:before="0"/>
            </w:pPr>
            <w:r w:rsidRPr="00D10AEF">
              <w:t>Source</w:t>
            </w:r>
          </w:p>
        </w:tc>
        <w:tc>
          <w:tcPr>
            <w:tcW w:w="1256" w:type="dxa"/>
            <w:tcBorders>
              <w:top w:val="single" w:sz="12" w:space="0" w:color="008000"/>
              <w:bottom w:val="single" w:sz="6" w:space="0" w:color="008000"/>
            </w:tcBorders>
            <w:shd w:val="clear" w:color="auto" w:fill="FFFFFF"/>
          </w:tcPr>
          <w:p w14:paraId="53C94475" w14:textId="213AAE30" w:rsidR="005A5CC7" w:rsidRPr="00D10AEF" w:rsidRDefault="005A5CC7" w:rsidP="00665EA5">
            <w:pPr>
              <w:pStyle w:val="CETBodytext"/>
              <w:spacing w:before="0"/>
            </w:pPr>
            <w:r w:rsidRPr="00D10AEF">
              <w:t>Moisture</w:t>
            </w:r>
            <w:r w:rsidR="00553956" w:rsidRPr="00D10AEF">
              <w:t xml:space="preserve"> (%wt)</w:t>
            </w:r>
          </w:p>
        </w:tc>
        <w:tc>
          <w:tcPr>
            <w:tcW w:w="1255" w:type="dxa"/>
            <w:tcBorders>
              <w:top w:val="single" w:sz="12" w:space="0" w:color="008000"/>
              <w:bottom w:val="single" w:sz="6" w:space="0" w:color="008000"/>
            </w:tcBorders>
            <w:shd w:val="clear" w:color="auto" w:fill="FFFFFF"/>
          </w:tcPr>
          <w:p w14:paraId="6B54167E" w14:textId="5F6BDE9C" w:rsidR="005A5CC7" w:rsidRPr="00D10AEF" w:rsidRDefault="005A5CC7" w:rsidP="00665EA5">
            <w:pPr>
              <w:pStyle w:val="CETBodytext"/>
              <w:spacing w:before="0"/>
            </w:pPr>
            <w:r w:rsidRPr="00D10AEF">
              <w:t>Lipid</w:t>
            </w:r>
            <w:r w:rsidR="00567CF6" w:rsidRPr="00D10AEF">
              <w:t xml:space="preserve"> </w:t>
            </w:r>
            <w:r w:rsidR="00567CF6" w:rsidRPr="00D10AEF">
              <w:br/>
              <w:t>(%wt)</w:t>
            </w:r>
          </w:p>
        </w:tc>
        <w:tc>
          <w:tcPr>
            <w:tcW w:w="1256" w:type="dxa"/>
            <w:tcBorders>
              <w:top w:val="single" w:sz="12" w:space="0" w:color="008000"/>
              <w:bottom w:val="single" w:sz="6" w:space="0" w:color="008000"/>
            </w:tcBorders>
            <w:shd w:val="clear" w:color="auto" w:fill="FFFFFF"/>
          </w:tcPr>
          <w:p w14:paraId="13EFBF63" w14:textId="4847F411" w:rsidR="005A5CC7" w:rsidRPr="00D10AEF" w:rsidRDefault="005A5CC7" w:rsidP="00665EA5">
            <w:pPr>
              <w:pStyle w:val="CETBodytext"/>
              <w:spacing w:before="0"/>
              <w:rPr>
                <w:rFonts w:cs="Arial"/>
                <w:szCs w:val="18"/>
              </w:rPr>
            </w:pPr>
            <w:r w:rsidRPr="00D10AEF">
              <w:t>Protein</w:t>
            </w:r>
            <w:r w:rsidR="00567CF6" w:rsidRPr="00D10AEF">
              <w:t xml:space="preserve"> </w:t>
            </w:r>
            <w:r w:rsidR="00567CF6" w:rsidRPr="00D10AEF">
              <w:br/>
              <w:t>(%wt)</w:t>
            </w:r>
          </w:p>
        </w:tc>
        <w:tc>
          <w:tcPr>
            <w:tcW w:w="1255" w:type="dxa"/>
            <w:tcBorders>
              <w:top w:val="single" w:sz="12" w:space="0" w:color="008000"/>
              <w:bottom w:val="single" w:sz="6" w:space="0" w:color="008000"/>
            </w:tcBorders>
            <w:shd w:val="clear" w:color="auto" w:fill="FFFFFF"/>
          </w:tcPr>
          <w:p w14:paraId="6F8DE3BF" w14:textId="1DD38983" w:rsidR="005A5CC7" w:rsidRPr="00D10AEF" w:rsidRDefault="005A5CC7" w:rsidP="00665EA5">
            <w:pPr>
              <w:pStyle w:val="CETBodytext"/>
              <w:spacing w:before="0"/>
              <w:rPr>
                <w:rFonts w:cs="Arial"/>
                <w:szCs w:val="18"/>
              </w:rPr>
            </w:pPr>
            <w:r w:rsidRPr="00D10AEF">
              <w:t>Carbohydrate</w:t>
            </w:r>
            <w:r w:rsidR="00567CF6" w:rsidRPr="00D10AEF">
              <w:t xml:space="preserve"> (%</w:t>
            </w:r>
            <w:r w:rsidR="00D10AEF" w:rsidRPr="00D10AEF">
              <w:t>wt)</w:t>
            </w:r>
          </w:p>
        </w:tc>
        <w:tc>
          <w:tcPr>
            <w:tcW w:w="1256" w:type="dxa"/>
            <w:tcBorders>
              <w:top w:val="single" w:sz="12" w:space="0" w:color="008000"/>
              <w:bottom w:val="single" w:sz="6" w:space="0" w:color="008000"/>
            </w:tcBorders>
            <w:shd w:val="clear" w:color="auto" w:fill="FFFFFF"/>
          </w:tcPr>
          <w:p w14:paraId="31670BBA" w14:textId="3564DBEB" w:rsidR="005A5CC7" w:rsidRPr="00D10AEF" w:rsidRDefault="005A5CC7" w:rsidP="00665EA5">
            <w:pPr>
              <w:pStyle w:val="CETBodytext"/>
              <w:spacing w:before="0"/>
              <w:rPr>
                <w:rFonts w:cs="Arial"/>
                <w:szCs w:val="18"/>
              </w:rPr>
            </w:pPr>
            <w:r w:rsidRPr="00D10AEF">
              <w:t xml:space="preserve">Crude </w:t>
            </w:r>
            <w:r w:rsidR="00567CF6" w:rsidRPr="00D10AEF">
              <w:t>fiber</w:t>
            </w:r>
            <w:r w:rsidRPr="00D10AEF">
              <w:t xml:space="preserve"> </w:t>
            </w:r>
            <w:r w:rsidR="00567CF6" w:rsidRPr="00D10AEF">
              <w:t>(%wt)</w:t>
            </w:r>
          </w:p>
        </w:tc>
        <w:tc>
          <w:tcPr>
            <w:tcW w:w="1256" w:type="dxa"/>
            <w:tcBorders>
              <w:top w:val="single" w:sz="12" w:space="0" w:color="008000"/>
              <w:bottom w:val="single" w:sz="6" w:space="0" w:color="008000"/>
            </w:tcBorders>
            <w:shd w:val="clear" w:color="auto" w:fill="FFFFFF"/>
          </w:tcPr>
          <w:p w14:paraId="5939A36E" w14:textId="0B6B1183" w:rsidR="005A5CC7" w:rsidRPr="00D10AEF" w:rsidRDefault="005A5CC7" w:rsidP="00665EA5">
            <w:pPr>
              <w:pStyle w:val="CETBodytext"/>
              <w:spacing w:before="0"/>
              <w:rPr>
                <w:rFonts w:cs="Arial"/>
                <w:szCs w:val="18"/>
              </w:rPr>
            </w:pPr>
            <w:r w:rsidRPr="00D10AEF">
              <w:t>A</w:t>
            </w:r>
            <w:r w:rsidRPr="00D10AEF">
              <w:rPr>
                <w:rFonts w:eastAsia="Arial Rounded"/>
              </w:rPr>
              <w:t>sh</w:t>
            </w:r>
            <w:r w:rsidR="00567CF6" w:rsidRPr="00D10AEF">
              <w:rPr>
                <w:rFonts w:eastAsia="Arial Rounded"/>
              </w:rPr>
              <w:t xml:space="preserve"> </w:t>
            </w:r>
            <w:r w:rsidR="00567CF6" w:rsidRPr="00D10AEF">
              <w:rPr>
                <w:rFonts w:eastAsia="Arial Rounded"/>
              </w:rPr>
              <w:br/>
            </w:r>
            <w:r w:rsidR="00567CF6" w:rsidRPr="00D10AEF">
              <w:t>(%wt)</w:t>
            </w:r>
          </w:p>
        </w:tc>
      </w:tr>
      <w:tr w:rsidR="005A5CC7" w:rsidRPr="00D10AEF" w14:paraId="6F47EA32" w14:textId="77777777" w:rsidTr="00427A96">
        <w:tc>
          <w:tcPr>
            <w:tcW w:w="1255" w:type="dxa"/>
            <w:shd w:val="clear" w:color="auto" w:fill="FFFFFF"/>
          </w:tcPr>
          <w:p w14:paraId="079F0AEF" w14:textId="06714534" w:rsidR="005A5CC7" w:rsidRPr="0093302F" w:rsidRDefault="008B2936" w:rsidP="00665EA5">
            <w:pPr>
              <w:pStyle w:val="CETBodytext"/>
              <w:spacing w:before="0"/>
            </w:pPr>
            <w:bookmarkStart w:id="2" w:name="_Hlk149721582"/>
            <w:r w:rsidRPr="0093302F">
              <w:t>RBS</w:t>
            </w:r>
          </w:p>
        </w:tc>
        <w:tc>
          <w:tcPr>
            <w:tcW w:w="1256" w:type="dxa"/>
            <w:shd w:val="clear" w:color="auto" w:fill="FFFFFF"/>
          </w:tcPr>
          <w:p w14:paraId="7B7324DF" w14:textId="3644D5B3" w:rsidR="005A5CC7" w:rsidRPr="0093302F" w:rsidRDefault="00BF2618" w:rsidP="00665EA5">
            <w:pPr>
              <w:pStyle w:val="CETBodytext"/>
              <w:spacing w:before="0"/>
            </w:pPr>
            <w:r w:rsidRPr="0093302F">
              <w:t>7.07</w:t>
            </w:r>
            <w:r w:rsidR="005A5CC7" w:rsidRPr="0093302F">
              <w:t xml:space="preserve"> ±</w:t>
            </w:r>
            <w:r w:rsidR="00B21577" w:rsidRPr="0093302F">
              <w:t xml:space="preserve"> 0.</w:t>
            </w:r>
            <w:r w:rsidR="008A79FD" w:rsidRPr="0093302F">
              <w:t>69</w:t>
            </w:r>
            <w:r w:rsidR="005A5CC7" w:rsidRPr="0093302F">
              <w:t xml:space="preserve"> </w:t>
            </w:r>
            <w:r w:rsidR="005A5CC7" w:rsidRPr="0093302F">
              <w:rPr>
                <w:vertAlign w:val="superscript"/>
              </w:rPr>
              <w:t>a</w:t>
            </w:r>
          </w:p>
        </w:tc>
        <w:tc>
          <w:tcPr>
            <w:tcW w:w="1255" w:type="dxa"/>
            <w:shd w:val="clear" w:color="auto" w:fill="FFFFFF"/>
          </w:tcPr>
          <w:p w14:paraId="0B5A8C1B" w14:textId="679CBF2C" w:rsidR="005A5CC7" w:rsidRPr="0093302F" w:rsidRDefault="00BF2618" w:rsidP="00665EA5">
            <w:pPr>
              <w:pStyle w:val="CETBodytext"/>
              <w:spacing w:before="0"/>
            </w:pPr>
            <w:r w:rsidRPr="0093302F">
              <w:t>13.</w:t>
            </w:r>
            <w:r w:rsidR="005A5CC7" w:rsidRPr="0093302F">
              <w:t>1</w:t>
            </w:r>
            <w:r w:rsidRPr="0093302F">
              <w:t>8</w:t>
            </w:r>
            <w:r w:rsidR="005A5CC7" w:rsidRPr="0093302F">
              <w:t xml:space="preserve"> ±</w:t>
            </w:r>
            <w:r w:rsidR="00B21577" w:rsidRPr="0093302F">
              <w:rPr>
                <w:szCs w:val="18"/>
              </w:rPr>
              <w:t xml:space="preserve"> 0.</w:t>
            </w:r>
            <w:r w:rsidR="00333664" w:rsidRPr="0093302F">
              <w:rPr>
                <w:rFonts w:hint="cs"/>
                <w:szCs w:val="18"/>
                <w:lang w:bidi="th-TH"/>
              </w:rPr>
              <w:t>24</w:t>
            </w:r>
            <w:r w:rsidR="005A5CC7" w:rsidRPr="0093302F">
              <w:rPr>
                <w:szCs w:val="18"/>
              </w:rPr>
              <w:t xml:space="preserve"> </w:t>
            </w:r>
            <w:r w:rsidR="003942BF" w:rsidRPr="0093302F">
              <w:rPr>
                <w:szCs w:val="18"/>
                <w:vertAlign w:val="superscript"/>
              </w:rPr>
              <w:t>b</w:t>
            </w:r>
          </w:p>
        </w:tc>
        <w:tc>
          <w:tcPr>
            <w:tcW w:w="1256" w:type="dxa"/>
            <w:shd w:val="clear" w:color="auto" w:fill="FFFFFF"/>
          </w:tcPr>
          <w:p w14:paraId="2BBD9C7C" w14:textId="1E72FCF7" w:rsidR="005A5CC7" w:rsidRPr="0093302F" w:rsidRDefault="00B21577" w:rsidP="00665EA5">
            <w:pPr>
              <w:pStyle w:val="CETBodytext"/>
              <w:spacing w:before="0"/>
              <w:rPr>
                <w:rFonts w:cs="Arial"/>
                <w:szCs w:val="18"/>
              </w:rPr>
            </w:pPr>
            <w:r w:rsidRPr="0093302F">
              <w:t>1</w:t>
            </w:r>
            <w:r w:rsidR="005A5CC7" w:rsidRPr="0093302F">
              <w:t>7.</w:t>
            </w:r>
            <w:r w:rsidRPr="0093302F">
              <w:t>63</w:t>
            </w:r>
            <w:r w:rsidR="005A5CC7" w:rsidRPr="0093302F">
              <w:t xml:space="preserve"> ± 0.</w:t>
            </w:r>
            <w:r w:rsidR="0089171E">
              <w:t>02</w:t>
            </w:r>
            <w:r w:rsidR="005A5CC7" w:rsidRPr="0093302F">
              <w:t xml:space="preserve"> </w:t>
            </w:r>
            <w:r w:rsidR="000A7642" w:rsidRPr="0093302F">
              <w:rPr>
                <w:vertAlign w:val="superscript"/>
              </w:rPr>
              <w:t>c</w:t>
            </w:r>
          </w:p>
        </w:tc>
        <w:tc>
          <w:tcPr>
            <w:tcW w:w="1255" w:type="dxa"/>
            <w:shd w:val="clear" w:color="auto" w:fill="FFFFFF"/>
          </w:tcPr>
          <w:p w14:paraId="24290F20" w14:textId="0F92A249" w:rsidR="005A5CC7" w:rsidRPr="0093302F" w:rsidRDefault="005A5CC7" w:rsidP="00665EA5">
            <w:pPr>
              <w:pStyle w:val="CETBodytext"/>
              <w:spacing w:before="0"/>
              <w:rPr>
                <w:rFonts w:cs="Arial"/>
                <w:szCs w:val="18"/>
              </w:rPr>
            </w:pPr>
            <w:r w:rsidRPr="0093302F">
              <w:t>2</w:t>
            </w:r>
            <w:r w:rsidR="00DE4B32" w:rsidRPr="0093302F">
              <w:t>9.29</w:t>
            </w:r>
            <w:r w:rsidRPr="0093302F">
              <w:t xml:space="preserve"> ± </w:t>
            </w:r>
            <w:r w:rsidRPr="0093302F">
              <w:rPr>
                <w:rFonts w:cs="Arial"/>
                <w:szCs w:val="18"/>
              </w:rPr>
              <w:t>0</w:t>
            </w:r>
            <w:r w:rsidR="00DE4B32" w:rsidRPr="0093302F">
              <w:rPr>
                <w:rFonts w:cs="Arial"/>
                <w:szCs w:val="18"/>
              </w:rPr>
              <w:t>.</w:t>
            </w:r>
            <w:r w:rsidR="00DB797C" w:rsidRPr="0093302F">
              <w:rPr>
                <w:rFonts w:cs="Arial" w:hint="cs"/>
                <w:szCs w:val="18"/>
                <w:cs/>
                <w:lang w:bidi="th-TH"/>
              </w:rPr>
              <w:t>23</w:t>
            </w:r>
            <w:r w:rsidR="00DB797C" w:rsidRPr="0093302F">
              <w:rPr>
                <w:rFonts w:cstheme="minorBidi" w:hint="cs"/>
                <w:cs/>
                <w:lang w:bidi="th-TH"/>
              </w:rPr>
              <w:t xml:space="preserve"> </w:t>
            </w:r>
            <w:r w:rsidRPr="0093302F">
              <w:rPr>
                <w:vertAlign w:val="superscript"/>
              </w:rPr>
              <w:t>d</w:t>
            </w:r>
          </w:p>
        </w:tc>
        <w:tc>
          <w:tcPr>
            <w:tcW w:w="1256" w:type="dxa"/>
            <w:shd w:val="clear" w:color="auto" w:fill="FFFFFF"/>
          </w:tcPr>
          <w:p w14:paraId="5635FC71" w14:textId="32494585" w:rsidR="005A5CC7" w:rsidRPr="0093302F" w:rsidRDefault="00DE4B32" w:rsidP="00665EA5">
            <w:pPr>
              <w:pStyle w:val="CETBodytext"/>
              <w:spacing w:before="0"/>
              <w:rPr>
                <w:rFonts w:cs="Arial"/>
                <w:szCs w:val="18"/>
              </w:rPr>
            </w:pPr>
            <w:r w:rsidRPr="0093302F">
              <w:t>27.23</w:t>
            </w:r>
            <w:r w:rsidR="005A5CC7" w:rsidRPr="0093302F">
              <w:t xml:space="preserve"> ± 0.</w:t>
            </w:r>
            <w:r w:rsidR="0089171E">
              <w:t>15</w:t>
            </w:r>
            <w:r w:rsidR="005A5CC7" w:rsidRPr="0093302F">
              <w:t xml:space="preserve"> </w:t>
            </w:r>
            <w:r w:rsidR="000A7642" w:rsidRPr="0093302F">
              <w:rPr>
                <w:vertAlign w:val="superscript"/>
              </w:rPr>
              <w:t>f</w:t>
            </w:r>
          </w:p>
        </w:tc>
        <w:tc>
          <w:tcPr>
            <w:tcW w:w="1256" w:type="dxa"/>
            <w:shd w:val="clear" w:color="auto" w:fill="FFFFFF"/>
          </w:tcPr>
          <w:p w14:paraId="70224F44" w14:textId="02CA4B1A" w:rsidR="005A5CC7" w:rsidRPr="00D10AEF" w:rsidRDefault="00DE4B32" w:rsidP="00665EA5">
            <w:pPr>
              <w:pStyle w:val="CETBodytext"/>
              <w:spacing w:before="0"/>
              <w:rPr>
                <w:rFonts w:cs="Arial"/>
                <w:szCs w:val="18"/>
              </w:rPr>
            </w:pPr>
            <w:r w:rsidRPr="0093302F">
              <w:t>5.59</w:t>
            </w:r>
            <w:r w:rsidR="005A5CC7" w:rsidRPr="0093302F">
              <w:t xml:space="preserve"> ± 0</w:t>
            </w:r>
            <w:r w:rsidR="0089171E">
              <w:t>.05</w:t>
            </w:r>
            <w:r w:rsidR="005A5CC7" w:rsidRPr="0093302F">
              <w:t xml:space="preserve"> </w:t>
            </w:r>
            <w:r w:rsidR="000A7642" w:rsidRPr="0093302F">
              <w:rPr>
                <w:vertAlign w:val="superscript"/>
              </w:rPr>
              <w:t>h</w:t>
            </w:r>
          </w:p>
        </w:tc>
      </w:tr>
      <w:tr w:rsidR="005A5CC7" w:rsidRPr="00D10AEF" w14:paraId="22BBC801" w14:textId="77777777" w:rsidTr="00427A96">
        <w:tc>
          <w:tcPr>
            <w:tcW w:w="1255" w:type="dxa"/>
            <w:shd w:val="clear" w:color="auto" w:fill="FFFFFF"/>
          </w:tcPr>
          <w:p w14:paraId="71DE2EB0" w14:textId="32862294" w:rsidR="005A5CC7" w:rsidRPr="00D10AEF" w:rsidRDefault="008B2936" w:rsidP="00665EA5">
            <w:pPr>
              <w:pStyle w:val="CETBodytext"/>
              <w:spacing w:before="0"/>
              <w:rPr>
                <w:rFonts w:cs="Arial"/>
                <w:szCs w:val="18"/>
              </w:rPr>
            </w:pPr>
            <w:r w:rsidRPr="00D10AEF">
              <w:t>HBS</w:t>
            </w:r>
          </w:p>
        </w:tc>
        <w:tc>
          <w:tcPr>
            <w:tcW w:w="1256" w:type="dxa"/>
            <w:shd w:val="clear" w:color="auto" w:fill="FFFFFF"/>
          </w:tcPr>
          <w:p w14:paraId="73B218C2" w14:textId="476F2051" w:rsidR="005A5CC7" w:rsidRPr="00D10AEF" w:rsidRDefault="007E621A" w:rsidP="00665EA5">
            <w:pPr>
              <w:pStyle w:val="CETBodytext"/>
              <w:spacing w:before="0"/>
              <w:rPr>
                <w:rFonts w:cs="Browallia New"/>
                <w:szCs w:val="22"/>
                <w:lang w:bidi="th-TH"/>
              </w:rPr>
            </w:pPr>
            <w:r w:rsidRPr="00D10AEF">
              <w:rPr>
                <w:rFonts w:cs="Browallia New"/>
                <w:szCs w:val="22"/>
                <w:lang w:bidi="th-TH"/>
              </w:rPr>
              <w:t>7.</w:t>
            </w:r>
            <w:r w:rsidR="00B40785" w:rsidRPr="00D10AEF">
              <w:rPr>
                <w:rFonts w:cs="Browallia New"/>
                <w:szCs w:val="22"/>
                <w:lang w:bidi="th-TH"/>
              </w:rPr>
              <w:t>05</w:t>
            </w:r>
            <w:r w:rsidR="00485968" w:rsidRPr="00D10AEF">
              <w:rPr>
                <w:rFonts w:cs="Browallia New"/>
                <w:szCs w:val="22"/>
                <w:lang w:bidi="th-TH"/>
              </w:rPr>
              <w:t xml:space="preserve"> </w:t>
            </w:r>
            <w:r w:rsidR="00485968" w:rsidRPr="00D10AEF">
              <w:t>± 0.0</w:t>
            </w:r>
            <w:r w:rsidR="00B40785" w:rsidRPr="00D10AEF">
              <w:t>2</w:t>
            </w:r>
            <w:r w:rsidR="00A51464">
              <w:t xml:space="preserve"> </w:t>
            </w:r>
            <w:r w:rsidR="00A51464" w:rsidRPr="00D10AEF">
              <w:rPr>
                <w:vertAlign w:val="superscript"/>
              </w:rPr>
              <w:t>a</w:t>
            </w:r>
          </w:p>
        </w:tc>
        <w:tc>
          <w:tcPr>
            <w:tcW w:w="1255" w:type="dxa"/>
            <w:shd w:val="clear" w:color="auto" w:fill="FFFFFF"/>
          </w:tcPr>
          <w:p w14:paraId="126CD060" w14:textId="67881ECF" w:rsidR="005A5CC7" w:rsidRPr="00D10AEF" w:rsidRDefault="00590626" w:rsidP="00665EA5">
            <w:pPr>
              <w:pStyle w:val="CETBodytext"/>
              <w:spacing w:before="0"/>
              <w:rPr>
                <w:rFonts w:cs="Browallia New"/>
                <w:szCs w:val="22"/>
                <w:lang w:bidi="th-TH"/>
              </w:rPr>
            </w:pPr>
            <w:r w:rsidRPr="00D10AEF">
              <w:rPr>
                <w:rFonts w:cs="Browallia New"/>
                <w:szCs w:val="22"/>
                <w:lang w:bidi="th-TH"/>
              </w:rPr>
              <w:t>1</w:t>
            </w:r>
            <w:r w:rsidR="00B40785" w:rsidRPr="00D10AEF">
              <w:rPr>
                <w:rFonts w:cs="Browallia New"/>
                <w:szCs w:val="22"/>
                <w:lang w:bidi="th-TH"/>
              </w:rPr>
              <w:t>9</w:t>
            </w:r>
            <w:r w:rsidRPr="00D10AEF">
              <w:rPr>
                <w:rFonts w:cs="Browallia New"/>
                <w:szCs w:val="22"/>
                <w:lang w:bidi="th-TH"/>
              </w:rPr>
              <w:t>.</w:t>
            </w:r>
            <w:r w:rsidR="00B40785" w:rsidRPr="00D10AEF">
              <w:rPr>
                <w:rFonts w:cs="Browallia New"/>
                <w:szCs w:val="22"/>
                <w:lang w:bidi="th-TH"/>
              </w:rPr>
              <w:t>9</w:t>
            </w:r>
            <w:r w:rsidR="007C6FE4" w:rsidRPr="00D10AEF">
              <w:rPr>
                <w:rFonts w:cs="Browallia New"/>
                <w:szCs w:val="22"/>
                <w:lang w:bidi="th-TH"/>
              </w:rPr>
              <w:t>9</w:t>
            </w:r>
            <w:r w:rsidRPr="00D10AEF">
              <w:rPr>
                <w:rFonts w:cs="Browallia New"/>
                <w:szCs w:val="22"/>
                <w:lang w:bidi="th-TH"/>
              </w:rPr>
              <w:t xml:space="preserve"> </w:t>
            </w:r>
            <w:r w:rsidRPr="00D10AEF">
              <w:t>± 0.</w:t>
            </w:r>
            <w:r w:rsidR="00B40785" w:rsidRPr="00D10AEF">
              <w:t>21</w:t>
            </w:r>
            <w:r w:rsidR="000A7642">
              <w:t xml:space="preserve"> </w:t>
            </w:r>
            <w:r w:rsidR="000A7642" w:rsidRPr="000A7642">
              <w:rPr>
                <w:vertAlign w:val="superscript"/>
              </w:rPr>
              <w:t>c</w:t>
            </w:r>
          </w:p>
        </w:tc>
        <w:tc>
          <w:tcPr>
            <w:tcW w:w="1256" w:type="dxa"/>
            <w:shd w:val="clear" w:color="auto" w:fill="FFFFFF"/>
          </w:tcPr>
          <w:p w14:paraId="7382BD20" w14:textId="4834515E" w:rsidR="005A5CC7" w:rsidRPr="00D10AEF" w:rsidRDefault="00056389" w:rsidP="00665EA5">
            <w:pPr>
              <w:pStyle w:val="CETBodytext"/>
              <w:spacing w:before="0"/>
              <w:rPr>
                <w:rFonts w:cs="Arial"/>
                <w:szCs w:val="18"/>
              </w:rPr>
            </w:pPr>
            <w:r w:rsidRPr="00D10AEF">
              <w:rPr>
                <w:rFonts w:cs="Arial"/>
                <w:szCs w:val="18"/>
              </w:rPr>
              <w:t>1</w:t>
            </w:r>
            <w:r w:rsidR="00492A72" w:rsidRPr="00D10AEF">
              <w:rPr>
                <w:rFonts w:cs="Arial"/>
                <w:szCs w:val="18"/>
              </w:rPr>
              <w:t>7.29</w:t>
            </w:r>
            <w:r w:rsidRPr="00D10AEF">
              <w:rPr>
                <w:rFonts w:cs="Arial"/>
                <w:szCs w:val="18"/>
              </w:rPr>
              <w:t xml:space="preserve"> </w:t>
            </w:r>
            <w:r w:rsidRPr="00D10AEF">
              <w:t>± 0.</w:t>
            </w:r>
            <w:r w:rsidR="00492A72" w:rsidRPr="00D10AEF">
              <w:t>9</w:t>
            </w:r>
            <w:r w:rsidRPr="00D10AEF">
              <w:t>1</w:t>
            </w:r>
            <w:r w:rsidR="000A7642">
              <w:t xml:space="preserve"> </w:t>
            </w:r>
            <w:r w:rsidR="000A7642" w:rsidRPr="000A7642">
              <w:rPr>
                <w:vertAlign w:val="superscript"/>
              </w:rPr>
              <w:t>c</w:t>
            </w:r>
          </w:p>
        </w:tc>
        <w:tc>
          <w:tcPr>
            <w:tcW w:w="1255" w:type="dxa"/>
            <w:shd w:val="clear" w:color="auto" w:fill="FFFFFF"/>
          </w:tcPr>
          <w:p w14:paraId="799E750D" w14:textId="3305AB34" w:rsidR="005A5CC7" w:rsidRPr="00D10AEF" w:rsidRDefault="00056389" w:rsidP="00665EA5">
            <w:pPr>
              <w:pStyle w:val="CETBodytext"/>
              <w:spacing w:before="0"/>
              <w:rPr>
                <w:rFonts w:cs="Arial"/>
                <w:szCs w:val="18"/>
              </w:rPr>
            </w:pPr>
            <w:r w:rsidRPr="00D10AEF">
              <w:rPr>
                <w:rFonts w:cs="Arial"/>
                <w:szCs w:val="18"/>
              </w:rPr>
              <w:t>2</w:t>
            </w:r>
            <w:r w:rsidR="00492A72" w:rsidRPr="00D10AEF">
              <w:rPr>
                <w:rFonts w:cs="Arial"/>
                <w:szCs w:val="18"/>
              </w:rPr>
              <w:t>3</w:t>
            </w:r>
            <w:r w:rsidRPr="00D10AEF">
              <w:rPr>
                <w:rFonts w:cs="Arial"/>
                <w:szCs w:val="18"/>
              </w:rPr>
              <w:t>.</w:t>
            </w:r>
            <w:r w:rsidR="00492A72" w:rsidRPr="00D10AEF">
              <w:rPr>
                <w:rFonts w:cs="Arial"/>
                <w:szCs w:val="18"/>
              </w:rPr>
              <w:t>23</w:t>
            </w:r>
            <w:r w:rsidRPr="00D10AEF">
              <w:rPr>
                <w:rFonts w:cs="Arial"/>
                <w:szCs w:val="18"/>
              </w:rPr>
              <w:t xml:space="preserve"> </w:t>
            </w:r>
            <w:r w:rsidRPr="00D10AEF">
              <w:t>± 0.</w:t>
            </w:r>
            <w:r w:rsidR="005B7648" w:rsidRPr="00D10AEF">
              <w:t>32</w:t>
            </w:r>
            <w:r w:rsidR="000A7642">
              <w:t xml:space="preserve"> </w:t>
            </w:r>
            <w:r w:rsidR="000A7642" w:rsidRPr="000A7642">
              <w:rPr>
                <w:vertAlign w:val="superscript"/>
              </w:rPr>
              <w:t>e</w:t>
            </w:r>
          </w:p>
        </w:tc>
        <w:tc>
          <w:tcPr>
            <w:tcW w:w="1256" w:type="dxa"/>
            <w:shd w:val="clear" w:color="auto" w:fill="FFFFFF"/>
          </w:tcPr>
          <w:p w14:paraId="4EFD5A73" w14:textId="7B37561B" w:rsidR="005A5CC7" w:rsidRPr="00D10AEF" w:rsidRDefault="007C6FE4" w:rsidP="00665EA5">
            <w:pPr>
              <w:pStyle w:val="CETBodytext"/>
              <w:spacing w:before="0"/>
              <w:rPr>
                <w:rFonts w:cs="Arial"/>
                <w:szCs w:val="18"/>
              </w:rPr>
            </w:pPr>
            <w:r w:rsidRPr="00D10AEF">
              <w:rPr>
                <w:rFonts w:cs="Arial"/>
                <w:szCs w:val="18"/>
              </w:rPr>
              <w:t>2</w:t>
            </w:r>
            <w:r w:rsidR="00232EF9" w:rsidRPr="00D10AEF">
              <w:rPr>
                <w:rFonts w:cs="Arial"/>
                <w:szCs w:val="18"/>
              </w:rPr>
              <w:t>4.35</w:t>
            </w:r>
            <w:r w:rsidR="005B7648" w:rsidRPr="00D10AEF">
              <w:rPr>
                <w:rFonts w:cs="Arial"/>
                <w:szCs w:val="18"/>
              </w:rPr>
              <w:t xml:space="preserve"> </w:t>
            </w:r>
            <w:r w:rsidR="005B7648" w:rsidRPr="00D10AEF">
              <w:t>± 0.</w:t>
            </w:r>
            <w:r w:rsidR="00BF0BB8" w:rsidRPr="00D10AEF">
              <w:t>09</w:t>
            </w:r>
            <w:r w:rsidR="000A7642">
              <w:t xml:space="preserve"> </w:t>
            </w:r>
            <w:r w:rsidR="000A7642" w:rsidRPr="000A7642">
              <w:rPr>
                <w:vertAlign w:val="superscript"/>
              </w:rPr>
              <w:t>g</w:t>
            </w:r>
          </w:p>
        </w:tc>
        <w:tc>
          <w:tcPr>
            <w:tcW w:w="1256" w:type="dxa"/>
            <w:shd w:val="clear" w:color="auto" w:fill="FFFFFF"/>
          </w:tcPr>
          <w:p w14:paraId="6883C8D0" w14:textId="08B7305C" w:rsidR="005A5CC7" w:rsidRPr="00D10AEF" w:rsidRDefault="007C6FE4" w:rsidP="00665EA5">
            <w:pPr>
              <w:pStyle w:val="CETBodytext"/>
              <w:spacing w:before="0"/>
              <w:rPr>
                <w:rFonts w:cstheme="minorBidi"/>
                <w:szCs w:val="18"/>
                <w:cs/>
                <w:lang w:bidi="th-TH"/>
              </w:rPr>
            </w:pPr>
            <w:r w:rsidRPr="00D10AEF">
              <w:rPr>
                <w:rFonts w:cs="Arial"/>
                <w:szCs w:val="18"/>
              </w:rPr>
              <w:t>5</w:t>
            </w:r>
            <w:r w:rsidR="005B7648" w:rsidRPr="00D10AEF">
              <w:rPr>
                <w:rFonts w:cs="Arial"/>
                <w:szCs w:val="18"/>
              </w:rPr>
              <w:t>.</w:t>
            </w:r>
            <w:r w:rsidR="00232EF9" w:rsidRPr="00D10AEF">
              <w:rPr>
                <w:rFonts w:cs="Arial"/>
                <w:szCs w:val="18"/>
              </w:rPr>
              <w:t>48</w:t>
            </w:r>
            <w:r w:rsidR="00BF0BB8" w:rsidRPr="00D10AEF">
              <w:rPr>
                <w:rFonts w:cs="Arial"/>
                <w:szCs w:val="18"/>
              </w:rPr>
              <w:t xml:space="preserve"> </w:t>
            </w:r>
            <w:r w:rsidR="00BF0BB8" w:rsidRPr="00D10AEF">
              <w:t>± 0.0</w:t>
            </w:r>
            <w:r w:rsidR="00232EF9" w:rsidRPr="00D10AEF">
              <w:t>7</w:t>
            </w:r>
            <w:r w:rsidR="000A7642">
              <w:t xml:space="preserve"> </w:t>
            </w:r>
            <w:r w:rsidR="000A7642" w:rsidRPr="000A7642">
              <w:rPr>
                <w:vertAlign w:val="superscript"/>
              </w:rPr>
              <w:t>h</w:t>
            </w:r>
          </w:p>
        </w:tc>
      </w:tr>
    </w:tbl>
    <w:bookmarkEnd w:id="2"/>
    <w:p w14:paraId="2D6B70CA" w14:textId="3D237796" w:rsidR="000A7642" w:rsidRDefault="000A7642" w:rsidP="001D7C67">
      <w:pPr>
        <w:pStyle w:val="CETBodytext"/>
      </w:pPr>
      <w:r w:rsidRPr="00780078">
        <w:t>Mean values with different superscript letters in each column are significantly different (</w:t>
      </w:r>
      <w:r w:rsidRPr="00780078">
        <w:rPr>
          <w:i/>
        </w:rPr>
        <w:t>p</w:t>
      </w:r>
      <w:r w:rsidRPr="00780078">
        <w:t xml:space="preserve"> &lt; 0.05)</w:t>
      </w:r>
    </w:p>
    <w:p w14:paraId="2AC1E817" w14:textId="679B0329" w:rsidR="009B62DE" w:rsidRPr="00D10AEF" w:rsidRDefault="009B62DE" w:rsidP="001D7C67">
      <w:pPr>
        <w:pStyle w:val="CETBodytext"/>
      </w:pPr>
      <w:r>
        <w:t xml:space="preserve">The RBS has a lower lipid content than HBS. However, RBS has higher crude fiber than HBS, which is suitable for DF extraction. The difference in lipid and crude fiber contents is probably because of the maturity level </w:t>
      </w:r>
      <w:r w:rsidR="003F662D">
        <w:rPr>
          <w:noProof/>
        </w:rPr>
        <w:t>(Zamani Ghaleshahi et al., 2020)</w:t>
      </w:r>
      <w:r w:rsidR="00116C78">
        <w:t>.</w:t>
      </w:r>
    </w:p>
    <w:p w14:paraId="26660A2E" w14:textId="5A9358F1" w:rsidR="0042517A" w:rsidRPr="00D10AEF" w:rsidRDefault="00AE16F4" w:rsidP="0042517A">
      <w:pPr>
        <w:pStyle w:val="CETheadingx"/>
      </w:pPr>
      <w:r w:rsidRPr="00D10AEF">
        <w:t>Water Swelling Ability of Red Basil Seeds (RBS) and High-Quality Basil Seeds (HBS)</w:t>
      </w:r>
    </w:p>
    <w:p w14:paraId="220D612F" w14:textId="0B078E6D" w:rsidR="00572EAE" w:rsidRDefault="00DC71C3" w:rsidP="001D7C67">
      <w:pPr>
        <w:pStyle w:val="CETBodytext"/>
      </w:pPr>
      <w:r w:rsidRPr="00D10AEF">
        <w:t xml:space="preserve">Figure </w:t>
      </w:r>
      <w:r w:rsidR="00FE11B7">
        <w:t>1</w:t>
      </w:r>
      <w:r w:rsidRPr="00D10AEF">
        <w:t xml:space="preserve"> depicts the swelling volume as a function of soaking time for RBS and HBS at various </w:t>
      </w:r>
      <w:r w:rsidR="00F13089" w:rsidRPr="00D10AEF">
        <w:t>S/W ratios</w:t>
      </w:r>
      <w:r w:rsidR="005D07FF">
        <w:t>. It also includes</w:t>
      </w:r>
      <w:r w:rsidR="00F50A00">
        <w:t xml:space="preserve"> photographs of </w:t>
      </w:r>
      <w:r w:rsidR="00362342">
        <w:t xml:space="preserve">experiments at 90 and 10 min for </w:t>
      </w:r>
      <w:r w:rsidR="00373A3F">
        <w:t>RBS and HBS, respectively</w:t>
      </w:r>
      <w:r w:rsidR="00F13089" w:rsidRPr="00D10AE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1"/>
        <w:gridCol w:w="3356"/>
      </w:tblGrid>
      <w:tr w:rsidR="00516F07" w14:paraId="26556230" w14:textId="77777777" w:rsidTr="00980354">
        <w:tc>
          <w:tcPr>
            <w:tcW w:w="4388" w:type="dxa"/>
            <w:vMerge w:val="restart"/>
            <w:vAlign w:val="center"/>
          </w:tcPr>
          <w:p w14:paraId="0A8F1D7A" w14:textId="0FE732DA" w:rsidR="002D5D45" w:rsidRDefault="00F17FFB" w:rsidP="00980354">
            <w:pPr>
              <w:jc w:val="center"/>
            </w:pPr>
            <w:r>
              <w:rPr>
                <w:noProof/>
              </w:rPr>
              <w:lastRenderedPageBreak/>
              <mc:AlternateContent>
                <mc:Choice Requires="wps">
                  <w:drawing>
                    <wp:anchor distT="45720" distB="45720" distL="114300" distR="114300" simplePos="0" relativeHeight="251658242" behindDoc="0" locked="0" layoutInCell="1" allowOverlap="1" wp14:anchorId="67796418" wp14:editId="36616B69">
                      <wp:simplePos x="0" y="0"/>
                      <wp:positionH relativeFrom="column">
                        <wp:posOffset>-68580</wp:posOffset>
                      </wp:positionH>
                      <wp:positionV relativeFrom="paragraph">
                        <wp:posOffset>-31750</wp:posOffset>
                      </wp:positionV>
                      <wp:extent cx="391795" cy="1404620"/>
                      <wp:effectExtent l="0" t="0" r="0" b="2540"/>
                      <wp:wrapNone/>
                      <wp:docPr id="194532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1DF12261" w14:textId="77777777" w:rsidR="001B477B" w:rsidRDefault="001B477B" w:rsidP="001B477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7796418" id="_x0000_t202" coordsize="21600,21600" o:spt="202" path="m,l,21600r21600,l21600,xe">
                      <v:stroke joinstyle="miter"/>
                      <v:path gradientshapeok="t" o:connecttype="rect"/>
                    </v:shapetype>
                    <v:shape id="Text Box 2" o:spid="_x0000_s1026" type="#_x0000_t202" style="position:absolute;left:0;text-align:left;margin-left:-5.4pt;margin-top:-2.5pt;width:30.85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uG+gEAAM0DAAAOAAAAZHJzL2Uyb0RvYy54bWysU9uO2yAQfa/Uf0C8N7ZTZ3djxVltd5uq&#10;0vYibfsBGOMYFRgKJHb69R2wNxu1b1X9gMDDnJlz5rC5HbUiR+G8BFPTYpFTIgyHVpp9Tb9/2725&#10;oc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" filled="f" stroked="f">
                      <v:textbox style="mso-fit-shape-to-text:t">
                        <w:txbxContent>
                          <w:p w14:paraId="1DF12261" w14:textId="77777777" w:rsidR="001B477B" w:rsidRDefault="001B477B" w:rsidP="001B477B">
                            <w:r>
                              <w:t>(a)</w:t>
                            </w:r>
                          </w:p>
                        </w:txbxContent>
                      </v:textbox>
                    </v:shape>
                  </w:pict>
                </mc:Fallback>
              </mc:AlternateContent>
            </w:r>
            <w:r w:rsidR="00516F07">
              <w:rPr>
                <w:noProof/>
              </w:rPr>
              <w:drawing>
                <wp:inline distT="0" distB="0" distL="0" distR="0" wp14:anchorId="5789DB6C" wp14:editId="52626E8A">
                  <wp:extent cx="3311927" cy="2337683"/>
                  <wp:effectExtent l="0" t="0" r="0" b="0"/>
                  <wp:docPr id="1039508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4931" r="2184"/>
                          <a:stretch/>
                        </pic:blipFill>
                        <pic:spPr bwMode="auto">
                          <a:xfrm>
                            <a:off x="0" y="0"/>
                            <a:ext cx="3330091" cy="2350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2F6A914F" w14:textId="12628BAA" w:rsidR="002D5D45" w:rsidRDefault="00BE6E9E" w:rsidP="0038115D">
            <w:pPr>
              <w:pStyle w:val="CETBodytext"/>
              <w:jc w:val="center"/>
            </w:pPr>
            <w:r>
              <w:rPr>
                <w:noProof/>
              </w:rPr>
              <mc:AlternateContent>
                <mc:Choice Requires="wps">
                  <w:drawing>
                    <wp:anchor distT="45720" distB="45720" distL="114300" distR="114300" simplePos="0" relativeHeight="251658253" behindDoc="0" locked="0" layoutInCell="1" allowOverlap="1" wp14:anchorId="289A8F40" wp14:editId="25378458">
                      <wp:simplePos x="0" y="0"/>
                      <wp:positionH relativeFrom="column">
                        <wp:posOffset>1102360</wp:posOffset>
                      </wp:positionH>
                      <wp:positionV relativeFrom="paragraph">
                        <wp:posOffset>75599</wp:posOffset>
                      </wp:positionV>
                      <wp:extent cx="492369" cy="175846"/>
                      <wp:effectExtent l="0" t="0" r="0" b="0"/>
                      <wp:wrapNone/>
                      <wp:docPr id="606068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69" cy="175846"/>
                              </a:xfrm>
                              <a:prstGeom prst="rect">
                                <a:avLst/>
                              </a:prstGeom>
                              <a:noFill/>
                              <a:ln w="9525">
                                <a:noFill/>
                                <a:miter lim="800000"/>
                                <a:headEnd/>
                                <a:tailEnd/>
                              </a:ln>
                            </wps:spPr>
                            <wps:txbx>
                              <w:txbxContent>
                                <w:p w14:paraId="36F58D1C" w14:textId="47DA9BBA" w:rsidR="00680FB4" w:rsidRPr="00680FB4" w:rsidRDefault="00BE6E9E" w:rsidP="001D7C67">
                                  <w:pPr>
                                    <w:pStyle w:val="CETBodytext"/>
                                  </w:pPr>
                                  <w:r>
                                    <w:t>3</w:t>
                                  </w:r>
                                  <w:r w:rsidR="00680FB4" w:rsidRPr="00680FB4">
                                    <w:t xml:space="preserve">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A8F40" id="_x0000_s1027" type="#_x0000_t202" style="position:absolute;left:0;text-align:left;margin-left:86.8pt;margin-top:5.95pt;width:38.75pt;height:13.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" filled="f" stroked="f">
                      <v:textbox>
                        <w:txbxContent>
                          <w:p w14:paraId="36F58D1C" w14:textId="47DA9BBA" w:rsidR="00680FB4" w:rsidRPr="00680FB4" w:rsidRDefault="00BE6E9E" w:rsidP="001D7C67">
                            <w:pPr>
                              <w:pStyle w:val="CETBodytext"/>
                            </w:pPr>
                            <w:r>
                              <w:t>3</w:t>
                            </w:r>
                            <w:r w:rsidR="00680FB4" w:rsidRPr="00680FB4">
                              <w:t xml:space="preserve"> g/50 mL</w:t>
                            </w:r>
                          </w:p>
                        </w:txbxContent>
                      </v:textbox>
                    </v:shape>
                  </w:pict>
                </mc:Fallback>
              </mc:AlternateContent>
            </w:r>
            <w:r>
              <w:rPr>
                <w:noProof/>
              </w:rPr>
              <mc:AlternateContent>
                <mc:Choice Requires="wps">
                  <w:drawing>
                    <wp:anchor distT="45720" distB="45720" distL="114300" distR="114300" simplePos="0" relativeHeight="251658252" behindDoc="0" locked="0" layoutInCell="1" allowOverlap="1" wp14:anchorId="5E5B0C35" wp14:editId="5DDCE022">
                      <wp:simplePos x="0" y="0"/>
                      <wp:positionH relativeFrom="column">
                        <wp:posOffset>771580</wp:posOffset>
                      </wp:positionH>
                      <wp:positionV relativeFrom="paragraph">
                        <wp:posOffset>75599</wp:posOffset>
                      </wp:positionV>
                      <wp:extent cx="492369" cy="175846"/>
                      <wp:effectExtent l="0" t="0" r="0" b="0"/>
                      <wp:wrapNone/>
                      <wp:docPr id="1441245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69" cy="175846"/>
                              </a:xfrm>
                              <a:prstGeom prst="rect">
                                <a:avLst/>
                              </a:prstGeom>
                              <a:noFill/>
                              <a:ln w="9525">
                                <a:noFill/>
                                <a:miter lim="800000"/>
                                <a:headEnd/>
                                <a:tailEnd/>
                              </a:ln>
                            </wps:spPr>
                            <wps:txbx>
                              <w:txbxContent>
                                <w:p w14:paraId="5634BBCD" w14:textId="78274829" w:rsidR="00680FB4" w:rsidRPr="00680FB4" w:rsidRDefault="00680FB4" w:rsidP="001D7C67">
                                  <w:pPr>
                                    <w:pStyle w:val="CETBodytext"/>
                                  </w:pPr>
                                  <w:r>
                                    <w:t>2</w:t>
                                  </w:r>
                                  <w:r w:rsidRPr="00680FB4">
                                    <w:t xml:space="preserve">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0C35" id="_x0000_s1028" type="#_x0000_t202" style="position:absolute;left:0;text-align:left;margin-left:60.75pt;margin-top:5.95pt;width:38.75pt;height:13.8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r6/AEAANMDAAAOAAAAZHJzL2Uyb0RvYy54bWysU11v2yAUfZ+0/4B4X+x4SZp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" filled="f" stroked="f">
                      <v:textbox>
                        <w:txbxContent>
                          <w:p w14:paraId="5634BBCD" w14:textId="78274829" w:rsidR="00680FB4" w:rsidRPr="00680FB4" w:rsidRDefault="00680FB4" w:rsidP="001D7C67">
                            <w:pPr>
                              <w:pStyle w:val="CETBodytext"/>
                            </w:pPr>
                            <w:r>
                              <w:t>2</w:t>
                            </w:r>
                            <w:r w:rsidRPr="00680FB4">
                              <w:t xml:space="preserve"> g/50 mL</w:t>
                            </w:r>
                          </w:p>
                        </w:txbxContent>
                      </v:textbox>
                    </v:shape>
                  </w:pict>
                </mc:Fallback>
              </mc:AlternateContent>
            </w:r>
            <w:r>
              <w:rPr>
                <w:noProof/>
              </w:rPr>
              <mc:AlternateContent>
                <mc:Choice Requires="wps">
                  <w:drawing>
                    <wp:anchor distT="45720" distB="45720" distL="114300" distR="114300" simplePos="0" relativeHeight="251658251" behindDoc="0" locked="0" layoutInCell="1" allowOverlap="1" wp14:anchorId="5B738309" wp14:editId="7D8F7315">
                      <wp:simplePos x="0" y="0"/>
                      <wp:positionH relativeFrom="column">
                        <wp:posOffset>456844</wp:posOffset>
                      </wp:positionH>
                      <wp:positionV relativeFrom="paragraph">
                        <wp:posOffset>74477</wp:posOffset>
                      </wp:positionV>
                      <wp:extent cx="492369" cy="175846"/>
                      <wp:effectExtent l="0" t="0" r="0" b="0"/>
                      <wp:wrapNone/>
                      <wp:docPr id="79390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69" cy="175846"/>
                              </a:xfrm>
                              <a:prstGeom prst="rect">
                                <a:avLst/>
                              </a:prstGeom>
                              <a:noFill/>
                              <a:ln w="9525">
                                <a:noFill/>
                                <a:miter lim="800000"/>
                                <a:headEnd/>
                                <a:tailEnd/>
                              </a:ln>
                            </wps:spPr>
                            <wps:txbx>
                              <w:txbxContent>
                                <w:p w14:paraId="394E58A4" w14:textId="1E855633" w:rsidR="00680FB4" w:rsidRPr="00680FB4" w:rsidRDefault="00680FB4" w:rsidP="001D7C67">
                                  <w:pPr>
                                    <w:pStyle w:val="CETBodytext"/>
                                  </w:pPr>
                                  <w:r w:rsidRPr="00680FB4">
                                    <w:t>1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38309" id="_x0000_s1029" type="#_x0000_t202" style="position:absolute;left:0;text-align:left;margin-left:35.95pt;margin-top:5.85pt;width:38.75pt;height:13.8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" filled="f" stroked="f">
                      <v:textbox>
                        <w:txbxContent>
                          <w:p w14:paraId="394E58A4" w14:textId="1E855633" w:rsidR="00680FB4" w:rsidRPr="00680FB4" w:rsidRDefault="00680FB4" w:rsidP="001D7C67">
                            <w:pPr>
                              <w:pStyle w:val="CETBodytext"/>
                            </w:pPr>
                            <w:r w:rsidRPr="00680FB4">
                              <w:t>1 g/50 mL</w:t>
                            </w:r>
                          </w:p>
                        </w:txbxContent>
                      </v:textbox>
                    </v:shape>
                  </w:pict>
                </mc:Fallback>
              </mc:AlternateContent>
            </w:r>
            <w:r w:rsidR="00A804C2">
              <w:rPr>
                <w:noProof/>
              </w:rPr>
              <mc:AlternateContent>
                <mc:Choice Requires="wps">
                  <w:drawing>
                    <wp:anchor distT="45720" distB="45720" distL="114300" distR="114300" simplePos="0" relativeHeight="251658240" behindDoc="0" locked="0" layoutInCell="1" allowOverlap="1" wp14:anchorId="17B2431E" wp14:editId="033EDAB4">
                      <wp:simplePos x="0" y="0"/>
                      <wp:positionH relativeFrom="column">
                        <wp:posOffset>-110490</wp:posOffset>
                      </wp:positionH>
                      <wp:positionV relativeFrom="paragraph">
                        <wp:posOffset>35176</wp:posOffset>
                      </wp:positionV>
                      <wp:extent cx="391795"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42F69342" w14:textId="72C4A444" w:rsidR="002871D3" w:rsidRDefault="000A0C0D">
                                  <w:r>
                                    <w:t>(</w:t>
                                  </w:r>
                                  <w:r w:rsidR="001B477B">
                                    <w:t>b</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2431E" id="_x0000_s1030" type="#_x0000_t202" style="position:absolute;left:0;text-align:left;margin-left:-8.7pt;margin-top:2.75pt;width:30.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G6/gEAANQDAAAOAAAAZHJzL2Uyb0RvYy54bWysU9uO2yAQfa/Uf0C8N7ZTZ3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" filled="f" stroked="f">
                      <v:textbox style="mso-fit-shape-to-text:t">
                        <w:txbxContent>
                          <w:p w14:paraId="42F69342" w14:textId="72C4A444" w:rsidR="002871D3" w:rsidRDefault="000A0C0D">
                            <w:r>
                              <w:t>(</w:t>
                            </w:r>
                            <w:r w:rsidR="001B477B">
                              <w:t>b</w:t>
                            </w:r>
                            <w:r>
                              <w:t>)</w:t>
                            </w:r>
                          </w:p>
                        </w:txbxContent>
                      </v:textbox>
                    </v:shape>
                  </w:pict>
                </mc:Fallback>
              </mc:AlternateContent>
            </w:r>
            <w:r w:rsidR="002D5D45">
              <w:rPr>
                <w:noProof/>
              </w:rPr>
              <w:drawing>
                <wp:inline distT="0" distB="0" distL="0" distR="0" wp14:anchorId="3C733348" wp14:editId="1D58D86D">
                  <wp:extent cx="1188000" cy="947872"/>
                  <wp:effectExtent l="5715" t="0" r="0" b="0"/>
                  <wp:docPr id="2073742374" name="Picture 10" descr="A group of test tubes with black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42374" name="Picture 10" descr="A group of test tubes with black liquid&#10;&#10;Description automatically generated"/>
                          <pic:cNvPicPr/>
                        </pic:nvPicPr>
                        <pic:blipFill rotWithShape="1">
                          <a:blip r:embed="rId14"/>
                          <a:srcRect l="2522" t="3890" r="6496"/>
                          <a:stretch/>
                        </pic:blipFill>
                        <pic:spPr bwMode="auto">
                          <a:xfrm rot="5400000">
                            <a:off x="0" y="0"/>
                            <a:ext cx="1188000" cy="947872"/>
                          </a:xfrm>
                          <a:prstGeom prst="rect">
                            <a:avLst/>
                          </a:prstGeom>
                          <a:ln>
                            <a:noFill/>
                          </a:ln>
                          <a:extLst>
                            <a:ext uri="{53640926-AAD7-44D8-BBD7-CCE9431645EC}">
                              <a14:shadowObscured xmlns:a14="http://schemas.microsoft.com/office/drawing/2010/main"/>
                            </a:ext>
                          </a:extLst>
                        </pic:spPr>
                      </pic:pic>
                    </a:graphicData>
                  </a:graphic>
                </wp:inline>
              </w:drawing>
            </w:r>
          </w:p>
        </w:tc>
      </w:tr>
      <w:tr w:rsidR="00136958" w14:paraId="24254BDE" w14:textId="77777777" w:rsidTr="002D5D45">
        <w:tc>
          <w:tcPr>
            <w:tcW w:w="4388" w:type="dxa"/>
            <w:vMerge/>
          </w:tcPr>
          <w:p w14:paraId="34A480CA" w14:textId="77777777" w:rsidR="002D5D45" w:rsidRDefault="002D5D45" w:rsidP="002D5D45"/>
        </w:tc>
        <w:tc>
          <w:tcPr>
            <w:tcW w:w="4389" w:type="dxa"/>
          </w:tcPr>
          <w:p w14:paraId="25ED8573" w14:textId="19B10033" w:rsidR="00D502BF" w:rsidRPr="00465F47" w:rsidRDefault="00BE6E9E" w:rsidP="00247E92">
            <w:pPr>
              <w:jc w:val="center"/>
              <w:rPr>
                <w:rFonts w:cs="Angsana New"/>
                <w:lang w:bidi="th-TH"/>
              </w:rPr>
            </w:pPr>
            <w:r>
              <w:rPr>
                <w:noProof/>
              </w:rPr>
              <mc:AlternateContent>
                <mc:Choice Requires="wps">
                  <w:drawing>
                    <wp:anchor distT="45720" distB="45720" distL="114300" distR="114300" simplePos="0" relativeHeight="251658254" behindDoc="0" locked="0" layoutInCell="1" allowOverlap="1" wp14:anchorId="33945F45" wp14:editId="25E86A8D">
                      <wp:simplePos x="0" y="0"/>
                      <wp:positionH relativeFrom="column">
                        <wp:posOffset>454660</wp:posOffset>
                      </wp:positionH>
                      <wp:positionV relativeFrom="paragraph">
                        <wp:posOffset>56515</wp:posOffset>
                      </wp:positionV>
                      <wp:extent cx="492125" cy="175260"/>
                      <wp:effectExtent l="0" t="0" r="0" b="0"/>
                      <wp:wrapNone/>
                      <wp:docPr id="875301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5260"/>
                              </a:xfrm>
                              <a:prstGeom prst="rect">
                                <a:avLst/>
                              </a:prstGeom>
                              <a:noFill/>
                              <a:ln w="9525">
                                <a:noFill/>
                                <a:miter lim="800000"/>
                                <a:headEnd/>
                                <a:tailEnd/>
                              </a:ln>
                            </wps:spPr>
                            <wps:txbx>
                              <w:txbxContent>
                                <w:p w14:paraId="34774049" w14:textId="77777777" w:rsidR="00BE6E9E" w:rsidRPr="00680FB4" w:rsidRDefault="00BE6E9E" w:rsidP="001D7C67">
                                  <w:pPr>
                                    <w:pStyle w:val="CETBodytext"/>
                                  </w:pPr>
                                  <w:r w:rsidRPr="00680FB4">
                                    <w:t>1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5F45" id="_x0000_s1031" type="#_x0000_t202" style="position:absolute;left:0;text-align:left;margin-left:35.8pt;margin-top:4.45pt;width:38.75pt;height:13.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" filled="f" stroked="f">
                      <v:textbox>
                        <w:txbxContent>
                          <w:p w14:paraId="34774049" w14:textId="77777777" w:rsidR="00BE6E9E" w:rsidRPr="00680FB4" w:rsidRDefault="00BE6E9E" w:rsidP="001D7C67">
                            <w:pPr>
                              <w:pStyle w:val="CETBodytext"/>
                            </w:pPr>
                            <w:r w:rsidRPr="00680FB4">
                              <w:t>1 g/50 mL</w:t>
                            </w:r>
                          </w:p>
                        </w:txbxContent>
                      </v:textbox>
                    </v:shape>
                  </w:pict>
                </mc:Fallback>
              </mc:AlternateContent>
            </w:r>
            <w:r>
              <w:rPr>
                <w:noProof/>
              </w:rPr>
              <mc:AlternateContent>
                <mc:Choice Requires="wps">
                  <w:drawing>
                    <wp:anchor distT="45720" distB="45720" distL="114300" distR="114300" simplePos="0" relativeHeight="251658255" behindDoc="0" locked="0" layoutInCell="1" allowOverlap="1" wp14:anchorId="4E1B7FED" wp14:editId="54A3AB1D">
                      <wp:simplePos x="0" y="0"/>
                      <wp:positionH relativeFrom="column">
                        <wp:posOffset>769620</wp:posOffset>
                      </wp:positionH>
                      <wp:positionV relativeFrom="paragraph">
                        <wp:posOffset>57785</wp:posOffset>
                      </wp:positionV>
                      <wp:extent cx="492125" cy="175260"/>
                      <wp:effectExtent l="0" t="0" r="0" b="0"/>
                      <wp:wrapNone/>
                      <wp:docPr id="1826033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75260"/>
                              </a:xfrm>
                              <a:prstGeom prst="rect">
                                <a:avLst/>
                              </a:prstGeom>
                              <a:noFill/>
                              <a:ln w="9525">
                                <a:noFill/>
                                <a:miter lim="800000"/>
                                <a:headEnd/>
                                <a:tailEnd/>
                              </a:ln>
                            </wps:spPr>
                            <wps:txbx>
                              <w:txbxContent>
                                <w:p w14:paraId="723B2F87" w14:textId="77777777" w:rsidR="00BE6E9E" w:rsidRPr="00680FB4" w:rsidRDefault="00BE6E9E" w:rsidP="001D7C67">
                                  <w:pPr>
                                    <w:pStyle w:val="CETBodytext"/>
                                  </w:pPr>
                                  <w:r>
                                    <w:t>2</w:t>
                                  </w:r>
                                  <w:r w:rsidRPr="00680FB4">
                                    <w:t xml:space="preserve">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7FED" id="_x0000_s1032" type="#_x0000_t202" style="position:absolute;left:0;text-align:left;margin-left:60.6pt;margin-top:4.55pt;width:38.75pt;height:13.8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" filled="f" stroked="f">
                      <v:textbox>
                        <w:txbxContent>
                          <w:p w14:paraId="723B2F87" w14:textId="77777777" w:rsidR="00BE6E9E" w:rsidRPr="00680FB4" w:rsidRDefault="00BE6E9E" w:rsidP="001D7C67">
                            <w:pPr>
                              <w:pStyle w:val="CETBodytext"/>
                            </w:pPr>
                            <w:r>
                              <w:t>2</w:t>
                            </w:r>
                            <w:r w:rsidRPr="00680FB4">
                              <w:t xml:space="preserve"> g/50 mL</w:t>
                            </w:r>
                          </w:p>
                        </w:txbxContent>
                      </v:textbox>
                    </v:shape>
                  </w:pict>
                </mc:Fallback>
              </mc:AlternateContent>
            </w:r>
            <w:r>
              <w:rPr>
                <w:noProof/>
              </w:rPr>
              <mc:AlternateContent>
                <mc:Choice Requires="wps">
                  <w:drawing>
                    <wp:anchor distT="45720" distB="45720" distL="114300" distR="114300" simplePos="0" relativeHeight="251658256" behindDoc="0" locked="0" layoutInCell="1" allowOverlap="1" wp14:anchorId="0D8DCA79" wp14:editId="106D8568">
                      <wp:simplePos x="0" y="0"/>
                      <wp:positionH relativeFrom="column">
                        <wp:posOffset>1100839</wp:posOffset>
                      </wp:positionH>
                      <wp:positionV relativeFrom="paragraph">
                        <wp:posOffset>58717</wp:posOffset>
                      </wp:positionV>
                      <wp:extent cx="492369" cy="175846"/>
                      <wp:effectExtent l="0" t="0" r="0" b="0"/>
                      <wp:wrapNone/>
                      <wp:docPr id="1519554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69" cy="175846"/>
                              </a:xfrm>
                              <a:prstGeom prst="rect">
                                <a:avLst/>
                              </a:prstGeom>
                              <a:noFill/>
                              <a:ln w="9525">
                                <a:noFill/>
                                <a:miter lim="800000"/>
                                <a:headEnd/>
                                <a:tailEnd/>
                              </a:ln>
                            </wps:spPr>
                            <wps:txbx>
                              <w:txbxContent>
                                <w:p w14:paraId="57692064" w14:textId="77777777" w:rsidR="00BE6E9E" w:rsidRPr="00680FB4" w:rsidRDefault="00BE6E9E" w:rsidP="001D7C67">
                                  <w:pPr>
                                    <w:pStyle w:val="CETBodytext"/>
                                  </w:pPr>
                                  <w:r>
                                    <w:t>3</w:t>
                                  </w:r>
                                  <w:r w:rsidRPr="00680FB4">
                                    <w:t xml:space="preserve"> g/50 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DCA79" id="_x0000_s1033" type="#_x0000_t202" style="position:absolute;left:0;text-align:left;margin-left:86.7pt;margin-top:4.6pt;width:38.75pt;height:13.8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" filled="f" stroked="f">
                      <v:textbox>
                        <w:txbxContent>
                          <w:p w14:paraId="57692064" w14:textId="77777777" w:rsidR="00BE6E9E" w:rsidRPr="00680FB4" w:rsidRDefault="00BE6E9E" w:rsidP="001D7C67">
                            <w:pPr>
                              <w:pStyle w:val="CETBodytext"/>
                            </w:pPr>
                            <w:r>
                              <w:t>3</w:t>
                            </w:r>
                            <w:r w:rsidRPr="00680FB4">
                              <w:t xml:space="preserve"> g/50 mL</w:t>
                            </w:r>
                          </w:p>
                        </w:txbxContent>
                      </v:textbox>
                    </v:shape>
                  </w:pict>
                </mc:Fallback>
              </mc:AlternateContent>
            </w:r>
            <w:r w:rsidR="00980354">
              <w:rPr>
                <w:noProof/>
              </w:rPr>
              <mc:AlternateContent>
                <mc:Choice Requires="wps">
                  <w:drawing>
                    <wp:anchor distT="45720" distB="45720" distL="114300" distR="114300" simplePos="0" relativeHeight="251658241" behindDoc="0" locked="0" layoutInCell="1" allowOverlap="1" wp14:anchorId="44021722" wp14:editId="76BBF661">
                      <wp:simplePos x="0" y="0"/>
                      <wp:positionH relativeFrom="column">
                        <wp:posOffset>-84888</wp:posOffset>
                      </wp:positionH>
                      <wp:positionV relativeFrom="paragraph">
                        <wp:posOffset>-14704</wp:posOffset>
                      </wp:positionV>
                      <wp:extent cx="391795" cy="1404620"/>
                      <wp:effectExtent l="0" t="0" r="0" b="2540"/>
                      <wp:wrapNone/>
                      <wp:docPr id="95421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446E1FEC" w14:textId="04CB1CEF" w:rsidR="000A0C0D" w:rsidRDefault="000A0C0D" w:rsidP="000A0C0D">
                                  <w:r>
                                    <w:t>(</w:t>
                                  </w:r>
                                  <w:r w:rsidR="001B477B">
                                    <w:t>c</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21722" id="_x0000_s1034" type="#_x0000_t202" style="position:absolute;left:0;text-align:left;margin-left:-6.7pt;margin-top:-1.15pt;width:30.8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gL/gEAANQ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" filled="f" stroked="f">
                      <v:textbox style="mso-fit-shape-to-text:t">
                        <w:txbxContent>
                          <w:p w14:paraId="446E1FEC" w14:textId="04CB1CEF" w:rsidR="000A0C0D" w:rsidRDefault="000A0C0D" w:rsidP="000A0C0D">
                            <w:r>
                              <w:t>(</w:t>
                            </w:r>
                            <w:r w:rsidR="001B477B">
                              <w:t>c</w:t>
                            </w:r>
                            <w:r>
                              <w:t>)</w:t>
                            </w:r>
                          </w:p>
                        </w:txbxContent>
                      </v:textbox>
                    </v:shape>
                  </w:pict>
                </mc:Fallback>
              </mc:AlternateContent>
            </w:r>
            <w:r w:rsidR="002D5D45">
              <w:rPr>
                <w:noProof/>
              </w:rPr>
              <w:drawing>
                <wp:inline distT="0" distB="0" distL="0" distR="0" wp14:anchorId="154D9A49" wp14:editId="23E7D89B">
                  <wp:extent cx="1188000" cy="946948"/>
                  <wp:effectExtent l="6032" t="0" r="0" b="0"/>
                  <wp:docPr id="233490114" name="Picture 10" descr="Several test tubes with a mixture of black and gr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90114" name="Picture 10" descr="Several test tubes with a mixture of black and grey&#10;&#10;Description automatically generated with medium confidence"/>
                          <pic:cNvPicPr/>
                        </pic:nvPicPr>
                        <pic:blipFill rotWithShape="1">
                          <a:blip r:embed="rId15"/>
                          <a:srcRect l="5024" t="2681" r="6280" b="3055"/>
                          <a:stretch/>
                        </pic:blipFill>
                        <pic:spPr bwMode="auto">
                          <a:xfrm rot="5400000">
                            <a:off x="0" y="0"/>
                            <a:ext cx="1188000" cy="9469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DFB33" w14:textId="6B25DFB9" w:rsidR="00CE0F82" w:rsidRPr="00D10AEF" w:rsidRDefault="00CE0F82" w:rsidP="00394BCE">
      <w:pPr>
        <w:pStyle w:val="CETCaption"/>
      </w:pPr>
      <w:r w:rsidRPr="00D10AEF">
        <w:t xml:space="preserve">Figure </w:t>
      </w:r>
      <w:r w:rsidR="00FE11B7">
        <w:t>1</w:t>
      </w:r>
      <w:r w:rsidRPr="00D10AEF">
        <w:t xml:space="preserve">: </w:t>
      </w:r>
      <w:r w:rsidR="001B477B">
        <w:t xml:space="preserve">(a) </w:t>
      </w:r>
      <w:r w:rsidRPr="00D10AEF">
        <w:t xml:space="preserve">Water swelling volume as a function of soaking time </w:t>
      </w:r>
      <w:r w:rsidR="00F91446">
        <w:t>and photographs of</w:t>
      </w:r>
      <w:r w:rsidR="00D11778">
        <w:t xml:space="preserve"> </w:t>
      </w:r>
      <w:r w:rsidR="00F91446">
        <w:t xml:space="preserve">experiments </w:t>
      </w:r>
      <w:r w:rsidR="00D11778">
        <w:t>conducted on</w:t>
      </w:r>
      <w:r w:rsidRPr="00D10AEF">
        <w:t xml:space="preserve"> (</w:t>
      </w:r>
      <w:r w:rsidR="001B477B">
        <w:t>b</w:t>
      </w:r>
      <w:r w:rsidRPr="00D10AEF">
        <w:t xml:space="preserve">) unmatured red lemon basil seeds </w:t>
      </w:r>
      <w:r w:rsidR="00F27BCB">
        <w:t xml:space="preserve">at 90 min </w:t>
      </w:r>
      <w:r w:rsidRPr="00D10AEF">
        <w:t>and (</w:t>
      </w:r>
      <w:r w:rsidR="001B477B">
        <w:t>c</w:t>
      </w:r>
      <w:r w:rsidRPr="00D10AEF">
        <w:t>) high-quality lemon basil seed</w:t>
      </w:r>
      <w:r w:rsidR="00C0779E">
        <w:t>s</w:t>
      </w:r>
      <w:r w:rsidR="003E2741">
        <w:t xml:space="preserve"> </w:t>
      </w:r>
      <w:r w:rsidR="00F27BCB">
        <w:t xml:space="preserve">at </w:t>
      </w:r>
      <w:r w:rsidR="00213D41">
        <w:t>5</w:t>
      </w:r>
      <w:r w:rsidR="00F27BCB">
        <w:t xml:space="preserve"> min</w:t>
      </w:r>
    </w:p>
    <w:p w14:paraId="5503D3AA" w14:textId="6D8CC181" w:rsidR="00445F2B" w:rsidRPr="00DB5DBB" w:rsidRDefault="00394BCE" w:rsidP="001D7C67">
      <w:pPr>
        <w:pStyle w:val="CETBodytext"/>
        <w:rPr>
          <w:rFonts w:cs="Angsana New"/>
          <w:szCs w:val="22"/>
          <w:u w:val="words"/>
          <w:lang w:bidi="th-TH"/>
        </w:rPr>
      </w:pPr>
      <w:r>
        <w:rPr>
          <w:rFonts w:cs="Angsana New"/>
          <w:szCs w:val="22"/>
          <w:lang w:bidi="th-TH"/>
        </w:rPr>
        <w:t>In</w:t>
      </w:r>
      <w:r w:rsidR="001D3BA8">
        <w:rPr>
          <w:rFonts w:cs="Angsana New"/>
          <w:szCs w:val="22"/>
          <w:lang w:bidi="th-TH"/>
        </w:rPr>
        <w:t xml:space="preserve"> Figure </w:t>
      </w:r>
      <w:r w:rsidR="00FE11B7">
        <w:rPr>
          <w:rFonts w:cs="Angsana New"/>
          <w:szCs w:val="22"/>
          <w:lang w:bidi="th-TH"/>
        </w:rPr>
        <w:t>1</w:t>
      </w:r>
      <w:r w:rsidR="0032265D">
        <w:rPr>
          <w:rFonts w:cs="Angsana New"/>
          <w:szCs w:val="22"/>
          <w:lang w:bidi="th-TH"/>
        </w:rPr>
        <w:t xml:space="preserve"> (</w:t>
      </w:r>
      <w:r w:rsidR="00626AC5">
        <w:rPr>
          <w:rFonts w:cs="Angsana New"/>
          <w:szCs w:val="22"/>
          <w:lang w:bidi="th-TH"/>
        </w:rPr>
        <w:t>a</w:t>
      </w:r>
      <w:r w:rsidR="0032265D">
        <w:rPr>
          <w:rFonts w:cs="Angsana New"/>
          <w:szCs w:val="22"/>
          <w:lang w:bidi="th-TH"/>
        </w:rPr>
        <w:t>)</w:t>
      </w:r>
      <w:r w:rsidR="001D3BA8">
        <w:rPr>
          <w:rFonts w:cs="Angsana New"/>
          <w:szCs w:val="22"/>
          <w:lang w:bidi="th-TH"/>
        </w:rPr>
        <w:t xml:space="preserve">, </w:t>
      </w:r>
      <w:r w:rsidR="009747E2">
        <w:rPr>
          <w:rFonts w:cs="Angsana New"/>
          <w:szCs w:val="22"/>
          <w:lang w:bidi="th-TH"/>
        </w:rPr>
        <w:t>t</w:t>
      </w:r>
      <w:r w:rsidR="0020542D">
        <w:rPr>
          <w:rFonts w:cs="Angsana New"/>
          <w:szCs w:val="22"/>
          <w:lang w:bidi="th-TH"/>
        </w:rPr>
        <w:t>he swelling</w:t>
      </w:r>
      <w:r w:rsidR="003C7A92">
        <w:rPr>
          <w:rFonts w:cs="Angsana New"/>
          <w:szCs w:val="22"/>
          <w:lang w:bidi="th-TH"/>
        </w:rPr>
        <w:t xml:space="preserve"> </w:t>
      </w:r>
      <w:r w:rsidR="003C57D9">
        <w:rPr>
          <w:rFonts w:cs="Angsana New"/>
          <w:szCs w:val="22"/>
          <w:lang w:bidi="th-TH"/>
        </w:rPr>
        <w:t>rate</w:t>
      </w:r>
      <w:r w:rsidR="003C7A92">
        <w:rPr>
          <w:rFonts w:cs="Angsana New"/>
          <w:szCs w:val="22"/>
          <w:lang w:bidi="th-TH"/>
        </w:rPr>
        <w:t xml:space="preserve"> of </w:t>
      </w:r>
      <w:r w:rsidR="00056E7C">
        <w:rPr>
          <w:rFonts w:cs="Angsana New"/>
          <w:szCs w:val="22"/>
          <w:lang w:bidi="th-TH"/>
        </w:rPr>
        <w:t>RBS</w:t>
      </w:r>
      <w:r w:rsidR="0020542D">
        <w:rPr>
          <w:rFonts w:cs="Angsana New"/>
          <w:szCs w:val="22"/>
          <w:lang w:bidi="th-TH"/>
        </w:rPr>
        <w:t xml:space="preserve"> is dramatically </w:t>
      </w:r>
      <w:r w:rsidR="00056E7C">
        <w:rPr>
          <w:rFonts w:cs="Angsana New"/>
          <w:szCs w:val="22"/>
          <w:lang w:bidi="th-TH"/>
        </w:rPr>
        <w:t>lower</w:t>
      </w:r>
      <w:r w:rsidR="0020542D">
        <w:rPr>
          <w:rFonts w:cs="Angsana New"/>
          <w:szCs w:val="22"/>
          <w:lang w:bidi="th-TH"/>
        </w:rPr>
        <w:t xml:space="preserve"> than </w:t>
      </w:r>
      <w:r w:rsidR="003D0112">
        <w:rPr>
          <w:rFonts w:cs="Angsana New"/>
          <w:szCs w:val="22"/>
          <w:lang w:bidi="th-TH"/>
        </w:rPr>
        <w:t>that of HBS</w:t>
      </w:r>
      <w:r w:rsidR="00950D20">
        <w:rPr>
          <w:rFonts w:cs="Angsana New"/>
          <w:szCs w:val="22"/>
          <w:lang w:bidi="th-TH"/>
        </w:rPr>
        <w:t xml:space="preserve">. </w:t>
      </w:r>
      <w:r w:rsidR="009747E2">
        <w:rPr>
          <w:rFonts w:cs="Angsana New"/>
          <w:szCs w:val="22"/>
          <w:lang w:bidi="th-TH"/>
        </w:rPr>
        <w:t xml:space="preserve">In other words, </w:t>
      </w:r>
      <w:r w:rsidR="00EE6275">
        <w:rPr>
          <w:rFonts w:cs="Angsana New"/>
          <w:szCs w:val="22"/>
          <w:lang w:bidi="th-TH"/>
        </w:rPr>
        <w:t xml:space="preserve">RBS </w:t>
      </w:r>
      <w:r w:rsidR="008849B1">
        <w:rPr>
          <w:rFonts w:cs="Angsana New"/>
          <w:szCs w:val="22"/>
          <w:lang w:bidi="th-TH"/>
        </w:rPr>
        <w:t>fully</w:t>
      </w:r>
      <w:r>
        <w:rPr>
          <w:rFonts w:cs="Angsana New"/>
          <w:szCs w:val="22"/>
          <w:lang w:bidi="th-TH"/>
        </w:rPr>
        <w:t xml:space="preserve"> </w:t>
      </w:r>
      <w:r w:rsidR="0040556E">
        <w:rPr>
          <w:rFonts w:cs="Angsana New"/>
          <w:szCs w:val="22"/>
          <w:lang w:bidi="th-TH"/>
        </w:rPr>
        <w:t>swelled</w:t>
      </w:r>
      <w:r>
        <w:rPr>
          <w:rFonts w:cs="Angsana New"/>
          <w:szCs w:val="22"/>
          <w:lang w:bidi="th-TH"/>
        </w:rPr>
        <w:t xml:space="preserve"> </w:t>
      </w:r>
      <w:r w:rsidR="009747E2">
        <w:rPr>
          <w:rFonts w:cs="Angsana New"/>
          <w:szCs w:val="22"/>
          <w:lang w:bidi="th-TH"/>
        </w:rPr>
        <w:t>in 50 mL of DI water</w:t>
      </w:r>
      <w:r w:rsidR="00950D20">
        <w:rPr>
          <w:rFonts w:cs="Angsana New"/>
          <w:szCs w:val="22"/>
          <w:lang w:bidi="th-TH"/>
        </w:rPr>
        <w:t xml:space="preserve"> over 60 min</w:t>
      </w:r>
      <w:r w:rsidR="00EE6275">
        <w:rPr>
          <w:rFonts w:cs="Angsana New"/>
          <w:szCs w:val="22"/>
          <w:lang w:bidi="th-TH"/>
        </w:rPr>
        <w:t>, while HBS</w:t>
      </w:r>
      <w:r w:rsidR="00E94524">
        <w:rPr>
          <w:rFonts w:cs="Angsana New"/>
          <w:szCs w:val="22"/>
          <w:lang w:bidi="th-TH"/>
        </w:rPr>
        <w:t xml:space="preserve"> took</w:t>
      </w:r>
      <w:r w:rsidR="009747E2">
        <w:rPr>
          <w:rFonts w:cs="Angsana New"/>
          <w:szCs w:val="22"/>
          <w:lang w:bidi="th-TH"/>
        </w:rPr>
        <w:t xml:space="preserve"> </w:t>
      </w:r>
      <w:r w:rsidR="00950D20">
        <w:rPr>
          <w:rFonts w:cs="Angsana New"/>
          <w:szCs w:val="22"/>
          <w:lang w:bidi="th-TH"/>
        </w:rPr>
        <w:t xml:space="preserve">only </w:t>
      </w:r>
      <w:r w:rsidR="00213D41">
        <w:rPr>
          <w:rFonts w:cs="Angsana New"/>
          <w:szCs w:val="22"/>
          <w:lang w:bidi="th-TH"/>
        </w:rPr>
        <w:t>5</w:t>
      </w:r>
      <w:r w:rsidR="00E043D0">
        <w:rPr>
          <w:rFonts w:cs="Angsana New"/>
          <w:szCs w:val="22"/>
          <w:lang w:bidi="th-TH"/>
        </w:rPr>
        <w:t xml:space="preserve"> min.</w:t>
      </w:r>
      <w:r w:rsidR="00AF034F">
        <w:rPr>
          <w:rFonts w:cs="Angsana New"/>
          <w:szCs w:val="22"/>
          <w:lang w:bidi="th-TH"/>
        </w:rPr>
        <w:t xml:space="preserve"> </w:t>
      </w:r>
      <w:r w:rsidR="00FB3C42">
        <w:rPr>
          <w:rFonts w:cs="Angsana New"/>
          <w:szCs w:val="22"/>
          <w:lang w:bidi="th-TH"/>
        </w:rPr>
        <w:t>Figures</w:t>
      </w:r>
      <w:r w:rsidR="00626AC5">
        <w:rPr>
          <w:rFonts w:cs="Angsana New"/>
          <w:szCs w:val="22"/>
          <w:lang w:bidi="th-TH"/>
        </w:rPr>
        <w:t xml:space="preserve"> 2 (</w:t>
      </w:r>
      <w:r w:rsidR="0032265D">
        <w:rPr>
          <w:rFonts w:cs="Angsana New"/>
          <w:szCs w:val="22"/>
          <w:lang w:bidi="th-TH"/>
        </w:rPr>
        <w:t>b</w:t>
      </w:r>
      <w:r w:rsidR="00626AC5">
        <w:rPr>
          <w:rFonts w:cs="Angsana New"/>
          <w:szCs w:val="22"/>
          <w:lang w:bidi="th-TH"/>
        </w:rPr>
        <w:t xml:space="preserve">) and </w:t>
      </w:r>
      <w:r w:rsidR="0032265D">
        <w:rPr>
          <w:rFonts w:cs="Angsana New"/>
          <w:szCs w:val="22"/>
          <w:lang w:bidi="th-TH"/>
        </w:rPr>
        <w:t xml:space="preserve">(c) </w:t>
      </w:r>
      <w:r w:rsidR="00DB5DBB">
        <w:rPr>
          <w:rFonts w:cs="Angsana New"/>
          <w:szCs w:val="22"/>
          <w:lang w:bidi="th-TH"/>
        </w:rPr>
        <w:t>showed that the minimum S/</w:t>
      </w:r>
      <w:r w:rsidR="00056E7C">
        <w:rPr>
          <w:rFonts w:cs="Angsana New"/>
          <w:szCs w:val="22"/>
          <w:lang w:bidi="th-TH"/>
        </w:rPr>
        <w:t xml:space="preserve">W of </w:t>
      </w:r>
      <w:r w:rsidR="00D73871">
        <w:rPr>
          <w:rFonts w:cs="Angsana New"/>
          <w:szCs w:val="22"/>
          <w:lang w:bidi="th-TH"/>
        </w:rPr>
        <w:t>RBS and HBS w</w:t>
      </w:r>
      <w:r w:rsidR="0032265D">
        <w:rPr>
          <w:rFonts w:cs="Angsana New"/>
          <w:szCs w:val="22"/>
          <w:lang w:bidi="th-TH"/>
        </w:rPr>
        <w:t xml:space="preserve">ere </w:t>
      </w:r>
      <w:r w:rsidR="001A1788">
        <w:rPr>
          <w:rFonts w:cs="Angsana New"/>
          <w:szCs w:val="22"/>
          <w:lang w:bidi="th-TH"/>
        </w:rPr>
        <w:t xml:space="preserve">3 g </w:t>
      </w:r>
      <w:r w:rsidR="00FB3C42">
        <w:rPr>
          <w:rFonts w:cs="Angsana New"/>
          <w:szCs w:val="22"/>
          <w:lang w:bidi="th-TH"/>
        </w:rPr>
        <w:t>RSB</w:t>
      </w:r>
      <w:r w:rsidR="001A1788">
        <w:rPr>
          <w:rFonts w:cs="Angsana New"/>
          <w:szCs w:val="22"/>
          <w:lang w:bidi="th-TH"/>
        </w:rPr>
        <w:t>/50 mL DI water</w:t>
      </w:r>
      <w:r w:rsidR="00FB3C42">
        <w:rPr>
          <w:rFonts w:cs="Angsana New"/>
          <w:szCs w:val="22"/>
          <w:lang w:bidi="th-TH"/>
        </w:rPr>
        <w:t xml:space="preserve"> (1:16)</w:t>
      </w:r>
      <w:r w:rsidR="001A1788">
        <w:rPr>
          <w:rFonts w:cs="Angsana New"/>
          <w:szCs w:val="22"/>
          <w:lang w:bidi="th-TH"/>
        </w:rPr>
        <w:t xml:space="preserve"> </w:t>
      </w:r>
      <w:r w:rsidR="0032265D">
        <w:rPr>
          <w:rFonts w:cs="Angsana New"/>
          <w:szCs w:val="22"/>
          <w:lang w:bidi="th-TH"/>
        </w:rPr>
        <w:t xml:space="preserve">and </w:t>
      </w:r>
      <w:r w:rsidR="00FB3C42">
        <w:rPr>
          <w:rFonts w:cs="Angsana New"/>
          <w:szCs w:val="22"/>
          <w:lang w:bidi="th-TH"/>
        </w:rPr>
        <w:t>2</w:t>
      </w:r>
      <w:r w:rsidR="001A1788">
        <w:rPr>
          <w:rFonts w:cs="Angsana New"/>
          <w:szCs w:val="22"/>
          <w:lang w:bidi="th-TH"/>
        </w:rPr>
        <w:t xml:space="preserve"> g </w:t>
      </w:r>
      <w:r w:rsidR="00FB3C42">
        <w:rPr>
          <w:rFonts w:cs="Angsana New"/>
          <w:szCs w:val="22"/>
          <w:lang w:bidi="th-TH"/>
        </w:rPr>
        <w:t>HBS</w:t>
      </w:r>
      <w:r w:rsidR="001A1788">
        <w:rPr>
          <w:rFonts w:cs="Angsana New"/>
          <w:szCs w:val="22"/>
          <w:lang w:bidi="th-TH"/>
        </w:rPr>
        <w:t>/50 mL DI water</w:t>
      </w:r>
      <w:r w:rsidR="00FB3C42">
        <w:rPr>
          <w:rFonts w:cs="Angsana New"/>
          <w:szCs w:val="22"/>
          <w:lang w:bidi="th-TH"/>
        </w:rPr>
        <w:t xml:space="preserve"> (1:25)</w:t>
      </w:r>
      <w:r w:rsidR="0032265D">
        <w:rPr>
          <w:rFonts w:cs="Angsana New"/>
          <w:szCs w:val="22"/>
          <w:lang w:bidi="th-TH"/>
        </w:rPr>
        <w:t>, respectively.</w:t>
      </w:r>
    </w:p>
    <w:p w14:paraId="2B252DC7" w14:textId="18E5C83B" w:rsidR="0042517A" w:rsidRPr="00D10AEF" w:rsidRDefault="006F2DF4" w:rsidP="0042517A">
      <w:pPr>
        <w:pStyle w:val="CETheadingx"/>
      </w:pPr>
      <w:r w:rsidRPr="00D10AEF">
        <w:t xml:space="preserve">Effects of </w:t>
      </w:r>
      <w:r w:rsidR="00FC4173">
        <w:t>E</w:t>
      </w:r>
      <w:r w:rsidRPr="00D10AEF">
        <w:t xml:space="preserve">xtraction </w:t>
      </w:r>
      <w:r w:rsidR="00FC4173">
        <w:t>T</w:t>
      </w:r>
      <w:r w:rsidRPr="00D10AEF">
        <w:t xml:space="preserve">ime on </w:t>
      </w:r>
      <w:r w:rsidR="00FC4173">
        <w:t>E</w:t>
      </w:r>
      <w:r w:rsidRPr="00D10AEF">
        <w:t xml:space="preserve">xtraction </w:t>
      </w:r>
      <w:r w:rsidR="00FC4173">
        <w:t>Y</w:t>
      </w:r>
      <w:r w:rsidRPr="00D10AEF">
        <w:t xml:space="preserve">ield and </w:t>
      </w:r>
      <w:r w:rsidR="00FC4173">
        <w:t>T</w:t>
      </w:r>
      <w:r w:rsidRPr="00D10AEF">
        <w:t>emperature of UAE</w:t>
      </w:r>
    </w:p>
    <w:p w14:paraId="25FDD9C8" w14:textId="63CE541B" w:rsidR="008A5D3E" w:rsidRDefault="00B37449" w:rsidP="001D7C67">
      <w:pPr>
        <w:pStyle w:val="CETBodytext"/>
      </w:pPr>
      <w:r w:rsidRPr="00D10AEF">
        <w:t xml:space="preserve">Figure </w:t>
      </w:r>
      <w:r w:rsidR="00FE11B7">
        <w:t>2</w:t>
      </w:r>
      <w:r w:rsidRPr="00D10AEF">
        <w:t xml:space="preserve"> shows </w:t>
      </w:r>
      <w:r w:rsidR="00A5374B">
        <w:t xml:space="preserve">temperature </w:t>
      </w:r>
      <w:r w:rsidR="00993FF2" w:rsidRPr="00D10AEF">
        <w:t xml:space="preserve">as a function of </w:t>
      </w:r>
      <w:r w:rsidR="007C66F0">
        <w:t xml:space="preserve">the </w:t>
      </w:r>
      <w:r w:rsidR="00BF49FF">
        <w:t xml:space="preserve">extraction </w:t>
      </w:r>
      <w:r w:rsidR="00993FF2" w:rsidRPr="00D10AEF">
        <w:t>time</w:t>
      </w:r>
      <w:r w:rsidR="00760ADE">
        <w:t xml:space="preserve"> </w:t>
      </w:r>
      <w:r w:rsidR="004F3838">
        <w:t xml:space="preserve">of UAE </w:t>
      </w:r>
      <w:r w:rsidR="00760ADE">
        <w:t>at</w:t>
      </w:r>
      <w:r w:rsidR="00E22141">
        <w:t xml:space="preserve"> the power</w:t>
      </w:r>
      <w:r w:rsidR="00C53D42">
        <w:t>s</w:t>
      </w:r>
      <w:r w:rsidR="00E22141">
        <w:t xml:space="preserve"> of</w:t>
      </w:r>
      <w:r w:rsidR="00760ADE">
        <w:t xml:space="preserve"> </w:t>
      </w:r>
      <w:r w:rsidR="00E53703">
        <w:t xml:space="preserve">100 and </w:t>
      </w:r>
      <w:r w:rsidR="00602945">
        <w:t>200</w:t>
      </w:r>
      <w:r w:rsidR="00A8097D">
        <w:t xml:space="preserve"> W</w:t>
      </w:r>
      <w:r w:rsidR="00612FE3">
        <w:t>.</w:t>
      </w:r>
    </w:p>
    <w:p w14:paraId="09B6E01B" w14:textId="0897CEAC" w:rsidR="009359F7" w:rsidRPr="00D10AEF" w:rsidRDefault="00AA315C" w:rsidP="001D7C67">
      <w:pPr>
        <w:pStyle w:val="CETBodytext"/>
      </w:pPr>
      <w:r>
        <w:rPr>
          <w:noProof/>
        </w:rPr>
        <w:drawing>
          <wp:inline distT="0" distB="0" distL="0" distR="0" wp14:anchorId="616DDA3D" wp14:editId="2474B25E">
            <wp:extent cx="3858368" cy="2687541"/>
            <wp:effectExtent l="0" t="0" r="8890" b="0"/>
            <wp:docPr id="15679055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1646" cy="2724652"/>
                    </a:xfrm>
                    <a:prstGeom prst="rect">
                      <a:avLst/>
                    </a:prstGeom>
                    <a:noFill/>
                  </pic:spPr>
                </pic:pic>
              </a:graphicData>
            </a:graphic>
          </wp:inline>
        </w:drawing>
      </w:r>
    </w:p>
    <w:p w14:paraId="571A21E0" w14:textId="0DC6F6F1" w:rsidR="008A5D3E" w:rsidRDefault="008A5D3E" w:rsidP="008A5D3E">
      <w:pPr>
        <w:pStyle w:val="CETCaption"/>
        <w:rPr>
          <w:lang w:val="en-US"/>
        </w:rPr>
      </w:pPr>
      <w:r w:rsidRPr="00D10AEF">
        <w:rPr>
          <w:lang w:val="en-US"/>
        </w:rPr>
        <w:t xml:space="preserve">Figure </w:t>
      </w:r>
      <w:r w:rsidR="00FE11B7">
        <w:rPr>
          <w:lang w:val="en-US"/>
        </w:rPr>
        <w:t>2</w:t>
      </w:r>
      <w:r w:rsidRPr="00D10AEF">
        <w:rPr>
          <w:lang w:val="en-US"/>
        </w:rPr>
        <w:t xml:space="preserve">: </w:t>
      </w:r>
      <w:r w:rsidR="00D605DC" w:rsidRPr="00D10AEF">
        <w:rPr>
          <w:lang w:val="en-US"/>
        </w:rPr>
        <w:t>Temperature-time diagram</w:t>
      </w:r>
      <w:r w:rsidR="00215000">
        <w:rPr>
          <w:lang w:val="en-US"/>
        </w:rPr>
        <w:t xml:space="preserve"> </w:t>
      </w:r>
      <w:r w:rsidR="00D605DC" w:rsidRPr="00D10AEF">
        <w:rPr>
          <w:lang w:val="en-US"/>
        </w:rPr>
        <w:t xml:space="preserve">for </w:t>
      </w:r>
      <w:r w:rsidR="00A25EAE">
        <w:rPr>
          <w:lang w:val="en-US"/>
        </w:rPr>
        <w:t xml:space="preserve">DI water (blank) and </w:t>
      </w:r>
      <w:r w:rsidR="00D605DC" w:rsidRPr="00D10AEF">
        <w:rPr>
          <w:lang w:val="en-US"/>
        </w:rPr>
        <w:t>unmatured red lemon basil seeds</w:t>
      </w:r>
    </w:p>
    <w:p w14:paraId="60C043B3" w14:textId="743E466A" w:rsidR="00481718" w:rsidRDefault="004419E0" w:rsidP="001D7C67">
      <w:pPr>
        <w:pStyle w:val="CETBodytext"/>
      </w:pPr>
      <w:r>
        <w:t xml:space="preserve">According to Figure 2, </w:t>
      </w:r>
      <w:r w:rsidR="00481718">
        <w:t xml:space="preserve">UAE at </w:t>
      </w:r>
      <w:r w:rsidR="00C77332">
        <w:t>a power of 100 W</w:t>
      </w:r>
      <w:r w:rsidR="0051208D">
        <w:t xml:space="preserve">, </w:t>
      </w:r>
      <w:r w:rsidR="003867B9">
        <w:t>the temperature trends observed in both DI water and the RBS-DI water mixture were consistent.</w:t>
      </w:r>
      <w:r w:rsidR="00D15AA1">
        <w:t xml:space="preserve"> </w:t>
      </w:r>
      <w:r w:rsidR="009F0446">
        <w:t>On the other hand,</w:t>
      </w:r>
      <w:r w:rsidR="00183911">
        <w:t xml:space="preserve"> the temperature of the RBS-DI water mixture was higher than that of DI water</w:t>
      </w:r>
      <w:r w:rsidR="00177D81">
        <w:t xml:space="preserve"> because the high DF extraction rate </w:t>
      </w:r>
      <w:r w:rsidR="000A20C2">
        <w:t xml:space="preserve">occurs </w:t>
      </w:r>
      <w:r w:rsidR="00177D81">
        <w:t xml:space="preserve">at </w:t>
      </w:r>
      <w:r w:rsidR="000A20C2">
        <w:t>high ultrasonic power</w:t>
      </w:r>
      <w:r w:rsidR="00183911">
        <w:t>.</w:t>
      </w:r>
      <w:r w:rsidR="009F0446">
        <w:t xml:space="preserve"> </w:t>
      </w:r>
      <w:r w:rsidR="00182FFC">
        <w:t xml:space="preserve">The extracted </w:t>
      </w:r>
      <w:r w:rsidR="004F75E2">
        <w:t xml:space="preserve">SDF </w:t>
      </w:r>
      <w:r w:rsidR="0089448F">
        <w:t xml:space="preserve">could </w:t>
      </w:r>
      <w:r w:rsidR="00182FFC">
        <w:t>influence</w:t>
      </w:r>
      <w:r w:rsidR="004F75E2">
        <w:t xml:space="preserve"> the thermal conductivity of the mixture</w:t>
      </w:r>
      <w:r w:rsidR="008D2513">
        <w:t>.</w:t>
      </w:r>
      <w:r w:rsidR="00FE4547">
        <w:t xml:space="preserve"> </w:t>
      </w:r>
      <w:r w:rsidR="005B063B">
        <w:t xml:space="preserve">Equation 1 </w:t>
      </w:r>
      <w:r w:rsidR="00A17D95">
        <w:t>illustrates</w:t>
      </w:r>
      <w:r w:rsidR="00A25611">
        <w:t xml:space="preserve"> the correlation between UAE extraction time (t) and temperature (T)</w:t>
      </w:r>
      <w:r w:rsidR="000049DC">
        <w:t xml:space="preserve">, </w:t>
      </w:r>
      <w:r w:rsidR="00A17D95">
        <w:t>with</w:t>
      </w:r>
      <w:r w:rsidR="00A25611">
        <w:t xml:space="preserve"> coefficients </w:t>
      </w:r>
      <w:r w:rsidR="00A26050">
        <w:t xml:space="preserve">(A, B, and C) </w:t>
      </w:r>
      <w:r w:rsidR="00A20311">
        <w:t>listed</w:t>
      </w:r>
      <w:r w:rsidR="00A25611">
        <w:t xml:space="preserve"> in Table 2.</w:t>
      </w:r>
    </w:p>
    <w:tbl>
      <w:tblPr>
        <w:tblW w:w="5000" w:type="pct"/>
        <w:tblLook w:val="04A0" w:firstRow="1" w:lastRow="0" w:firstColumn="1" w:lastColumn="0" w:noHBand="0" w:noVBand="1"/>
      </w:tblPr>
      <w:tblGrid>
        <w:gridCol w:w="7982"/>
        <w:gridCol w:w="805"/>
      </w:tblGrid>
      <w:tr w:rsidR="00B575B9" w:rsidRPr="00B57B36" w14:paraId="4A6BB645" w14:textId="77777777" w:rsidTr="00475879">
        <w:tc>
          <w:tcPr>
            <w:tcW w:w="8188" w:type="dxa"/>
            <w:shd w:val="clear" w:color="auto" w:fill="auto"/>
            <w:vAlign w:val="center"/>
          </w:tcPr>
          <w:p w14:paraId="1579BF79" w14:textId="77777777" w:rsidR="00B575B9" w:rsidRPr="00B57B36" w:rsidRDefault="00B575B9" w:rsidP="001D7C67">
            <w:pPr>
              <w:pStyle w:val="CETEquation"/>
            </w:pPr>
            <w:r>
              <w:t>T = A</w:t>
            </w:r>
            <w:r w:rsidRPr="00831741">
              <w:t>t</w:t>
            </w:r>
            <w:r w:rsidRPr="00756D9F">
              <w:rPr>
                <w:vertAlign w:val="superscript"/>
              </w:rPr>
              <w:t>2</w:t>
            </w:r>
            <w:r>
              <w:t xml:space="preserve"> + Bt + C</w:t>
            </w:r>
          </w:p>
        </w:tc>
        <w:tc>
          <w:tcPr>
            <w:tcW w:w="815" w:type="dxa"/>
            <w:shd w:val="clear" w:color="auto" w:fill="auto"/>
            <w:vAlign w:val="center"/>
          </w:tcPr>
          <w:p w14:paraId="7AB34504" w14:textId="77777777" w:rsidR="00B575B9" w:rsidRPr="00B57B36" w:rsidRDefault="00B575B9" w:rsidP="001D7C67">
            <w:pPr>
              <w:pStyle w:val="CETEquation"/>
            </w:pPr>
            <w:r w:rsidRPr="00B57B36">
              <w:t>(1)</w:t>
            </w:r>
          </w:p>
        </w:tc>
      </w:tr>
    </w:tbl>
    <w:p w14:paraId="213C4CCF" w14:textId="35300864" w:rsidR="00B575B9" w:rsidRPr="00D10AEF" w:rsidRDefault="00B575B9" w:rsidP="00B575B9">
      <w:pPr>
        <w:pStyle w:val="CETTabletitle"/>
        <w:rPr>
          <w:lang w:val="en-US"/>
        </w:rPr>
      </w:pPr>
      <w:r w:rsidRPr="00D10AEF">
        <w:rPr>
          <w:lang w:val="en-US"/>
        </w:rPr>
        <w:lastRenderedPageBreak/>
        <w:t xml:space="preserve">Table </w:t>
      </w:r>
      <w:r>
        <w:rPr>
          <w:lang w:val="en-US"/>
        </w:rPr>
        <w:t>2</w:t>
      </w:r>
      <w:r w:rsidRPr="00D10AEF">
        <w:rPr>
          <w:lang w:val="en-US"/>
        </w:rPr>
        <w:t xml:space="preserve">: </w:t>
      </w:r>
      <w:r>
        <w:rPr>
          <w:lang w:val="en-US"/>
        </w:rPr>
        <w:t>Coefficients of the quadratic models</w:t>
      </w:r>
      <w:r w:rsidR="004D53B7">
        <w:rPr>
          <w:lang w:val="en-US"/>
        </w:rPr>
        <w:t>, pivotal in predicting temperature</w:t>
      </w:r>
      <w:r>
        <w:rPr>
          <w:lang w:val="en-US"/>
        </w:rPr>
        <w:t xml:space="preserve"> at different extraction </w:t>
      </w:r>
      <w:r w:rsidR="00FE4547">
        <w:rPr>
          <w:lang w:val="en-US"/>
        </w:rPr>
        <w:t>times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015"/>
        <w:gridCol w:w="2051"/>
        <w:gridCol w:w="1169"/>
        <w:gridCol w:w="1032"/>
        <w:gridCol w:w="1260"/>
        <w:gridCol w:w="1260"/>
      </w:tblGrid>
      <w:tr w:rsidR="00B575B9" w:rsidRPr="00D10AEF" w14:paraId="16855498" w14:textId="77777777" w:rsidTr="00475879">
        <w:tc>
          <w:tcPr>
            <w:tcW w:w="1147" w:type="pct"/>
            <w:tcBorders>
              <w:top w:val="single" w:sz="12" w:space="0" w:color="008000"/>
              <w:bottom w:val="single" w:sz="6" w:space="0" w:color="008000"/>
            </w:tcBorders>
            <w:shd w:val="clear" w:color="auto" w:fill="FFFFFF"/>
            <w:vAlign w:val="bottom"/>
          </w:tcPr>
          <w:p w14:paraId="215B6F94" w14:textId="77777777" w:rsidR="00B575B9" w:rsidRPr="00A01E7D" w:rsidRDefault="00B575B9" w:rsidP="00665EA5">
            <w:pPr>
              <w:pStyle w:val="CETBodytextBold"/>
              <w:spacing w:before="0"/>
            </w:pPr>
            <w:r w:rsidRPr="00A01E7D">
              <w:t>Power (W)</w:t>
            </w:r>
          </w:p>
        </w:tc>
        <w:tc>
          <w:tcPr>
            <w:tcW w:w="1167" w:type="pct"/>
            <w:tcBorders>
              <w:top w:val="single" w:sz="12" w:space="0" w:color="008000"/>
              <w:bottom w:val="single" w:sz="6" w:space="0" w:color="008000"/>
            </w:tcBorders>
            <w:shd w:val="clear" w:color="auto" w:fill="FFFFFF"/>
            <w:vAlign w:val="bottom"/>
          </w:tcPr>
          <w:p w14:paraId="4BD43417" w14:textId="77777777" w:rsidR="00B575B9" w:rsidRPr="00A01E7D" w:rsidRDefault="00B575B9" w:rsidP="00665EA5">
            <w:pPr>
              <w:pStyle w:val="CETBodytextBold"/>
              <w:spacing w:before="0"/>
            </w:pPr>
            <w:r w:rsidRPr="00A01E7D">
              <w:t>Sample</w:t>
            </w:r>
          </w:p>
        </w:tc>
        <w:tc>
          <w:tcPr>
            <w:tcW w:w="665" w:type="pct"/>
            <w:tcBorders>
              <w:top w:val="single" w:sz="12" w:space="0" w:color="008000"/>
              <w:bottom w:val="single" w:sz="6" w:space="0" w:color="008000"/>
            </w:tcBorders>
            <w:shd w:val="clear" w:color="auto" w:fill="FFFFFF"/>
            <w:vAlign w:val="bottom"/>
          </w:tcPr>
          <w:p w14:paraId="26DF4075" w14:textId="77777777" w:rsidR="00B575B9" w:rsidRPr="00A01E7D" w:rsidRDefault="00B575B9" w:rsidP="00665EA5">
            <w:pPr>
              <w:pStyle w:val="CETBodytextBold"/>
              <w:spacing w:before="0"/>
            </w:pPr>
            <w:r>
              <w:t>A</w:t>
            </w:r>
          </w:p>
        </w:tc>
        <w:tc>
          <w:tcPr>
            <w:tcW w:w="587" w:type="pct"/>
            <w:tcBorders>
              <w:top w:val="single" w:sz="12" w:space="0" w:color="008000"/>
              <w:bottom w:val="single" w:sz="6" w:space="0" w:color="008000"/>
            </w:tcBorders>
            <w:shd w:val="clear" w:color="auto" w:fill="FFFFFF"/>
            <w:vAlign w:val="bottom"/>
          </w:tcPr>
          <w:p w14:paraId="5DB883C5" w14:textId="77777777" w:rsidR="00B575B9" w:rsidRPr="00A01E7D" w:rsidRDefault="00B575B9" w:rsidP="00665EA5">
            <w:pPr>
              <w:pStyle w:val="CETBodytextBold"/>
              <w:spacing w:before="0"/>
            </w:pPr>
            <w:r>
              <w:t>B</w:t>
            </w:r>
          </w:p>
        </w:tc>
        <w:tc>
          <w:tcPr>
            <w:tcW w:w="717" w:type="pct"/>
            <w:tcBorders>
              <w:top w:val="single" w:sz="12" w:space="0" w:color="008000"/>
              <w:bottom w:val="single" w:sz="6" w:space="0" w:color="008000"/>
            </w:tcBorders>
            <w:shd w:val="clear" w:color="auto" w:fill="FFFFFF"/>
            <w:vAlign w:val="bottom"/>
          </w:tcPr>
          <w:p w14:paraId="0AA41069" w14:textId="77777777" w:rsidR="00B575B9" w:rsidRPr="00A01E7D" w:rsidRDefault="00B575B9" w:rsidP="00665EA5">
            <w:pPr>
              <w:pStyle w:val="CETBodytextBold"/>
              <w:spacing w:before="0"/>
            </w:pPr>
            <w:r w:rsidRPr="00A01E7D">
              <w:t>C</w:t>
            </w:r>
          </w:p>
        </w:tc>
        <w:tc>
          <w:tcPr>
            <w:tcW w:w="717" w:type="pct"/>
            <w:tcBorders>
              <w:top w:val="single" w:sz="12" w:space="0" w:color="008000"/>
              <w:bottom w:val="single" w:sz="6" w:space="0" w:color="008000"/>
            </w:tcBorders>
            <w:shd w:val="clear" w:color="auto" w:fill="FFFFFF"/>
            <w:vAlign w:val="bottom"/>
          </w:tcPr>
          <w:p w14:paraId="53163894" w14:textId="77777777" w:rsidR="00B575B9" w:rsidRPr="00A01E7D" w:rsidRDefault="00B575B9" w:rsidP="00665EA5">
            <w:pPr>
              <w:pStyle w:val="CETBodytextBold"/>
              <w:spacing w:before="0"/>
            </w:pPr>
            <w:r>
              <w:t>R</w:t>
            </w:r>
            <w:r w:rsidRPr="007038FB">
              <w:rPr>
                <w:vertAlign w:val="superscript"/>
              </w:rPr>
              <w:t>2</w:t>
            </w:r>
          </w:p>
        </w:tc>
      </w:tr>
      <w:tr w:rsidR="00B575B9" w:rsidRPr="00D10AEF" w14:paraId="61E18E93" w14:textId="77777777">
        <w:tc>
          <w:tcPr>
            <w:tcW w:w="1147" w:type="pct"/>
            <w:shd w:val="clear" w:color="auto" w:fill="FFFFFF"/>
            <w:vAlign w:val="bottom"/>
          </w:tcPr>
          <w:p w14:paraId="140B01FF" w14:textId="77777777" w:rsidR="00B575B9" w:rsidRPr="00A01E7D" w:rsidRDefault="00B575B9" w:rsidP="00665EA5">
            <w:pPr>
              <w:pStyle w:val="CETBodytext"/>
              <w:spacing w:before="0"/>
            </w:pPr>
            <w:r w:rsidRPr="00A01E7D">
              <w:t>100</w:t>
            </w:r>
          </w:p>
        </w:tc>
        <w:tc>
          <w:tcPr>
            <w:tcW w:w="1167" w:type="pct"/>
            <w:shd w:val="clear" w:color="auto" w:fill="FFFFFF"/>
            <w:vAlign w:val="bottom"/>
          </w:tcPr>
          <w:p w14:paraId="05583EA6" w14:textId="77777777" w:rsidR="00B575B9" w:rsidRPr="00A01E7D" w:rsidRDefault="00B575B9" w:rsidP="00665EA5">
            <w:pPr>
              <w:pStyle w:val="CETBodytext"/>
              <w:spacing w:before="0"/>
            </w:pPr>
            <w:r w:rsidRPr="00A01E7D">
              <w:t>DI water</w:t>
            </w:r>
          </w:p>
        </w:tc>
        <w:tc>
          <w:tcPr>
            <w:tcW w:w="665" w:type="pct"/>
            <w:shd w:val="clear" w:color="auto" w:fill="FFFFFF"/>
          </w:tcPr>
          <w:p w14:paraId="256823D3" w14:textId="52B522B3" w:rsidR="00B575B9" w:rsidRPr="00A01E7D" w:rsidRDefault="00B575B9" w:rsidP="00665EA5">
            <w:pPr>
              <w:pStyle w:val="CETBodytext"/>
              <w:spacing w:before="0"/>
            </w:pPr>
            <w:r w:rsidRPr="00A01E7D">
              <w:t>-0.</w:t>
            </w:r>
            <w:r w:rsidR="00214D9E" w:rsidRPr="00D962DD">
              <w:t>055</w:t>
            </w:r>
          </w:p>
        </w:tc>
        <w:tc>
          <w:tcPr>
            <w:tcW w:w="587" w:type="pct"/>
            <w:shd w:val="clear" w:color="auto" w:fill="FFFFFF"/>
          </w:tcPr>
          <w:p w14:paraId="27330E00" w14:textId="66BE89CE" w:rsidR="00B575B9" w:rsidRPr="00A01E7D" w:rsidRDefault="00B575B9" w:rsidP="00665EA5">
            <w:pPr>
              <w:pStyle w:val="CETBodytext"/>
              <w:spacing w:before="0"/>
            </w:pPr>
            <w:r w:rsidRPr="00A01E7D">
              <w:t>3.</w:t>
            </w:r>
            <w:r w:rsidR="00214D9E" w:rsidRPr="00D962DD">
              <w:t>124</w:t>
            </w:r>
          </w:p>
        </w:tc>
        <w:tc>
          <w:tcPr>
            <w:tcW w:w="717" w:type="pct"/>
            <w:shd w:val="clear" w:color="auto" w:fill="FFFFFF"/>
          </w:tcPr>
          <w:p w14:paraId="6CACE040" w14:textId="0AA60782" w:rsidR="00B575B9" w:rsidRPr="00A01E7D" w:rsidRDefault="00B575B9" w:rsidP="00665EA5">
            <w:pPr>
              <w:pStyle w:val="CETBodytext"/>
              <w:spacing w:before="0"/>
            </w:pPr>
            <w:r w:rsidRPr="00A01E7D">
              <w:t>30.</w:t>
            </w:r>
            <w:r w:rsidR="00214D9E" w:rsidRPr="00D962DD">
              <w:t>764</w:t>
            </w:r>
          </w:p>
        </w:tc>
        <w:tc>
          <w:tcPr>
            <w:tcW w:w="717" w:type="pct"/>
            <w:shd w:val="clear" w:color="auto" w:fill="FFFFFF"/>
          </w:tcPr>
          <w:p w14:paraId="3F23F7AD" w14:textId="0DE61648" w:rsidR="00B575B9" w:rsidRPr="00A01E7D" w:rsidRDefault="00B575B9" w:rsidP="00665EA5">
            <w:pPr>
              <w:pStyle w:val="CETBodytext"/>
              <w:spacing w:before="0"/>
            </w:pPr>
            <w:r w:rsidRPr="00A01E7D">
              <w:t>0.</w:t>
            </w:r>
            <w:r w:rsidR="00637216" w:rsidRPr="00973FF6">
              <w:t>999</w:t>
            </w:r>
          </w:p>
        </w:tc>
      </w:tr>
      <w:tr w:rsidR="00B575B9" w:rsidRPr="00D10AEF" w14:paraId="6EFD4F9D" w14:textId="77777777">
        <w:tc>
          <w:tcPr>
            <w:tcW w:w="1147" w:type="pct"/>
            <w:shd w:val="clear" w:color="auto" w:fill="FFFFFF"/>
            <w:vAlign w:val="bottom"/>
          </w:tcPr>
          <w:p w14:paraId="2527785E" w14:textId="77777777" w:rsidR="00B575B9" w:rsidRPr="00A01E7D" w:rsidRDefault="00B575B9" w:rsidP="00665EA5">
            <w:pPr>
              <w:pStyle w:val="CETBodytext"/>
              <w:spacing w:before="0"/>
            </w:pPr>
            <w:r w:rsidRPr="00A01E7D">
              <w:t>100</w:t>
            </w:r>
          </w:p>
        </w:tc>
        <w:tc>
          <w:tcPr>
            <w:tcW w:w="1167" w:type="pct"/>
            <w:shd w:val="clear" w:color="auto" w:fill="FFFFFF"/>
            <w:vAlign w:val="bottom"/>
          </w:tcPr>
          <w:p w14:paraId="76417541" w14:textId="77777777" w:rsidR="00B575B9" w:rsidRPr="00A01E7D" w:rsidRDefault="00B575B9" w:rsidP="00665EA5">
            <w:pPr>
              <w:pStyle w:val="CETBodytext"/>
              <w:spacing w:before="0"/>
            </w:pPr>
            <w:r w:rsidRPr="00A01E7D">
              <w:t>S/W = 30:1</w:t>
            </w:r>
          </w:p>
        </w:tc>
        <w:tc>
          <w:tcPr>
            <w:tcW w:w="665" w:type="pct"/>
            <w:shd w:val="clear" w:color="auto" w:fill="FFFFFF"/>
          </w:tcPr>
          <w:p w14:paraId="483C26EA" w14:textId="6421EC59" w:rsidR="00B575B9" w:rsidRPr="00A01E7D" w:rsidRDefault="00B575B9" w:rsidP="00665EA5">
            <w:pPr>
              <w:pStyle w:val="CETBodytext"/>
              <w:spacing w:before="0"/>
            </w:pPr>
            <w:r w:rsidRPr="00A01E7D">
              <w:t>-0.</w:t>
            </w:r>
            <w:r w:rsidR="00214D9E" w:rsidRPr="00D962DD">
              <w:t>073</w:t>
            </w:r>
          </w:p>
        </w:tc>
        <w:tc>
          <w:tcPr>
            <w:tcW w:w="587" w:type="pct"/>
            <w:shd w:val="clear" w:color="auto" w:fill="FFFFFF"/>
          </w:tcPr>
          <w:p w14:paraId="46ADB2DA" w14:textId="15B1B8DB" w:rsidR="00B575B9" w:rsidRPr="00A01E7D" w:rsidRDefault="00AA170B" w:rsidP="00665EA5">
            <w:pPr>
              <w:pStyle w:val="CETBodytext"/>
              <w:spacing w:before="0"/>
            </w:pPr>
            <w:r>
              <w:t>3.</w:t>
            </w:r>
            <w:r w:rsidR="00214D9E" w:rsidRPr="00D962DD">
              <w:t>480</w:t>
            </w:r>
          </w:p>
        </w:tc>
        <w:tc>
          <w:tcPr>
            <w:tcW w:w="717" w:type="pct"/>
            <w:shd w:val="clear" w:color="auto" w:fill="FFFFFF"/>
          </w:tcPr>
          <w:p w14:paraId="10B338DA" w14:textId="43BF3C89" w:rsidR="00B575B9" w:rsidRPr="00A01E7D" w:rsidRDefault="003E39C0" w:rsidP="00665EA5">
            <w:pPr>
              <w:pStyle w:val="CETBodytext"/>
              <w:spacing w:before="0"/>
            </w:pPr>
            <w:r>
              <w:t>29.</w:t>
            </w:r>
            <w:r w:rsidR="00214D9E" w:rsidRPr="00D962DD">
              <w:t>489</w:t>
            </w:r>
          </w:p>
        </w:tc>
        <w:tc>
          <w:tcPr>
            <w:tcW w:w="717" w:type="pct"/>
            <w:shd w:val="clear" w:color="auto" w:fill="FFFFFF"/>
          </w:tcPr>
          <w:p w14:paraId="4698CD00" w14:textId="44F615DA" w:rsidR="00B575B9" w:rsidRPr="00A01E7D" w:rsidRDefault="00B575B9" w:rsidP="00665EA5">
            <w:pPr>
              <w:pStyle w:val="CETBodytext"/>
              <w:spacing w:before="0"/>
            </w:pPr>
            <w:r w:rsidRPr="00A01E7D">
              <w:t>0.</w:t>
            </w:r>
            <w:r w:rsidR="00637216" w:rsidRPr="00973FF6">
              <w:t>987</w:t>
            </w:r>
          </w:p>
        </w:tc>
      </w:tr>
      <w:tr w:rsidR="00B575B9" w:rsidRPr="00D10AEF" w14:paraId="2F2529AA" w14:textId="77777777">
        <w:tc>
          <w:tcPr>
            <w:tcW w:w="1147" w:type="pct"/>
            <w:shd w:val="clear" w:color="auto" w:fill="FFFFFF"/>
            <w:vAlign w:val="bottom"/>
          </w:tcPr>
          <w:p w14:paraId="06E43958" w14:textId="77777777" w:rsidR="00B575B9" w:rsidRPr="0053073F" w:rsidRDefault="00B575B9" w:rsidP="00665EA5">
            <w:pPr>
              <w:pStyle w:val="CETBodytext"/>
              <w:spacing w:before="0"/>
            </w:pPr>
            <w:r w:rsidRPr="0053073F">
              <w:t>200</w:t>
            </w:r>
          </w:p>
        </w:tc>
        <w:tc>
          <w:tcPr>
            <w:tcW w:w="1167" w:type="pct"/>
            <w:shd w:val="clear" w:color="auto" w:fill="FFFFFF"/>
            <w:vAlign w:val="bottom"/>
          </w:tcPr>
          <w:p w14:paraId="7C788975" w14:textId="77777777" w:rsidR="00B575B9" w:rsidRPr="0053073F" w:rsidRDefault="00B575B9" w:rsidP="00665EA5">
            <w:pPr>
              <w:pStyle w:val="CETBodytext"/>
              <w:spacing w:before="0"/>
            </w:pPr>
            <w:r w:rsidRPr="0053073F">
              <w:t>DI water</w:t>
            </w:r>
          </w:p>
        </w:tc>
        <w:tc>
          <w:tcPr>
            <w:tcW w:w="665" w:type="pct"/>
            <w:shd w:val="clear" w:color="auto" w:fill="FFFFFF"/>
          </w:tcPr>
          <w:p w14:paraId="373E38F4" w14:textId="0C7EC97B" w:rsidR="00B575B9" w:rsidRPr="0053073F" w:rsidRDefault="00B575B9" w:rsidP="00665EA5">
            <w:pPr>
              <w:pStyle w:val="CETBodytext"/>
              <w:spacing w:before="0"/>
            </w:pPr>
            <w:r w:rsidRPr="0053073F">
              <w:t>-0.</w:t>
            </w:r>
            <w:r w:rsidR="00214D9E" w:rsidRPr="00D962DD">
              <w:t>094</w:t>
            </w:r>
          </w:p>
        </w:tc>
        <w:tc>
          <w:tcPr>
            <w:tcW w:w="587" w:type="pct"/>
            <w:shd w:val="clear" w:color="auto" w:fill="FFFFFF"/>
          </w:tcPr>
          <w:p w14:paraId="691BAE66" w14:textId="75790066" w:rsidR="00B575B9" w:rsidRPr="0053073F" w:rsidRDefault="00B575B9" w:rsidP="00665EA5">
            <w:pPr>
              <w:pStyle w:val="CETBodytext"/>
              <w:spacing w:before="0"/>
            </w:pPr>
            <w:r w:rsidRPr="0053073F">
              <w:t>4.</w:t>
            </w:r>
            <w:r w:rsidR="00214D9E" w:rsidRPr="00D962DD">
              <w:t>426</w:t>
            </w:r>
          </w:p>
        </w:tc>
        <w:tc>
          <w:tcPr>
            <w:tcW w:w="717" w:type="pct"/>
            <w:shd w:val="clear" w:color="auto" w:fill="FFFFFF"/>
          </w:tcPr>
          <w:p w14:paraId="65FE5D03" w14:textId="3856B92C" w:rsidR="00B575B9" w:rsidRPr="0053073F" w:rsidRDefault="00B575B9" w:rsidP="00665EA5">
            <w:pPr>
              <w:pStyle w:val="CETBodytext"/>
              <w:spacing w:before="0"/>
            </w:pPr>
            <w:r w:rsidRPr="0053073F">
              <w:t>29.</w:t>
            </w:r>
            <w:r w:rsidR="00214D9E" w:rsidRPr="00D962DD">
              <w:t>672</w:t>
            </w:r>
          </w:p>
        </w:tc>
        <w:tc>
          <w:tcPr>
            <w:tcW w:w="717" w:type="pct"/>
            <w:shd w:val="clear" w:color="auto" w:fill="FFFFFF"/>
          </w:tcPr>
          <w:p w14:paraId="6A4333C0" w14:textId="6BB4AE37" w:rsidR="00B575B9" w:rsidRPr="0053073F" w:rsidRDefault="00B575B9" w:rsidP="00665EA5">
            <w:pPr>
              <w:pStyle w:val="CETBodytext"/>
              <w:spacing w:before="0"/>
            </w:pPr>
            <w:r w:rsidRPr="0053073F">
              <w:t>0.</w:t>
            </w:r>
            <w:r w:rsidR="00637216" w:rsidRPr="00973FF6">
              <w:t>999</w:t>
            </w:r>
          </w:p>
        </w:tc>
      </w:tr>
      <w:tr w:rsidR="00B575B9" w:rsidRPr="00D10AEF" w14:paraId="2EE7A2CA" w14:textId="77777777">
        <w:tc>
          <w:tcPr>
            <w:tcW w:w="1147" w:type="pct"/>
            <w:shd w:val="clear" w:color="auto" w:fill="FFFFFF"/>
            <w:vAlign w:val="bottom"/>
          </w:tcPr>
          <w:p w14:paraId="3FBC1B3A" w14:textId="77777777" w:rsidR="00B575B9" w:rsidRPr="0053073F" w:rsidRDefault="00B575B9" w:rsidP="00665EA5">
            <w:pPr>
              <w:pStyle w:val="CETBodytext"/>
              <w:spacing w:before="0"/>
            </w:pPr>
            <w:r w:rsidRPr="0053073F">
              <w:t>200</w:t>
            </w:r>
          </w:p>
        </w:tc>
        <w:tc>
          <w:tcPr>
            <w:tcW w:w="1167" w:type="pct"/>
            <w:shd w:val="clear" w:color="auto" w:fill="FFFFFF"/>
            <w:vAlign w:val="bottom"/>
          </w:tcPr>
          <w:p w14:paraId="2E6D49F3" w14:textId="77777777" w:rsidR="00B575B9" w:rsidRPr="0053073F" w:rsidRDefault="00B575B9" w:rsidP="00665EA5">
            <w:pPr>
              <w:pStyle w:val="CETBodytext"/>
              <w:spacing w:before="0"/>
            </w:pPr>
            <w:r w:rsidRPr="0053073F">
              <w:t>S/W = 30:1</w:t>
            </w:r>
          </w:p>
        </w:tc>
        <w:tc>
          <w:tcPr>
            <w:tcW w:w="665" w:type="pct"/>
            <w:shd w:val="clear" w:color="auto" w:fill="FFFFFF"/>
          </w:tcPr>
          <w:p w14:paraId="31BACCDD" w14:textId="1CFF6637" w:rsidR="00B575B9" w:rsidRPr="0053073F" w:rsidRDefault="00B575B9" w:rsidP="00665EA5">
            <w:pPr>
              <w:pStyle w:val="CETBodytext"/>
              <w:spacing w:before="0"/>
            </w:pPr>
            <w:r w:rsidRPr="0053073F">
              <w:t>-0.</w:t>
            </w:r>
            <w:r w:rsidR="00214D9E" w:rsidRPr="00D962DD">
              <w:t>119</w:t>
            </w:r>
          </w:p>
        </w:tc>
        <w:tc>
          <w:tcPr>
            <w:tcW w:w="587" w:type="pct"/>
            <w:shd w:val="clear" w:color="auto" w:fill="FFFFFF"/>
          </w:tcPr>
          <w:p w14:paraId="66520F1A" w14:textId="7D741938" w:rsidR="00B575B9" w:rsidRPr="0053073F" w:rsidRDefault="00B575B9" w:rsidP="00665EA5">
            <w:pPr>
              <w:pStyle w:val="CETBodytext"/>
              <w:spacing w:before="0"/>
            </w:pPr>
            <w:r w:rsidRPr="0053073F">
              <w:t>5.</w:t>
            </w:r>
            <w:r w:rsidR="00214D9E" w:rsidRPr="00D962DD">
              <w:t>595</w:t>
            </w:r>
          </w:p>
        </w:tc>
        <w:tc>
          <w:tcPr>
            <w:tcW w:w="717" w:type="pct"/>
            <w:shd w:val="clear" w:color="auto" w:fill="FFFFFF"/>
          </w:tcPr>
          <w:p w14:paraId="751A49F5" w14:textId="7D13B953" w:rsidR="00B575B9" w:rsidRPr="0053073F" w:rsidRDefault="00637216" w:rsidP="00665EA5">
            <w:pPr>
              <w:pStyle w:val="CETBodytext"/>
              <w:spacing w:before="0"/>
            </w:pPr>
            <w:r w:rsidRPr="00973FF6">
              <w:t>27.</w:t>
            </w:r>
            <w:r w:rsidR="00214D9E" w:rsidRPr="00D962DD">
              <w:t>402</w:t>
            </w:r>
          </w:p>
        </w:tc>
        <w:tc>
          <w:tcPr>
            <w:tcW w:w="717" w:type="pct"/>
            <w:shd w:val="clear" w:color="auto" w:fill="FFFFFF"/>
          </w:tcPr>
          <w:p w14:paraId="0C944354" w14:textId="7CA047A2" w:rsidR="00B575B9" w:rsidRPr="0053073F" w:rsidRDefault="00B575B9" w:rsidP="00665EA5">
            <w:pPr>
              <w:pStyle w:val="CETBodytext"/>
              <w:spacing w:before="0"/>
            </w:pPr>
            <w:r w:rsidRPr="0053073F">
              <w:t>0.</w:t>
            </w:r>
            <w:r w:rsidR="00637216" w:rsidRPr="00973FF6">
              <w:t>986</w:t>
            </w:r>
          </w:p>
        </w:tc>
      </w:tr>
    </w:tbl>
    <w:p w14:paraId="7111136A" w14:textId="20234E2B" w:rsidR="009D0C22" w:rsidRDefault="0069432D" w:rsidP="001D7C67">
      <w:pPr>
        <w:pStyle w:val="CETBodytext"/>
      </w:pPr>
      <w:r>
        <w:t xml:space="preserve">According to </w:t>
      </w:r>
      <w:r w:rsidR="0079140E">
        <w:t>Figure</w:t>
      </w:r>
      <w:r>
        <w:t xml:space="preserve"> 2, </w:t>
      </w:r>
      <w:r w:rsidR="001B2DCE">
        <w:t>the slope</w:t>
      </w:r>
      <w:r w:rsidR="00CF4E17">
        <w:t>s</w:t>
      </w:r>
      <w:r w:rsidR="001B2DCE">
        <w:t xml:space="preserve"> of UAE at </w:t>
      </w:r>
      <w:r w:rsidR="00CF4E17">
        <w:t>the</w:t>
      </w:r>
      <w:r w:rsidR="00FF54A4">
        <w:t xml:space="preserve"> </w:t>
      </w:r>
      <w:r w:rsidR="00D703FD">
        <w:t xml:space="preserve">total </w:t>
      </w:r>
      <w:r w:rsidR="00FF54A4">
        <w:t xml:space="preserve">power of </w:t>
      </w:r>
      <w:r w:rsidR="001B2DCE">
        <w:t xml:space="preserve">200 W increased more sharply than that at </w:t>
      </w:r>
      <w:r w:rsidR="00CF4E17">
        <w:t>the</w:t>
      </w:r>
      <w:r w:rsidR="00FF54A4">
        <w:t xml:space="preserve"> </w:t>
      </w:r>
      <w:r w:rsidR="00D703FD">
        <w:t xml:space="preserve">total </w:t>
      </w:r>
      <w:r w:rsidR="00FF54A4">
        <w:t xml:space="preserve">power of </w:t>
      </w:r>
      <w:r w:rsidR="001B2DCE">
        <w:t>100 W.</w:t>
      </w:r>
      <w:r>
        <w:t xml:space="preserve"> </w:t>
      </w:r>
      <w:r w:rsidR="00EF03E0">
        <w:t>A</w:t>
      </w:r>
      <w:r w:rsidR="0003271D">
        <w:t>t</w:t>
      </w:r>
      <w:r w:rsidR="00B41707">
        <w:t xml:space="preserve"> </w:t>
      </w:r>
      <w:r w:rsidR="0079140E">
        <w:t>an</w:t>
      </w:r>
      <w:r w:rsidR="00B41707">
        <w:t xml:space="preserve"> ultrasonic power of 100 W, </w:t>
      </w:r>
      <w:r w:rsidR="0061741A">
        <w:t>adding</w:t>
      </w:r>
      <w:r w:rsidR="00B41707">
        <w:t xml:space="preserve"> RBS to</w:t>
      </w:r>
      <w:r w:rsidR="001F31BF">
        <w:t xml:space="preserve"> DI water</w:t>
      </w:r>
      <w:r w:rsidR="009E4BF4">
        <w:t xml:space="preserve"> </w:t>
      </w:r>
      <w:r w:rsidR="00603063">
        <w:t>slightly</w:t>
      </w:r>
      <w:r w:rsidR="0056607C">
        <w:t xml:space="preserve"> change</w:t>
      </w:r>
      <w:r w:rsidR="00A332A6">
        <w:t>d</w:t>
      </w:r>
      <w:r w:rsidR="0056607C">
        <w:t xml:space="preserve"> the curvature of </w:t>
      </w:r>
      <w:r w:rsidR="0082220D">
        <w:t xml:space="preserve">the </w:t>
      </w:r>
      <w:r w:rsidR="008A6CC7">
        <w:t>temperature-time relationship</w:t>
      </w:r>
      <w:r w:rsidR="00875A0C">
        <w:t>,</w:t>
      </w:r>
      <w:r w:rsidR="00785E92">
        <w:t xml:space="preserve"> as noticed by the co</w:t>
      </w:r>
      <w:r w:rsidR="00EA2B68">
        <w:t>efficient values in Table 2</w:t>
      </w:r>
      <w:r w:rsidR="008A6CC7">
        <w:t>.</w:t>
      </w:r>
      <w:r w:rsidR="00891A19">
        <w:t xml:space="preserve"> </w:t>
      </w:r>
      <w:r w:rsidR="007471A4">
        <w:t>In contr</w:t>
      </w:r>
      <w:r w:rsidR="001D3F52">
        <w:t xml:space="preserve">ast, </w:t>
      </w:r>
      <w:r w:rsidR="000B14BA">
        <w:t xml:space="preserve">the dramatic upward curvature of </w:t>
      </w:r>
      <w:r w:rsidR="007C1167">
        <w:t xml:space="preserve">the </w:t>
      </w:r>
      <w:r w:rsidR="00DD621C">
        <w:t>temperature-time relationship</w:t>
      </w:r>
      <w:r w:rsidR="00EF47E2">
        <w:t xml:space="preserve"> was o</w:t>
      </w:r>
      <w:r w:rsidR="007C1167">
        <w:t xml:space="preserve">bserved when adding </w:t>
      </w:r>
      <w:r w:rsidR="009B0369">
        <w:t xml:space="preserve">RBS to DI water at </w:t>
      </w:r>
      <w:r w:rsidR="004B1C08">
        <w:t xml:space="preserve">an ultrasonic power of </w:t>
      </w:r>
      <w:r w:rsidR="006B4BC1">
        <w:t>200 W</w:t>
      </w:r>
      <w:r w:rsidR="004B1C08">
        <w:t>.</w:t>
      </w:r>
      <w:r w:rsidR="00010A5F">
        <w:t xml:space="preserve"> </w:t>
      </w:r>
      <w:r w:rsidR="00106D6C">
        <w:t xml:space="preserve">The hypothesis that the extracted DF can enhance </w:t>
      </w:r>
      <w:r w:rsidR="006707EA">
        <w:t xml:space="preserve">the </w:t>
      </w:r>
      <w:r w:rsidR="00106D6C">
        <w:t>thermal conductivity</w:t>
      </w:r>
      <w:r w:rsidR="00B74899">
        <w:t xml:space="preserve"> of </w:t>
      </w:r>
      <w:r w:rsidR="00AD194C">
        <w:t>extrac</w:t>
      </w:r>
      <w:r w:rsidR="00AF4D78">
        <w:t>ting fluid</w:t>
      </w:r>
      <w:r w:rsidR="00106D6C">
        <w:t xml:space="preserve"> may be accurate.</w:t>
      </w:r>
      <w:r w:rsidR="00EA2B68">
        <w:t xml:space="preserve"> </w:t>
      </w:r>
    </w:p>
    <w:p w14:paraId="477CCF9F" w14:textId="6922A497" w:rsidR="003D2C2A" w:rsidRPr="001D08E8" w:rsidRDefault="00534A4B" w:rsidP="008A5D3E">
      <w:pPr>
        <w:pStyle w:val="CETheadingx"/>
      </w:pPr>
      <w:r>
        <w:t xml:space="preserve">Microscopic </w:t>
      </w:r>
      <w:r w:rsidR="00451F7A" w:rsidRPr="001D08E8">
        <w:t>I</w:t>
      </w:r>
      <w:r w:rsidRPr="001D08E8">
        <w:t xml:space="preserve">mages </w:t>
      </w:r>
      <w:r w:rsidR="00451F7A" w:rsidRPr="001D08E8">
        <w:t>and</w:t>
      </w:r>
      <w:r w:rsidR="001D08E8" w:rsidRPr="001D08E8">
        <w:t xml:space="preserve"> </w:t>
      </w:r>
      <w:r w:rsidR="009348F3" w:rsidRPr="009348F3">
        <w:t>CIE L*a*b* Color Scale</w:t>
      </w:r>
      <w:r w:rsidR="009348F3">
        <w:t xml:space="preserve"> </w:t>
      </w:r>
      <w:r w:rsidR="001D08E8" w:rsidRPr="001D08E8">
        <w:t xml:space="preserve">Values </w:t>
      </w:r>
    </w:p>
    <w:p w14:paraId="0AB4656C" w14:textId="21F6A7FA" w:rsidR="00AB3553" w:rsidRPr="00D10AEF" w:rsidRDefault="004974BE" w:rsidP="001D7C67">
      <w:pPr>
        <w:pStyle w:val="CETBodytext"/>
      </w:pPr>
      <w:r w:rsidRPr="00D10AEF">
        <w:t xml:space="preserve">Figure </w:t>
      </w:r>
      <w:r w:rsidR="00FE11B7">
        <w:t>3</w:t>
      </w:r>
      <w:r w:rsidR="007076F3" w:rsidRPr="00D10AEF">
        <w:t xml:space="preserve"> </w:t>
      </w:r>
      <w:r w:rsidR="00836B1F" w:rsidRPr="00D10AEF">
        <w:t>reveals the</w:t>
      </w:r>
      <w:r w:rsidR="00DE298D" w:rsidRPr="00D10AEF">
        <w:t xml:space="preserve"> microscopic images </w:t>
      </w:r>
      <w:r w:rsidR="008A7313">
        <w:t>(</w:t>
      </w:r>
      <w:r w:rsidR="00803270">
        <w:t>4</w:t>
      </w:r>
      <w:r w:rsidR="008A7313">
        <w:t xml:space="preserve">x) </w:t>
      </w:r>
      <w:r w:rsidR="00DE298D" w:rsidRPr="00D10AEF">
        <w:t>of</w:t>
      </w:r>
      <w:r w:rsidR="00197B5D">
        <w:t xml:space="preserve"> H</w:t>
      </w:r>
      <w:r w:rsidR="006D0C69">
        <w:t>BS and</w:t>
      </w:r>
      <w:r w:rsidR="00DE298D" w:rsidRPr="00D10AEF">
        <w:t xml:space="preserve"> </w:t>
      </w:r>
      <w:r w:rsidR="0070754D" w:rsidRPr="00D10AEF">
        <w:t xml:space="preserve">RBS </w:t>
      </w:r>
      <w:r w:rsidR="00A72AB9">
        <w:t xml:space="preserve">during UAE at </w:t>
      </w:r>
      <w:r w:rsidR="009F22A9">
        <w:t xml:space="preserve">an </w:t>
      </w:r>
      <w:r w:rsidR="004255DB">
        <w:t xml:space="preserve">ultrasonic power </w:t>
      </w:r>
      <w:r w:rsidR="004255DB" w:rsidRPr="0044380E">
        <w:t>of</w:t>
      </w:r>
      <w:r w:rsidR="007E69B8" w:rsidRPr="0044380E">
        <w:t xml:space="preserve">  </w:t>
      </w:r>
      <w:r w:rsidR="0044380E" w:rsidRPr="0044380E">
        <w:t>200</w:t>
      </w:r>
      <w:r w:rsidR="007E69B8" w:rsidRPr="0044380E">
        <w:t xml:space="preserve"> W</w:t>
      </w:r>
      <w:r w:rsidR="00BC7E01">
        <w:t xml:space="preserve"> and aptitude </w:t>
      </w:r>
      <w:r w:rsidR="0044380E">
        <w:t>100%</w:t>
      </w:r>
      <w:r w:rsidR="00836B1F" w:rsidRPr="00D10AEF">
        <w:t>.</w:t>
      </w:r>
      <w:r w:rsidR="00AB3553">
        <w:t xml:space="preserve"> </w:t>
      </w:r>
      <w:r w:rsidR="006D32CD">
        <w:t xml:space="preserve">HBS demonstrates a consistent level of </w:t>
      </w:r>
      <w:r w:rsidR="00B0577C">
        <w:t>DF</w:t>
      </w:r>
      <w:r w:rsidR="006D32CD">
        <w:t>, as shown in Figure 3(a), in contrast to RBS, which is depicted in Figure 3(b).</w:t>
      </w:r>
      <w:r w:rsidR="00823DB9">
        <w:t xml:space="preserve"> </w:t>
      </w:r>
      <w:r w:rsidR="00E47829">
        <w:t>The appearances of Figures (f)</w:t>
      </w:r>
      <w:r w:rsidR="00224007">
        <w:t xml:space="preserve">–(h) are </w:t>
      </w:r>
      <w:r w:rsidR="00D64783">
        <w:t>similar</w:t>
      </w:r>
      <w:r w:rsidR="00BC0F59">
        <w:t>, indicating</w:t>
      </w:r>
      <w:r w:rsidR="00D64837">
        <w:t xml:space="preserve"> that DF </w:t>
      </w:r>
      <w:r w:rsidR="00A5534D">
        <w:t xml:space="preserve">was </w:t>
      </w:r>
      <w:r w:rsidR="00D64837">
        <w:t>com</w:t>
      </w:r>
      <w:r w:rsidR="00741553">
        <w:t>pletely extracted</w:t>
      </w:r>
      <w:r w:rsidR="00304713">
        <w:t xml:space="preserve"> after 10 min.</w:t>
      </w:r>
      <w:r w:rsidR="00371FA7">
        <w:t xml:space="preserve"> T</w:t>
      </w:r>
      <w:r w:rsidR="00895B95">
        <w:t xml:space="preserve">able </w:t>
      </w:r>
      <w:r w:rsidR="00A25611">
        <w:t>3</w:t>
      </w:r>
      <w:r w:rsidR="00895B95">
        <w:t xml:space="preserve"> </w:t>
      </w:r>
      <w:r w:rsidR="00D64783">
        <w:t xml:space="preserve">shows </w:t>
      </w:r>
      <w:r w:rsidR="00895B95">
        <w:t>the L*a*b color values of extracts at various extraction times.</w:t>
      </w:r>
    </w:p>
    <w:p w14:paraId="58607098" w14:textId="4676AA19" w:rsidR="00D27FB3" w:rsidRDefault="00825959" w:rsidP="001D7C67">
      <w:pPr>
        <w:pStyle w:val="CETBodytext"/>
        <w:rPr>
          <w:rFonts w:cstheme="minorBidi"/>
          <w:lang w:bidi="th-TH"/>
        </w:rPr>
      </w:pPr>
      <w:r>
        <w:rPr>
          <w:noProof/>
        </w:rPr>
        <mc:AlternateContent>
          <mc:Choice Requires="wps">
            <w:drawing>
              <wp:anchor distT="45720" distB="45720" distL="114300" distR="114300" simplePos="0" relativeHeight="251658246" behindDoc="0" locked="0" layoutInCell="1" allowOverlap="1" wp14:anchorId="266888A2" wp14:editId="2DB3C78B">
                <wp:simplePos x="0" y="0"/>
                <wp:positionH relativeFrom="column">
                  <wp:posOffset>2885112</wp:posOffset>
                </wp:positionH>
                <wp:positionV relativeFrom="paragraph">
                  <wp:posOffset>10795</wp:posOffset>
                </wp:positionV>
                <wp:extent cx="391795" cy="1404620"/>
                <wp:effectExtent l="0" t="0" r="0" b="2540"/>
                <wp:wrapNone/>
                <wp:docPr id="1018558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1EC26760" w14:textId="24E570B0" w:rsidR="0018460A" w:rsidRPr="0036044E" w:rsidRDefault="0018460A" w:rsidP="0018460A">
                            <w:r w:rsidRPr="0036044E">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66888A2" id="_x0000_s1035" type="#_x0000_t202" style="position:absolute;left:0;text-align:left;margin-left:227.15pt;margin-top:.85pt;width:30.85pt;height:11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lb9/gEAANQ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" filled="f" stroked="f">
                <v:textbox style="mso-fit-shape-to-text:t">
                  <w:txbxContent>
                    <w:p w14:paraId="1EC26760" w14:textId="24E570B0" w:rsidR="0018460A" w:rsidRPr="0036044E" w:rsidRDefault="0018460A" w:rsidP="0018460A">
                      <w:r w:rsidRPr="0036044E">
                        <w:t>(d)</w:t>
                      </w:r>
                    </w:p>
                  </w:txbxContent>
                </v:textbox>
              </v:shape>
            </w:pict>
          </mc:Fallback>
        </mc:AlternateContent>
      </w:r>
      <w:r>
        <w:rPr>
          <w:noProof/>
        </w:rPr>
        <mc:AlternateContent>
          <mc:Choice Requires="wps">
            <w:drawing>
              <wp:anchor distT="45720" distB="45720" distL="114300" distR="114300" simplePos="0" relativeHeight="251658245" behindDoc="0" locked="0" layoutInCell="1" allowOverlap="1" wp14:anchorId="2E52F647" wp14:editId="04B08242">
                <wp:simplePos x="0" y="0"/>
                <wp:positionH relativeFrom="column">
                  <wp:posOffset>1835739</wp:posOffset>
                </wp:positionH>
                <wp:positionV relativeFrom="paragraph">
                  <wp:posOffset>6985</wp:posOffset>
                </wp:positionV>
                <wp:extent cx="391795" cy="1404620"/>
                <wp:effectExtent l="0" t="0" r="0" b="2540"/>
                <wp:wrapNone/>
                <wp:docPr id="748838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332285A9" w14:textId="794F9D36" w:rsidR="00FE054B" w:rsidRPr="00825959" w:rsidRDefault="00FE054B" w:rsidP="00FE054B">
                            <w:r w:rsidRPr="00825959">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52F647" id="_x0000_s1036" type="#_x0000_t202" style="position:absolute;left:0;text-align:left;margin-left:144.55pt;margin-top:.55pt;width:30.85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GF/g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" filled="f" stroked="f">
                <v:textbox style="mso-fit-shape-to-text:t">
                  <w:txbxContent>
                    <w:p w14:paraId="332285A9" w14:textId="794F9D36" w:rsidR="00FE054B" w:rsidRPr="00825959" w:rsidRDefault="00FE054B" w:rsidP="00FE054B">
                      <w:r w:rsidRPr="00825959">
                        <w:t>(c)</w:t>
                      </w:r>
                    </w:p>
                  </w:txbxContent>
                </v:textbox>
              </v:shape>
            </w:pict>
          </mc:Fallback>
        </mc:AlternateContent>
      </w:r>
      <w:r>
        <w:rPr>
          <w:noProof/>
        </w:rPr>
        <mc:AlternateContent>
          <mc:Choice Requires="wps">
            <w:drawing>
              <wp:anchor distT="45720" distB="45720" distL="114300" distR="114300" simplePos="0" relativeHeight="251658247" behindDoc="0" locked="0" layoutInCell="1" allowOverlap="1" wp14:anchorId="78F1C6B0" wp14:editId="0A5356CF">
                <wp:simplePos x="0" y="0"/>
                <wp:positionH relativeFrom="column">
                  <wp:posOffset>-258775</wp:posOffset>
                </wp:positionH>
                <wp:positionV relativeFrom="paragraph">
                  <wp:posOffset>1198880</wp:posOffset>
                </wp:positionV>
                <wp:extent cx="391795" cy="1404620"/>
                <wp:effectExtent l="0" t="0" r="0" b="2540"/>
                <wp:wrapNone/>
                <wp:docPr id="1518581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7D1AA27A" w14:textId="6102BC4B" w:rsidR="00E8443D" w:rsidRPr="00AB71BE" w:rsidRDefault="00E8443D" w:rsidP="00E8443D">
                            <w:r w:rsidRPr="00AB71BE">
                              <w:t>(</w:t>
                            </w:r>
                            <w:r w:rsidR="00AB71BE" w:rsidRPr="00AB71BE">
                              <w:t>e</w:t>
                            </w:r>
                            <w:r w:rsidRPr="00AB71B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1C6B0" id="_x0000_s1037" type="#_x0000_t202" style="position:absolute;left:0;text-align:left;margin-left:-20.4pt;margin-top:94.4pt;width:30.85pt;height:11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9z/gEAANUDAAAOAAAAZHJzL2Uyb0RvYy54bWysU9uO2yAQfa/Uf0C8N7ZTZ3djxVltd5uq&#10;0vYibfsBGOMYFRgKJHb69R2wNxu1b1X9gAbGnJlz5rC5HbUiR+G8BFPTYpFTIgyHVpp9Tb9/2725&#10;oc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" filled="f" stroked="f">
                <v:textbox style="mso-fit-shape-to-text:t">
                  <w:txbxContent>
                    <w:p w14:paraId="7D1AA27A" w14:textId="6102BC4B" w:rsidR="00E8443D" w:rsidRPr="00AB71BE" w:rsidRDefault="00E8443D" w:rsidP="00E8443D">
                      <w:r w:rsidRPr="00AB71BE">
                        <w:t>(</w:t>
                      </w:r>
                      <w:r w:rsidR="00AB71BE" w:rsidRPr="00AB71BE">
                        <w:t>e</w:t>
                      </w:r>
                      <w:r w:rsidRPr="00AB71BE">
                        <w:t>)</w:t>
                      </w:r>
                    </w:p>
                  </w:txbxContent>
                </v:textbox>
              </v:shape>
            </w:pict>
          </mc:Fallback>
        </mc:AlternateContent>
      </w:r>
      <w:r>
        <w:rPr>
          <w:noProof/>
        </w:rPr>
        <mc:AlternateContent>
          <mc:Choice Requires="wps">
            <w:drawing>
              <wp:anchor distT="45720" distB="45720" distL="114300" distR="114300" simplePos="0" relativeHeight="251658243" behindDoc="0" locked="0" layoutInCell="1" allowOverlap="1" wp14:anchorId="0ED29DA0" wp14:editId="075099C6">
                <wp:simplePos x="0" y="0"/>
                <wp:positionH relativeFrom="column">
                  <wp:posOffset>-264077</wp:posOffset>
                </wp:positionH>
                <wp:positionV relativeFrom="paragraph">
                  <wp:posOffset>6350</wp:posOffset>
                </wp:positionV>
                <wp:extent cx="391795" cy="1404620"/>
                <wp:effectExtent l="0" t="0" r="0" b="2540"/>
                <wp:wrapNone/>
                <wp:docPr id="1526296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27F6F12C" w14:textId="77777777" w:rsidR="00FE054B" w:rsidRPr="00825959" w:rsidRDefault="00FE054B" w:rsidP="00FE054B">
                            <w:r w:rsidRPr="00825959">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ED29DA0" id="_x0000_s1038" type="#_x0000_t202" style="position:absolute;left:0;text-align:left;margin-left:-20.8pt;margin-top:.5pt;width:30.85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" filled="f" stroked="f">
                <v:textbox style="mso-fit-shape-to-text:t">
                  <w:txbxContent>
                    <w:p w14:paraId="27F6F12C" w14:textId="77777777" w:rsidR="00FE054B" w:rsidRPr="00825959" w:rsidRDefault="00FE054B" w:rsidP="00FE054B">
                      <w:r w:rsidRPr="00825959">
                        <w:t>(a)</w:t>
                      </w:r>
                    </w:p>
                  </w:txbxContent>
                </v:textbox>
              </v:shape>
            </w:pict>
          </mc:Fallback>
        </mc:AlternateContent>
      </w:r>
      <w:r w:rsidR="00492CF6">
        <w:rPr>
          <w:noProof/>
        </w:rPr>
        <mc:AlternateContent>
          <mc:Choice Requires="wps">
            <w:drawing>
              <wp:anchor distT="45720" distB="45720" distL="114300" distR="114300" simplePos="0" relativeHeight="251658244" behindDoc="0" locked="0" layoutInCell="1" allowOverlap="1" wp14:anchorId="2ECEE6A9" wp14:editId="1D68CD39">
                <wp:simplePos x="0" y="0"/>
                <wp:positionH relativeFrom="column">
                  <wp:posOffset>776176</wp:posOffset>
                </wp:positionH>
                <wp:positionV relativeFrom="paragraph">
                  <wp:posOffset>8016</wp:posOffset>
                </wp:positionV>
                <wp:extent cx="391795" cy="1404620"/>
                <wp:effectExtent l="0" t="0" r="0" b="2540"/>
                <wp:wrapNone/>
                <wp:docPr id="524096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60CDD1CB" w14:textId="3AF77118" w:rsidR="00FE054B" w:rsidRPr="00825959" w:rsidRDefault="00FE054B" w:rsidP="00FE054B">
                            <w:r w:rsidRPr="00825959">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CEE6A9" id="_x0000_s1039" type="#_x0000_t202" style="position:absolute;left:0;text-align:left;margin-left:61.1pt;margin-top:.65pt;width:30.85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" filled="f" stroked="f">
                <v:textbox style="mso-fit-shape-to-text:t">
                  <w:txbxContent>
                    <w:p w14:paraId="60CDD1CB" w14:textId="3AF77118" w:rsidR="00FE054B" w:rsidRPr="00825959" w:rsidRDefault="00FE054B" w:rsidP="00FE054B">
                      <w:r w:rsidRPr="00825959">
                        <w:t>(b)</w:t>
                      </w:r>
                    </w:p>
                  </w:txbxContent>
                </v:textbox>
              </v:shape>
            </w:pict>
          </mc:Fallback>
        </mc:AlternateContent>
      </w:r>
      <w:r w:rsidR="00546A89">
        <w:rPr>
          <w:noProof/>
        </w:rPr>
        <w:drawing>
          <wp:inline distT="0" distB="0" distL="0" distR="0" wp14:anchorId="674DCBBF" wp14:editId="671A384C">
            <wp:extent cx="863508" cy="1080000"/>
            <wp:effectExtent l="0" t="0" r="0" b="6350"/>
            <wp:docPr id="1180692945" name="Picture 13" descr="A close 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92945" name="Picture 13" descr="A close up of an eye&#10;&#10;Description automatically generated"/>
                    <pic:cNvPicPr/>
                  </pic:nvPicPr>
                  <pic:blipFill>
                    <a:blip r:embed="rId17"/>
                    <a:stretch>
                      <a:fillRect/>
                    </a:stretch>
                  </pic:blipFill>
                  <pic:spPr>
                    <a:xfrm>
                      <a:off x="0" y="0"/>
                      <a:ext cx="863508" cy="1080000"/>
                    </a:xfrm>
                    <a:prstGeom prst="rect">
                      <a:avLst/>
                    </a:prstGeom>
                  </pic:spPr>
                </pic:pic>
              </a:graphicData>
            </a:graphic>
          </wp:inline>
        </w:drawing>
      </w:r>
      <w:r w:rsidR="00492CF6">
        <w:rPr>
          <w:rFonts w:cstheme="minorBidi"/>
          <w:lang w:bidi="th-TH"/>
        </w:rPr>
        <w:t xml:space="preserve"> </w:t>
      </w:r>
      <w:r>
        <w:rPr>
          <w:rFonts w:cstheme="minorBidi"/>
          <w:lang w:bidi="th-TH"/>
        </w:rPr>
        <w:t xml:space="preserve">    </w:t>
      </w:r>
      <w:r w:rsidR="00492CF6">
        <w:rPr>
          <w:rFonts w:cstheme="minorBidi"/>
          <w:lang w:bidi="th-TH"/>
        </w:rPr>
        <w:t xml:space="preserve"> </w:t>
      </w:r>
      <w:r w:rsidR="00E7533A" w:rsidRPr="00FF2F2F">
        <w:rPr>
          <w:noProof/>
        </w:rPr>
        <w:drawing>
          <wp:inline distT="0" distB="0" distL="0" distR="0" wp14:anchorId="3944822A" wp14:editId="73EEBB22">
            <wp:extent cx="863745" cy="1080000"/>
            <wp:effectExtent l="0" t="0" r="0" b="6350"/>
            <wp:docPr id="542064088" name="Picture 12" descr="A close-up of an ey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64088" name="Picture 12" descr="A close-up of an eyeball&#10;&#10;Description automatically generated"/>
                    <pic:cNvPicPr/>
                  </pic:nvPicPr>
                  <pic:blipFill>
                    <a:blip r:embed="rId18"/>
                    <a:stretch>
                      <a:fillRect/>
                    </a:stretch>
                  </pic:blipFill>
                  <pic:spPr>
                    <a:xfrm>
                      <a:off x="0" y="0"/>
                      <a:ext cx="863745" cy="1080000"/>
                    </a:xfrm>
                    <a:prstGeom prst="rect">
                      <a:avLst/>
                    </a:prstGeom>
                  </pic:spPr>
                </pic:pic>
              </a:graphicData>
            </a:graphic>
          </wp:inline>
        </w:drawing>
      </w:r>
      <w:r w:rsidR="00F24F65">
        <w:rPr>
          <w:rFonts w:cstheme="minorBidi"/>
          <w:lang w:bidi="th-TH"/>
        </w:rPr>
        <w:t xml:space="preserve"> </w:t>
      </w:r>
      <w:r>
        <w:rPr>
          <w:rFonts w:cstheme="minorBidi"/>
          <w:lang w:bidi="th-TH"/>
        </w:rPr>
        <w:t xml:space="preserve">    </w:t>
      </w:r>
      <w:r w:rsidR="00F24F65">
        <w:rPr>
          <w:rFonts w:cstheme="minorBidi"/>
          <w:lang w:bidi="th-TH"/>
        </w:rPr>
        <w:t xml:space="preserve"> </w:t>
      </w:r>
      <w:r w:rsidR="00C140F3">
        <w:rPr>
          <w:rFonts w:cstheme="minorBidi"/>
          <w:lang w:bidi="th-TH"/>
        </w:rPr>
        <w:drawing>
          <wp:inline distT="0" distB="0" distL="0" distR="0" wp14:anchorId="080DD8E5" wp14:editId="288E0D66">
            <wp:extent cx="864000" cy="1080000"/>
            <wp:effectExtent l="0" t="0" r="0" b="6350"/>
            <wp:docPr id="12616558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655810" name="Picture 14"/>
                    <pic:cNvPicPr/>
                  </pic:nvPicPr>
                  <pic:blipFill>
                    <a:blip r:embed="rId19"/>
                    <a:stretch>
                      <a:fillRect/>
                    </a:stretch>
                  </pic:blipFill>
                  <pic:spPr>
                    <a:xfrm>
                      <a:off x="0" y="0"/>
                      <a:ext cx="864000" cy="1080000"/>
                    </a:xfrm>
                    <a:prstGeom prst="rect">
                      <a:avLst/>
                    </a:prstGeom>
                  </pic:spPr>
                </pic:pic>
              </a:graphicData>
            </a:graphic>
          </wp:inline>
        </w:drawing>
      </w:r>
      <w:r w:rsidR="005358AA">
        <w:rPr>
          <w:rFonts w:cstheme="minorBidi"/>
          <w:lang w:bidi="th-TH"/>
        </w:rPr>
        <w:t xml:space="preserve"> </w:t>
      </w:r>
      <w:r>
        <w:rPr>
          <w:rFonts w:cstheme="minorBidi"/>
          <w:lang w:bidi="th-TH"/>
        </w:rPr>
        <w:t xml:space="preserve">   </w:t>
      </w:r>
      <w:r w:rsidR="005358AA">
        <w:rPr>
          <w:rFonts w:cstheme="minorBidi"/>
          <w:lang w:bidi="th-TH"/>
        </w:rPr>
        <w:t xml:space="preserve"> </w:t>
      </w:r>
      <w:r w:rsidR="00EF28F7">
        <w:rPr>
          <w:rFonts w:cstheme="minorBidi"/>
          <w:lang w:bidi="th-TH"/>
        </w:rPr>
        <w:drawing>
          <wp:inline distT="0" distB="0" distL="0" distR="0" wp14:anchorId="14BFEA90" wp14:editId="6CA4DA3E">
            <wp:extent cx="864295" cy="1080000"/>
            <wp:effectExtent l="0" t="0" r="0" b="6350"/>
            <wp:docPr id="206268584" name="Picture 17" descr="A close up of a letter 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8584" name="Picture 17" descr="A close up of a letter o&#10;&#10;Description automatically generated"/>
                    <pic:cNvPicPr/>
                  </pic:nvPicPr>
                  <pic:blipFill>
                    <a:blip r:embed="rId20"/>
                    <a:stretch>
                      <a:fillRect/>
                    </a:stretch>
                  </pic:blipFill>
                  <pic:spPr>
                    <a:xfrm>
                      <a:off x="0" y="0"/>
                      <a:ext cx="864295" cy="1080000"/>
                    </a:xfrm>
                    <a:prstGeom prst="rect">
                      <a:avLst/>
                    </a:prstGeom>
                  </pic:spPr>
                </pic:pic>
              </a:graphicData>
            </a:graphic>
          </wp:inline>
        </w:drawing>
      </w:r>
    </w:p>
    <w:p w14:paraId="30F01A16" w14:textId="516869E8" w:rsidR="007E4E19" w:rsidRPr="009269A2" w:rsidRDefault="00825959" w:rsidP="001D7C67">
      <w:pPr>
        <w:pStyle w:val="CETBodytext"/>
        <w:rPr>
          <w:cs/>
          <w:lang w:bidi="th-TH"/>
        </w:rPr>
      </w:pPr>
      <w:r>
        <w:rPr>
          <w:noProof/>
        </w:rPr>
        <mc:AlternateContent>
          <mc:Choice Requires="wps">
            <w:drawing>
              <wp:anchor distT="45720" distB="45720" distL="114300" distR="114300" simplePos="0" relativeHeight="251658250" behindDoc="0" locked="0" layoutInCell="1" allowOverlap="1" wp14:anchorId="382B2CA9" wp14:editId="2609B6C7">
                <wp:simplePos x="0" y="0"/>
                <wp:positionH relativeFrom="column">
                  <wp:posOffset>2882900</wp:posOffset>
                </wp:positionH>
                <wp:positionV relativeFrom="paragraph">
                  <wp:posOffset>13028</wp:posOffset>
                </wp:positionV>
                <wp:extent cx="391795" cy="1404620"/>
                <wp:effectExtent l="0" t="0" r="0" b="2540"/>
                <wp:wrapNone/>
                <wp:docPr id="584376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240FF8B4" w14:textId="462B329D" w:rsidR="00133F15" w:rsidRPr="00AB71BE" w:rsidRDefault="00133F15" w:rsidP="00133F15">
                            <w:r w:rsidRPr="00AB71BE">
                              <w:t>(</w:t>
                            </w:r>
                            <w:r w:rsidR="0036044E">
                              <w:t>h</w:t>
                            </w:r>
                            <w:r w:rsidRPr="00AB71B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82B2CA9" id="_x0000_s1040" type="#_x0000_t202" style="position:absolute;left:0;text-align:left;margin-left:227pt;margin-top:1.05pt;width:30.85pt;height:110.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nq/g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" filled="f" stroked="f">
                <v:textbox style="mso-fit-shape-to-text:t">
                  <w:txbxContent>
                    <w:p w14:paraId="240FF8B4" w14:textId="462B329D" w:rsidR="00133F15" w:rsidRPr="00AB71BE" w:rsidRDefault="00133F15" w:rsidP="00133F15">
                      <w:r w:rsidRPr="00AB71BE">
                        <w:t>(</w:t>
                      </w:r>
                      <w:r w:rsidR="0036044E">
                        <w:t>h</w:t>
                      </w:r>
                      <w:r w:rsidRPr="00AB71BE">
                        <w:t>)</w:t>
                      </w:r>
                    </w:p>
                  </w:txbxContent>
                </v:textbox>
              </v:shape>
            </w:pict>
          </mc:Fallback>
        </mc:AlternateContent>
      </w:r>
      <w:r>
        <w:rPr>
          <w:noProof/>
        </w:rPr>
        <mc:AlternateContent>
          <mc:Choice Requires="wps">
            <w:drawing>
              <wp:anchor distT="45720" distB="45720" distL="114300" distR="114300" simplePos="0" relativeHeight="251658249" behindDoc="0" locked="0" layoutInCell="1" allowOverlap="1" wp14:anchorId="4B7AA37E" wp14:editId="02A2273E">
                <wp:simplePos x="0" y="0"/>
                <wp:positionH relativeFrom="column">
                  <wp:posOffset>1835089</wp:posOffset>
                </wp:positionH>
                <wp:positionV relativeFrom="paragraph">
                  <wp:posOffset>6651</wp:posOffset>
                </wp:positionV>
                <wp:extent cx="391795" cy="1404620"/>
                <wp:effectExtent l="0" t="0" r="0" b="2540"/>
                <wp:wrapNone/>
                <wp:docPr id="1645713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73A8CCEA" w14:textId="77777777" w:rsidR="0095458C" w:rsidRPr="007104C9" w:rsidRDefault="0095458C" w:rsidP="0095458C">
                            <w:r w:rsidRPr="007104C9">
                              <w:t>(</w:t>
                            </w:r>
                            <w:r w:rsidR="00806806" w:rsidRPr="007104C9">
                              <w:t>g</w:t>
                            </w:r>
                            <w:r w:rsidRPr="007104C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7AA37E" id="_x0000_s1041" type="#_x0000_t202" style="position:absolute;left:0;text-align:left;margin-left:144.5pt;margin-top:.5pt;width:30.85pt;height:110.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c/wEAANUDAAAOAAAAZHJzL2Uyb0RvYy54bWysU9uO2yAQfa/Uf0C8N7ZTZ3djxVltd5uq&#10;0vYibfsBGOMYFRgKJHb69R2wNxu1b1X9gIDxnJlz5rC5HbUiR+G8BFPTYpFTIgyHVpp9Tb9/2725&#10;oc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" filled="f" stroked="f">
                <v:textbox style="mso-fit-shape-to-text:t">
                  <w:txbxContent>
                    <w:p w14:paraId="73A8CCEA" w14:textId="77777777" w:rsidR="0095458C" w:rsidRPr="007104C9" w:rsidRDefault="0095458C" w:rsidP="0095458C">
                      <w:r w:rsidRPr="007104C9">
                        <w:t>(</w:t>
                      </w:r>
                      <w:r w:rsidR="00806806" w:rsidRPr="007104C9">
                        <w:t>g</w:t>
                      </w:r>
                      <w:r w:rsidRPr="007104C9">
                        <w:t>)</w:t>
                      </w:r>
                    </w:p>
                  </w:txbxContent>
                </v:textbox>
              </v:shape>
            </w:pict>
          </mc:Fallback>
        </mc:AlternateContent>
      </w:r>
      <w:r>
        <w:rPr>
          <w:noProof/>
        </w:rPr>
        <mc:AlternateContent>
          <mc:Choice Requires="wps">
            <w:drawing>
              <wp:anchor distT="45720" distB="45720" distL="114300" distR="114300" simplePos="0" relativeHeight="251658248" behindDoc="0" locked="0" layoutInCell="1" allowOverlap="1" wp14:anchorId="1D171B64" wp14:editId="70630702">
                <wp:simplePos x="0" y="0"/>
                <wp:positionH relativeFrom="column">
                  <wp:posOffset>799877</wp:posOffset>
                </wp:positionH>
                <wp:positionV relativeFrom="paragraph">
                  <wp:posOffset>8255</wp:posOffset>
                </wp:positionV>
                <wp:extent cx="391795" cy="1404620"/>
                <wp:effectExtent l="0" t="0" r="0" b="2540"/>
                <wp:wrapNone/>
                <wp:docPr id="38874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noFill/>
                        <a:ln w="9525">
                          <a:noFill/>
                          <a:miter lim="800000"/>
                          <a:headEnd/>
                          <a:tailEnd/>
                        </a:ln>
                      </wps:spPr>
                      <wps:txbx>
                        <w:txbxContent>
                          <w:p w14:paraId="215D39A3" w14:textId="02E2DE4F" w:rsidR="00AB71BE" w:rsidRPr="00712BED" w:rsidRDefault="00AB71BE" w:rsidP="00AB71BE">
                            <w:r w:rsidRPr="00712BED">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171B64" id="_x0000_s1042" type="#_x0000_t202" style="position:absolute;left:0;text-align:left;margin-left:63pt;margin-top:.65pt;width:30.85pt;height:11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" filled="f" stroked="f">
                <v:textbox style="mso-fit-shape-to-text:t">
                  <w:txbxContent>
                    <w:p w14:paraId="215D39A3" w14:textId="02E2DE4F" w:rsidR="00AB71BE" w:rsidRPr="00712BED" w:rsidRDefault="00AB71BE" w:rsidP="00AB71BE">
                      <w:r w:rsidRPr="00712BED">
                        <w:t>(f)</w:t>
                      </w:r>
                    </w:p>
                  </w:txbxContent>
                </v:textbox>
              </v:shape>
            </w:pict>
          </mc:Fallback>
        </mc:AlternateContent>
      </w:r>
      <w:r w:rsidR="00A43EFF">
        <w:rPr>
          <w:rFonts w:cstheme="minorBidi" w:hint="cs"/>
          <w:lang w:val="th-TH" w:bidi="th-TH"/>
        </w:rPr>
        <w:drawing>
          <wp:inline distT="0" distB="0" distL="0" distR="0" wp14:anchorId="214D2D5E" wp14:editId="6D220B17">
            <wp:extent cx="863981" cy="1080000"/>
            <wp:effectExtent l="0" t="0" r="0" b="6350"/>
            <wp:docPr id="1090332828" name="Picture 18" descr="A close-up of a black 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32828" name="Picture 18" descr="A close-up of a black oval&#10;&#10;Description automatically generated"/>
                    <pic:cNvPicPr/>
                  </pic:nvPicPr>
                  <pic:blipFill>
                    <a:blip r:embed="rId21"/>
                    <a:stretch>
                      <a:fillRect/>
                    </a:stretch>
                  </pic:blipFill>
                  <pic:spPr>
                    <a:xfrm>
                      <a:off x="0" y="0"/>
                      <a:ext cx="863981" cy="1080000"/>
                    </a:xfrm>
                    <a:prstGeom prst="rect">
                      <a:avLst/>
                    </a:prstGeom>
                  </pic:spPr>
                </pic:pic>
              </a:graphicData>
            </a:graphic>
          </wp:inline>
        </w:drawing>
      </w:r>
      <w:r w:rsidR="00492CF6">
        <w:rPr>
          <w:rFonts w:cstheme="minorBidi"/>
          <w:lang w:bidi="th-TH"/>
        </w:rPr>
        <w:t xml:space="preserve"> </w:t>
      </w:r>
      <w:r>
        <w:rPr>
          <w:rFonts w:cstheme="minorBidi"/>
          <w:lang w:bidi="th-TH"/>
        </w:rPr>
        <w:t xml:space="preserve">    </w:t>
      </w:r>
      <w:r w:rsidR="00492CF6">
        <w:rPr>
          <w:rFonts w:cstheme="minorBidi"/>
          <w:lang w:bidi="th-TH"/>
        </w:rPr>
        <w:t xml:space="preserve"> </w:t>
      </w:r>
      <w:r w:rsidR="00C40DEF">
        <w:rPr>
          <w:rFonts w:cstheme="minorBidi" w:hint="cs"/>
          <w:lang w:val="th-TH" w:bidi="th-TH"/>
        </w:rPr>
        <w:drawing>
          <wp:inline distT="0" distB="0" distL="0" distR="0" wp14:anchorId="0864B4BB" wp14:editId="25F13A0B">
            <wp:extent cx="863430" cy="1080000"/>
            <wp:effectExtent l="0" t="0" r="0" b="6350"/>
            <wp:docPr id="508353782" name="Picture 15" descr="A close up of a microscope with Meteor Crat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53782" name="Picture 15" descr="A close up of a microscope with Meteor Crater in the background&#10;&#10;Description automatically generated"/>
                    <pic:cNvPicPr/>
                  </pic:nvPicPr>
                  <pic:blipFill>
                    <a:blip r:embed="rId22"/>
                    <a:stretch>
                      <a:fillRect/>
                    </a:stretch>
                  </pic:blipFill>
                  <pic:spPr>
                    <a:xfrm>
                      <a:off x="0" y="0"/>
                      <a:ext cx="863430" cy="1080000"/>
                    </a:xfrm>
                    <a:prstGeom prst="rect">
                      <a:avLst/>
                    </a:prstGeom>
                  </pic:spPr>
                </pic:pic>
              </a:graphicData>
            </a:graphic>
          </wp:inline>
        </w:drawing>
      </w:r>
      <w:r w:rsidR="00C40DEF">
        <w:rPr>
          <w:rFonts w:cstheme="minorBidi"/>
          <w:lang w:bidi="th-TH"/>
        </w:rPr>
        <w:t xml:space="preserve"> </w:t>
      </w:r>
      <w:r>
        <w:rPr>
          <w:rFonts w:cstheme="minorBidi"/>
          <w:lang w:bidi="th-TH"/>
        </w:rPr>
        <w:t xml:space="preserve">    </w:t>
      </w:r>
      <w:r w:rsidR="00C40DEF">
        <w:rPr>
          <w:rFonts w:cstheme="minorBidi"/>
          <w:lang w:bidi="th-TH"/>
        </w:rPr>
        <w:t xml:space="preserve"> </w:t>
      </w:r>
      <w:r w:rsidR="004368D7">
        <w:rPr>
          <w:rFonts w:cstheme="minorBidi" w:hint="cs"/>
          <w:lang w:val="th-TH" w:bidi="th-TH"/>
        </w:rPr>
        <w:drawing>
          <wp:inline distT="0" distB="0" distL="0" distR="0" wp14:anchorId="756DF275" wp14:editId="26836698">
            <wp:extent cx="864855" cy="1080000"/>
            <wp:effectExtent l="0" t="0" r="0" b="6350"/>
            <wp:docPr id="1127238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8098" name="Picture 10"/>
                    <pic:cNvPicPr/>
                  </pic:nvPicPr>
                  <pic:blipFill>
                    <a:blip r:embed="rId23"/>
                    <a:stretch>
                      <a:fillRect/>
                    </a:stretch>
                  </pic:blipFill>
                  <pic:spPr>
                    <a:xfrm flipH="1">
                      <a:off x="0" y="0"/>
                      <a:ext cx="864855" cy="1080000"/>
                    </a:xfrm>
                    <a:prstGeom prst="rect">
                      <a:avLst/>
                    </a:prstGeom>
                  </pic:spPr>
                </pic:pic>
              </a:graphicData>
            </a:graphic>
          </wp:inline>
        </w:drawing>
      </w:r>
      <w:r w:rsidR="00074AD4">
        <w:rPr>
          <w:rFonts w:cstheme="minorBidi"/>
          <w:lang w:bidi="th-TH"/>
        </w:rPr>
        <w:t xml:space="preserve"> </w:t>
      </w:r>
      <w:r>
        <w:rPr>
          <w:rFonts w:cstheme="minorBidi"/>
          <w:lang w:bidi="th-TH"/>
        </w:rPr>
        <w:t xml:space="preserve">   </w:t>
      </w:r>
      <w:r w:rsidR="00074AD4">
        <w:rPr>
          <w:rFonts w:cstheme="minorBidi"/>
          <w:lang w:bidi="th-TH"/>
        </w:rPr>
        <w:t xml:space="preserve"> </w:t>
      </w:r>
      <w:r w:rsidR="004368D7">
        <w:rPr>
          <w:rFonts w:cstheme="minorBidi" w:hint="cs"/>
          <w:lang w:val="th-TH" w:bidi="th-TH"/>
        </w:rPr>
        <w:drawing>
          <wp:inline distT="0" distB="0" distL="0" distR="0" wp14:anchorId="4E578B43" wp14:editId="71214CC0">
            <wp:extent cx="864000" cy="1079500"/>
            <wp:effectExtent l="0" t="0" r="0" b="6350"/>
            <wp:docPr id="1671517371" name="Picture 11" descr="A close up of a black ov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517371" name="Picture 11" descr="A close up of a black oval&#10;&#10;Description automatically generated"/>
                    <pic:cNvPicPr/>
                  </pic:nvPicPr>
                  <pic:blipFill rotWithShape="1">
                    <a:blip r:embed="rId24"/>
                    <a:srcRect l="1" r="6623"/>
                    <a:stretch/>
                  </pic:blipFill>
                  <pic:spPr bwMode="auto">
                    <a:xfrm>
                      <a:off x="0" y="0"/>
                      <a:ext cx="864000" cy="1079500"/>
                    </a:xfrm>
                    <a:prstGeom prst="rect">
                      <a:avLst/>
                    </a:prstGeom>
                    <a:ln>
                      <a:noFill/>
                    </a:ln>
                    <a:extLst>
                      <a:ext uri="{53640926-AAD7-44D8-BBD7-CCE9431645EC}">
                        <a14:shadowObscured xmlns:a14="http://schemas.microsoft.com/office/drawing/2010/main"/>
                      </a:ext>
                    </a:extLst>
                  </pic:spPr>
                </pic:pic>
              </a:graphicData>
            </a:graphic>
          </wp:inline>
        </w:drawing>
      </w:r>
    </w:p>
    <w:p w14:paraId="7450623E" w14:textId="5C783DC0" w:rsidR="008917AA" w:rsidRDefault="008917AA" w:rsidP="008917AA">
      <w:pPr>
        <w:pStyle w:val="CETCaption"/>
        <w:rPr>
          <w:lang w:val="en-US"/>
        </w:rPr>
      </w:pPr>
      <w:r w:rsidRPr="461D60DE">
        <w:rPr>
          <w:lang w:val="en-US"/>
        </w:rPr>
        <w:t xml:space="preserve">Figure </w:t>
      </w:r>
      <w:r w:rsidR="006E615E" w:rsidRPr="461D60DE">
        <w:rPr>
          <w:lang w:val="en-US"/>
        </w:rPr>
        <w:t>3</w:t>
      </w:r>
      <w:r w:rsidRPr="461D60DE">
        <w:rPr>
          <w:lang w:val="en-US"/>
        </w:rPr>
        <w:t xml:space="preserve">: </w:t>
      </w:r>
      <w:r w:rsidR="00CD52D5" w:rsidRPr="461D60DE">
        <w:rPr>
          <w:lang w:val="en-US"/>
        </w:rPr>
        <w:t>Microscopic images of</w:t>
      </w:r>
      <w:r w:rsidRPr="461D60DE">
        <w:rPr>
          <w:lang w:val="en-US"/>
        </w:rPr>
        <w:t xml:space="preserve"> </w:t>
      </w:r>
      <w:r w:rsidR="00CB5022" w:rsidRPr="461D60DE">
        <w:rPr>
          <w:lang w:val="en-US"/>
        </w:rPr>
        <w:t xml:space="preserve">(a) high-quality lemon basil seed and </w:t>
      </w:r>
      <w:r w:rsidRPr="461D60DE">
        <w:rPr>
          <w:lang w:val="en-US"/>
        </w:rPr>
        <w:t>unmatured red lemon basil seed</w:t>
      </w:r>
      <w:r w:rsidR="00CB5022" w:rsidRPr="461D60DE">
        <w:rPr>
          <w:lang w:val="en-US"/>
        </w:rPr>
        <w:t xml:space="preserve"> </w:t>
      </w:r>
      <w:r w:rsidR="006973E9" w:rsidRPr="461D60DE">
        <w:rPr>
          <w:lang w:val="en-US"/>
        </w:rPr>
        <w:t xml:space="preserve">conducted </w:t>
      </w:r>
      <w:r w:rsidR="00AB3553" w:rsidRPr="461D60DE">
        <w:rPr>
          <w:lang w:val="en-US"/>
        </w:rPr>
        <w:t xml:space="preserve">on </w:t>
      </w:r>
      <w:r w:rsidR="007845F0" w:rsidRPr="461D60DE">
        <w:rPr>
          <w:lang w:val="en-US"/>
        </w:rPr>
        <w:t>(</w:t>
      </w:r>
      <w:r w:rsidR="00CB5022" w:rsidRPr="461D60DE">
        <w:rPr>
          <w:lang w:val="en-US"/>
        </w:rPr>
        <w:t>b</w:t>
      </w:r>
      <w:r w:rsidR="007845F0" w:rsidRPr="461D60DE">
        <w:rPr>
          <w:lang w:val="en-US"/>
        </w:rPr>
        <w:t>) 0 min, (</w:t>
      </w:r>
      <w:r w:rsidR="00CB5022" w:rsidRPr="461D60DE">
        <w:rPr>
          <w:lang w:val="en-US"/>
        </w:rPr>
        <w:t>c</w:t>
      </w:r>
      <w:r w:rsidR="007845F0" w:rsidRPr="461D60DE">
        <w:rPr>
          <w:lang w:val="en-US"/>
        </w:rPr>
        <w:t>) 5 min, (</w:t>
      </w:r>
      <w:r w:rsidR="00CB5022" w:rsidRPr="461D60DE">
        <w:rPr>
          <w:lang w:val="en-US"/>
        </w:rPr>
        <w:t>d</w:t>
      </w:r>
      <w:r w:rsidR="007845F0" w:rsidRPr="461D60DE">
        <w:rPr>
          <w:lang w:val="en-US"/>
        </w:rPr>
        <w:t>) 10 min, (</w:t>
      </w:r>
      <w:r w:rsidR="00CB5022" w:rsidRPr="461D60DE">
        <w:rPr>
          <w:lang w:val="en-US"/>
        </w:rPr>
        <w:t>e</w:t>
      </w:r>
      <w:r w:rsidR="007845F0" w:rsidRPr="461D60DE">
        <w:rPr>
          <w:lang w:val="en-US"/>
        </w:rPr>
        <w:t xml:space="preserve">) 15 min, </w:t>
      </w:r>
      <w:r w:rsidR="00AB1106" w:rsidRPr="461D60DE">
        <w:rPr>
          <w:lang w:val="en-US"/>
        </w:rPr>
        <w:t>(</w:t>
      </w:r>
      <w:r w:rsidR="00CB5022" w:rsidRPr="461D60DE">
        <w:rPr>
          <w:lang w:val="en-US"/>
        </w:rPr>
        <w:t>f</w:t>
      </w:r>
      <w:r w:rsidR="00AB1106" w:rsidRPr="461D60DE">
        <w:rPr>
          <w:lang w:val="en-US"/>
        </w:rPr>
        <w:t>) 20 min, (</w:t>
      </w:r>
      <w:r w:rsidR="00944581" w:rsidRPr="461D60DE">
        <w:rPr>
          <w:lang w:val="en-US"/>
        </w:rPr>
        <w:t>g</w:t>
      </w:r>
      <w:r w:rsidR="00AB1106" w:rsidRPr="461D60DE">
        <w:rPr>
          <w:lang w:val="en-US"/>
        </w:rPr>
        <w:t xml:space="preserve">) 25 min, </w:t>
      </w:r>
      <w:r w:rsidR="007845F0" w:rsidRPr="461D60DE">
        <w:rPr>
          <w:lang w:val="en-US"/>
        </w:rPr>
        <w:t xml:space="preserve">and </w:t>
      </w:r>
      <w:r w:rsidR="00AB1106" w:rsidRPr="461D60DE">
        <w:rPr>
          <w:lang w:val="en-US"/>
        </w:rPr>
        <w:t>(</w:t>
      </w:r>
      <w:r w:rsidR="00CB5022" w:rsidRPr="461D60DE">
        <w:rPr>
          <w:lang w:val="en-US"/>
        </w:rPr>
        <w:t>h</w:t>
      </w:r>
      <w:r w:rsidR="00AB1106" w:rsidRPr="461D60DE">
        <w:rPr>
          <w:lang w:val="en-US"/>
        </w:rPr>
        <w:t>) 30 min</w:t>
      </w:r>
      <w:r w:rsidR="00AB3553" w:rsidRPr="461D60DE">
        <w:rPr>
          <w:lang w:val="en-US"/>
        </w:rPr>
        <w:t xml:space="preserve"> extraction time</w:t>
      </w:r>
      <w:r w:rsidR="00682CE5" w:rsidRPr="461D60DE">
        <w:rPr>
          <w:lang w:val="en-US"/>
        </w:rPr>
        <w:t xml:space="preserve"> </w:t>
      </w:r>
    </w:p>
    <w:p w14:paraId="156FC4DA" w14:textId="7C269E89" w:rsidR="00377CA2" w:rsidRPr="00D10AEF" w:rsidRDefault="00584B4D" w:rsidP="00584B4D">
      <w:pPr>
        <w:pStyle w:val="CETTabletitle"/>
        <w:rPr>
          <w:lang w:val="en-US"/>
        </w:rPr>
      </w:pPr>
      <w:r w:rsidRPr="00D10AEF">
        <w:rPr>
          <w:lang w:val="en-US"/>
        </w:rPr>
        <w:t xml:space="preserve">Table </w:t>
      </w:r>
      <w:r w:rsidR="00A25611">
        <w:rPr>
          <w:lang w:val="en-US"/>
        </w:rPr>
        <w:t>3</w:t>
      </w:r>
      <w:r w:rsidRPr="00D10AEF">
        <w:rPr>
          <w:lang w:val="en-US"/>
        </w:rPr>
        <w:t xml:space="preserve">: </w:t>
      </w:r>
      <w:r w:rsidR="003C2DBB">
        <w:rPr>
          <w:lang w:val="en-US"/>
        </w:rPr>
        <w:t>C</w:t>
      </w:r>
      <w:r w:rsidR="001D7298">
        <w:rPr>
          <w:lang w:val="en-US"/>
        </w:rPr>
        <w:t xml:space="preserve">olor </w:t>
      </w:r>
      <w:r w:rsidR="00062EC8">
        <w:rPr>
          <w:lang w:val="en-US"/>
        </w:rPr>
        <w:t xml:space="preserve">L*a*b value </w:t>
      </w:r>
      <w:r w:rsidR="003C2DBB">
        <w:rPr>
          <w:lang w:val="en-US"/>
        </w:rPr>
        <w:t>and extraction yield</w:t>
      </w:r>
      <w:r w:rsidR="00062EC8">
        <w:rPr>
          <w:lang w:val="en-US"/>
        </w:rPr>
        <w:t xml:space="preserve"> of</w:t>
      </w:r>
      <w:r w:rsidR="00FE4D2C">
        <w:rPr>
          <w:lang w:val="en-US"/>
        </w:rPr>
        <w:t xml:space="preserve"> DF</w:t>
      </w:r>
      <w:r w:rsidR="00062EC8">
        <w:rPr>
          <w:lang w:val="en-US"/>
        </w:rPr>
        <w:t xml:space="preserve"> extract</w:t>
      </w:r>
      <w:r w:rsidR="00FE4D2C">
        <w:rPr>
          <w:lang w:val="en-US"/>
        </w:rPr>
        <w:t>ed</w:t>
      </w:r>
      <w:r w:rsidR="00062EC8">
        <w:rPr>
          <w:lang w:val="en-US"/>
        </w:rPr>
        <w:t xml:space="preserve"> from </w:t>
      </w:r>
      <w:r w:rsidR="00377CA2">
        <w:rPr>
          <w:lang w:val="en-US"/>
        </w:rPr>
        <w:t xml:space="preserve">UAE at 200 W and 100% Amplitude </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05"/>
        <w:gridCol w:w="1037"/>
        <w:gridCol w:w="1114"/>
        <w:gridCol w:w="1037"/>
        <w:gridCol w:w="2047"/>
        <w:gridCol w:w="2047"/>
      </w:tblGrid>
      <w:tr w:rsidR="00B8162D" w:rsidRPr="00D10AEF" w14:paraId="0E6E8544" w14:textId="77777777" w:rsidTr="006C6BA1">
        <w:tc>
          <w:tcPr>
            <w:tcW w:w="856" w:type="pct"/>
            <w:tcBorders>
              <w:top w:val="single" w:sz="12" w:space="0" w:color="008000"/>
              <w:bottom w:val="single" w:sz="6" w:space="0" w:color="008000"/>
            </w:tcBorders>
            <w:shd w:val="clear" w:color="auto" w:fill="FFFFFF" w:themeFill="background1"/>
          </w:tcPr>
          <w:p w14:paraId="2F96B601" w14:textId="77777777" w:rsidR="00B8162D" w:rsidRPr="00D10AEF" w:rsidRDefault="00B8162D" w:rsidP="00825959">
            <w:pPr>
              <w:pStyle w:val="CETBodytextBold"/>
              <w:spacing w:before="0"/>
            </w:pPr>
            <w:r w:rsidRPr="00D10AEF">
              <w:t>Source</w:t>
            </w:r>
          </w:p>
        </w:tc>
        <w:tc>
          <w:tcPr>
            <w:tcW w:w="590" w:type="pct"/>
            <w:tcBorders>
              <w:top w:val="single" w:sz="12" w:space="0" w:color="008000"/>
              <w:bottom w:val="single" w:sz="6" w:space="0" w:color="008000"/>
            </w:tcBorders>
            <w:shd w:val="clear" w:color="auto" w:fill="FFFFFF" w:themeFill="background1"/>
          </w:tcPr>
          <w:p w14:paraId="419A3E91" w14:textId="00744309" w:rsidR="00B8162D" w:rsidRDefault="00B8162D" w:rsidP="00825959">
            <w:pPr>
              <w:pStyle w:val="CETBodytextBold"/>
              <w:spacing w:before="0"/>
            </w:pPr>
            <w:r>
              <w:rPr>
                <w:rFonts w:cs="Arial"/>
                <w:szCs w:val="18"/>
              </w:rPr>
              <w:t>L*</w:t>
            </w:r>
          </w:p>
        </w:tc>
        <w:tc>
          <w:tcPr>
            <w:tcW w:w="634" w:type="pct"/>
            <w:tcBorders>
              <w:top w:val="single" w:sz="12" w:space="0" w:color="008000"/>
              <w:bottom w:val="single" w:sz="6" w:space="0" w:color="008000"/>
            </w:tcBorders>
            <w:shd w:val="clear" w:color="auto" w:fill="FFFFFF" w:themeFill="background1"/>
          </w:tcPr>
          <w:p w14:paraId="555F2335" w14:textId="073C63C0" w:rsidR="00B8162D" w:rsidRDefault="00B8162D" w:rsidP="00825959">
            <w:pPr>
              <w:pStyle w:val="CETBodytextBold"/>
              <w:spacing w:before="0"/>
            </w:pPr>
            <w:r>
              <w:rPr>
                <w:rFonts w:cs="Arial"/>
                <w:szCs w:val="18"/>
              </w:rPr>
              <w:t>a*</w:t>
            </w:r>
          </w:p>
        </w:tc>
        <w:tc>
          <w:tcPr>
            <w:tcW w:w="590" w:type="pct"/>
            <w:tcBorders>
              <w:top w:val="single" w:sz="12" w:space="0" w:color="008000"/>
              <w:bottom w:val="single" w:sz="6" w:space="0" w:color="008000"/>
            </w:tcBorders>
            <w:shd w:val="clear" w:color="auto" w:fill="FFFFFF" w:themeFill="background1"/>
          </w:tcPr>
          <w:p w14:paraId="3DD67CA0" w14:textId="32CB6810" w:rsidR="00B8162D" w:rsidRDefault="00B8162D" w:rsidP="00825959">
            <w:pPr>
              <w:pStyle w:val="CETBodytextBold"/>
              <w:spacing w:before="0"/>
            </w:pPr>
            <w:r>
              <w:rPr>
                <w:rFonts w:cs="Arial"/>
                <w:szCs w:val="18"/>
              </w:rPr>
              <w:t>b*</w:t>
            </w:r>
          </w:p>
        </w:tc>
        <w:tc>
          <w:tcPr>
            <w:tcW w:w="1165" w:type="pct"/>
            <w:tcBorders>
              <w:top w:val="single" w:sz="12" w:space="0" w:color="008000"/>
              <w:bottom w:val="single" w:sz="6" w:space="0" w:color="008000"/>
            </w:tcBorders>
            <w:shd w:val="clear" w:color="auto" w:fill="FFFFFF" w:themeFill="background1"/>
          </w:tcPr>
          <w:p w14:paraId="43D103FA" w14:textId="329CBA0C" w:rsidR="00B8162D" w:rsidRPr="00D10AEF" w:rsidRDefault="00B8162D" w:rsidP="00825959">
            <w:pPr>
              <w:pStyle w:val="CETBodytextBold"/>
              <w:spacing w:before="0"/>
            </w:pPr>
            <w:r>
              <w:t xml:space="preserve">Yield </w:t>
            </w:r>
            <w:r>
              <w:br/>
            </w:r>
            <w:r w:rsidRPr="00D10AEF">
              <w:t>(%wt</w:t>
            </w:r>
            <w:r>
              <w:t>, wet basis</w:t>
            </w:r>
            <w:r w:rsidRPr="00D10AEF">
              <w:t>)</w:t>
            </w:r>
            <w:r>
              <w:t xml:space="preserve"> </w:t>
            </w:r>
            <w:r w:rsidRPr="00164EBA">
              <w:rPr>
                <w:vertAlign w:val="superscript"/>
              </w:rPr>
              <w:t>a</w:t>
            </w:r>
          </w:p>
        </w:tc>
        <w:tc>
          <w:tcPr>
            <w:tcW w:w="1165" w:type="pct"/>
            <w:tcBorders>
              <w:top w:val="single" w:sz="12" w:space="0" w:color="008000"/>
              <w:bottom w:val="single" w:sz="6" w:space="0" w:color="008000"/>
            </w:tcBorders>
            <w:shd w:val="clear" w:color="auto" w:fill="FFFFFF" w:themeFill="background1"/>
          </w:tcPr>
          <w:p w14:paraId="43883B4A" w14:textId="21574444" w:rsidR="00B8162D" w:rsidRPr="00614EA3" w:rsidRDefault="00B8162D" w:rsidP="00825959">
            <w:pPr>
              <w:pStyle w:val="CETBodytextBold"/>
              <w:spacing w:before="0"/>
              <w:rPr>
                <w:bCs/>
              </w:rPr>
            </w:pPr>
            <w:r>
              <w:t xml:space="preserve">Yield </w:t>
            </w:r>
            <w:r>
              <w:br/>
            </w:r>
            <w:r w:rsidRPr="00D10AEF">
              <w:t>(%wt</w:t>
            </w:r>
            <w:r>
              <w:t>, dried basis</w:t>
            </w:r>
            <w:r w:rsidRPr="00D10AEF">
              <w:t>)</w:t>
            </w:r>
            <w:r>
              <w:t xml:space="preserve"> </w:t>
            </w:r>
            <w:r w:rsidRPr="00164EBA">
              <w:rPr>
                <w:vertAlign w:val="superscript"/>
              </w:rPr>
              <w:t>b</w:t>
            </w:r>
          </w:p>
        </w:tc>
      </w:tr>
      <w:tr w:rsidR="00C920C4" w:rsidRPr="00D10AEF" w14:paraId="0078C59C" w14:textId="77777777" w:rsidTr="00D234D9">
        <w:tc>
          <w:tcPr>
            <w:tcW w:w="856" w:type="pct"/>
            <w:shd w:val="clear" w:color="auto" w:fill="FFFFFF" w:themeFill="background1"/>
          </w:tcPr>
          <w:p w14:paraId="55144D99" w14:textId="07CFC676" w:rsidR="00C920C4" w:rsidRPr="0093302F" w:rsidRDefault="00C920C4" w:rsidP="00825959">
            <w:pPr>
              <w:pStyle w:val="CETBodytext"/>
              <w:spacing w:before="0"/>
            </w:pPr>
            <w:r w:rsidRPr="00CD1A0F">
              <w:t xml:space="preserve">RBS at </w:t>
            </w:r>
            <w:r>
              <w:t>5</w:t>
            </w:r>
            <w:r w:rsidRPr="00CD1A0F">
              <w:t xml:space="preserve"> min</w:t>
            </w:r>
          </w:p>
        </w:tc>
        <w:tc>
          <w:tcPr>
            <w:tcW w:w="590" w:type="pct"/>
            <w:shd w:val="clear" w:color="auto" w:fill="FFFFFF" w:themeFill="background1"/>
          </w:tcPr>
          <w:p w14:paraId="15EEC25C" w14:textId="4063EC57" w:rsidR="00C920C4" w:rsidRPr="009D73D8" w:rsidRDefault="00C920C4" w:rsidP="00825959">
            <w:pPr>
              <w:pStyle w:val="CETBodytext"/>
              <w:spacing w:before="0"/>
              <w:rPr>
                <w:color w:val="FF0000"/>
              </w:rPr>
            </w:pPr>
            <w:r w:rsidRPr="005B4C36">
              <w:t>67.9 ± 0.8</w:t>
            </w:r>
          </w:p>
        </w:tc>
        <w:tc>
          <w:tcPr>
            <w:tcW w:w="634" w:type="pct"/>
            <w:shd w:val="clear" w:color="auto" w:fill="FFFFFF" w:themeFill="background1"/>
          </w:tcPr>
          <w:p w14:paraId="03A2F10F" w14:textId="546EA27A" w:rsidR="00C920C4" w:rsidRPr="009D73D8" w:rsidRDefault="00C920C4" w:rsidP="00825959">
            <w:pPr>
              <w:pStyle w:val="CETBodytext"/>
              <w:spacing w:before="0"/>
              <w:rPr>
                <w:color w:val="FF0000"/>
              </w:rPr>
            </w:pPr>
            <w:r w:rsidRPr="005B4C36">
              <w:t>-11.7 ± 0.2</w:t>
            </w:r>
          </w:p>
        </w:tc>
        <w:tc>
          <w:tcPr>
            <w:tcW w:w="590" w:type="pct"/>
            <w:shd w:val="clear" w:color="auto" w:fill="FFFFFF" w:themeFill="background1"/>
          </w:tcPr>
          <w:p w14:paraId="1D067151" w14:textId="335C14D0" w:rsidR="00C920C4" w:rsidRPr="009D73D8" w:rsidRDefault="00C920C4" w:rsidP="00825959">
            <w:pPr>
              <w:pStyle w:val="CETBodytext"/>
              <w:spacing w:before="0"/>
              <w:rPr>
                <w:color w:val="FF0000"/>
              </w:rPr>
            </w:pPr>
            <w:r w:rsidRPr="005B4C36">
              <w:t>17.2 ± 0.4</w:t>
            </w:r>
          </w:p>
        </w:tc>
        <w:tc>
          <w:tcPr>
            <w:tcW w:w="1165" w:type="pct"/>
            <w:tcBorders>
              <w:top w:val="nil"/>
              <w:left w:val="nil"/>
              <w:bottom w:val="nil"/>
              <w:right w:val="nil"/>
            </w:tcBorders>
            <w:shd w:val="clear" w:color="auto" w:fill="auto"/>
            <w:vAlign w:val="bottom"/>
          </w:tcPr>
          <w:p w14:paraId="06F1D900" w14:textId="1F5CDD55" w:rsidR="00C920C4" w:rsidRPr="008C0550" w:rsidRDefault="00C920C4" w:rsidP="00825959">
            <w:pPr>
              <w:pStyle w:val="CETBodytext"/>
              <w:spacing w:before="0"/>
              <w:rPr>
                <w:rFonts w:cs="Arial"/>
                <w:szCs w:val="18"/>
              </w:rPr>
            </w:pPr>
            <w:r w:rsidRPr="008C0550">
              <w:rPr>
                <w:rFonts w:cs="Arial"/>
                <w:szCs w:val="18"/>
              </w:rPr>
              <w:t>37.96 ± 0.12</w:t>
            </w:r>
          </w:p>
        </w:tc>
        <w:tc>
          <w:tcPr>
            <w:tcW w:w="1165" w:type="pct"/>
            <w:shd w:val="clear" w:color="auto" w:fill="FFFFFF" w:themeFill="background1"/>
          </w:tcPr>
          <w:p w14:paraId="3E94BDFC" w14:textId="05CBF1B3" w:rsidR="00C920C4" w:rsidRPr="007A7154" w:rsidRDefault="006F4561" w:rsidP="00825959">
            <w:pPr>
              <w:pStyle w:val="CETBodytext"/>
              <w:spacing w:before="0"/>
            </w:pPr>
            <w:r>
              <w:t xml:space="preserve">4.90 </w:t>
            </w:r>
            <w:r w:rsidRPr="006F4561">
              <w:t>±</w:t>
            </w:r>
            <w:r>
              <w:t xml:space="preserve"> </w:t>
            </w:r>
            <w:r w:rsidR="00532901">
              <w:t>0.04</w:t>
            </w:r>
          </w:p>
        </w:tc>
      </w:tr>
      <w:tr w:rsidR="00C920C4" w:rsidRPr="00D10AEF" w14:paraId="11FF8C29" w14:textId="77777777" w:rsidTr="00D234D9">
        <w:tc>
          <w:tcPr>
            <w:tcW w:w="856" w:type="pct"/>
            <w:shd w:val="clear" w:color="auto" w:fill="FFFFFF" w:themeFill="background1"/>
          </w:tcPr>
          <w:p w14:paraId="01761B8F" w14:textId="48FD616D" w:rsidR="00C920C4" w:rsidRPr="0093302F" w:rsidRDefault="00C920C4" w:rsidP="00825959">
            <w:pPr>
              <w:pStyle w:val="CETBodytext"/>
              <w:spacing w:before="0"/>
            </w:pPr>
            <w:r w:rsidRPr="00CD1A0F">
              <w:t xml:space="preserve">RBS at </w:t>
            </w:r>
            <w:r>
              <w:t>1</w:t>
            </w:r>
            <w:r w:rsidRPr="00CD1A0F">
              <w:t>0 min</w:t>
            </w:r>
          </w:p>
        </w:tc>
        <w:tc>
          <w:tcPr>
            <w:tcW w:w="590" w:type="pct"/>
            <w:shd w:val="clear" w:color="auto" w:fill="FFFFFF" w:themeFill="background1"/>
          </w:tcPr>
          <w:p w14:paraId="0FB70D4F" w14:textId="6E973804" w:rsidR="00C920C4" w:rsidRPr="009D73D8" w:rsidRDefault="00C920C4" w:rsidP="00825959">
            <w:pPr>
              <w:pStyle w:val="CETBodytext"/>
              <w:spacing w:before="0"/>
              <w:rPr>
                <w:color w:val="FF0000"/>
              </w:rPr>
            </w:pPr>
            <w:r w:rsidRPr="005B4C36">
              <w:t>62.1 ± 0.8</w:t>
            </w:r>
          </w:p>
        </w:tc>
        <w:tc>
          <w:tcPr>
            <w:tcW w:w="634" w:type="pct"/>
            <w:shd w:val="clear" w:color="auto" w:fill="FFFFFF" w:themeFill="background1"/>
          </w:tcPr>
          <w:p w14:paraId="7C865887" w14:textId="3A4CE418" w:rsidR="00C920C4" w:rsidRPr="009D73D8" w:rsidRDefault="00C920C4" w:rsidP="00825959">
            <w:pPr>
              <w:pStyle w:val="CETBodytext"/>
              <w:spacing w:before="0"/>
              <w:rPr>
                <w:color w:val="FF0000"/>
              </w:rPr>
            </w:pPr>
            <w:r w:rsidRPr="005B4C36">
              <w:t>-11.6 ± 0.1</w:t>
            </w:r>
          </w:p>
        </w:tc>
        <w:tc>
          <w:tcPr>
            <w:tcW w:w="590" w:type="pct"/>
            <w:shd w:val="clear" w:color="auto" w:fill="FFFFFF" w:themeFill="background1"/>
          </w:tcPr>
          <w:p w14:paraId="48FF2229" w14:textId="32D74343" w:rsidR="00C920C4" w:rsidRPr="009D73D8" w:rsidRDefault="00C920C4" w:rsidP="00825959">
            <w:pPr>
              <w:pStyle w:val="CETBodytext"/>
              <w:spacing w:before="0"/>
              <w:rPr>
                <w:color w:val="FF0000"/>
              </w:rPr>
            </w:pPr>
            <w:r w:rsidRPr="005B4C36">
              <w:t>15.8 ± 0.7</w:t>
            </w:r>
          </w:p>
        </w:tc>
        <w:tc>
          <w:tcPr>
            <w:tcW w:w="1165" w:type="pct"/>
            <w:tcBorders>
              <w:top w:val="nil"/>
              <w:left w:val="nil"/>
              <w:bottom w:val="nil"/>
              <w:right w:val="nil"/>
            </w:tcBorders>
            <w:shd w:val="clear" w:color="auto" w:fill="auto"/>
            <w:vAlign w:val="bottom"/>
          </w:tcPr>
          <w:p w14:paraId="2B0BFB24" w14:textId="48A3B83B" w:rsidR="00C920C4" w:rsidRPr="008C0550" w:rsidRDefault="00C920C4" w:rsidP="00825959">
            <w:pPr>
              <w:pStyle w:val="CETBodytext"/>
              <w:spacing w:before="0"/>
              <w:rPr>
                <w:rFonts w:cs="Arial"/>
                <w:szCs w:val="18"/>
              </w:rPr>
            </w:pPr>
            <w:r w:rsidRPr="008C0550">
              <w:rPr>
                <w:rFonts w:cs="Arial"/>
                <w:szCs w:val="18"/>
              </w:rPr>
              <w:t>55.85 ± 0.13</w:t>
            </w:r>
          </w:p>
        </w:tc>
        <w:tc>
          <w:tcPr>
            <w:tcW w:w="1165" w:type="pct"/>
            <w:shd w:val="clear" w:color="auto" w:fill="FFFFFF" w:themeFill="background1"/>
          </w:tcPr>
          <w:p w14:paraId="555D2C45" w14:textId="01521D7A" w:rsidR="00C920C4" w:rsidRPr="007A7154" w:rsidRDefault="00532901" w:rsidP="00825959">
            <w:pPr>
              <w:pStyle w:val="CETBodytext"/>
              <w:spacing w:before="0"/>
            </w:pPr>
            <w:r>
              <w:t xml:space="preserve">10.97 </w:t>
            </w:r>
            <w:r w:rsidRPr="008C0550">
              <w:rPr>
                <w:rFonts w:cs="Arial"/>
                <w:szCs w:val="18"/>
              </w:rPr>
              <w:t>±</w:t>
            </w:r>
            <w:r>
              <w:rPr>
                <w:rFonts w:cs="Arial"/>
                <w:szCs w:val="18"/>
              </w:rPr>
              <w:t xml:space="preserve"> 0.07</w:t>
            </w:r>
          </w:p>
        </w:tc>
      </w:tr>
      <w:tr w:rsidR="00C920C4" w:rsidRPr="00D10AEF" w14:paraId="4CE0931D" w14:textId="77777777" w:rsidTr="00D234D9">
        <w:tc>
          <w:tcPr>
            <w:tcW w:w="856" w:type="pct"/>
            <w:shd w:val="clear" w:color="auto" w:fill="FFFFFF" w:themeFill="background1"/>
          </w:tcPr>
          <w:p w14:paraId="122E8CA5" w14:textId="7263FB8C" w:rsidR="00C920C4" w:rsidRPr="0093302F" w:rsidRDefault="00C920C4" w:rsidP="00825959">
            <w:pPr>
              <w:pStyle w:val="CETBodytext"/>
              <w:spacing w:before="0"/>
            </w:pPr>
            <w:r w:rsidRPr="00CD1A0F">
              <w:t xml:space="preserve">RBS at </w:t>
            </w:r>
            <w:r>
              <w:t>15</w:t>
            </w:r>
            <w:r w:rsidRPr="00CD1A0F">
              <w:t xml:space="preserve"> min</w:t>
            </w:r>
          </w:p>
        </w:tc>
        <w:tc>
          <w:tcPr>
            <w:tcW w:w="590" w:type="pct"/>
            <w:shd w:val="clear" w:color="auto" w:fill="FFFFFF" w:themeFill="background1"/>
          </w:tcPr>
          <w:p w14:paraId="71BDBDF1" w14:textId="073C3351" w:rsidR="00C920C4" w:rsidRPr="009D73D8" w:rsidRDefault="00C920C4" w:rsidP="00825959">
            <w:pPr>
              <w:pStyle w:val="CETBodytext"/>
              <w:spacing w:before="0"/>
              <w:rPr>
                <w:color w:val="FF0000"/>
              </w:rPr>
            </w:pPr>
            <w:r w:rsidRPr="005B4C36">
              <w:t>51.6 ± 0.4</w:t>
            </w:r>
          </w:p>
        </w:tc>
        <w:tc>
          <w:tcPr>
            <w:tcW w:w="634" w:type="pct"/>
            <w:shd w:val="clear" w:color="auto" w:fill="FFFFFF" w:themeFill="background1"/>
          </w:tcPr>
          <w:p w14:paraId="172CBED0" w14:textId="2B8952F7" w:rsidR="00C920C4" w:rsidRPr="009D73D8" w:rsidRDefault="00C920C4" w:rsidP="00825959">
            <w:pPr>
              <w:pStyle w:val="CETBodytext"/>
              <w:spacing w:before="0"/>
              <w:rPr>
                <w:color w:val="FF0000"/>
              </w:rPr>
            </w:pPr>
            <w:r w:rsidRPr="005B4C36">
              <w:t>-9.9 ± 0.1</w:t>
            </w:r>
          </w:p>
        </w:tc>
        <w:tc>
          <w:tcPr>
            <w:tcW w:w="590" w:type="pct"/>
            <w:shd w:val="clear" w:color="auto" w:fill="FFFFFF" w:themeFill="background1"/>
          </w:tcPr>
          <w:p w14:paraId="2AA0F992" w14:textId="4E408B79" w:rsidR="00C920C4" w:rsidRPr="009D73D8" w:rsidRDefault="00C920C4" w:rsidP="00825959">
            <w:pPr>
              <w:pStyle w:val="CETBodytext"/>
              <w:spacing w:before="0"/>
              <w:rPr>
                <w:color w:val="FF0000"/>
              </w:rPr>
            </w:pPr>
            <w:r w:rsidRPr="005B4C36">
              <w:t>21.0 ± 0.2</w:t>
            </w:r>
          </w:p>
        </w:tc>
        <w:tc>
          <w:tcPr>
            <w:tcW w:w="1165" w:type="pct"/>
            <w:tcBorders>
              <w:top w:val="nil"/>
              <w:left w:val="nil"/>
              <w:bottom w:val="nil"/>
              <w:right w:val="nil"/>
            </w:tcBorders>
            <w:shd w:val="clear" w:color="auto" w:fill="auto"/>
            <w:vAlign w:val="bottom"/>
          </w:tcPr>
          <w:p w14:paraId="1ED6606C" w14:textId="4BDF8BAC" w:rsidR="00C920C4" w:rsidRPr="008C0550" w:rsidRDefault="00C920C4" w:rsidP="00825959">
            <w:pPr>
              <w:pStyle w:val="CETBodytext"/>
              <w:spacing w:before="0"/>
              <w:rPr>
                <w:rFonts w:cs="Arial"/>
                <w:szCs w:val="18"/>
                <w:lang w:bidi="th-TH"/>
              </w:rPr>
            </w:pPr>
            <w:r w:rsidRPr="008C0550">
              <w:rPr>
                <w:rFonts w:cs="Arial"/>
                <w:szCs w:val="18"/>
              </w:rPr>
              <w:t>63.66 ± 0.15</w:t>
            </w:r>
          </w:p>
        </w:tc>
        <w:tc>
          <w:tcPr>
            <w:tcW w:w="1165" w:type="pct"/>
            <w:shd w:val="clear" w:color="auto" w:fill="FFFFFF" w:themeFill="background1"/>
          </w:tcPr>
          <w:p w14:paraId="74EE2CAF" w14:textId="531237E1" w:rsidR="00C920C4" w:rsidRPr="007A7154" w:rsidRDefault="003835ED" w:rsidP="00825959">
            <w:pPr>
              <w:pStyle w:val="CETBodytext"/>
              <w:spacing w:before="0"/>
            </w:pPr>
            <w:r>
              <w:t>21.19</w:t>
            </w:r>
            <w:r w:rsidR="00021F1E">
              <w:t xml:space="preserve"> </w:t>
            </w:r>
            <w:r w:rsidR="003D0EC5" w:rsidRPr="008C0550">
              <w:rPr>
                <w:rFonts w:cs="Arial"/>
                <w:szCs w:val="18"/>
              </w:rPr>
              <w:t>±</w:t>
            </w:r>
            <w:r w:rsidR="003D0EC5">
              <w:rPr>
                <w:rFonts w:cs="Arial"/>
                <w:szCs w:val="18"/>
              </w:rPr>
              <w:t xml:space="preserve"> </w:t>
            </w:r>
            <w:r>
              <w:rPr>
                <w:rFonts w:cs="Arial"/>
                <w:szCs w:val="18"/>
              </w:rPr>
              <w:t>0.45</w:t>
            </w:r>
          </w:p>
        </w:tc>
      </w:tr>
      <w:tr w:rsidR="00C920C4" w:rsidRPr="00D10AEF" w14:paraId="3E2F2D02" w14:textId="77777777" w:rsidTr="00D234D9">
        <w:tc>
          <w:tcPr>
            <w:tcW w:w="856" w:type="pct"/>
            <w:shd w:val="clear" w:color="auto" w:fill="FFFFFF" w:themeFill="background1"/>
          </w:tcPr>
          <w:p w14:paraId="596A3A4E" w14:textId="00B61EAD" w:rsidR="00C920C4" w:rsidRPr="0093302F" w:rsidRDefault="00C920C4" w:rsidP="00825959">
            <w:pPr>
              <w:pStyle w:val="CETBodytext"/>
              <w:spacing w:before="0"/>
            </w:pPr>
            <w:r w:rsidRPr="00CD1A0F">
              <w:t xml:space="preserve">RBS at </w:t>
            </w:r>
            <w:r>
              <w:t>2</w:t>
            </w:r>
            <w:r w:rsidRPr="00CD1A0F">
              <w:t>0 min</w:t>
            </w:r>
          </w:p>
        </w:tc>
        <w:tc>
          <w:tcPr>
            <w:tcW w:w="590" w:type="pct"/>
            <w:shd w:val="clear" w:color="auto" w:fill="FFFFFF" w:themeFill="background1"/>
          </w:tcPr>
          <w:p w14:paraId="583FB4D6" w14:textId="1D336E36" w:rsidR="00C920C4" w:rsidRPr="009D73D8" w:rsidRDefault="00C920C4" w:rsidP="00825959">
            <w:pPr>
              <w:pStyle w:val="CETBodytext"/>
              <w:spacing w:before="0"/>
              <w:rPr>
                <w:color w:val="FF0000"/>
              </w:rPr>
            </w:pPr>
            <w:r w:rsidRPr="005B4C36">
              <w:t>52.5 ± 1.1</w:t>
            </w:r>
          </w:p>
        </w:tc>
        <w:tc>
          <w:tcPr>
            <w:tcW w:w="634" w:type="pct"/>
            <w:shd w:val="clear" w:color="auto" w:fill="FFFFFF" w:themeFill="background1"/>
          </w:tcPr>
          <w:p w14:paraId="1F095D85" w14:textId="5917CB82" w:rsidR="00C920C4" w:rsidRPr="009D73D8" w:rsidRDefault="00C920C4" w:rsidP="00825959">
            <w:pPr>
              <w:pStyle w:val="CETBodytext"/>
              <w:spacing w:before="0"/>
              <w:rPr>
                <w:color w:val="FF0000"/>
              </w:rPr>
            </w:pPr>
            <w:r w:rsidRPr="005B4C36">
              <w:t>-10.1 ± 0.2</w:t>
            </w:r>
          </w:p>
        </w:tc>
        <w:tc>
          <w:tcPr>
            <w:tcW w:w="590" w:type="pct"/>
            <w:shd w:val="clear" w:color="auto" w:fill="FFFFFF" w:themeFill="background1"/>
          </w:tcPr>
          <w:p w14:paraId="455580BF" w14:textId="00E7156B" w:rsidR="00C920C4" w:rsidRPr="009D73D8" w:rsidRDefault="00C920C4" w:rsidP="00825959">
            <w:pPr>
              <w:pStyle w:val="CETBodytext"/>
              <w:spacing w:before="0"/>
              <w:rPr>
                <w:color w:val="FF0000"/>
              </w:rPr>
            </w:pPr>
            <w:r w:rsidRPr="005B4C36">
              <w:t>22.2 ± 0.2</w:t>
            </w:r>
          </w:p>
        </w:tc>
        <w:tc>
          <w:tcPr>
            <w:tcW w:w="1165" w:type="pct"/>
            <w:tcBorders>
              <w:top w:val="nil"/>
              <w:left w:val="nil"/>
              <w:bottom w:val="nil"/>
              <w:right w:val="nil"/>
            </w:tcBorders>
            <w:shd w:val="clear" w:color="auto" w:fill="auto"/>
            <w:vAlign w:val="bottom"/>
          </w:tcPr>
          <w:p w14:paraId="5B4BAC35" w14:textId="59FE0FF6" w:rsidR="00C920C4" w:rsidRPr="008C0550" w:rsidRDefault="00C920C4" w:rsidP="00825959">
            <w:pPr>
              <w:pStyle w:val="CETBodytext"/>
              <w:spacing w:before="0"/>
              <w:rPr>
                <w:rFonts w:cs="Arial"/>
                <w:szCs w:val="18"/>
              </w:rPr>
            </w:pPr>
            <w:r w:rsidRPr="008C0550">
              <w:rPr>
                <w:rFonts w:cs="Arial"/>
                <w:szCs w:val="18"/>
              </w:rPr>
              <w:t>57.56 ± 0.18</w:t>
            </w:r>
          </w:p>
        </w:tc>
        <w:tc>
          <w:tcPr>
            <w:tcW w:w="1165" w:type="pct"/>
            <w:shd w:val="clear" w:color="auto" w:fill="FFFFFF" w:themeFill="background1"/>
          </w:tcPr>
          <w:p w14:paraId="2EDF7B94" w14:textId="6E311756" w:rsidR="00C920C4" w:rsidRPr="007A7154" w:rsidRDefault="00B14ACB" w:rsidP="00825959">
            <w:pPr>
              <w:pStyle w:val="CETBodytext"/>
              <w:spacing w:before="0"/>
            </w:pPr>
            <w:r>
              <w:t>22.44</w:t>
            </w:r>
            <w:r w:rsidR="0059464B">
              <w:t xml:space="preserve"> </w:t>
            </w:r>
            <w:r w:rsidRPr="008C0550">
              <w:rPr>
                <w:rFonts w:cs="Arial"/>
                <w:szCs w:val="18"/>
              </w:rPr>
              <w:t>±</w:t>
            </w:r>
            <w:r w:rsidR="0059464B">
              <w:rPr>
                <w:rFonts w:cs="Arial"/>
                <w:szCs w:val="18"/>
              </w:rPr>
              <w:t xml:space="preserve"> </w:t>
            </w:r>
            <w:r>
              <w:rPr>
                <w:rFonts w:cs="Arial"/>
                <w:szCs w:val="18"/>
              </w:rPr>
              <w:t>0.46</w:t>
            </w:r>
          </w:p>
        </w:tc>
      </w:tr>
      <w:tr w:rsidR="00C920C4" w:rsidRPr="00D10AEF" w14:paraId="241D5EB7" w14:textId="77777777" w:rsidTr="00D234D9">
        <w:tc>
          <w:tcPr>
            <w:tcW w:w="856" w:type="pct"/>
            <w:shd w:val="clear" w:color="auto" w:fill="FFFFFF" w:themeFill="background1"/>
          </w:tcPr>
          <w:p w14:paraId="3CADF0D3" w14:textId="2FF85A48" w:rsidR="00C920C4" w:rsidRPr="00CD1A0F" w:rsidRDefault="00C920C4" w:rsidP="00825959">
            <w:pPr>
              <w:pStyle w:val="CETBodytext"/>
              <w:spacing w:before="0"/>
            </w:pPr>
            <w:r w:rsidRPr="00C23331">
              <w:t xml:space="preserve">RBS at </w:t>
            </w:r>
            <w:r>
              <w:t>25</w:t>
            </w:r>
            <w:r w:rsidRPr="00C23331">
              <w:t xml:space="preserve"> min</w:t>
            </w:r>
          </w:p>
        </w:tc>
        <w:tc>
          <w:tcPr>
            <w:tcW w:w="590" w:type="pct"/>
            <w:shd w:val="clear" w:color="auto" w:fill="FFFFFF" w:themeFill="background1"/>
          </w:tcPr>
          <w:p w14:paraId="76046A48" w14:textId="3C2D5F85" w:rsidR="00C920C4" w:rsidRPr="009D73D8" w:rsidRDefault="00C920C4" w:rsidP="00825959">
            <w:pPr>
              <w:pStyle w:val="CETBodytext"/>
              <w:spacing w:before="0"/>
              <w:rPr>
                <w:color w:val="FF0000"/>
              </w:rPr>
            </w:pPr>
            <w:r w:rsidRPr="005B4C36">
              <w:t>54.8 ± 0.7</w:t>
            </w:r>
          </w:p>
        </w:tc>
        <w:tc>
          <w:tcPr>
            <w:tcW w:w="634" w:type="pct"/>
            <w:shd w:val="clear" w:color="auto" w:fill="FFFFFF" w:themeFill="background1"/>
          </w:tcPr>
          <w:p w14:paraId="226E4E4F" w14:textId="33B64D41" w:rsidR="00C920C4" w:rsidRPr="009D73D8" w:rsidRDefault="00C920C4" w:rsidP="00825959">
            <w:pPr>
              <w:pStyle w:val="CETBodytext"/>
              <w:spacing w:before="0"/>
              <w:rPr>
                <w:color w:val="FF0000"/>
              </w:rPr>
            </w:pPr>
            <w:r w:rsidRPr="005B4C36">
              <w:t>-10.4 ± 0.4</w:t>
            </w:r>
          </w:p>
        </w:tc>
        <w:tc>
          <w:tcPr>
            <w:tcW w:w="590" w:type="pct"/>
            <w:shd w:val="clear" w:color="auto" w:fill="FFFFFF" w:themeFill="background1"/>
          </w:tcPr>
          <w:p w14:paraId="7CBEF3CE" w14:textId="73BE970B" w:rsidR="00C920C4" w:rsidRPr="009D73D8" w:rsidRDefault="00C920C4" w:rsidP="00825959">
            <w:pPr>
              <w:pStyle w:val="CETBodytext"/>
              <w:spacing w:before="0"/>
              <w:rPr>
                <w:color w:val="FF0000"/>
              </w:rPr>
            </w:pPr>
            <w:r w:rsidRPr="005B4C36">
              <w:t>22.5 ± 0.1</w:t>
            </w:r>
          </w:p>
        </w:tc>
        <w:tc>
          <w:tcPr>
            <w:tcW w:w="1165" w:type="pct"/>
            <w:tcBorders>
              <w:top w:val="nil"/>
              <w:left w:val="nil"/>
              <w:bottom w:val="nil"/>
              <w:right w:val="nil"/>
            </w:tcBorders>
            <w:shd w:val="clear" w:color="auto" w:fill="auto"/>
            <w:vAlign w:val="bottom"/>
          </w:tcPr>
          <w:p w14:paraId="77FCB3A7" w14:textId="02B73F57" w:rsidR="00C920C4" w:rsidRPr="008C0550" w:rsidRDefault="00C920C4" w:rsidP="00825959">
            <w:pPr>
              <w:pStyle w:val="CETBodytext"/>
              <w:spacing w:before="0"/>
              <w:rPr>
                <w:rFonts w:cs="Arial"/>
                <w:szCs w:val="18"/>
              </w:rPr>
            </w:pPr>
            <w:r w:rsidRPr="008C0550">
              <w:rPr>
                <w:rFonts w:cs="Arial"/>
                <w:szCs w:val="18"/>
              </w:rPr>
              <w:t>55.12 ± 0.15</w:t>
            </w:r>
          </w:p>
        </w:tc>
        <w:tc>
          <w:tcPr>
            <w:tcW w:w="1165" w:type="pct"/>
            <w:shd w:val="clear" w:color="auto" w:fill="FFFFFF" w:themeFill="background1"/>
          </w:tcPr>
          <w:p w14:paraId="3C1EECA1" w14:textId="32B29BB8" w:rsidR="00C920C4" w:rsidRPr="007A7154" w:rsidRDefault="007A71DA" w:rsidP="00825959">
            <w:pPr>
              <w:pStyle w:val="CETBodytext"/>
              <w:spacing w:before="0"/>
            </w:pPr>
            <w:r w:rsidRPr="007A71DA">
              <w:t>12.21</w:t>
            </w:r>
            <w:r w:rsidR="0059464B">
              <w:t xml:space="preserve"> </w:t>
            </w:r>
            <w:r w:rsidRPr="007A71DA">
              <w:t>±</w:t>
            </w:r>
            <w:r w:rsidR="0059464B">
              <w:t xml:space="preserve"> </w:t>
            </w:r>
            <w:r w:rsidRPr="007A71DA">
              <w:t>0.45</w:t>
            </w:r>
          </w:p>
        </w:tc>
      </w:tr>
      <w:tr w:rsidR="00C920C4" w:rsidRPr="00D10AEF" w14:paraId="2EDDB5A0" w14:textId="77777777" w:rsidTr="00BF6E76">
        <w:tc>
          <w:tcPr>
            <w:tcW w:w="856" w:type="pct"/>
            <w:shd w:val="clear" w:color="auto" w:fill="FFFFFF" w:themeFill="background1"/>
          </w:tcPr>
          <w:p w14:paraId="3A53B4D9" w14:textId="2B6E9D3F" w:rsidR="00C920C4" w:rsidRPr="00CD1A0F" w:rsidRDefault="00C920C4" w:rsidP="00825959">
            <w:pPr>
              <w:pStyle w:val="CETBodytext"/>
              <w:spacing w:before="0"/>
            </w:pPr>
            <w:r w:rsidRPr="00C23331">
              <w:t xml:space="preserve">RBS at </w:t>
            </w:r>
            <w:r>
              <w:t>30</w:t>
            </w:r>
            <w:r w:rsidRPr="00C23331">
              <w:t xml:space="preserve"> min</w:t>
            </w:r>
          </w:p>
        </w:tc>
        <w:tc>
          <w:tcPr>
            <w:tcW w:w="590" w:type="pct"/>
            <w:shd w:val="clear" w:color="auto" w:fill="FFFFFF" w:themeFill="background1"/>
          </w:tcPr>
          <w:p w14:paraId="6117D91C" w14:textId="71B5786E" w:rsidR="00C920C4" w:rsidRPr="009D73D8" w:rsidRDefault="00C920C4" w:rsidP="00825959">
            <w:pPr>
              <w:pStyle w:val="CETBodytext"/>
              <w:spacing w:before="0"/>
              <w:rPr>
                <w:color w:val="FF0000"/>
              </w:rPr>
            </w:pPr>
            <w:r w:rsidRPr="005B4C36">
              <w:t>49.2 ± 0.6</w:t>
            </w:r>
          </w:p>
        </w:tc>
        <w:tc>
          <w:tcPr>
            <w:tcW w:w="634" w:type="pct"/>
            <w:shd w:val="clear" w:color="auto" w:fill="FFFFFF" w:themeFill="background1"/>
          </w:tcPr>
          <w:p w14:paraId="6AF10426" w14:textId="59DA027B" w:rsidR="00C920C4" w:rsidRPr="009D73D8" w:rsidRDefault="00C920C4" w:rsidP="00825959">
            <w:pPr>
              <w:pStyle w:val="CETBodytext"/>
              <w:spacing w:before="0"/>
              <w:rPr>
                <w:color w:val="FF0000"/>
              </w:rPr>
            </w:pPr>
            <w:r w:rsidRPr="005B4C36">
              <w:t xml:space="preserve">-9.2 ± 0.2 </w:t>
            </w:r>
          </w:p>
        </w:tc>
        <w:tc>
          <w:tcPr>
            <w:tcW w:w="590" w:type="pct"/>
            <w:shd w:val="clear" w:color="auto" w:fill="FFFFFF" w:themeFill="background1"/>
          </w:tcPr>
          <w:p w14:paraId="3B39251C" w14:textId="1B9DFF87" w:rsidR="00C920C4" w:rsidRPr="009D73D8" w:rsidRDefault="00C920C4" w:rsidP="00825959">
            <w:pPr>
              <w:pStyle w:val="CETBodytext"/>
              <w:spacing w:before="0"/>
              <w:rPr>
                <w:color w:val="FF0000"/>
              </w:rPr>
            </w:pPr>
            <w:r w:rsidRPr="005B4C36">
              <w:t xml:space="preserve">23.6 ± 0.3 </w:t>
            </w:r>
          </w:p>
        </w:tc>
        <w:tc>
          <w:tcPr>
            <w:tcW w:w="1165" w:type="pct"/>
            <w:tcBorders>
              <w:top w:val="nil"/>
              <w:left w:val="nil"/>
              <w:bottom w:val="single" w:sz="12" w:space="0" w:color="4F6228" w:themeColor="accent3" w:themeShade="80"/>
              <w:right w:val="nil"/>
            </w:tcBorders>
            <w:shd w:val="clear" w:color="auto" w:fill="auto"/>
            <w:vAlign w:val="bottom"/>
          </w:tcPr>
          <w:p w14:paraId="384DB868" w14:textId="51CD8327" w:rsidR="00C920C4" w:rsidRPr="008C0550" w:rsidRDefault="00C920C4" w:rsidP="00825959">
            <w:pPr>
              <w:pStyle w:val="CETBodytext"/>
              <w:spacing w:before="0"/>
              <w:rPr>
                <w:rFonts w:cs="Arial"/>
                <w:szCs w:val="18"/>
              </w:rPr>
            </w:pPr>
            <w:r w:rsidRPr="008C0550">
              <w:rPr>
                <w:rFonts w:cs="Arial"/>
                <w:szCs w:val="18"/>
              </w:rPr>
              <w:t>44.72 ± 0.45</w:t>
            </w:r>
          </w:p>
        </w:tc>
        <w:tc>
          <w:tcPr>
            <w:tcW w:w="1165" w:type="pct"/>
            <w:tcBorders>
              <w:bottom w:val="single" w:sz="12" w:space="0" w:color="4F6228" w:themeColor="accent3" w:themeShade="80"/>
            </w:tcBorders>
            <w:shd w:val="clear" w:color="auto" w:fill="FFFFFF" w:themeFill="background1"/>
          </w:tcPr>
          <w:p w14:paraId="1069D47F" w14:textId="2D2164FC" w:rsidR="00C920C4" w:rsidRPr="007A7154" w:rsidRDefault="005F4F12" w:rsidP="00825959">
            <w:pPr>
              <w:pStyle w:val="CETBodytext"/>
              <w:spacing w:before="0"/>
            </w:pPr>
            <w:r>
              <w:t>11.5</w:t>
            </w:r>
            <w:r w:rsidR="007A71DA">
              <w:t xml:space="preserve">2 </w:t>
            </w:r>
            <w:r w:rsidR="007A71DA" w:rsidRPr="008C0550">
              <w:rPr>
                <w:rFonts w:cs="Arial"/>
                <w:szCs w:val="18"/>
              </w:rPr>
              <w:t>±</w:t>
            </w:r>
            <w:r w:rsidR="0059464B">
              <w:rPr>
                <w:rFonts w:cs="Arial"/>
                <w:szCs w:val="18"/>
              </w:rPr>
              <w:t xml:space="preserve"> </w:t>
            </w:r>
            <w:r w:rsidR="007A71DA">
              <w:rPr>
                <w:rFonts w:cs="Arial"/>
                <w:szCs w:val="18"/>
              </w:rPr>
              <w:t>0.15</w:t>
            </w:r>
          </w:p>
        </w:tc>
      </w:tr>
    </w:tbl>
    <w:p w14:paraId="562B88D3" w14:textId="5E66415B" w:rsidR="00FE5B8F" w:rsidRDefault="00FE5B8F" w:rsidP="00825959">
      <w:pPr>
        <w:pStyle w:val="CETBodytext"/>
        <w:spacing w:before="0"/>
      </w:pPr>
      <w:r w:rsidRPr="00FE5B8F">
        <w:rPr>
          <w:vertAlign w:val="superscript"/>
        </w:rPr>
        <w:t>a</w:t>
      </w:r>
      <w:r>
        <w:t xml:space="preserve"> </w:t>
      </w:r>
      <w:r w:rsidR="00310F75">
        <w:t>Yield (wet basis) calculated by</w:t>
      </w:r>
      <w:r w:rsidR="007C2054">
        <w:t xml:space="preserve"> </w:t>
      </w:r>
      <w:r w:rsidR="005A6E50">
        <w:t xml:space="preserve">100 </w:t>
      </w:r>
      <w:r w:rsidR="005A6E50">
        <w:rPr>
          <w:rFonts w:ascii="Times New Roman" w:hAnsi="Times New Roman"/>
        </w:rPr>
        <w:t>×</w:t>
      </w:r>
      <w:r w:rsidR="005A6E50">
        <w:t xml:space="preserve"> </w:t>
      </w:r>
      <w:r w:rsidR="001E5EEA">
        <w:t xml:space="preserve">the </w:t>
      </w:r>
      <w:r w:rsidR="007C2054">
        <w:t xml:space="preserve">weight of </w:t>
      </w:r>
      <w:r w:rsidR="00070D5F">
        <w:t>liquid</w:t>
      </w:r>
      <w:r w:rsidR="007C2054">
        <w:t xml:space="preserve"> </w:t>
      </w:r>
      <w:r w:rsidR="00070D5F">
        <w:t xml:space="preserve">DF divided by </w:t>
      </w:r>
      <w:r w:rsidR="001E5EEA">
        <w:t xml:space="preserve">the </w:t>
      </w:r>
      <w:r w:rsidR="00070D5F">
        <w:t xml:space="preserve">weight of </w:t>
      </w:r>
      <w:r w:rsidR="005A6E50">
        <w:t xml:space="preserve">seed and </w:t>
      </w:r>
      <w:r w:rsidR="00D27117">
        <w:t>water (4</w:t>
      </w:r>
      <w:r w:rsidR="00F91360">
        <w:t>13</w:t>
      </w:r>
      <w:r w:rsidR="00D27117">
        <w:t xml:space="preserve"> </w:t>
      </w:r>
      <w:r w:rsidR="00F91360">
        <w:t>g</w:t>
      </w:r>
      <w:r w:rsidR="00D27117">
        <w:t>)</w:t>
      </w:r>
      <w:r w:rsidR="005A6E50">
        <w:t>.</w:t>
      </w:r>
    </w:p>
    <w:p w14:paraId="707C5B6D" w14:textId="0256AF6D" w:rsidR="005A6E50" w:rsidRPr="005A6E50" w:rsidRDefault="005A6E50" w:rsidP="00825959">
      <w:pPr>
        <w:pStyle w:val="CETBodytext"/>
        <w:spacing w:before="0"/>
      </w:pPr>
      <w:r w:rsidRPr="005A6E50">
        <w:rPr>
          <w:vertAlign w:val="superscript"/>
        </w:rPr>
        <w:t>b</w:t>
      </w:r>
      <w:r>
        <w:rPr>
          <w:vertAlign w:val="superscript"/>
        </w:rPr>
        <w:t xml:space="preserve"> </w:t>
      </w:r>
      <w:r>
        <w:t xml:space="preserve">Yield (dried basis) calculated by 100 </w:t>
      </w:r>
      <w:r>
        <w:rPr>
          <w:rFonts w:ascii="Times New Roman" w:hAnsi="Times New Roman"/>
        </w:rPr>
        <w:t>×</w:t>
      </w:r>
      <w:r w:rsidR="001E5EEA">
        <w:rPr>
          <w:rFonts w:ascii="Times New Roman" w:hAnsi="Times New Roman"/>
        </w:rPr>
        <w:t xml:space="preserve"> </w:t>
      </w:r>
      <w:r w:rsidR="00594D39">
        <w:t>the w</w:t>
      </w:r>
      <w:r w:rsidR="00C87FC6">
        <w:t xml:space="preserve">eight of dried DF divided by </w:t>
      </w:r>
      <w:r w:rsidR="001E5EEA">
        <w:t xml:space="preserve">the </w:t>
      </w:r>
      <w:r w:rsidR="00C87FC6">
        <w:t xml:space="preserve">weight of </w:t>
      </w:r>
      <w:r w:rsidR="00D637C0">
        <w:t xml:space="preserve">dried </w:t>
      </w:r>
      <w:r w:rsidR="00C87FC6">
        <w:t>seed (13 g).</w:t>
      </w:r>
    </w:p>
    <w:p w14:paraId="00460E08" w14:textId="6DEB7AD3" w:rsidR="005358CB" w:rsidRPr="00122C2E" w:rsidRDefault="00BB3E2C" w:rsidP="001D7C67">
      <w:pPr>
        <w:pStyle w:val="CETBodytext"/>
      </w:pPr>
      <w:r>
        <w:t xml:space="preserve">As expected, the DF obtained after 5 minutes has the lowest lightness index (L*). </w:t>
      </w:r>
      <w:r w:rsidR="00187B8F">
        <w:t xml:space="preserve">The extracted </w:t>
      </w:r>
      <w:r w:rsidR="00DC2F85">
        <w:t>DF</w:t>
      </w:r>
      <w:r w:rsidR="000D06EE">
        <w:t>'s L*</w:t>
      </w:r>
      <w:r w:rsidR="00187B8F">
        <w:t xml:space="preserve"> decreases as the extraction time increases. The values of the red-green component (a*) showed negligible changes, while the blue-yellow component (b*) </w:t>
      </w:r>
      <w:r w:rsidR="00E31C83">
        <w:t>slightly increased</w:t>
      </w:r>
      <w:r w:rsidR="00187B8F">
        <w:t xml:space="preserve">. </w:t>
      </w:r>
      <w:r w:rsidR="007B74F7">
        <w:t>In other words, the DF obtained with</w:t>
      </w:r>
      <w:r w:rsidR="00187B8F">
        <w:t xml:space="preserve"> a </w:t>
      </w:r>
      <w:r w:rsidR="007B74F7">
        <w:t xml:space="preserve">longer extraction time appeared darker and more yellow than </w:t>
      </w:r>
      <w:r w:rsidR="000E123A">
        <w:t>that</w:t>
      </w:r>
      <w:r w:rsidR="007B74F7">
        <w:t xml:space="preserve"> obtained with a shorter extraction time</w:t>
      </w:r>
      <w:r w:rsidR="007B74F7" w:rsidRPr="003A5B7E">
        <w:t>.</w:t>
      </w:r>
      <w:r w:rsidR="00187B8F" w:rsidRPr="003A5B7E">
        <w:t xml:space="preserve"> The maximum extraction yield</w:t>
      </w:r>
      <w:r w:rsidR="004351F0" w:rsidRPr="003A5B7E">
        <w:t>s</w:t>
      </w:r>
      <w:r w:rsidR="00187B8F" w:rsidRPr="003A5B7E">
        <w:t xml:space="preserve">, based on the wet </w:t>
      </w:r>
      <w:r w:rsidR="004351F0" w:rsidRPr="003A5B7E">
        <w:t xml:space="preserve">and dried </w:t>
      </w:r>
      <w:r w:rsidR="00187B8F" w:rsidRPr="003A5B7E">
        <w:t>basis, w</w:t>
      </w:r>
      <w:r w:rsidR="004351F0" w:rsidRPr="003A5B7E">
        <w:t>ere</w:t>
      </w:r>
      <w:r w:rsidR="00187B8F" w:rsidRPr="003A5B7E">
        <w:t xml:space="preserve"> observed at </w:t>
      </w:r>
      <w:r w:rsidR="004E27CF">
        <w:t xml:space="preserve">15–20 min extraction time </w:t>
      </w:r>
      <w:r w:rsidR="00012B12">
        <w:t>where</w:t>
      </w:r>
      <w:r w:rsidR="00054056">
        <w:t xml:space="preserve"> the optimal conditions </w:t>
      </w:r>
      <w:r w:rsidR="00871930">
        <w:t xml:space="preserve">were </w:t>
      </w:r>
      <w:r w:rsidR="006A1CF4">
        <w:t>located</w:t>
      </w:r>
      <w:r w:rsidR="00012B12">
        <w:t>.</w:t>
      </w:r>
    </w:p>
    <w:p w14:paraId="68D26B83" w14:textId="77777777" w:rsidR="00600535" w:rsidRPr="00D10AEF" w:rsidRDefault="00600535" w:rsidP="00600535">
      <w:pPr>
        <w:pStyle w:val="CETHeading1"/>
      </w:pPr>
      <w:r w:rsidRPr="00D10AEF">
        <w:lastRenderedPageBreak/>
        <w:t>Conclusions</w:t>
      </w:r>
    </w:p>
    <w:p w14:paraId="52DAFDE0" w14:textId="525002A9" w:rsidR="001D0CFB" w:rsidRPr="00D10AEF" w:rsidRDefault="00CE4316" w:rsidP="001D7C67">
      <w:pPr>
        <w:pStyle w:val="CETBodytext"/>
      </w:pPr>
      <w:r>
        <w:t xml:space="preserve">The proximate nutrient </w:t>
      </w:r>
      <w:r w:rsidR="003C3C27">
        <w:t>analysis showed that RBS has lower lipid content</w:t>
      </w:r>
      <w:r w:rsidR="00232785">
        <w:t xml:space="preserve"> and </w:t>
      </w:r>
      <w:r w:rsidR="003C3C27">
        <w:t xml:space="preserve">higher fiber content than HBS. </w:t>
      </w:r>
      <w:r w:rsidR="00D638F6">
        <w:t>Despite HBS having a</w:t>
      </w:r>
      <w:r w:rsidR="0079280B">
        <w:t>n</w:t>
      </w:r>
      <w:r w:rsidR="00D638F6">
        <w:t xml:space="preserve"> </w:t>
      </w:r>
      <w:r w:rsidR="0079280B">
        <w:t>extremely</w:t>
      </w:r>
      <w:r w:rsidR="00D638F6">
        <w:t xml:space="preserve"> high swelling rate, it is</w:t>
      </w:r>
      <w:r w:rsidR="0079280B">
        <w:t xml:space="preserve"> not</w:t>
      </w:r>
      <w:r w:rsidR="00D638F6">
        <w:t xml:space="preserve"> a </w:t>
      </w:r>
      <w:r w:rsidR="00EF56DA">
        <w:t>promising</w:t>
      </w:r>
      <w:r w:rsidR="00D638F6">
        <w:t xml:space="preserve"> feedstock for DF extraction due to its higher cost (€6.0) </w:t>
      </w:r>
      <w:r w:rsidR="00261B68">
        <w:t>than</w:t>
      </w:r>
      <w:r w:rsidR="00D638F6">
        <w:t xml:space="preserve"> RBS (€0.5).</w:t>
      </w:r>
      <w:r w:rsidR="00C47757">
        <w:t xml:space="preserve"> However,</w:t>
      </w:r>
      <w:r w:rsidR="007D0B6D">
        <w:t xml:space="preserve"> DF extracted from HBS could be sold as a premium product</w:t>
      </w:r>
      <w:r w:rsidR="00387AD5">
        <w:t xml:space="preserve">, </w:t>
      </w:r>
      <w:r w:rsidR="001C2EB9">
        <w:t xml:space="preserve">and </w:t>
      </w:r>
      <w:r w:rsidR="000C470F">
        <w:t>an economic feasibility study could identify the minimum selling price</w:t>
      </w:r>
      <w:r w:rsidR="007D0B6D">
        <w:t>.</w:t>
      </w:r>
      <w:r w:rsidR="00EF56DA">
        <w:t xml:space="preserve"> </w:t>
      </w:r>
      <w:r w:rsidR="00C12822" w:rsidRPr="005D042A">
        <w:t>B</w:t>
      </w:r>
      <w:r w:rsidR="00926DCF" w:rsidRPr="005D042A">
        <w:t xml:space="preserve">ecause L* linearly </w:t>
      </w:r>
      <w:r w:rsidR="003754C1" w:rsidRPr="005D042A">
        <w:t>escalated</w:t>
      </w:r>
      <w:r w:rsidR="00926DCF" w:rsidRPr="005D042A">
        <w:t xml:space="preserve"> with</w:t>
      </w:r>
      <w:r w:rsidR="007E2583" w:rsidRPr="005D042A">
        <w:t xml:space="preserve"> </w:t>
      </w:r>
      <w:r w:rsidR="003754C1" w:rsidRPr="005D042A">
        <w:t xml:space="preserve">increasing </w:t>
      </w:r>
      <w:r w:rsidR="007E2583" w:rsidRPr="005D042A">
        <w:t>extraction time</w:t>
      </w:r>
      <w:r w:rsidR="00D74DF4" w:rsidRPr="005D042A">
        <w:t xml:space="preserve">, </w:t>
      </w:r>
      <w:r w:rsidR="00F65B43" w:rsidRPr="005D042A">
        <w:t xml:space="preserve">the </w:t>
      </w:r>
      <w:r w:rsidR="001D12B9" w:rsidRPr="005D042A">
        <w:t>optimal condition was located by a turning p</w:t>
      </w:r>
      <w:r w:rsidR="005159AB" w:rsidRPr="005D042A">
        <w:t xml:space="preserve">oint of </w:t>
      </w:r>
      <w:r w:rsidR="00F65B43" w:rsidRPr="005D042A">
        <w:t xml:space="preserve">extraction yield </w:t>
      </w:r>
      <w:r w:rsidR="005159AB" w:rsidRPr="005D042A">
        <w:t>at</w:t>
      </w:r>
      <w:r w:rsidR="00C12822" w:rsidRPr="005D042A">
        <w:t xml:space="preserve"> 15</w:t>
      </w:r>
      <w:r w:rsidR="005D042A" w:rsidRPr="005D042A">
        <w:t>–20</w:t>
      </w:r>
      <w:r w:rsidR="00C12822" w:rsidRPr="005D042A">
        <w:t xml:space="preserve"> min</w:t>
      </w:r>
      <w:r w:rsidR="005159AB" w:rsidRPr="005D042A">
        <w:t xml:space="preserve"> of extraction time</w:t>
      </w:r>
      <w:r w:rsidR="00C12822" w:rsidRPr="005D042A">
        <w:t>.</w:t>
      </w:r>
      <w:r w:rsidR="005159AB" w:rsidRPr="005D042A">
        <w:t xml:space="preserve"> </w:t>
      </w:r>
      <w:r w:rsidR="001C3F23" w:rsidRPr="005D042A">
        <w:t>Since</w:t>
      </w:r>
      <w:r w:rsidR="004178FC" w:rsidRPr="005D042A">
        <w:t xml:space="preserve"> </w:t>
      </w:r>
      <w:r w:rsidR="007D0B6D" w:rsidRPr="005D042A">
        <w:t xml:space="preserve">both DF </w:t>
      </w:r>
      <w:r w:rsidR="004178FC" w:rsidRPr="005D042A">
        <w:t>s</w:t>
      </w:r>
      <w:r w:rsidR="00D51FDE" w:rsidRPr="005D042A">
        <w:t xml:space="preserve">amples extracted from RBS and HBS had a distinct </w:t>
      </w:r>
      <w:r w:rsidR="0016470E" w:rsidRPr="005D042A">
        <w:t>lemongrass</w:t>
      </w:r>
      <w:r w:rsidR="00D51FDE" w:rsidRPr="005D042A">
        <w:t xml:space="preserve"> scent</w:t>
      </w:r>
      <w:r w:rsidR="001C3F23" w:rsidRPr="005D042A">
        <w:t xml:space="preserve">, the </w:t>
      </w:r>
      <w:r w:rsidR="00F43183" w:rsidRPr="005D042A">
        <w:t xml:space="preserve">chemical composition of volatile oil will be investigated in further study. </w:t>
      </w:r>
    </w:p>
    <w:p w14:paraId="07A6D20F" w14:textId="0ECF229E" w:rsidR="00280FAF" w:rsidRPr="00D10AEF" w:rsidRDefault="00280FAF" w:rsidP="00280FAF">
      <w:pPr>
        <w:pStyle w:val="CETHeadingxx"/>
        <w:sectPr w:rsidR="00280FAF" w:rsidRPr="00D10AEF" w:rsidSect="00DC73EE">
          <w:type w:val="continuous"/>
          <w:pgSz w:w="11906" w:h="16838" w:code="9"/>
          <w:pgMar w:top="1701" w:right="1418" w:bottom="1701" w:left="1701" w:header="1701" w:footer="0" w:gutter="0"/>
          <w:cols w:space="708"/>
          <w:formProt w:val="0"/>
          <w:titlePg/>
          <w:docGrid w:linePitch="360"/>
        </w:sectPr>
      </w:pPr>
      <w:r w:rsidRPr="00D10AEF">
        <w:t>Nomenclature</w:t>
      </w:r>
    </w:p>
    <w:p w14:paraId="23AC9BCA" w14:textId="77777777" w:rsidR="00F74237" w:rsidRPr="00D10AEF" w:rsidRDefault="00F74237" w:rsidP="00825959">
      <w:pPr>
        <w:pStyle w:val="CETBodytext"/>
        <w:spacing w:before="0" w:line="276" w:lineRule="auto"/>
        <w:rPr>
          <w:rFonts w:eastAsia="SimSun"/>
        </w:rPr>
      </w:pPr>
      <w:r>
        <w:rPr>
          <w:rFonts w:eastAsia="SimSun"/>
        </w:rPr>
        <w:t xml:space="preserve">CIE – </w:t>
      </w:r>
      <w:r w:rsidRPr="004034A4">
        <w:rPr>
          <w:rFonts w:eastAsia="SimSun"/>
        </w:rPr>
        <w:t>the International Commission on Illumination</w:t>
      </w:r>
    </w:p>
    <w:p w14:paraId="479F1D25" w14:textId="77777777" w:rsidR="00F74237" w:rsidRPr="00D10AEF" w:rsidRDefault="00F74237" w:rsidP="00825959">
      <w:pPr>
        <w:pStyle w:val="CETBodytext"/>
        <w:spacing w:before="0" w:line="276" w:lineRule="auto"/>
        <w:rPr>
          <w:rFonts w:eastAsia="SimSun"/>
        </w:rPr>
      </w:pPr>
      <w:r>
        <w:t>HBS – High-quality basil seed</w:t>
      </w:r>
      <w:r w:rsidRPr="00D10AEF">
        <w:t xml:space="preserve"> </w:t>
      </w:r>
    </w:p>
    <w:p w14:paraId="29A9C8E1" w14:textId="77777777" w:rsidR="00F74237" w:rsidRPr="00D10AEF" w:rsidRDefault="00F74237" w:rsidP="00825959">
      <w:pPr>
        <w:pStyle w:val="CETBodytext"/>
        <w:spacing w:before="0" w:line="276" w:lineRule="auto"/>
        <w:rPr>
          <w:rFonts w:eastAsia="SimSun"/>
        </w:rPr>
      </w:pPr>
      <w:r w:rsidRPr="00D10AEF">
        <w:rPr>
          <w:rFonts w:eastAsia="SimSun"/>
        </w:rPr>
        <w:t>IDF – Water-insoluble dietary fiber</w:t>
      </w:r>
    </w:p>
    <w:p w14:paraId="41CD68F3" w14:textId="77777777" w:rsidR="004D3BBF" w:rsidRDefault="004D3BBF" w:rsidP="00825959">
      <w:pPr>
        <w:pStyle w:val="CETBodytext"/>
        <w:spacing w:before="0" w:line="276" w:lineRule="auto"/>
        <w:rPr>
          <w:rFonts w:eastAsia="SimSun"/>
        </w:rPr>
      </w:pPr>
      <w:r w:rsidRPr="00D10AEF">
        <w:rPr>
          <w:rFonts w:eastAsia="SimSun"/>
        </w:rPr>
        <w:t>MSE – Mechanical extraction with stirring</w:t>
      </w:r>
    </w:p>
    <w:p w14:paraId="7E6C7A0A" w14:textId="6DE33DF9" w:rsidR="00E12832" w:rsidRDefault="00956E0F" w:rsidP="00825959">
      <w:pPr>
        <w:pStyle w:val="CETBodytext"/>
        <w:spacing w:before="0" w:line="276" w:lineRule="auto"/>
      </w:pPr>
      <w:r w:rsidRPr="00D10AEF">
        <w:t xml:space="preserve">RBS </w:t>
      </w:r>
      <w:r w:rsidRPr="00D10AEF">
        <w:rPr>
          <w:rFonts w:eastAsia="SimSun"/>
        </w:rPr>
        <w:t xml:space="preserve">– </w:t>
      </w:r>
      <w:r w:rsidR="00C91ED2" w:rsidRPr="00D10AEF">
        <w:t>U</w:t>
      </w:r>
      <w:r w:rsidRPr="00D10AEF">
        <w:t>nmatured red basil seeds</w:t>
      </w:r>
    </w:p>
    <w:p w14:paraId="5ACA0E59" w14:textId="7F12FCB4" w:rsidR="00CD0ACB" w:rsidRPr="00D10AEF" w:rsidRDefault="005C1A27" w:rsidP="00825959">
      <w:pPr>
        <w:pStyle w:val="CETBodytext"/>
        <w:spacing w:before="0" w:line="276" w:lineRule="auto"/>
        <w:rPr>
          <w:rFonts w:eastAsia="SimSun"/>
        </w:rPr>
      </w:pPr>
      <w:r w:rsidRPr="00D10AEF">
        <w:rPr>
          <w:rFonts w:eastAsia="SimSun"/>
        </w:rPr>
        <w:t xml:space="preserve">SDF </w:t>
      </w:r>
      <w:r w:rsidR="00A22B38" w:rsidRPr="00D10AEF">
        <w:rPr>
          <w:rFonts w:eastAsia="SimSun"/>
        </w:rPr>
        <w:t>–</w:t>
      </w:r>
      <w:r w:rsidRPr="00D10AEF">
        <w:rPr>
          <w:rFonts w:eastAsia="SimSun"/>
        </w:rPr>
        <w:t xml:space="preserve"> </w:t>
      </w:r>
      <w:r w:rsidR="00A22B38" w:rsidRPr="00D10AEF">
        <w:rPr>
          <w:rFonts w:eastAsia="SimSun"/>
        </w:rPr>
        <w:t>Water-s</w:t>
      </w:r>
      <w:r w:rsidR="006A1A05" w:rsidRPr="00D10AEF">
        <w:rPr>
          <w:rFonts w:eastAsia="SimSun"/>
        </w:rPr>
        <w:t>oluble dietary fiber</w:t>
      </w:r>
      <w:r w:rsidR="00CD0ACB" w:rsidRPr="00D10AEF">
        <w:rPr>
          <w:rFonts w:eastAsia="SimSun"/>
        </w:rPr>
        <w:t xml:space="preserve"> </w:t>
      </w:r>
    </w:p>
    <w:p w14:paraId="3157D18B" w14:textId="1A5C0A04" w:rsidR="00C91ED2" w:rsidRPr="00D10AEF" w:rsidRDefault="00D46C2E" w:rsidP="00825959">
      <w:pPr>
        <w:pStyle w:val="CETBodytext"/>
        <w:spacing w:before="0" w:line="276" w:lineRule="auto"/>
        <w:rPr>
          <w:rFonts w:eastAsia="SimSun"/>
        </w:rPr>
      </w:pPr>
      <w:r w:rsidRPr="00D10AEF">
        <w:rPr>
          <w:rFonts w:eastAsia="SimSun"/>
        </w:rPr>
        <w:t>SSE</w:t>
      </w:r>
      <w:r w:rsidR="00CE03D0" w:rsidRPr="00D10AEF">
        <w:rPr>
          <w:rFonts w:eastAsia="SimSun"/>
        </w:rPr>
        <w:t xml:space="preserve"> </w:t>
      </w:r>
      <w:r w:rsidRPr="00D10AEF">
        <w:rPr>
          <w:rFonts w:eastAsia="SimSun"/>
        </w:rPr>
        <w:t>–</w:t>
      </w:r>
      <w:r w:rsidR="00CE03D0" w:rsidRPr="00D10AEF">
        <w:rPr>
          <w:rFonts w:eastAsia="SimSun"/>
        </w:rPr>
        <w:t xml:space="preserve"> </w:t>
      </w:r>
      <w:r w:rsidR="00C91ED2" w:rsidRPr="00D10AEF">
        <w:rPr>
          <w:rFonts w:eastAsia="SimSun"/>
        </w:rPr>
        <w:t>S</w:t>
      </w:r>
      <w:r w:rsidRPr="00D10AEF">
        <w:rPr>
          <w:rFonts w:eastAsia="SimSun"/>
        </w:rPr>
        <w:t>ieve scraping extraction</w:t>
      </w:r>
    </w:p>
    <w:p w14:paraId="5B17E9AB" w14:textId="77777777" w:rsidR="00D46C2E" w:rsidRPr="00D10AEF" w:rsidRDefault="00D46C2E" w:rsidP="00825959">
      <w:pPr>
        <w:pStyle w:val="CETBodytext"/>
        <w:spacing w:before="0" w:line="276" w:lineRule="auto"/>
        <w:rPr>
          <w:rFonts w:eastAsia="SimSun"/>
        </w:rPr>
      </w:pPr>
      <w:r w:rsidRPr="00D10AEF">
        <w:rPr>
          <w:rFonts w:eastAsia="SimSun"/>
        </w:rPr>
        <w:t>S/W</w:t>
      </w:r>
      <w:r w:rsidR="00CE03D0" w:rsidRPr="00D10AEF">
        <w:rPr>
          <w:rFonts w:eastAsia="SimSun"/>
        </w:rPr>
        <w:t xml:space="preserve"> </w:t>
      </w:r>
      <w:r w:rsidRPr="00D10AEF">
        <w:rPr>
          <w:rFonts w:eastAsia="SimSun"/>
        </w:rPr>
        <w:t>–</w:t>
      </w:r>
      <w:r w:rsidR="00CE03D0" w:rsidRPr="00D10AEF">
        <w:rPr>
          <w:rFonts w:eastAsia="SimSun"/>
        </w:rPr>
        <w:t xml:space="preserve"> </w:t>
      </w:r>
      <w:r w:rsidRPr="00D10AEF">
        <w:rPr>
          <w:rFonts w:eastAsia="SimSun"/>
        </w:rPr>
        <w:t>seed-to-water ratio (w/v)</w:t>
      </w:r>
    </w:p>
    <w:p w14:paraId="182E81DE" w14:textId="77777777" w:rsidR="007A139E" w:rsidRPr="00D10AEF" w:rsidRDefault="007A139E" w:rsidP="00825959">
      <w:pPr>
        <w:pStyle w:val="CETBodytext"/>
        <w:spacing w:before="0" w:line="276" w:lineRule="auto"/>
        <w:rPr>
          <w:rFonts w:eastAsia="SimSun"/>
        </w:rPr>
      </w:pPr>
      <w:r w:rsidRPr="00D10AEF">
        <w:rPr>
          <w:rFonts w:eastAsia="SimSun"/>
        </w:rPr>
        <w:t xml:space="preserve">UAE – Ultrasonic-assisted Extraction </w:t>
      </w:r>
    </w:p>
    <w:p w14:paraId="3DEBE339" w14:textId="77777777" w:rsidR="00280FAF" w:rsidRDefault="00280FAF" w:rsidP="00825959">
      <w:pPr>
        <w:pStyle w:val="CETBodytext"/>
        <w:spacing w:before="0" w:line="276" w:lineRule="auto"/>
        <w:rPr>
          <w:rFonts w:eastAsia="SimSun"/>
        </w:rPr>
      </w:pPr>
    </w:p>
    <w:p w14:paraId="38BFE636" w14:textId="2D9895FC" w:rsidR="004034A4" w:rsidRPr="00D10AEF" w:rsidRDefault="004034A4" w:rsidP="00825959">
      <w:pPr>
        <w:pStyle w:val="CETBodytext"/>
        <w:spacing w:before="0" w:line="276" w:lineRule="auto"/>
        <w:rPr>
          <w:rFonts w:eastAsia="SimSun"/>
        </w:rPr>
        <w:sectPr w:rsidR="004034A4" w:rsidRPr="00D10AEF" w:rsidSect="00DC73EE">
          <w:type w:val="continuous"/>
          <w:pgSz w:w="11906" w:h="16838" w:code="9"/>
          <w:pgMar w:top="1701" w:right="1418" w:bottom="1701" w:left="1701" w:header="1701" w:footer="0" w:gutter="0"/>
          <w:cols w:num="2" w:space="708"/>
          <w:formProt w:val="0"/>
          <w:titlePg/>
          <w:docGrid w:linePitch="360"/>
        </w:sectPr>
      </w:pPr>
    </w:p>
    <w:p w14:paraId="459D05E6" w14:textId="77777777" w:rsidR="00600535" w:rsidRPr="00D10AEF" w:rsidRDefault="00600535" w:rsidP="00600535">
      <w:pPr>
        <w:pStyle w:val="CETAcknowledgementstitle"/>
        <w:rPr>
          <w:lang w:val="en-US"/>
        </w:rPr>
      </w:pPr>
      <w:r w:rsidRPr="00D10AEF">
        <w:rPr>
          <w:lang w:val="en-US"/>
        </w:rPr>
        <w:t>Acknowledgments</w:t>
      </w:r>
    </w:p>
    <w:p w14:paraId="3827430A" w14:textId="635A215B" w:rsidR="00975D0A" w:rsidRPr="007A725D" w:rsidRDefault="00975D0A" w:rsidP="001D7C67">
      <w:pPr>
        <w:pStyle w:val="CETBodytext"/>
        <w:rPr>
          <w:rFonts w:cstheme="minorBidi"/>
          <w:lang w:bidi="th-TH"/>
        </w:rPr>
      </w:pPr>
      <w:r w:rsidRPr="00D10AEF">
        <w:t xml:space="preserve">The authors thank </w:t>
      </w:r>
      <w:r w:rsidR="00F151F7" w:rsidRPr="00D10AEF">
        <w:t xml:space="preserve">Royal Thai Seeds, </w:t>
      </w:r>
      <w:r w:rsidRPr="00D10AEF">
        <w:t>Company Limited</w:t>
      </w:r>
      <w:r w:rsidR="002D4EE9" w:rsidRPr="00D10AEF">
        <w:t xml:space="preserve"> </w:t>
      </w:r>
      <w:r w:rsidRPr="00D10AEF">
        <w:t xml:space="preserve">for providing the </w:t>
      </w:r>
      <w:r w:rsidR="002D4EE9" w:rsidRPr="00D10AEF">
        <w:t>Thai lemon basil</w:t>
      </w:r>
      <w:r w:rsidRPr="00D10AEF">
        <w:t xml:space="preserve"> seed samples</w:t>
      </w:r>
      <w:r w:rsidR="003030C9">
        <w:t xml:space="preserve"> and </w:t>
      </w:r>
      <w:r w:rsidR="001B63A2">
        <w:rPr>
          <w:rFonts w:cstheme="minorBidi"/>
          <w:lang w:bidi="th-TH"/>
        </w:rPr>
        <w:t xml:space="preserve"> Panusorn Hunsub</w:t>
      </w:r>
      <w:r w:rsidR="007F1BE5">
        <w:rPr>
          <w:rFonts w:cstheme="minorBidi"/>
          <w:lang w:bidi="th-TH"/>
        </w:rPr>
        <w:t xml:space="preserve">, </w:t>
      </w:r>
      <w:r w:rsidR="007F1BE5" w:rsidRPr="007F1BE5">
        <w:rPr>
          <w:rFonts w:cstheme="minorBidi"/>
          <w:lang w:bidi="th-TH"/>
        </w:rPr>
        <w:t>Faculty of Food Technology, Rangsit University</w:t>
      </w:r>
      <w:r w:rsidR="00F26509">
        <w:rPr>
          <w:rFonts w:cstheme="minorBidi"/>
          <w:lang w:bidi="th-TH"/>
        </w:rPr>
        <w:t>,</w:t>
      </w:r>
      <w:r w:rsidR="007F1BE5">
        <w:rPr>
          <w:rFonts w:cstheme="minorBidi"/>
          <w:lang w:bidi="th-TH"/>
        </w:rPr>
        <w:t xml:space="preserve"> for providing </w:t>
      </w:r>
      <w:r w:rsidR="007F1BE5" w:rsidRPr="00E53129">
        <w:t>a color Reader</w:t>
      </w:r>
      <w:r w:rsidR="003030C9">
        <w:t>.</w:t>
      </w:r>
    </w:p>
    <w:p w14:paraId="4F1327F8" w14:textId="77777777" w:rsidR="00600535" w:rsidRPr="00D10AEF" w:rsidRDefault="00600535" w:rsidP="00600535">
      <w:pPr>
        <w:pStyle w:val="CETReference"/>
        <w:rPr>
          <w:lang w:val="en-US"/>
        </w:rPr>
      </w:pPr>
      <w:r w:rsidRPr="00D10AEF">
        <w:rPr>
          <w:lang w:val="en-US"/>
        </w:rPr>
        <w:t>References</w:t>
      </w:r>
    </w:p>
    <w:p w14:paraId="71622C33" w14:textId="1D92FEE4" w:rsidR="00353468" w:rsidRPr="00353468" w:rsidRDefault="00353468" w:rsidP="00353468">
      <w:pPr>
        <w:pStyle w:val="EndNoteBibliography"/>
        <w:ind w:left="720" w:hanging="720"/>
      </w:pPr>
      <w:r w:rsidRPr="00353468">
        <w:t>Bhadange, Y.A., Saharan, V.K., 2023</w:t>
      </w:r>
      <w:r w:rsidR="00EF6AFF" w:rsidRPr="00353468">
        <w:t xml:space="preserve">. </w:t>
      </w:r>
      <w:r w:rsidRPr="00353468">
        <w:t xml:space="preserve">Optimization </w:t>
      </w:r>
      <w:r w:rsidR="00EF6AFF">
        <w:t>a</w:t>
      </w:r>
      <w:r w:rsidR="00EF6AFF" w:rsidRPr="00353468">
        <w:t xml:space="preserve">nd Kinetic Studies </w:t>
      </w:r>
      <w:r w:rsidR="00EF6AFF">
        <w:t>o</w:t>
      </w:r>
      <w:r w:rsidR="00EF6AFF" w:rsidRPr="00353468">
        <w:t xml:space="preserve">f D-Galacturonic Acid Extraction </w:t>
      </w:r>
      <w:r w:rsidR="00EF6AFF">
        <w:t>f</w:t>
      </w:r>
      <w:r w:rsidR="00EF6AFF" w:rsidRPr="00353468">
        <w:t xml:space="preserve">rom Basil Seed Using Different Extraction Techniques. </w:t>
      </w:r>
      <w:r w:rsidRPr="00353468">
        <w:t>Sustainable Chemistry and Pharmacy, 33.</w:t>
      </w:r>
    </w:p>
    <w:p w14:paraId="0D043C98" w14:textId="77777777" w:rsidR="00353468" w:rsidRPr="00353468" w:rsidRDefault="00353468" w:rsidP="00353468">
      <w:pPr>
        <w:pStyle w:val="EndNoteBibliography"/>
        <w:ind w:left="720" w:hanging="720"/>
      </w:pPr>
      <w:r w:rsidRPr="00353468">
        <w:t>Calderon Bravo, H., Vera Cespedes, N., Zura-Bravo, L., Munoz, L.A., 2021. Basil Seeds as a Novel Food, Source of Nutrients and Functional Ingredients with Beneficial Properties: A Review. Foods, 10, 1467.</w:t>
      </w:r>
    </w:p>
    <w:p w14:paraId="7470B9E9" w14:textId="1B126BC4" w:rsidR="00353468" w:rsidRPr="00353468" w:rsidRDefault="00353468" w:rsidP="00353468">
      <w:pPr>
        <w:pStyle w:val="EndNoteBibliography"/>
        <w:ind w:left="720" w:hanging="720"/>
      </w:pPr>
      <w:r w:rsidRPr="00353468">
        <w:t xml:space="preserve">Ciudad-Mulero, M., Fernández-Ruiz, V., Matallana-González, M.C., Morales, P. 2019. Dietary </w:t>
      </w:r>
      <w:r w:rsidR="00195C93" w:rsidRPr="00353468">
        <w:t xml:space="preserve">Fiber Sources </w:t>
      </w:r>
      <w:r w:rsidR="00195C93">
        <w:t>a</w:t>
      </w:r>
      <w:r w:rsidR="00195C93" w:rsidRPr="00353468">
        <w:t xml:space="preserve">nd Human Benefits: </w:t>
      </w:r>
      <w:r w:rsidRPr="00353468">
        <w:t xml:space="preserve">The </w:t>
      </w:r>
      <w:r w:rsidR="00195C93" w:rsidRPr="00353468">
        <w:t xml:space="preserve">Case Study </w:t>
      </w:r>
      <w:r w:rsidR="00195C93">
        <w:t>o</w:t>
      </w:r>
      <w:r w:rsidR="00195C93" w:rsidRPr="00353468">
        <w:t xml:space="preserve">f Cereal </w:t>
      </w:r>
      <w:r w:rsidR="00195C93">
        <w:t>a</w:t>
      </w:r>
      <w:r w:rsidR="00195C93" w:rsidRPr="00353468">
        <w:t>nd Pseudocereals</w:t>
      </w:r>
      <w:r w:rsidRPr="00353468">
        <w:t xml:space="preserve">. in: </w:t>
      </w:r>
      <w:r w:rsidRPr="00353468">
        <w:rPr>
          <w:i/>
        </w:rPr>
        <w:t>Advances in Food and Nutrition Research</w:t>
      </w:r>
      <w:r w:rsidRPr="00353468">
        <w:t>, Vol. 90, pp. 83-134.</w:t>
      </w:r>
    </w:p>
    <w:p w14:paraId="01670B38" w14:textId="642470C7" w:rsidR="00353468" w:rsidRPr="00353468" w:rsidRDefault="00353468" w:rsidP="00353468">
      <w:pPr>
        <w:pStyle w:val="EndNoteBibliography"/>
        <w:ind w:left="720" w:hanging="720"/>
      </w:pPr>
      <w:r w:rsidRPr="00353468">
        <w:t>Guan, L., Ma, Y., Yu, F., Jiang, X., Jiang, P., Zhang, Y., Yuan, C., Huang, M., Chen, Z., Liu, L., 2023</w:t>
      </w:r>
      <w:r w:rsidR="00195C93" w:rsidRPr="00353468">
        <w:t xml:space="preserve">. </w:t>
      </w:r>
      <w:r w:rsidRPr="00353468">
        <w:t xml:space="preserve">The </w:t>
      </w:r>
      <w:r w:rsidR="00195C93" w:rsidRPr="00353468">
        <w:t xml:space="preserve">Recent Progress </w:t>
      </w:r>
      <w:r w:rsidR="00195C93">
        <w:t>i</w:t>
      </w:r>
      <w:r w:rsidR="00195C93" w:rsidRPr="00353468">
        <w:t xml:space="preserve">n </w:t>
      </w:r>
      <w:r w:rsidR="00195C93">
        <w:t>t</w:t>
      </w:r>
      <w:r w:rsidR="00195C93" w:rsidRPr="00353468">
        <w:t xml:space="preserve">he Research </w:t>
      </w:r>
      <w:r w:rsidR="00195C93">
        <w:t>o</w:t>
      </w:r>
      <w:r w:rsidR="00195C93" w:rsidRPr="00353468">
        <w:t xml:space="preserve">f Extraction </w:t>
      </w:r>
      <w:r w:rsidR="00195C93">
        <w:t>a</w:t>
      </w:r>
      <w:r w:rsidR="00195C93" w:rsidRPr="00353468">
        <w:t xml:space="preserve">nd Functional Applications </w:t>
      </w:r>
      <w:r w:rsidR="00195C93">
        <w:t>o</w:t>
      </w:r>
      <w:r w:rsidR="00195C93" w:rsidRPr="00353468">
        <w:t>f Basil Seed Gum.</w:t>
      </w:r>
      <w:r w:rsidRPr="00353468">
        <w:t xml:space="preserve"> Heliyon, 9, e19302.</w:t>
      </w:r>
    </w:p>
    <w:p w14:paraId="0C39B964" w14:textId="7A914713" w:rsidR="00353468" w:rsidRPr="00353468" w:rsidRDefault="00353468" w:rsidP="00353468">
      <w:pPr>
        <w:pStyle w:val="EndNoteBibliography"/>
        <w:ind w:left="720" w:hanging="720"/>
      </w:pPr>
      <w:r w:rsidRPr="00353468">
        <w:t xml:space="preserve">Guan, L., Zhang, Y., Yu, F., Yuan, C., Song, H., Wang, K., Jiang, X., Liu, L., 2024. Extraction </w:t>
      </w:r>
      <w:r w:rsidR="00195C93">
        <w:t>o</w:t>
      </w:r>
      <w:r w:rsidR="00195C93" w:rsidRPr="00353468">
        <w:t xml:space="preserve">f Basil Seed Gum: </w:t>
      </w:r>
      <w:r w:rsidRPr="00353468">
        <w:t xml:space="preserve">Optimization </w:t>
      </w:r>
      <w:r w:rsidR="00195C93">
        <w:t>a</w:t>
      </w:r>
      <w:r w:rsidR="00195C93" w:rsidRPr="00353468">
        <w:t>nd Functional Properties.</w:t>
      </w:r>
      <w:r w:rsidRPr="00353468">
        <w:t xml:space="preserve"> Journal of Applied Research on Medicinal and Aromatic Plants, 42, 100570.</w:t>
      </w:r>
    </w:p>
    <w:p w14:paraId="22CE360C" w14:textId="149C990F" w:rsidR="00353468" w:rsidRPr="00353468" w:rsidRDefault="00353468" w:rsidP="00353468">
      <w:pPr>
        <w:pStyle w:val="EndNoteBibliography"/>
        <w:ind w:left="720" w:hanging="720"/>
      </w:pPr>
      <w:r w:rsidRPr="00353468">
        <w:t xml:space="preserve">Hasan, S., Hasan, M.A., Hassan, M.U., Amin, M., Noreen, S., Anwar, A., Abbas, N.S., 2023. </w:t>
      </w:r>
      <w:r w:rsidR="00195C93" w:rsidRPr="00353468">
        <w:t xml:space="preserve">Statistical </w:t>
      </w:r>
      <w:r w:rsidR="00195C93">
        <w:t>a</w:t>
      </w:r>
      <w:r w:rsidR="00195C93" w:rsidRPr="00353468">
        <w:t xml:space="preserve">nd Neural Intelligence Modeling </w:t>
      </w:r>
      <w:r w:rsidR="00195C93">
        <w:t>f</w:t>
      </w:r>
      <w:r w:rsidR="00195C93" w:rsidRPr="00353468">
        <w:t xml:space="preserve">or Basil Seed Mucilage Extraction Optimization: Implications </w:t>
      </w:r>
      <w:r w:rsidR="00195C93">
        <w:t>f</w:t>
      </w:r>
      <w:r w:rsidR="00195C93" w:rsidRPr="00353468">
        <w:t xml:space="preserve">or Sustainable </w:t>
      </w:r>
      <w:r w:rsidR="00195C93">
        <w:t>a</w:t>
      </w:r>
      <w:r w:rsidR="00195C93" w:rsidRPr="00353468">
        <w:t xml:space="preserve">nd Cost-Effective Industrial Plant Products. </w:t>
      </w:r>
      <w:r w:rsidRPr="00353468">
        <w:t>Industrial Crops and Products, 204, 117258.</w:t>
      </w:r>
    </w:p>
    <w:p w14:paraId="5DC4D60D" w14:textId="56361134" w:rsidR="00353468" w:rsidRPr="00353468" w:rsidRDefault="00353468" w:rsidP="00353468">
      <w:pPr>
        <w:pStyle w:val="EndNoteBibliography"/>
        <w:ind w:left="720" w:hanging="720"/>
      </w:pPr>
      <w:r w:rsidRPr="00353468">
        <w:t xml:space="preserve">Methacanon, P., Kongjaroen, A., Gamonpilas, C., 2023. Structural </w:t>
      </w:r>
      <w:r w:rsidR="00195C93">
        <w:t>a</w:t>
      </w:r>
      <w:r w:rsidR="00195C93" w:rsidRPr="00353468">
        <w:t xml:space="preserve">nd Shear </w:t>
      </w:r>
      <w:r w:rsidR="00195C93">
        <w:t>a</w:t>
      </w:r>
      <w:r w:rsidR="00195C93" w:rsidRPr="00353468">
        <w:t xml:space="preserve">nd Extensional Rheological Properties </w:t>
      </w:r>
      <w:r w:rsidR="00731DDF">
        <w:t>o</w:t>
      </w:r>
      <w:r w:rsidR="00195C93" w:rsidRPr="00353468">
        <w:t xml:space="preserve">f Hairy Basil Seed Mucilage </w:t>
      </w:r>
      <w:r w:rsidR="00731DDF">
        <w:t>f</w:t>
      </w:r>
      <w:r w:rsidR="00195C93" w:rsidRPr="00353468">
        <w:t xml:space="preserve">or Potential Application </w:t>
      </w:r>
      <w:r w:rsidR="00731DDF">
        <w:t>a</w:t>
      </w:r>
      <w:r w:rsidR="00195C93" w:rsidRPr="00353468">
        <w:t>s Oropharyngeal Dysphagia Diets</w:t>
      </w:r>
      <w:r w:rsidRPr="00353468">
        <w:t>. Food Hydrocolloids, 143, 108903.</w:t>
      </w:r>
    </w:p>
    <w:p w14:paraId="0DDC5D64" w14:textId="6A9E6A25" w:rsidR="00353468" w:rsidRPr="00353468" w:rsidRDefault="00353468" w:rsidP="00353468">
      <w:pPr>
        <w:pStyle w:val="EndNoteBibliography"/>
        <w:ind w:left="720" w:hanging="720"/>
      </w:pPr>
      <w:r w:rsidRPr="00353468">
        <w:t xml:space="preserve">Naji-Tabasi, S., Razavi, S.M.A., Mohebbi, M., Malaekeh-Nikouei, B., 2016. New </w:t>
      </w:r>
      <w:r w:rsidR="00712E29">
        <w:t>S</w:t>
      </w:r>
      <w:r w:rsidRPr="00353468">
        <w:t xml:space="preserve">tudies on </w:t>
      </w:r>
      <w:r w:rsidR="00712E29">
        <w:t>B</w:t>
      </w:r>
      <w:r w:rsidRPr="00353468">
        <w:t>asil (</w:t>
      </w:r>
      <w:r w:rsidRPr="00353468">
        <w:rPr>
          <w:i/>
        </w:rPr>
        <w:t xml:space="preserve">Ocimum bacilicum </w:t>
      </w:r>
      <w:r w:rsidRPr="00353468">
        <w:t xml:space="preserve">L.) </w:t>
      </w:r>
      <w:r w:rsidR="00712E29">
        <w:t>S</w:t>
      </w:r>
      <w:r w:rsidRPr="00353468">
        <w:t xml:space="preserve">eed </w:t>
      </w:r>
      <w:r w:rsidR="00712E29">
        <w:t>G</w:t>
      </w:r>
      <w:r w:rsidRPr="00353468">
        <w:t xml:space="preserve">um: Part I – Fractionation, </w:t>
      </w:r>
      <w:r w:rsidR="00712E29">
        <w:t>P</w:t>
      </w:r>
      <w:r w:rsidRPr="00353468">
        <w:t xml:space="preserve">hysicochemical and </w:t>
      </w:r>
      <w:r w:rsidR="00712E29">
        <w:t>S</w:t>
      </w:r>
      <w:r w:rsidRPr="00353468">
        <w:t xml:space="preserve">urface </w:t>
      </w:r>
      <w:r w:rsidR="00712E29">
        <w:t>A</w:t>
      </w:r>
      <w:r w:rsidRPr="00353468">
        <w:t xml:space="preserve">ctivity </w:t>
      </w:r>
      <w:r w:rsidR="00712E29">
        <w:t>C</w:t>
      </w:r>
      <w:r w:rsidRPr="00353468">
        <w:t>haracterization. Food Hydrocolloids, 52, 350-358.</w:t>
      </w:r>
    </w:p>
    <w:p w14:paraId="047C92C2" w14:textId="6F91DF88" w:rsidR="00353468" w:rsidRPr="00353468" w:rsidRDefault="00353468" w:rsidP="00353468">
      <w:pPr>
        <w:pStyle w:val="EndNoteBibliography"/>
        <w:ind w:left="720" w:hanging="720"/>
      </w:pPr>
      <w:r w:rsidRPr="00353468">
        <w:t xml:space="preserve">Nazir, S., Wani, I.A., Masoodi, F.A., 2017. Extraction </w:t>
      </w:r>
      <w:r w:rsidR="00712E29">
        <w:t>O</w:t>
      </w:r>
      <w:r w:rsidRPr="00353468">
        <w:t xml:space="preserve">ptimization of </w:t>
      </w:r>
      <w:r w:rsidR="00712E29">
        <w:t>M</w:t>
      </w:r>
      <w:r w:rsidRPr="00353468">
        <w:t>ucilage from Basil (</w:t>
      </w:r>
      <w:r w:rsidRPr="00353468">
        <w:rPr>
          <w:i/>
        </w:rPr>
        <w:t>Ocimum basilicum</w:t>
      </w:r>
      <w:r w:rsidRPr="00353468">
        <w:t xml:space="preserve"> L.) </w:t>
      </w:r>
      <w:r w:rsidR="00712E29">
        <w:t>S</w:t>
      </w:r>
      <w:r w:rsidRPr="00353468">
        <w:t xml:space="preserve">eeds using </w:t>
      </w:r>
      <w:r w:rsidR="00712E29">
        <w:t>R</w:t>
      </w:r>
      <w:r w:rsidRPr="00353468">
        <w:t xml:space="preserve">esponse </w:t>
      </w:r>
      <w:r w:rsidR="00712E29">
        <w:t>S</w:t>
      </w:r>
      <w:r w:rsidRPr="00353468">
        <w:t xml:space="preserve">urface </w:t>
      </w:r>
      <w:r w:rsidR="00712E29">
        <w:t>M</w:t>
      </w:r>
      <w:r w:rsidRPr="00353468">
        <w:t>ethodology. Journal of Advanced Research, 8, 235-244.</w:t>
      </w:r>
    </w:p>
    <w:p w14:paraId="15FB6EEC" w14:textId="77777777" w:rsidR="00353468" w:rsidRPr="00353468" w:rsidRDefault="00353468" w:rsidP="00353468">
      <w:pPr>
        <w:pStyle w:val="EndNoteBibliography"/>
        <w:ind w:left="720" w:hanging="720"/>
      </w:pPr>
      <w:r w:rsidRPr="00353468">
        <w:t>Neeharika, B., Vijayalaxmi, K.G., 2023. Optimisation of Clove Basil and Sweet Basil Seeds Mucilages Extraction for Utilisation as Functional Ingredients. Journal of Scientific &amp; Industrial Research, 82, 989-999.</w:t>
      </w:r>
    </w:p>
    <w:p w14:paraId="72B8ADD6" w14:textId="77777777" w:rsidR="00353468" w:rsidRPr="00353468" w:rsidRDefault="00353468" w:rsidP="00353468">
      <w:pPr>
        <w:pStyle w:val="EndNoteBibliography"/>
        <w:ind w:left="720" w:hanging="720"/>
      </w:pPr>
      <w:r w:rsidRPr="00353468">
        <w:t>Nilmat, K., Ngamprasertsith, S., Sakdasri, W., Karnchanatat, A., Sawangkeaw, R., 2024. Sequential Process to Valorisation of Rambutan Seed Waste by Supercritical CO</w:t>
      </w:r>
      <w:r w:rsidRPr="00353468">
        <w:rPr>
          <w:vertAlign w:val="subscript"/>
        </w:rPr>
        <w:t>2</w:t>
      </w:r>
      <w:r w:rsidRPr="00353468">
        <w:t>-Ethanol and Subcritical Water Extractions. Chemical Engineering Transactions, 109, 313-318.</w:t>
      </w:r>
    </w:p>
    <w:p w14:paraId="27DBC9A6" w14:textId="511ED8DC" w:rsidR="00353468" w:rsidRPr="00353468" w:rsidRDefault="00353468" w:rsidP="00353468">
      <w:pPr>
        <w:pStyle w:val="EndNoteBibliography"/>
        <w:ind w:left="720" w:hanging="720"/>
      </w:pPr>
      <w:r w:rsidRPr="00353468">
        <w:t xml:space="preserve">Sakdasri, W., Ngamprasertsith, S., Sooksai, S., Noitang, S., Sukaead, W., Sawangkeaw, R., 2019. Defatted </w:t>
      </w:r>
      <w:r w:rsidR="00712E29">
        <w:t>F</w:t>
      </w:r>
      <w:r w:rsidRPr="00353468">
        <w:t xml:space="preserve">iber </w:t>
      </w:r>
      <w:r w:rsidR="00712E29">
        <w:t>P</w:t>
      </w:r>
      <w:r w:rsidRPr="00353468">
        <w:t xml:space="preserve">roduced from </w:t>
      </w:r>
      <w:r w:rsidR="00712E29">
        <w:t>L</w:t>
      </w:r>
      <w:r w:rsidRPr="00353468">
        <w:t>emon Basil (</w:t>
      </w:r>
      <w:r w:rsidRPr="00353468">
        <w:rPr>
          <w:i/>
        </w:rPr>
        <w:t>Ocimum citriodorum</w:t>
      </w:r>
      <w:r w:rsidRPr="00353468">
        <w:t xml:space="preserve"> Vis.) </w:t>
      </w:r>
      <w:r w:rsidR="00712E29">
        <w:t>S</w:t>
      </w:r>
      <w:r w:rsidRPr="00353468">
        <w:t xml:space="preserve">eed with </w:t>
      </w:r>
      <w:r w:rsidR="00712E29">
        <w:t>S</w:t>
      </w:r>
      <w:r w:rsidRPr="00353468">
        <w:t>upercritical CO</w:t>
      </w:r>
      <w:r w:rsidRPr="00353468">
        <w:rPr>
          <w:vertAlign w:val="subscript"/>
        </w:rPr>
        <w:t>2</w:t>
      </w:r>
      <w:r w:rsidRPr="00353468">
        <w:t xml:space="preserve">: Economic </w:t>
      </w:r>
      <w:r w:rsidR="00712E29">
        <w:t>A</w:t>
      </w:r>
      <w:r w:rsidRPr="00353468">
        <w:t>nalysis. Industrial Crops and Products, 135, 188-195.</w:t>
      </w:r>
    </w:p>
    <w:p w14:paraId="6A8C5AB2" w14:textId="52B3BF66" w:rsidR="00353468" w:rsidRPr="00353468" w:rsidRDefault="00353468" w:rsidP="00353468">
      <w:pPr>
        <w:pStyle w:val="EndNoteBibliography"/>
        <w:ind w:left="720" w:hanging="720"/>
      </w:pPr>
      <w:r w:rsidRPr="00353468">
        <w:t xml:space="preserve">Zamani Ghaleshahi, A., Ezzatpanah, H., Rajabzadeh, G., Ghavami, M., 2020. Comparison and </w:t>
      </w:r>
      <w:r w:rsidR="00712E29">
        <w:t>A</w:t>
      </w:r>
      <w:r w:rsidRPr="00353468">
        <w:t xml:space="preserve">nalysis </w:t>
      </w:r>
      <w:r w:rsidR="005D07FF">
        <w:t xml:space="preserve">of </w:t>
      </w:r>
      <w:r w:rsidR="00712E29">
        <w:t>C</w:t>
      </w:r>
      <w:r w:rsidRPr="00353468">
        <w:t xml:space="preserve">haracteristics of </w:t>
      </w:r>
      <w:r w:rsidR="00712E29">
        <w:t>F</w:t>
      </w:r>
      <w:r w:rsidRPr="00353468">
        <w:t xml:space="preserve">lax, </w:t>
      </w:r>
      <w:r w:rsidR="00712E29">
        <w:t>P</w:t>
      </w:r>
      <w:r w:rsidRPr="00353468">
        <w:t>erilla</w:t>
      </w:r>
      <w:r w:rsidR="005D07FF">
        <w:t>,</w:t>
      </w:r>
      <w:r w:rsidRPr="00353468">
        <w:t xml:space="preserve"> and </w:t>
      </w:r>
      <w:r w:rsidR="00712E29">
        <w:t>B</w:t>
      </w:r>
      <w:r w:rsidRPr="00353468">
        <w:t xml:space="preserve">asil </w:t>
      </w:r>
      <w:r w:rsidR="00712E29">
        <w:t>S</w:t>
      </w:r>
      <w:r w:rsidRPr="00353468">
        <w:t xml:space="preserve">eed oils </w:t>
      </w:r>
      <w:r w:rsidR="00712E29">
        <w:t>C</w:t>
      </w:r>
      <w:r w:rsidRPr="00353468">
        <w:t>ultivated in Iran. Journal of Food Science and Technology, 57, 1258-1268.</w:t>
      </w:r>
    </w:p>
    <w:p w14:paraId="19C4FC68" w14:textId="20F5202C" w:rsidR="004628D2" w:rsidRPr="00D10AEF" w:rsidRDefault="00353468" w:rsidP="003030C9">
      <w:pPr>
        <w:pStyle w:val="EndNoteBibliography"/>
        <w:ind w:left="720" w:hanging="720"/>
      </w:pPr>
      <w:r w:rsidRPr="00353468">
        <w:t xml:space="preserve">Zhang, J., Peng, X., Xing, K., Liu, S., Shi, C., Liu, X., 2024. Research </w:t>
      </w:r>
      <w:r w:rsidR="00BB2658">
        <w:t>P</w:t>
      </w:r>
      <w:r w:rsidRPr="00353468">
        <w:t xml:space="preserve">rogress on </w:t>
      </w:r>
      <w:r w:rsidR="00BB2658">
        <w:t>F</w:t>
      </w:r>
      <w:r w:rsidRPr="00353468">
        <w:t xml:space="preserve">unctional </w:t>
      </w:r>
      <w:r w:rsidR="00BB2658">
        <w:t>P</w:t>
      </w:r>
      <w:r w:rsidRPr="00353468">
        <w:t xml:space="preserve">roperties of </w:t>
      </w:r>
      <w:r w:rsidR="00BB2658">
        <w:t>B</w:t>
      </w:r>
      <w:r w:rsidRPr="00353468">
        <w:t xml:space="preserve">asil </w:t>
      </w:r>
      <w:r w:rsidR="00BB2658">
        <w:t>S</w:t>
      </w:r>
      <w:r w:rsidRPr="00353468">
        <w:t xml:space="preserve">eed </w:t>
      </w:r>
      <w:r w:rsidR="00BB2658">
        <w:t>G</w:t>
      </w:r>
      <w:r w:rsidRPr="00353468">
        <w:t xml:space="preserve">el and its </w:t>
      </w:r>
      <w:r w:rsidR="00BB2658">
        <w:t>A</w:t>
      </w:r>
      <w:r w:rsidRPr="00353468">
        <w:t xml:space="preserve">pplication in </w:t>
      </w:r>
      <w:r w:rsidR="00BB2658">
        <w:t>F</w:t>
      </w:r>
      <w:r w:rsidRPr="00353468">
        <w:t>ood. Food and Fermentation Industries, 50, 341-349.</w:t>
      </w:r>
    </w:p>
    <w:sectPr w:rsidR="004628D2" w:rsidRPr="00D10AEF"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D8E57" w14:textId="77777777" w:rsidR="00632169" w:rsidRPr="0034354C" w:rsidRDefault="00632169" w:rsidP="004F5E36">
      <w:r w:rsidRPr="0034354C">
        <w:separator/>
      </w:r>
    </w:p>
  </w:endnote>
  <w:endnote w:type="continuationSeparator" w:id="0">
    <w:p w14:paraId="5F436C2D" w14:textId="77777777" w:rsidR="00632169" w:rsidRPr="0034354C" w:rsidRDefault="00632169" w:rsidP="004F5E36">
      <w:r w:rsidRPr="0034354C">
        <w:continuationSeparator/>
      </w:r>
    </w:p>
  </w:endnote>
  <w:endnote w:type="continuationNotice" w:id="1">
    <w:p w14:paraId="04E333C5" w14:textId="77777777" w:rsidR="00632169" w:rsidRPr="0034354C" w:rsidRDefault="006321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Rounded">
    <w:charset w:val="00"/>
    <w:family w:val="roman"/>
    <w:pitch w:val="default"/>
  </w:font>
  <w:font w:name="Browallia New">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55DF2" w14:textId="77777777" w:rsidR="00632169" w:rsidRPr="0034354C" w:rsidRDefault="00632169" w:rsidP="004F5E36">
      <w:r w:rsidRPr="0034354C">
        <w:separator/>
      </w:r>
    </w:p>
  </w:footnote>
  <w:footnote w:type="continuationSeparator" w:id="0">
    <w:p w14:paraId="5CF3CF76" w14:textId="77777777" w:rsidR="00632169" w:rsidRPr="0034354C" w:rsidRDefault="00632169" w:rsidP="004F5E36">
      <w:r w:rsidRPr="0034354C">
        <w:continuationSeparator/>
      </w:r>
    </w:p>
  </w:footnote>
  <w:footnote w:type="continuationNotice" w:id="1">
    <w:p w14:paraId="6C5921C6" w14:textId="77777777" w:rsidR="00632169" w:rsidRPr="0034354C" w:rsidRDefault="00632169">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215CAD"/>
    <w:multiLevelType w:val="hybridMultilevel"/>
    <w:tmpl w:val="01B6E638"/>
    <w:lvl w:ilvl="0" w:tplc="520272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6327539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1&lt;/Suspended&gt;&lt;/ENInstantFormat&gt;"/>
    <w:docVar w:name="EN.Layout" w:val="&lt;ENLayout&gt;&lt;Style&gt;CET&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v9tr0awc0pd0tea5fxpefetr22fe25sare2&quot;&gt;My EndNote Library-Converted&lt;record-ids&gt;&lt;item&gt;1250&lt;/item&gt;&lt;item&gt;1873&lt;/item&gt;&lt;item&gt;3381&lt;/item&gt;&lt;item&gt;3386&lt;/item&gt;&lt;item&gt;3387&lt;/item&gt;&lt;item&gt;3388&lt;/item&gt;&lt;item&gt;3389&lt;/item&gt;&lt;item&gt;3390&lt;/item&gt;&lt;item&gt;3391&lt;/item&gt;&lt;item&gt;3392&lt;/item&gt;&lt;item&gt;3393&lt;/item&gt;&lt;item&gt;3396&lt;/item&gt;&lt;item&gt;3397&lt;/item&gt;&lt;item&gt;3398&lt;/item&gt;&lt;/record-ids&gt;&lt;/item&gt;&lt;/Libraries&gt;"/>
    <w:docVar w:name="EN.UseJSCitationFormat" w:val="False"/>
  </w:docVars>
  <w:rsids>
    <w:rsidRoot w:val="000E414A"/>
    <w:rsid w:val="000000C1"/>
    <w:rsid w:val="00000592"/>
    <w:rsid w:val="000027C0"/>
    <w:rsid w:val="00003062"/>
    <w:rsid w:val="00003D91"/>
    <w:rsid w:val="000049DC"/>
    <w:rsid w:val="000052FB"/>
    <w:rsid w:val="00005A19"/>
    <w:rsid w:val="00010A5F"/>
    <w:rsid w:val="00010E92"/>
    <w:rsid w:val="000117CB"/>
    <w:rsid w:val="00011B15"/>
    <w:rsid w:val="00012208"/>
    <w:rsid w:val="00012B12"/>
    <w:rsid w:val="000151F4"/>
    <w:rsid w:val="0002017C"/>
    <w:rsid w:val="000206D6"/>
    <w:rsid w:val="0002157B"/>
    <w:rsid w:val="00021B16"/>
    <w:rsid w:val="00021F1E"/>
    <w:rsid w:val="0002245D"/>
    <w:rsid w:val="000226FB"/>
    <w:rsid w:val="00025138"/>
    <w:rsid w:val="00025EC4"/>
    <w:rsid w:val="00027820"/>
    <w:rsid w:val="000278A2"/>
    <w:rsid w:val="000278FE"/>
    <w:rsid w:val="000302C5"/>
    <w:rsid w:val="00030A30"/>
    <w:rsid w:val="0003148D"/>
    <w:rsid w:val="0003182F"/>
    <w:rsid w:val="00031EEC"/>
    <w:rsid w:val="0003271D"/>
    <w:rsid w:val="00033D13"/>
    <w:rsid w:val="00034E24"/>
    <w:rsid w:val="00036B49"/>
    <w:rsid w:val="000374C2"/>
    <w:rsid w:val="00040175"/>
    <w:rsid w:val="00040672"/>
    <w:rsid w:val="00044DF8"/>
    <w:rsid w:val="000450CA"/>
    <w:rsid w:val="000450ED"/>
    <w:rsid w:val="00046A7D"/>
    <w:rsid w:val="0005081D"/>
    <w:rsid w:val="000512EC"/>
    <w:rsid w:val="00051566"/>
    <w:rsid w:val="0005247F"/>
    <w:rsid w:val="00053CC5"/>
    <w:rsid w:val="00054056"/>
    <w:rsid w:val="00054B00"/>
    <w:rsid w:val="0005579E"/>
    <w:rsid w:val="000562A9"/>
    <w:rsid w:val="00056389"/>
    <w:rsid w:val="00056E7C"/>
    <w:rsid w:val="000576BA"/>
    <w:rsid w:val="000605C4"/>
    <w:rsid w:val="0006163F"/>
    <w:rsid w:val="00061DB2"/>
    <w:rsid w:val="000625FE"/>
    <w:rsid w:val="00062A9A"/>
    <w:rsid w:val="00062EC8"/>
    <w:rsid w:val="00063F40"/>
    <w:rsid w:val="00065058"/>
    <w:rsid w:val="0006600E"/>
    <w:rsid w:val="000667F9"/>
    <w:rsid w:val="00066873"/>
    <w:rsid w:val="00070CA7"/>
    <w:rsid w:val="00070D5F"/>
    <w:rsid w:val="00071795"/>
    <w:rsid w:val="00073DDB"/>
    <w:rsid w:val="00074AD4"/>
    <w:rsid w:val="0008241D"/>
    <w:rsid w:val="00083661"/>
    <w:rsid w:val="0008416B"/>
    <w:rsid w:val="00085242"/>
    <w:rsid w:val="000861D5"/>
    <w:rsid w:val="000861E5"/>
    <w:rsid w:val="00086C39"/>
    <w:rsid w:val="000919FB"/>
    <w:rsid w:val="00092918"/>
    <w:rsid w:val="000931E9"/>
    <w:rsid w:val="00093280"/>
    <w:rsid w:val="00093C86"/>
    <w:rsid w:val="00095623"/>
    <w:rsid w:val="000A03B2"/>
    <w:rsid w:val="000A091B"/>
    <w:rsid w:val="000A0C0D"/>
    <w:rsid w:val="000A20C2"/>
    <w:rsid w:val="000A30E4"/>
    <w:rsid w:val="000A5414"/>
    <w:rsid w:val="000A7099"/>
    <w:rsid w:val="000A7642"/>
    <w:rsid w:val="000B14BA"/>
    <w:rsid w:val="000B1DCC"/>
    <w:rsid w:val="000B71E8"/>
    <w:rsid w:val="000B7649"/>
    <w:rsid w:val="000C0B0B"/>
    <w:rsid w:val="000C18AD"/>
    <w:rsid w:val="000C3BE4"/>
    <w:rsid w:val="000C3C29"/>
    <w:rsid w:val="000C46D8"/>
    <w:rsid w:val="000C470F"/>
    <w:rsid w:val="000C583B"/>
    <w:rsid w:val="000D0268"/>
    <w:rsid w:val="000D06EE"/>
    <w:rsid w:val="000D12FA"/>
    <w:rsid w:val="000D219F"/>
    <w:rsid w:val="000D3376"/>
    <w:rsid w:val="000D34BE"/>
    <w:rsid w:val="000D406F"/>
    <w:rsid w:val="000D728B"/>
    <w:rsid w:val="000D729D"/>
    <w:rsid w:val="000D752B"/>
    <w:rsid w:val="000D7C4A"/>
    <w:rsid w:val="000E0B3C"/>
    <w:rsid w:val="000E0F11"/>
    <w:rsid w:val="000E102F"/>
    <w:rsid w:val="000E123A"/>
    <w:rsid w:val="000E1B88"/>
    <w:rsid w:val="000E1D24"/>
    <w:rsid w:val="000E36F1"/>
    <w:rsid w:val="000E3A73"/>
    <w:rsid w:val="000E414A"/>
    <w:rsid w:val="000E67A3"/>
    <w:rsid w:val="000E75FD"/>
    <w:rsid w:val="000F093C"/>
    <w:rsid w:val="000F1291"/>
    <w:rsid w:val="000F131B"/>
    <w:rsid w:val="000F2853"/>
    <w:rsid w:val="000F6953"/>
    <w:rsid w:val="000F6CC0"/>
    <w:rsid w:val="000F6DAA"/>
    <w:rsid w:val="000F787B"/>
    <w:rsid w:val="00100F4B"/>
    <w:rsid w:val="00103338"/>
    <w:rsid w:val="00103924"/>
    <w:rsid w:val="00103EA9"/>
    <w:rsid w:val="00103F47"/>
    <w:rsid w:val="00105DFC"/>
    <w:rsid w:val="00106D6C"/>
    <w:rsid w:val="001071BC"/>
    <w:rsid w:val="00110A40"/>
    <w:rsid w:val="00114E70"/>
    <w:rsid w:val="00116BAC"/>
    <w:rsid w:val="00116C78"/>
    <w:rsid w:val="0012091F"/>
    <w:rsid w:val="001209C7"/>
    <w:rsid w:val="00121BE3"/>
    <w:rsid w:val="00122C2E"/>
    <w:rsid w:val="001240EC"/>
    <w:rsid w:val="00124B01"/>
    <w:rsid w:val="00125A08"/>
    <w:rsid w:val="00126919"/>
    <w:rsid w:val="00126BC2"/>
    <w:rsid w:val="0012731A"/>
    <w:rsid w:val="00127FE6"/>
    <w:rsid w:val="00130674"/>
    <w:rsid w:val="0013083D"/>
    <w:rsid w:val="001308B6"/>
    <w:rsid w:val="0013121F"/>
    <w:rsid w:val="00131287"/>
    <w:rsid w:val="00131B84"/>
    <w:rsid w:val="00131E7F"/>
    <w:rsid w:val="00131FE6"/>
    <w:rsid w:val="0013263F"/>
    <w:rsid w:val="00132D84"/>
    <w:rsid w:val="001331DF"/>
    <w:rsid w:val="00133395"/>
    <w:rsid w:val="00133A75"/>
    <w:rsid w:val="00133F15"/>
    <w:rsid w:val="00134DE4"/>
    <w:rsid w:val="001350DA"/>
    <w:rsid w:val="00136958"/>
    <w:rsid w:val="00137DA4"/>
    <w:rsid w:val="0014034D"/>
    <w:rsid w:val="00140FE3"/>
    <w:rsid w:val="001412DD"/>
    <w:rsid w:val="001423D0"/>
    <w:rsid w:val="00142F4C"/>
    <w:rsid w:val="001433A5"/>
    <w:rsid w:val="00143949"/>
    <w:rsid w:val="001439E7"/>
    <w:rsid w:val="00143D34"/>
    <w:rsid w:val="00144520"/>
    <w:rsid w:val="00144D16"/>
    <w:rsid w:val="00146D6E"/>
    <w:rsid w:val="001504F4"/>
    <w:rsid w:val="00150E59"/>
    <w:rsid w:val="00151E34"/>
    <w:rsid w:val="00152608"/>
    <w:rsid w:val="00152832"/>
    <w:rsid w:val="00152DE3"/>
    <w:rsid w:val="00155B0F"/>
    <w:rsid w:val="001600AE"/>
    <w:rsid w:val="00161082"/>
    <w:rsid w:val="00162F45"/>
    <w:rsid w:val="00163130"/>
    <w:rsid w:val="00164457"/>
    <w:rsid w:val="00164586"/>
    <w:rsid w:val="0016470E"/>
    <w:rsid w:val="00164926"/>
    <w:rsid w:val="00164CF9"/>
    <w:rsid w:val="00164EBA"/>
    <w:rsid w:val="001655DD"/>
    <w:rsid w:val="00165F99"/>
    <w:rsid w:val="0016668E"/>
    <w:rsid w:val="001667A6"/>
    <w:rsid w:val="00166DA8"/>
    <w:rsid w:val="00172A36"/>
    <w:rsid w:val="00174F05"/>
    <w:rsid w:val="00177D81"/>
    <w:rsid w:val="0018171E"/>
    <w:rsid w:val="0018273C"/>
    <w:rsid w:val="00182FFC"/>
    <w:rsid w:val="00183911"/>
    <w:rsid w:val="0018460A"/>
    <w:rsid w:val="00184A3C"/>
    <w:rsid w:val="00184AD6"/>
    <w:rsid w:val="0018642A"/>
    <w:rsid w:val="00187B8F"/>
    <w:rsid w:val="00190840"/>
    <w:rsid w:val="001923EC"/>
    <w:rsid w:val="001928B4"/>
    <w:rsid w:val="0019375B"/>
    <w:rsid w:val="00194E1C"/>
    <w:rsid w:val="001952AA"/>
    <w:rsid w:val="001953D7"/>
    <w:rsid w:val="001954DB"/>
    <w:rsid w:val="00195C93"/>
    <w:rsid w:val="001978D4"/>
    <w:rsid w:val="00197B5D"/>
    <w:rsid w:val="001A0101"/>
    <w:rsid w:val="001A091F"/>
    <w:rsid w:val="001A0DEE"/>
    <w:rsid w:val="001A1788"/>
    <w:rsid w:val="001A407F"/>
    <w:rsid w:val="001A4AF7"/>
    <w:rsid w:val="001A6681"/>
    <w:rsid w:val="001A6733"/>
    <w:rsid w:val="001A7951"/>
    <w:rsid w:val="001B0349"/>
    <w:rsid w:val="001B1E93"/>
    <w:rsid w:val="001B2ADE"/>
    <w:rsid w:val="001B2DCE"/>
    <w:rsid w:val="001B439F"/>
    <w:rsid w:val="001B477B"/>
    <w:rsid w:val="001B632B"/>
    <w:rsid w:val="001B63A2"/>
    <w:rsid w:val="001B65C1"/>
    <w:rsid w:val="001B6906"/>
    <w:rsid w:val="001B6E22"/>
    <w:rsid w:val="001B732E"/>
    <w:rsid w:val="001C1CC2"/>
    <w:rsid w:val="001C260F"/>
    <w:rsid w:val="001C267C"/>
    <w:rsid w:val="001C2A51"/>
    <w:rsid w:val="001C2EB9"/>
    <w:rsid w:val="001C3F23"/>
    <w:rsid w:val="001C440B"/>
    <w:rsid w:val="001C5C3A"/>
    <w:rsid w:val="001C5F74"/>
    <w:rsid w:val="001C684B"/>
    <w:rsid w:val="001D08E8"/>
    <w:rsid w:val="001D0CFB"/>
    <w:rsid w:val="001D12B9"/>
    <w:rsid w:val="001D21AF"/>
    <w:rsid w:val="001D31D2"/>
    <w:rsid w:val="001D3BA8"/>
    <w:rsid w:val="001D3D32"/>
    <w:rsid w:val="001D3F52"/>
    <w:rsid w:val="001D4834"/>
    <w:rsid w:val="001D53FC"/>
    <w:rsid w:val="001D5F3B"/>
    <w:rsid w:val="001D6E0D"/>
    <w:rsid w:val="001D7298"/>
    <w:rsid w:val="001D7C67"/>
    <w:rsid w:val="001E34C1"/>
    <w:rsid w:val="001E34D3"/>
    <w:rsid w:val="001E52BD"/>
    <w:rsid w:val="001E593D"/>
    <w:rsid w:val="001E5EEA"/>
    <w:rsid w:val="001F0533"/>
    <w:rsid w:val="001F0E93"/>
    <w:rsid w:val="001F158F"/>
    <w:rsid w:val="001F2016"/>
    <w:rsid w:val="001F31BF"/>
    <w:rsid w:val="001F3D93"/>
    <w:rsid w:val="001F42A5"/>
    <w:rsid w:val="001F42C1"/>
    <w:rsid w:val="001F5CD1"/>
    <w:rsid w:val="001F7B9D"/>
    <w:rsid w:val="00200450"/>
    <w:rsid w:val="00201A5C"/>
    <w:rsid w:val="00201C19"/>
    <w:rsid w:val="00201C93"/>
    <w:rsid w:val="002021F0"/>
    <w:rsid w:val="00202FC4"/>
    <w:rsid w:val="0020357E"/>
    <w:rsid w:val="00204F39"/>
    <w:rsid w:val="0020542D"/>
    <w:rsid w:val="0020645E"/>
    <w:rsid w:val="00206DFF"/>
    <w:rsid w:val="00210449"/>
    <w:rsid w:val="00210FB9"/>
    <w:rsid w:val="00213D41"/>
    <w:rsid w:val="00214D9E"/>
    <w:rsid w:val="00215000"/>
    <w:rsid w:val="00216247"/>
    <w:rsid w:val="00217C3B"/>
    <w:rsid w:val="002214DE"/>
    <w:rsid w:val="00221B6D"/>
    <w:rsid w:val="002221A3"/>
    <w:rsid w:val="002223A6"/>
    <w:rsid w:val="002224B4"/>
    <w:rsid w:val="00223057"/>
    <w:rsid w:val="00223EB6"/>
    <w:rsid w:val="00224007"/>
    <w:rsid w:val="002258B3"/>
    <w:rsid w:val="00225BAC"/>
    <w:rsid w:val="00226F04"/>
    <w:rsid w:val="0022740F"/>
    <w:rsid w:val="00231A81"/>
    <w:rsid w:val="00232785"/>
    <w:rsid w:val="00232A07"/>
    <w:rsid w:val="00232EF9"/>
    <w:rsid w:val="00233732"/>
    <w:rsid w:val="00234545"/>
    <w:rsid w:val="002357CF"/>
    <w:rsid w:val="002368DD"/>
    <w:rsid w:val="0024181C"/>
    <w:rsid w:val="002426C1"/>
    <w:rsid w:val="00243229"/>
    <w:rsid w:val="00243E40"/>
    <w:rsid w:val="002447EF"/>
    <w:rsid w:val="00244EB3"/>
    <w:rsid w:val="002452E5"/>
    <w:rsid w:val="00245B46"/>
    <w:rsid w:val="00247E92"/>
    <w:rsid w:val="00250F4A"/>
    <w:rsid w:val="00251550"/>
    <w:rsid w:val="00253764"/>
    <w:rsid w:val="0025534B"/>
    <w:rsid w:val="0026022C"/>
    <w:rsid w:val="00261B68"/>
    <w:rsid w:val="002621EF"/>
    <w:rsid w:val="00262B4D"/>
    <w:rsid w:val="00263884"/>
    <w:rsid w:val="00263B05"/>
    <w:rsid w:val="00264663"/>
    <w:rsid w:val="00264F45"/>
    <w:rsid w:val="00265077"/>
    <w:rsid w:val="002706B7"/>
    <w:rsid w:val="002713BD"/>
    <w:rsid w:val="0027221A"/>
    <w:rsid w:val="00272FF3"/>
    <w:rsid w:val="00273FDF"/>
    <w:rsid w:val="002742FC"/>
    <w:rsid w:val="00275B61"/>
    <w:rsid w:val="00276260"/>
    <w:rsid w:val="00277022"/>
    <w:rsid w:val="00277AE7"/>
    <w:rsid w:val="00280FAF"/>
    <w:rsid w:val="00282656"/>
    <w:rsid w:val="002845D9"/>
    <w:rsid w:val="002871D3"/>
    <w:rsid w:val="002873D1"/>
    <w:rsid w:val="00287F0C"/>
    <w:rsid w:val="00290547"/>
    <w:rsid w:val="002915E8"/>
    <w:rsid w:val="002941E0"/>
    <w:rsid w:val="00294BFF"/>
    <w:rsid w:val="00295E44"/>
    <w:rsid w:val="00295E70"/>
    <w:rsid w:val="00296043"/>
    <w:rsid w:val="00296B83"/>
    <w:rsid w:val="002A0317"/>
    <w:rsid w:val="002A035E"/>
    <w:rsid w:val="002A2465"/>
    <w:rsid w:val="002A2953"/>
    <w:rsid w:val="002A4EE2"/>
    <w:rsid w:val="002A4FA9"/>
    <w:rsid w:val="002A612E"/>
    <w:rsid w:val="002A6B4C"/>
    <w:rsid w:val="002B087E"/>
    <w:rsid w:val="002B4015"/>
    <w:rsid w:val="002B77A1"/>
    <w:rsid w:val="002B78CE"/>
    <w:rsid w:val="002B7978"/>
    <w:rsid w:val="002C0F58"/>
    <w:rsid w:val="002C2FB6"/>
    <w:rsid w:val="002C4586"/>
    <w:rsid w:val="002C5C59"/>
    <w:rsid w:val="002C6DB2"/>
    <w:rsid w:val="002C7163"/>
    <w:rsid w:val="002C7F6E"/>
    <w:rsid w:val="002D3080"/>
    <w:rsid w:val="002D4B6E"/>
    <w:rsid w:val="002D4D6A"/>
    <w:rsid w:val="002D4EE9"/>
    <w:rsid w:val="002D5667"/>
    <w:rsid w:val="002D590E"/>
    <w:rsid w:val="002D5D45"/>
    <w:rsid w:val="002D5D60"/>
    <w:rsid w:val="002D6364"/>
    <w:rsid w:val="002D7FC2"/>
    <w:rsid w:val="002E013E"/>
    <w:rsid w:val="002E1B2D"/>
    <w:rsid w:val="002E2532"/>
    <w:rsid w:val="002E2A11"/>
    <w:rsid w:val="002E2AC3"/>
    <w:rsid w:val="002E2D72"/>
    <w:rsid w:val="002E4C70"/>
    <w:rsid w:val="002E5FA7"/>
    <w:rsid w:val="002E7744"/>
    <w:rsid w:val="002F07AA"/>
    <w:rsid w:val="002F2A8A"/>
    <w:rsid w:val="002F3309"/>
    <w:rsid w:val="002F4604"/>
    <w:rsid w:val="002F5067"/>
    <w:rsid w:val="002F5661"/>
    <w:rsid w:val="002F566D"/>
    <w:rsid w:val="002F7366"/>
    <w:rsid w:val="002F7713"/>
    <w:rsid w:val="003008CE"/>
    <w:rsid w:val="003009B7"/>
    <w:rsid w:val="00300E56"/>
    <w:rsid w:val="0030105B"/>
    <w:rsid w:val="0030152C"/>
    <w:rsid w:val="00301D76"/>
    <w:rsid w:val="003030C9"/>
    <w:rsid w:val="0030339C"/>
    <w:rsid w:val="003036DD"/>
    <w:rsid w:val="00303DC5"/>
    <w:rsid w:val="0030467C"/>
    <w:rsid w:val="0030469C"/>
    <w:rsid w:val="00304713"/>
    <w:rsid w:val="00304CE8"/>
    <w:rsid w:val="00306F4D"/>
    <w:rsid w:val="00310F75"/>
    <w:rsid w:val="0031127C"/>
    <w:rsid w:val="00315A06"/>
    <w:rsid w:val="00315A41"/>
    <w:rsid w:val="00321CA6"/>
    <w:rsid w:val="00322243"/>
    <w:rsid w:val="0032265D"/>
    <w:rsid w:val="00323763"/>
    <w:rsid w:val="00323C5F"/>
    <w:rsid w:val="00324568"/>
    <w:rsid w:val="00324C41"/>
    <w:rsid w:val="00325DB8"/>
    <w:rsid w:val="00332015"/>
    <w:rsid w:val="00333664"/>
    <w:rsid w:val="00334AAC"/>
    <w:rsid w:val="00334C09"/>
    <w:rsid w:val="00334E03"/>
    <w:rsid w:val="003350E2"/>
    <w:rsid w:val="0033642F"/>
    <w:rsid w:val="00340841"/>
    <w:rsid w:val="00340A8C"/>
    <w:rsid w:val="00341D1B"/>
    <w:rsid w:val="0034354C"/>
    <w:rsid w:val="003442F3"/>
    <w:rsid w:val="003462F2"/>
    <w:rsid w:val="00346617"/>
    <w:rsid w:val="0034779B"/>
    <w:rsid w:val="00351A65"/>
    <w:rsid w:val="003527ED"/>
    <w:rsid w:val="00352F7A"/>
    <w:rsid w:val="00353468"/>
    <w:rsid w:val="003534D8"/>
    <w:rsid w:val="003537CC"/>
    <w:rsid w:val="00355062"/>
    <w:rsid w:val="00355BA6"/>
    <w:rsid w:val="003561CF"/>
    <w:rsid w:val="00356320"/>
    <w:rsid w:val="00356863"/>
    <w:rsid w:val="003572BC"/>
    <w:rsid w:val="00357E8E"/>
    <w:rsid w:val="0036044E"/>
    <w:rsid w:val="0036065A"/>
    <w:rsid w:val="00362342"/>
    <w:rsid w:val="00362B9D"/>
    <w:rsid w:val="003647B5"/>
    <w:rsid w:val="00364911"/>
    <w:rsid w:val="00364C47"/>
    <w:rsid w:val="003666EE"/>
    <w:rsid w:val="003672B8"/>
    <w:rsid w:val="00367AE8"/>
    <w:rsid w:val="003700B2"/>
    <w:rsid w:val="00371C04"/>
    <w:rsid w:val="00371FA7"/>
    <w:rsid w:val="003723D4"/>
    <w:rsid w:val="00372AD4"/>
    <w:rsid w:val="00373A3F"/>
    <w:rsid w:val="003754C1"/>
    <w:rsid w:val="00376817"/>
    <w:rsid w:val="00377CA2"/>
    <w:rsid w:val="00377CBC"/>
    <w:rsid w:val="0038115D"/>
    <w:rsid w:val="00381905"/>
    <w:rsid w:val="00382BC1"/>
    <w:rsid w:val="00382C52"/>
    <w:rsid w:val="00382DBD"/>
    <w:rsid w:val="003834F7"/>
    <w:rsid w:val="003835ED"/>
    <w:rsid w:val="00384CC8"/>
    <w:rsid w:val="003867B9"/>
    <w:rsid w:val="003871FD"/>
    <w:rsid w:val="00387AD5"/>
    <w:rsid w:val="0039126E"/>
    <w:rsid w:val="00391C3A"/>
    <w:rsid w:val="00393458"/>
    <w:rsid w:val="003934F3"/>
    <w:rsid w:val="00393637"/>
    <w:rsid w:val="003942BF"/>
    <w:rsid w:val="00394385"/>
    <w:rsid w:val="00394BCE"/>
    <w:rsid w:val="0039669B"/>
    <w:rsid w:val="00396AAF"/>
    <w:rsid w:val="003A1E30"/>
    <w:rsid w:val="003A2829"/>
    <w:rsid w:val="003A283E"/>
    <w:rsid w:val="003A48B4"/>
    <w:rsid w:val="003A54C8"/>
    <w:rsid w:val="003A5B7E"/>
    <w:rsid w:val="003A7D1C"/>
    <w:rsid w:val="003A7E97"/>
    <w:rsid w:val="003B02F3"/>
    <w:rsid w:val="003B117B"/>
    <w:rsid w:val="003B26EA"/>
    <w:rsid w:val="003B26EE"/>
    <w:rsid w:val="003B2FE1"/>
    <w:rsid w:val="003B304B"/>
    <w:rsid w:val="003B3146"/>
    <w:rsid w:val="003B49CD"/>
    <w:rsid w:val="003B52F4"/>
    <w:rsid w:val="003B7084"/>
    <w:rsid w:val="003B7A76"/>
    <w:rsid w:val="003C28DC"/>
    <w:rsid w:val="003C2DBB"/>
    <w:rsid w:val="003C3C27"/>
    <w:rsid w:val="003C57D9"/>
    <w:rsid w:val="003C6A24"/>
    <w:rsid w:val="003C7A92"/>
    <w:rsid w:val="003D0112"/>
    <w:rsid w:val="003D02CF"/>
    <w:rsid w:val="003D0EC5"/>
    <w:rsid w:val="003D1E02"/>
    <w:rsid w:val="003D2631"/>
    <w:rsid w:val="003D2C2A"/>
    <w:rsid w:val="003D5206"/>
    <w:rsid w:val="003D5F85"/>
    <w:rsid w:val="003D6104"/>
    <w:rsid w:val="003E0A9E"/>
    <w:rsid w:val="003E0B6A"/>
    <w:rsid w:val="003E11D4"/>
    <w:rsid w:val="003E1F47"/>
    <w:rsid w:val="003E2741"/>
    <w:rsid w:val="003E35BF"/>
    <w:rsid w:val="003E39C0"/>
    <w:rsid w:val="003E3CE2"/>
    <w:rsid w:val="003E430C"/>
    <w:rsid w:val="003E544F"/>
    <w:rsid w:val="003E5BFB"/>
    <w:rsid w:val="003E5CF4"/>
    <w:rsid w:val="003E69B9"/>
    <w:rsid w:val="003E7D09"/>
    <w:rsid w:val="003F015E"/>
    <w:rsid w:val="003F08CC"/>
    <w:rsid w:val="003F2EB0"/>
    <w:rsid w:val="003F58E7"/>
    <w:rsid w:val="003F662D"/>
    <w:rsid w:val="003F6ADD"/>
    <w:rsid w:val="003F7405"/>
    <w:rsid w:val="0040019F"/>
    <w:rsid w:val="00400414"/>
    <w:rsid w:val="004030C6"/>
    <w:rsid w:val="004034A4"/>
    <w:rsid w:val="004040D1"/>
    <w:rsid w:val="00405078"/>
    <w:rsid w:val="0040556E"/>
    <w:rsid w:val="00406EE1"/>
    <w:rsid w:val="0040767C"/>
    <w:rsid w:val="00407CFC"/>
    <w:rsid w:val="00410405"/>
    <w:rsid w:val="00411475"/>
    <w:rsid w:val="00411D45"/>
    <w:rsid w:val="004128AB"/>
    <w:rsid w:val="00412D44"/>
    <w:rsid w:val="00413C60"/>
    <w:rsid w:val="0041446B"/>
    <w:rsid w:val="00415271"/>
    <w:rsid w:val="004178FC"/>
    <w:rsid w:val="00417CAA"/>
    <w:rsid w:val="004213CA"/>
    <w:rsid w:val="00422379"/>
    <w:rsid w:val="00422B83"/>
    <w:rsid w:val="004231C4"/>
    <w:rsid w:val="004232FF"/>
    <w:rsid w:val="0042517A"/>
    <w:rsid w:val="004255DB"/>
    <w:rsid w:val="004260DE"/>
    <w:rsid w:val="00427711"/>
    <w:rsid w:val="00427A96"/>
    <w:rsid w:val="0043059B"/>
    <w:rsid w:val="00430F03"/>
    <w:rsid w:val="00431138"/>
    <w:rsid w:val="00431416"/>
    <w:rsid w:val="004322EB"/>
    <w:rsid w:val="00432B32"/>
    <w:rsid w:val="0043349A"/>
    <w:rsid w:val="00434F85"/>
    <w:rsid w:val="004351F0"/>
    <w:rsid w:val="00435E1B"/>
    <w:rsid w:val="00435F99"/>
    <w:rsid w:val="0043618D"/>
    <w:rsid w:val="004368D7"/>
    <w:rsid w:val="00436D4B"/>
    <w:rsid w:val="00440213"/>
    <w:rsid w:val="0044071E"/>
    <w:rsid w:val="00440C20"/>
    <w:rsid w:val="004412AA"/>
    <w:rsid w:val="004419E0"/>
    <w:rsid w:val="0044329C"/>
    <w:rsid w:val="004436B4"/>
    <w:rsid w:val="0044380E"/>
    <w:rsid w:val="00445F2B"/>
    <w:rsid w:val="004465D5"/>
    <w:rsid w:val="00447F62"/>
    <w:rsid w:val="004501B5"/>
    <w:rsid w:val="00451F7A"/>
    <w:rsid w:val="00453E24"/>
    <w:rsid w:val="004542AE"/>
    <w:rsid w:val="0045443E"/>
    <w:rsid w:val="00454D2F"/>
    <w:rsid w:val="00455605"/>
    <w:rsid w:val="004559F0"/>
    <w:rsid w:val="00457456"/>
    <w:rsid w:val="004577FE"/>
    <w:rsid w:val="00457B9C"/>
    <w:rsid w:val="00460162"/>
    <w:rsid w:val="0046164A"/>
    <w:rsid w:val="00462317"/>
    <w:rsid w:val="004628D2"/>
    <w:rsid w:val="00462DCD"/>
    <w:rsid w:val="00462F80"/>
    <w:rsid w:val="004639D4"/>
    <w:rsid w:val="004648AD"/>
    <w:rsid w:val="00465B50"/>
    <w:rsid w:val="00465F47"/>
    <w:rsid w:val="004703A9"/>
    <w:rsid w:val="00471B90"/>
    <w:rsid w:val="00471D3B"/>
    <w:rsid w:val="004722F4"/>
    <w:rsid w:val="004734D9"/>
    <w:rsid w:val="00475CC7"/>
    <w:rsid w:val="00475EA4"/>
    <w:rsid w:val="004760DE"/>
    <w:rsid w:val="004763D7"/>
    <w:rsid w:val="00477CBB"/>
    <w:rsid w:val="00477E3C"/>
    <w:rsid w:val="00481718"/>
    <w:rsid w:val="00485968"/>
    <w:rsid w:val="0048705A"/>
    <w:rsid w:val="00487453"/>
    <w:rsid w:val="00490AEC"/>
    <w:rsid w:val="004910FE"/>
    <w:rsid w:val="00492A72"/>
    <w:rsid w:val="00492CF6"/>
    <w:rsid w:val="0049380F"/>
    <w:rsid w:val="00494A08"/>
    <w:rsid w:val="004974BE"/>
    <w:rsid w:val="004A004E"/>
    <w:rsid w:val="004A1200"/>
    <w:rsid w:val="004A2444"/>
    <w:rsid w:val="004A24CF"/>
    <w:rsid w:val="004A7FD2"/>
    <w:rsid w:val="004B1C08"/>
    <w:rsid w:val="004B2819"/>
    <w:rsid w:val="004B41F0"/>
    <w:rsid w:val="004B4B45"/>
    <w:rsid w:val="004B56B1"/>
    <w:rsid w:val="004B63DF"/>
    <w:rsid w:val="004B7E96"/>
    <w:rsid w:val="004C1DE2"/>
    <w:rsid w:val="004C28D8"/>
    <w:rsid w:val="004C3D1D"/>
    <w:rsid w:val="004C3D84"/>
    <w:rsid w:val="004C7913"/>
    <w:rsid w:val="004D37C0"/>
    <w:rsid w:val="004D3BBF"/>
    <w:rsid w:val="004D3C3B"/>
    <w:rsid w:val="004D4130"/>
    <w:rsid w:val="004D48CE"/>
    <w:rsid w:val="004D53B7"/>
    <w:rsid w:val="004D791F"/>
    <w:rsid w:val="004E0562"/>
    <w:rsid w:val="004E0590"/>
    <w:rsid w:val="004E075C"/>
    <w:rsid w:val="004E1B0F"/>
    <w:rsid w:val="004E23FA"/>
    <w:rsid w:val="004E278C"/>
    <w:rsid w:val="004E27CF"/>
    <w:rsid w:val="004E28E8"/>
    <w:rsid w:val="004E4DD6"/>
    <w:rsid w:val="004F14B0"/>
    <w:rsid w:val="004F3471"/>
    <w:rsid w:val="004F3838"/>
    <w:rsid w:val="004F4219"/>
    <w:rsid w:val="004F42C6"/>
    <w:rsid w:val="004F4DE3"/>
    <w:rsid w:val="004F52AE"/>
    <w:rsid w:val="004F5E36"/>
    <w:rsid w:val="004F6A35"/>
    <w:rsid w:val="004F75E2"/>
    <w:rsid w:val="004F7A3D"/>
    <w:rsid w:val="005014D2"/>
    <w:rsid w:val="0050170F"/>
    <w:rsid w:val="005049BD"/>
    <w:rsid w:val="00507B47"/>
    <w:rsid w:val="00507BEF"/>
    <w:rsid w:val="00507CC9"/>
    <w:rsid w:val="005119A5"/>
    <w:rsid w:val="00511C45"/>
    <w:rsid w:val="0051208D"/>
    <w:rsid w:val="0051498A"/>
    <w:rsid w:val="005159AB"/>
    <w:rsid w:val="00515C63"/>
    <w:rsid w:val="00516F07"/>
    <w:rsid w:val="00517AEE"/>
    <w:rsid w:val="00517F12"/>
    <w:rsid w:val="00525E3D"/>
    <w:rsid w:val="00526F16"/>
    <w:rsid w:val="0052752A"/>
    <w:rsid w:val="005278B7"/>
    <w:rsid w:val="0053073F"/>
    <w:rsid w:val="005307A5"/>
    <w:rsid w:val="00532016"/>
    <w:rsid w:val="00532901"/>
    <w:rsid w:val="005332DE"/>
    <w:rsid w:val="005346C8"/>
    <w:rsid w:val="00534A4B"/>
    <w:rsid w:val="005358AA"/>
    <w:rsid w:val="005358CB"/>
    <w:rsid w:val="005360E5"/>
    <w:rsid w:val="00537414"/>
    <w:rsid w:val="00541C91"/>
    <w:rsid w:val="00543E7D"/>
    <w:rsid w:val="0054485B"/>
    <w:rsid w:val="00546106"/>
    <w:rsid w:val="00546A89"/>
    <w:rsid w:val="00547A68"/>
    <w:rsid w:val="005531C9"/>
    <w:rsid w:val="00553956"/>
    <w:rsid w:val="00553F2F"/>
    <w:rsid w:val="00554879"/>
    <w:rsid w:val="005549D6"/>
    <w:rsid w:val="00557F59"/>
    <w:rsid w:val="00560337"/>
    <w:rsid w:val="0056607C"/>
    <w:rsid w:val="00567CF6"/>
    <w:rsid w:val="00570C43"/>
    <w:rsid w:val="00571658"/>
    <w:rsid w:val="00571C0E"/>
    <w:rsid w:val="00572EAE"/>
    <w:rsid w:val="00575D3C"/>
    <w:rsid w:val="00576A24"/>
    <w:rsid w:val="00577106"/>
    <w:rsid w:val="00580CE3"/>
    <w:rsid w:val="00582765"/>
    <w:rsid w:val="005833B9"/>
    <w:rsid w:val="00584B4D"/>
    <w:rsid w:val="00590626"/>
    <w:rsid w:val="00592274"/>
    <w:rsid w:val="0059229D"/>
    <w:rsid w:val="005922E2"/>
    <w:rsid w:val="0059464B"/>
    <w:rsid w:val="0059476B"/>
    <w:rsid w:val="00594D39"/>
    <w:rsid w:val="0059501D"/>
    <w:rsid w:val="0059653D"/>
    <w:rsid w:val="005A1E6E"/>
    <w:rsid w:val="005A2E16"/>
    <w:rsid w:val="005A5795"/>
    <w:rsid w:val="005A5CC7"/>
    <w:rsid w:val="005A6E50"/>
    <w:rsid w:val="005A7349"/>
    <w:rsid w:val="005B063B"/>
    <w:rsid w:val="005B2110"/>
    <w:rsid w:val="005B350B"/>
    <w:rsid w:val="005B431D"/>
    <w:rsid w:val="005B5437"/>
    <w:rsid w:val="005B61E6"/>
    <w:rsid w:val="005B6A67"/>
    <w:rsid w:val="005B7648"/>
    <w:rsid w:val="005C1A27"/>
    <w:rsid w:val="005C2CD3"/>
    <w:rsid w:val="005C3576"/>
    <w:rsid w:val="005C4332"/>
    <w:rsid w:val="005C437C"/>
    <w:rsid w:val="005C7741"/>
    <w:rsid w:val="005C77E1"/>
    <w:rsid w:val="005C7BAF"/>
    <w:rsid w:val="005C7E80"/>
    <w:rsid w:val="005D042A"/>
    <w:rsid w:val="005D07E2"/>
    <w:rsid w:val="005D07FF"/>
    <w:rsid w:val="005D0DE2"/>
    <w:rsid w:val="005D52E5"/>
    <w:rsid w:val="005D62D3"/>
    <w:rsid w:val="005D668A"/>
    <w:rsid w:val="005D6A2F"/>
    <w:rsid w:val="005D79CD"/>
    <w:rsid w:val="005E04E8"/>
    <w:rsid w:val="005E0592"/>
    <w:rsid w:val="005E1A82"/>
    <w:rsid w:val="005E269B"/>
    <w:rsid w:val="005E2995"/>
    <w:rsid w:val="005E43DA"/>
    <w:rsid w:val="005E4551"/>
    <w:rsid w:val="005E6ADE"/>
    <w:rsid w:val="005E794C"/>
    <w:rsid w:val="005F0A28"/>
    <w:rsid w:val="005F0E5E"/>
    <w:rsid w:val="005F2C9A"/>
    <w:rsid w:val="005F3C37"/>
    <w:rsid w:val="005F4491"/>
    <w:rsid w:val="005F4F12"/>
    <w:rsid w:val="005F5662"/>
    <w:rsid w:val="005F5919"/>
    <w:rsid w:val="005F6C9C"/>
    <w:rsid w:val="005F6F9C"/>
    <w:rsid w:val="00600535"/>
    <w:rsid w:val="006011B8"/>
    <w:rsid w:val="0060171C"/>
    <w:rsid w:val="00602945"/>
    <w:rsid w:val="00603063"/>
    <w:rsid w:val="0060390B"/>
    <w:rsid w:val="006044A9"/>
    <w:rsid w:val="0061036F"/>
    <w:rsid w:val="00610CD6"/>
    <w:rsid w:val="0061285E"/>
    <w:rsid w:val="00612FE3"/>
    <w:rsid w:val="00614EA3"/>
    <w:rsid w:val="00616C50"/>
    <w:rsid w:val="00616F75"/>
    <w:rsid w:val="0061741A"/>
    <w:rsid w:val="0062091A"/>
    <w:rsid w:val="00620DEE"/>
    <w:rsid w:val="00621F92"/>
    <w:rsid w:val="0062280A"/>
    <w:rsid w:val="006231E1"/>
    <w:rsid w:val="00625639"/>
    <w:rsid w:val="00626342"/>
    <w:rsid w:val="00626AC5"/>
    <w:rsid w:val="00626C3B"/>
    <w:rsid w:val="00626CD4"/>
    <w:rsid w:val="00627408"/>
    <w:rsid w:val="00631B33"/>
    <w:rsid w:val="00632169"/>
    <w:rsid w:val="00632198"/>
    <w:rsid w:val="006334FB"/>
    <w:rsid w:val="006336F1"/>
    <w:rsid w:val="00636294"/>
    <w:rsid w:val="00637216"/>
    <w:rsid w:val="006409FB"/>
    <w:rsid w:val="0064184D"/>
    <w:rsid w:val="006422CC"/>
    <w:rsid w:val="006440F2"/>
    <w:rsid w:val="00644980"/>
    <w:rsid w:val="0064672E"/>
    <w:rsid w:val="00647B20"/>
    <w:rsid w:val="006502EC"/>
    <w:rsid w:val="00651D18"/>
    <w:rsid w:val="00654F87"/>
    <w:rsid w:val="00656634"/>
    <w:rsid w:val="0065703B"/>
    <w:rsid w:val="006574FE"/>
    <w:rsid w:val="00660A82"/>
    <w:rsid w:val="00660E3E"/>
    <w:rsid w:val="00662E74"/>
    <w:rsid w:val="00663234"/>
    <w:rsid w:val="00663C58"/>
    <w:rsid w:val="00665E36"/>
    <w:rsid w:val="00665EA5"/>
    <w:rsid w:val="006675E5"/>
    <w:rsid w:val="00667945"/>
    <w:rsid w:val="006706AE"/>
    <w:rsid w:val="006707EA"/>
    <w:rsid w:val="00670AE3"/>
    <w:rsid w:val="00671DE5"/>
    <w:rsid w:val="0067334B"/>
    <w:rsid w:val="0067544E"/>
    <w:rsid w:val="00675E42"/>
    <w:rsid w:val="0068027B"/>
    <w:rsid w:val="00680C23"/>
    <w:rsid w:val="00680FB4"/>
    <w:rsid w:val="00682AB9"/>
    <w:rsid w:val="00682CE5"/>
    <w:rsid w:val="00683E23"/>
    <w:rsid w:val="00687EF5"/>
    <w:rsid w:val="006902C0"/>
    <w:rsid w:val="00690ACE"/>
    <w:rsid w:val="00691D3D"/>
    <w:rsid w:val="00692B9A"/>
    <w:rsid w:val="0069371F"/>
    <w:rsid w:val="00693766"/>
    <w:rsid w:val="0069432D"/>
    <w:rsid w:val="0069476A"/>
    <w:rsid w:val="00694C5C"/>
    <w:rsid w:val="0069599B"/>
    <w:rsid w:val="0069612C"/>
    <w:rsid w:val="006961BF"/>
    <w:rsid w:val="0069620F"/>
    <w:rsid w:val="00696471"/>
    <w:rsid w:val="006973E9"/>
    <w:rsid w:val="0069744F"/>
    <w:rsid w:val="006A0F45"/>
    <w:rsid w:val="006A16F9"/>
    <w:rsid w:val="006A1A05"/>
    <w:rsid w:val="006A1CF4"/>
    <w:rsid w:val="006A3281"/>
    <w:rsid w:val="006A341C"/>
    <w:rsid w:val="006A4B80"/>
    <w:rsid w:val="006A50BB"/>
    <w:rsid w:val="006A6DE5"/>
    <w:rsid w:val="006B10C2"/>
    <w:rsid w:val="006B3551"/>
    <w:rsid w:val="006B3A33"/>
    <w:rsid w:val="006B3BEE"/>
    <w:rsid w:val="006B4888"/>
    <w:rsid w:val="006B4BC1"/>
    <w:rsid w:val="006B57B3"/>
    <w:rsid w:val="006B5A81"/>
    <w:rsid w:val="006B5C41"/>
    <w:rsid w:val="006B615C"/>
    <w:rsid w:val="006B70C2"/>
    <w:rsid w:val="006C016F"/>
    <w:rsid w:val="006C1EE5"/>
    <w:rsid w:val="006C2E45"/>
    <w:rsid w:val="006C359C"/>
    <w:rsid w:val="006C36E2"/>
    <w:rsid w:val="006C3816"/>
    <w:rsid w:val="006C388D"/>
    <w:rsid w:val="006C5579"/>
    <w:rsid w:val="006C5C6A"/>
    <w:rsid w:val="006C5E29"/>
    <w:rsid w:val="006C6777"/>
    <w:rsid w:val="006C694F"/>
    <w:rsid w:val="006C6BA1"/>
    <w:rsid w:val="006C71EC"/>
    <w:rsid w:val="006C745F"/>
    <w:rsid w:val="006C7661"/>
    <w:rsid w:val="006D0C69"/>
    <w:rsid w:val="006D2EA9"/>
    <w:rsid w:val="006D30C6"/>
    <w:rsid w:val="006D32CD"/>
    <w:rsid w:val="006D6E8B"/>
    <w:rsid w:val="006D6F76"/>
    <w:rsid w:val="006D7209"/>
    <w:rsid w:val="006D77A5"/>
    <w:rsid w:val="006E0177"/>
    <w:rsid w:val="006E06B7"/>
    <w:rsid w:val="006E56D6"/>
    <w:rsid w:val="006E57DC"/>
    <w:rsid w:val="006E615E"/>
    <w:rsid w:val="006E737D"/>
    <w:rsid w:val="006E7AF4"/>
    <w:rsid w:val="006E7C40"/>
    <w:rsid w:val="006F0C64"/>
    <w:rsid w:val="006F10A7"/>
    <w:rsid w:val="006F22BE"/>
    <w:rsid w:val="006F2DF4"/>
    <w:rsid w:val="006F2E9C"/>
    <w:rsid w:val="006F32FC"/>
    <w:rsid w:val="006F4561"/>
    <w:rsid w:val="006F68B8"/>
    <w:rsid w:val="006F768E"/>
    <w:rsid w:val="006F7BE1"/>
    <w:rsid w:val="007000F9"/>
    <w:rsid w:val="007038FB"/>
    <w:rsid w:val="007058D6"/>
    <w:rsid w:val="007059FD"/>
    <w:rsid w:val="00706866"/>
    <w:rsid w:val="0070754D"/>
    <w:rsid w:val="007076F3"/>
    <w:rsid w:val="00707DD1"/>
    <w:rsid w:val="007102A4"/>
    <w:rsid w:val="007104C9"/>
    <w:rsid w:val="00711B66"/>
    <w:rsid w:val="00712BED"/>
    <w:rsid w:val="00712E29"/>
    <w:rsid w:val="007135EB"/>
    <w:rsid w:val="00713973"/>
    <w:rsid w:val="00715125"/>
    <w:rsid w:val="00720A24"/>
    <w:rsid w:val="0072109B"/>
    <w:rsid w:val="00721D2F"/>
    <w:rsid w:val="00723141"/>
    <w:rsid w:val="007233A6"/>
    <w:rsid w:val="0072362F"/>
    <w:rsid w:val="00723D46"/>
    <w:rsid w:val="007261F7"/>
    <w:rsid w:val="00726470"/>
    <w:rsid w:val="00727109"/>
    <w:rsid w:val="0072775D"/>
    <w:rsid w:val="00727B2F"/>
    <w:rsid w:val="00730894"/>
    <w:rsid w:val="00731680"/>
    <w:rsid w:val="00731DDF"/>
    <w:rsid w:val="00732386"/>
    <w:rsid w:val="00733DB9"/>
    <w:rsid w:val="00733FAE"/>
    <w:rsid w:val="0073514D"/>
    <w:rsid w:val="00735B75"/>
    <w:rsid w:val="00740AB8"/>
    <w:rsid w:val="007413CD"/>
    <w:rsid w:val="00741553"/>
    <w:rsid w:val="007423B6"/>
    <w:rsid w:val="00742A64"/>
    <w:rsid w:val="007447F3"/>
    <w:rsid w:val="007471A4"/>
    <w:rsid w:val="00751B0B"/>
    <w:rsid w:val="00752D68"/>
    <w:rsid w:val="0075499F"/>
    <w:rsid w:val="00756D9F"/>
    <w:rsid w:val="00760ADE"/>
    <w:rsid w:val="00761437"/>
    <w:rsid w:val="00762884"/>
    <w:rsid w:val="007635E5"/>
    <w:rsid w:val="0076370E"/>
    <w:rsid w:val="00765039"/>
    <w:rsid w:val="0076547C"/>
    <w:rsid w:val="007661C8"/>
    <w:rsid w:val="0077098D"/>
    <w:rsid w:val="007736AB"/>
    <w:rsid w:val="00774069"/>
    <w:rsid w:val="00775515"/>
    <w:rsid w:val="00776603"/>
    <w:rsid w:val="00777104"/>
    <w:rsid w:val="007802FB"/>
    <w:rsid w:val="00780E65"/>
    <w:rsid w:val="007829B0"/>
    <w:rsid w:val="00783337"/>
    <w:rsid w:val="00783439"/>
    <w:rsid w:val="007845F0"/>
    <w:rsid w:val="00785289"/>
    <w:rsid w:val="00785BF9"/>
    <w:rsid w:val="00785E92"/>
    <w:rsid w:val="00786942"/>
    <w:rsid w:val="00790615"/>
    <w:rsid w:val="0079140E"/>
    <w:rsid w:val="0079280B"/>
    <w:rsid w:val="007931FA"/>
    <w:rsid w:val="0079367A"/>
    <w:rsid w:val="007948F2"/>
    <w:rsid w:val="00796654"/>
    <w:rsid w:val="00796EEA"/>
    <w:rsid w:val="007A03A2"/>
    <w:rsid w:val="007A139E"/>
    <w:rsid w:val="007A34BD"/>
    <w:rsid w:val="007A41FE"/>
    <w:rsid w:val="007A4861"/>
    <w:rsid w:val="007A5F61"/>
    <w:rsid w:val="007A7154"/>
    <w:rsid w:val="007A71DA"/>
    <w:rsid w:val="007A725D"/>
    <w:rsid w:val="007A7BBA"/>
    <w:rsid w:val="007B05BC"/>
    <w:rsid w:val="007B0C50"/>
    <w:rsid w:val="007B0FD4"/>
    <w:rsid w:val="007B1D4B"/>
    <w:rsid w:val="007B2702"/>
    <w:rsid w:val="007B291B"/>
    <w:rsid w:val="007B2F5B"/>
    <w:rsid w:val="007B3A89"/>
    <w:rsid w:val="007B48F9"/>
    <w:rsid w:val="007B4BD8"/>
    <w:rsid w:val="007B52A0"/>
    <w:rsid w:val="007B5989"/>
    <w:rsid w:val="007B74F7"/>
    <w:rsid w:val="007C0731"/>
    <w:rsid w:val="007C0BF0"/>
    <w:rsid w:val="007C1167"/>
    <w:rsid w:val="007C1401"/>
    <w:rsid w:val="007C1A43"/>
    <w:rsid w:val="007C2054"/>
    <w:rsid w:val="007C33F5"/>
    <w:rsid w:val="007C3EBC"/>
    <w:rsid w:val="007C66F0"/>
    <w:rsid w:val="007C6FE4"/>
    <w:rsid w:val="007C740C"/>
    <w:rsid w:val="007D0951"/>
    <w:rsid w:val="007D0B6D"/>
    <w:rsid w:val="007D15E8"/>
    <w:rsid w:val="007D1FCD"/>
    <w:rsid w:val="007D2093"/>
    <w:rsid w:val="007D2A9D"/>
    <w:rsid w:val="007D2C8B"/>
    <w:rsid w:val="007D4A6C"/>
    <w:rsid w:val="007D53F4"/>
    <w:rsid w:val="007D610D"/>
    <w:rsid w:val="007E02C8"/>
    <w:rsid w:val="007E2583"/>
    <w:rsid w:val="007E31A1"/>
    <w:rsid w:val="007E4E19"/>
    <w:rsid w:val="007E621A"/>
    <w:rsid w:val="007E62EF"/>
    <w:rsid w:val="007E69B8"/>
    <w:rsid w:val="007E7757"/>
    <w:rsid w:val="007F1583"/>
    <w:rsid w:val="007F1883"/>
    <w:rsid w:val="007F1BE5"/>
    <w:rsid w:val="007F3319"/>
    <w:rsid w:val="007F425C"/>
    <w:rsid w:val="007F4377"/>
    <w:rsid w:val="007F5807"/>
    <w:rsid w:val="007F5DF2"/>
    <w:rsid w:val="008000F4"/>
    <w:rsid w:val="0080013E"/>
    <w:rsid w:val="0080025A"/>
    <w:rsid w:val="00801759"/>
    <w:rsid w:val="00801B4D"/>
    <w:rsid w:val="00802B9A"/>
    <w:rsid w:val="00803270"/>
    <w:rsid w:val="008034AA"/>
    <w:rsid w:val="00804C0A"/>
    <w:rsid w:val="00805F3D"/>
    <w:rsid w:val="00806806"/>
    <w:rsid w:val="008115AF"/>
    <w:rsid w:val="00813288"/>
    <w:rsid w:val="00815EBE"/>
    <w:rsid w:val="008168FC"/>
    <w:rsid w:val="008171C0"/>
    <w:rsid w:val="00822036"/>
    <w:rsid w:val="0082220D"/>
    <w:rsid w:val="008225F1"/>
    <w:rsid w:val="00822BF5"/>
    <w:rsid w:val="00823DB9"/>
    <w:rsid w:val="00823F28"/>
    <w:rsid w:val="00825959"/>
    <w:rsid w:val="00827450"/>
    <w:rsid w:val="00830996"/>
    <w:rsid w:val="00831741"/>
    <w:rsid w:val="0083296E"/>
    <w:rsid w:val="008345F1"/>
    <w:rsid w:val="00836B1F"/>
    <w:rsid w:val="00836BB9"/>
    <w:rsid w:val="00837172"/>
    <w:rsid w:val="008435D2"/>
    <w:rsid w:val="00844528"/>
    <w:rsid w:val="00845EDB"/>
    <w:rsid w:val="00846D47"/>
    <w:rsid w:val="00851427"/>
    <w:rsid w:val="0085169C"/>
    <w:rsid w:val="008567C0"/>
    <w:rsid w:val="00856FA1"/>
    <w:rsid w:val="00857B9B"/>
    <w:rsid w:val="008615BF"/>
    <w:rsid w:val="0086272F"/>
    <w:rsid w:val="00865B07"/>
    <w:rsid w:val="008667EA"/>
    <w:rsid w:val="00866BC0"/>
    <w:rsid w:val="00871930"/>
    <w:rsid w:val="00875A0C"/>
    <w:rsid w:val="0087637F"/>
    <w:rsid w:val="00876F75"/>
    <w:rsid w:val="008779E0"/>
    <w:rsid w:val="0088098D"/>
    <w:rsid w:val="00881372"/>
    <w:rsid w:val="00881E75"/>
    <w:rsid w:val="00882F84"/>
    <w:rsid w:val="008834A9"/>
    <w:rsid w:val="00883A88"/>
    <w:rsid w:val="008849B1"/>
    <w:rsid w:val="008900AC"/>
    <w:rsid w:val="00891694"/>
    <w:rsid w:val="0089171E"/>
    <w:rsid w:val="008917AA"/>
    <w:rsid w:val="00891A19"/>
    <w:rsid w:val="00892AD5"/>
    <w:rsid w:val="0089448F"/>
    <w:rsid w:val="00894D28"/>
    <w:rsid w:val="00895AAE"/>
    <w:rsid w:val="00895B95"/>
    <w:rsid w:val="00897FDA"/>
    <w:rsid w:val="008A1512"/>
    <w:rsid w:val="008A1A16"/>
    <w:rsid w:val="008A436D"/>
    <w:rsid w:val="008A4926"/>
    <w:rsid w:val="008A5D3E"/>
    <w:rsid w:val="008A6CC7"/>
    <w:rsid w:val="008A7313"/>
    <w:rsid w:val="008A79FD"/>
    <w:rsid w:val="008B0F3E"/>
    <w:rsid w:val="008B203B"/>
    <w:rsid w:val="008B22C1"/>
    <w:rsid w:val="008B2936"/>
    <w:rsid w:val="008B2946"/>
    <w:rsid w:val="008B2C90"/>
    <w:rsid w:val="008B3A74"/>
    <w:rsid w:val="008B4D8D"/>
    <w:rsid w:val="008B7923"/>
    <w:rsid w:val="008C0550"/>
    <w:rsid w:val="008C058C"/>
    <w:rsid w:val="008C3388"/>
    <w:rsid w:val="008C38CA"/>
    <w:rsid w:val="008C49B5"/>
    <w:rsid w:val="008C517A"/>
    <w:rsid w:val="008C5338"/>
    <w:rsid w:val="008C5926"/>
    <w:rsid w:val="008C7F7B"/>
    <w:rsid w:val="008D0D0E"/>
    <w:rsid w:val="008D2513"/>
    <w:rsid w:val="008D292D"/>
    <w:rsid w:val="008D3116"/>
    <w:rsid w:val="008D32B9"/>
    <w:rsid w:val="008D3355"/>
    <w:rsid w:val="008D433B"/>
    <w:rsid w:val="008D4A16"/>
    <w:rsid w:val="008D6BB8"/>
    <w:rsid w:val="008D6FC3"/>
    <w:rsid w:val="008D7D39"/>
    <w:rsid w:val="008E1775"/>
    <w:rsid w:val="008E1871"/>
    <w:rsid w:val="008E195D"/>
    <w:rsid w:val="008E3EEB"/>
    <w:rsid w:val="008E4337"/>
    <w:rsid w:val="008E5401"/>
    <w:rsid w:val="008E566E"/>
    <w:rsid w:val="008E60F4"/>
    <w:rsid w:val="008E6519"/>
    <w:rsid w:val="008E6C24"/>
    <w:rsid w:val="008E75C0"/>
    <w:rsid w:val="008E7971"/>
    <w:rsid w:val="008F1493"/>
    <w:rsid w:val="008F162F"/>
    <w:rsid w:val="008F2327"/>
    <w:rsid w:val="008F38BF"/>
    <w:rsid w:val="008F6336"/>
    <w:rsid w:val="0090161A"/>
    <w:rsid w:val="00901EB6"/>
    <w:rsid w:val="00901EB9"/>
    <w:rsid w:val="0090283B"/>
    <w:rsid w:val="009041F8"/>
    <w:rsid w:val="00904C62"/>
    <w:rsid w:val="00907930"/>
    <w:rsid w:val="009109F0"/>
    <w:rsid w:val="00910A3D"/>
    <w:rsid w:val="00914AAD"/>
    <w:rsid w:val="00916444"/>
    <w:rsid w:val="00917276"/>
    <w:rsid w:val="00922BA8"/>
    <w:rsid w:val="009237F0"/>
    <w:rsid w:val="0092450F"/>
    <w:rsid w:val="00924DAC"/>
    <w:rsid w:val="00925066"/>
    <w:rsid w:val="009264D2"/>
    <w:rsid w:val="009269A2"/>
    <w:rsid w:val="00926DCF"/>
    <w:rsid w:val="00927058"/>
    <w:rsid w:val="009273F0"/>
    <w:rsid w:val="009278C8"/>
    <w:rsid w:val="00927FFA"/>
    <w:rsid w:val="009302BA"/>
    <w:rsid w:val="00931120"/>
    <w:rsid w:val="0093302F"/>
    <w:rsid w:val="009348F3"/>
    <w:rsid w:val="00934DAC"/>
    <w:rsid w:val="009357CB"/>
    <w:rsid w:val="009359F7"/>
    <w:rsid w:val="00936B9C"/>
    <w:rsid w:val="00937757"/>
    <w:rsid w:val="0094084A"/>
    <w:rsid w:val="009426B0"/>
    <w:rsid w:val="00942750"/>
    <w:rsid w:val="00944581"/>
    <w:rsid w:val="009450CE"/>
    <w:rsid w:val="009459BB"/>
    <w:rsid w:val="00947179"/>
    <w:rsid w:val="00950D20"/>
    <w:rsid w:val="0095164B"/>
    <w:rsid w:val="00951931"/>
    <w:rsid w:val="00951C27"/>
    <w:rsid w:val="0095269F"/>
    <w:rsid w:val="009526EE"/>
    <w:rsid w:val="00952C2A"/>
    <w:rsid w:val="0095407D"/>
    <w:rsid w:val="00954090"/>
    <w:rsid w:val="0095458C"/>
    <w:rsid w:val="00956E0F"/>
    <w:rsid w:val="009573E7"/>
    <w:rsid w:val="00962AA9"/>
    <w:rsid w:val="00963E05"/>
    <w:rsid w:val="00964879"/>
    <w:rsid w:val="00964A45"/>
    <w:rsid w:val="0096670A"/>
    <w:rsid w:val="00967843"/>
    <w:rsid w:val="00967D54"/>
    <w:rsid w:val="00971028"/>
    <w:rsid w:val="009719B9"/>
    <w:rsid w:val="009747E2"/>
    <w:rsid w:val="00975561"/>
    <w:rsid w:val="00975D0A"/>
    <w:rsid w:val="009762D8"/>
    <w:rsid w:val="00976EE7"/>
    <w:rsid w:val="00980354"/>
    <w:rsid w:val="00980402"/>
    <w:rsid w:val="00982206"/>
    <w:rsid w:val="00982230"/>
    <w:rsid w:val="00983441"/>
    <w:rsid w:val="0098415D"/>
    <w:rsid w:val="00985EE8"/>
    <w:rsid w:val="00986AB0"/>
    <w:rsid w:val="009910D7"/>
    <w:rsid w:val="00992DEC"/>
    <w:rsid w:val="00993B84"/>
    <w:rsid w:val="00993FF2"/>
    <w:rsid w:val="00994C6A"/>
    <w:rsid w:val="00995699"/>
    <w:rsid w:val="00996483"/>
    <w:rsid w:val="00996F5A"/>
    <w:rsid w:val="0099721C"/>
    <w:rsid w:val="009A3CD2"/>
    <w:rsid w:val="009B0369"/>
    <w:rsid w:val="009B041A"/>
    <w:rsid w:val="009B0516"/>
    <w:rsid w:val="009B0F73"/>
    <w:rsid w:val="009B1AA1"/>
    <w:rsid w:val="009B1C7A"/>
    <w:rsid w:val="009B28E6"/>
    <w:rsid w:val="009B4454"/>
    <w:rsid w:val="009B5828"/>
    <w:rsid w:val="009B62DE"/>
    <w:rsid w:val="009B6E57"/>
    <w:rsid w:val="009C3408"/>
    <w:rsid w:val="009C37C3"/>
    <w:rsid w:val="009C5BBB"/>
    <w:rsid w:val="009C6256"/>
    <w:rsid w:val="009C667C"/>
    <w:rsid w:val="009C7C86"/>
    <w:rsid w:val="009D0C22"/>
    <w:rsid w:val="009D1302"/>
    <w:rsid w:val="009D1E37"/>
    <w:rsid w:val="009D2585"/>
    <w:rsid w:val="009D2EF4"/>
    <w:rsid w:val="009D2FF7"/>
    <w:rsid w:val="009D5B01"/>
    <w:rsid w:val="009D675D"/>
    <w:rsid w:val="009D73D8"/>
    <w:rsid w:val="009E01FF"/>
    <w:rsid w:val="009E033B"/>
    <w:rsid w:val="009E0982"/>
    <w:rsid w:val="009E13A4"/>
    <w:rsid w:val="009E166A"/>
    <w:rsid w:val="009E3ED3"/>
    <w:rsid w:val="009E44E8"/>
    <w:rsid w:val="009E4602"/>
    <w:rsid w:val="009E4BF4"/>
    <w:rsid w:val="009E7884"/>
    <w:rsid w:val="009E788A"/>
    <w:rsid w:val="009E7C6F"/>
    <w:rsid w:val="009F0446"/>
    <w:rsid w:val="009F0C68"/>
    <w:rsid w:val="009F0E08"/>
    <w:rsid w:val="009F168F"/>
    <w:rsid w:val="009F1B2F"/>
    <w:rsid w:val="009F22A9"/>
    <w:rsid w:val="009F3338"/>
    <w:rsid w:val="009F5333"/>
    <w:rsid w:val="009F577B"/>
    <w:rsid w:val="009F5BEA"/>
    <w:rsid w:val="00A00347"/>
    <w:rsid w:val="00A01E7D"/>
    <w:rsid w:val="00A04B09"/>
    <w:rsid w:val="00A05D79"/>
    <w:rsid w:val="00A061A8"/>
    <w:rsid w:val="00A06902"/>
    <w:rsid w:val="00A06C42"/>
    <w:rsid w:val="00A079AE"/>
    <w:rsid w:val="00A116AA"/>
    <w:rsid w:val="00A1350F"/>
    <w:rsid w:val="00A1589D"/>
    <w:rsid w:val="00A16D37"/>
    <w:rsid w:val="00A1763D"/>
    <w:rsid w:val="00A17C58"/>
    <w:rsid w:val="00A17CEC"/>
    <w:rsid w:val="00A17D95"/>
    <w:rsid w:val="00A20311"/>
    <w:rsid w:val="00A22B38"/>
    <w:rsid w:val="00A23435"/>
    <w:rsid w:val="00A25611"/>
    <w:rsid w:val="00A25CFB"/>
    <w:rsid w:val="00A25EAE"/>
    <w:rsid w:val="00A26050"/>
    <w:rsid w:val="00A269D4"/>
    <w:rsid w:val="00A27EF0"/>
    <w:rsid w:val="00A3052B"/>
    <w:rsid w:val="00A325F5"/>
    <w:rsid w:val="00A330C1"/>
    <w:rsid w:val="00A332A6"/>
    <w:rsid w:val="00A34CA0"/>
    <w:rsid w:val="00A352B5"/>
    <w:rsid w:val="00A358E1"/>
    <w:rsid w:val="00A36C15"/>
    <w:rsid w:val="00A42361"/>
    <w:rsid w:val="00A42E54"/>
    <w:rsid w:val="00A43EFF"/>
    <w:rsid w:val="00A446DD"/>
    <w:rsid w:val="00A50B20"/>
    <w:rsid w:val="00A51390"/>
    <w:rsid w:val="00A51464"/>
    <w:rsid w:val="00A51C11"/>
    <w:rsid w:val="00A5217A"/>
    <w:rsid w:val="00A5301E"/>
    <w:rsid w:val="00A5374B"/>
    <w:rsid w:val="00A54B92"/>
    <w:rsid w:val="00A5534D"/>
    <w:rsid w:val="00A5778F"/>
    <w:rsid w:val="00A609E3"/>
    <w:rsid w:val="00A60D13"/>
    <w:rsid w:val="00A611D6"/>
    <w:rsid w:val="00A61271"/>
    <w:rsid w:val="00A62123"/>
    <w:rsid w:val="00A637C1"/>
    <w:rsid w:val="00A6475A"/>
    <w:rsid w:val="00A65241"/>
    <w:rsid w:val="00A6625B"/>
    <w:rsid w:val="00A66D92"/>
    <w:rsid w:val="00A672C0"/>
    <w:rsid w:val="00A7223D"/>
    <w:rsid w:val="00A72745"/>
    <w:rsid w:val="00A72AB9"/>
    <w:rsid w:val="00A72EFD"/>
    <w:rsid w:val="00A7383A"/>
    <w:rsid w:val="00A7465F"/>
    <w:rsid w:val="00A75321"/>
    <w:rsid w:val="00A75668"/>
    <w:rsid w:val="00A75753"/>
    <w:rsid w:val="00A758D1"/>
    <w:rsid w:val="00A76106"/>
    <w:rsid w:val="00A76525"/>
    <w:rsid w:val="00A76866"/>
    <w:rsid w:val="00A76EFC"/>
    <w:rsid w:val="00A77C9E"/>
    <w:rsid w:val="00A804C2"/>
    <w:rsid w:val="00A8097D"/>
    <w:rsid w:val="00A83BD6"/>
    <w:rsid w:val="00A8592C"/>
    <w:rsid w:val="00A85E7A"/>
    <w:rsid w:val="00A8678B"/>
    <w:rsid w:val="00A87529"/>
    <w:rsid w:val="00A87D50"/>
    <w:rsid w:val="00A87FE2"/>
    <w:rsid w:val="00A900EB"/>
    <w:rsid w:val="00A91010"/>
    <w:rsid w:val="00A91594"/>
    <w:rsid w:val="00A92E9A"/>
    <w:rsid w:val="00A935E9"/>
    <w:rsid w:val="00A93F00"/>
    <w:rsid w:val="00A94AF0"/>
    <w:rsid w:val="00A97F29"/>
    <w:rsid w:val="00AA021F"/>
    <w:rsid w:val="00AA170B"/>
    <w:rsid w:val="00AA315C"/>
    <w:rsid w:val="00AA5614"/>
    <w:rsid w:val="00AA6906"/>
    <w:rsid w:val="00AA6D66"/>
    <w:rsid w:val="00AA702E"/>
    <w:rsid w:val="00AA7D26"/>
    <w:rsid w:val="00AA7DC7"/>
    <w:rsid w:val="00AA7E75"/>
    <w:rsid w:val="00AB0492"/>
    <w:rsid w:val="00AB05E0"/>
    <w:rsid w:val="00AB0964"/>
    <w:rsid w:val="00AB1106"/>
    <w:rsid w:val="00AB2A80"/>
    <w:rsid w:val="00AB2DF5"/>
    <w:rsid w:val="00AB3553"/>
    <w:rsid w:val="00AB4BF2"/>
    <w:rsid w:val="00AB5011"/>
    <w:rsid w:val="00AB71BE"/>
    <w:rsid w:val="00AC0093"/>
    <w:rsid w:val="00AC25D7"/>
    <w:rsid w:val="00AC27F0"/>
    <w:rsid w:val="00AC3906"/>
    <w:rsid w:val="00AC3DDC"/>
    <w:rsid w:val="00AC4E0C"/>
    <w:rsid w:val="00AC4E83"/>
    <w:rsid w:val="00AC5D39"/>
    <w:rsid w:val="00AC6CFA"/>
    <w:rsid w:val="00AC725E"/>
    <w:rsid w:val="00AC7368"/>
    <w:rsid w:val="00AD1577"/>
    <w:rsid w:val="00AD16B9"/>
    <w:rsid w:val="00AD194C"/>
    <w:rsid w:val="00AD1E0E"/>
    <w:rsid w:val="00AD2538"/>
    <w:rsid w:val="00AD348B"/>
    <w:rsid w:val="00AD714C"/>
    <w:rsid w:val="00AE1111"/>
    <w:rsid w:val="00AE16F4"/>
    <w:rsid w:val="00AE377D"/>
    <w:rsid w:val="00AE4209"/>
    <w:rsid w:val="00AE43C7"/>
    <w:rsid w:val="00AE5C65"/>
    <w:rsid w:val="00AE718C"/>
    <w:rsid w:val="00AF034F"/>
    <w:rsid w:val="00AF04AB"/>
    <w:rsid w:val="00AF0EBA"/>
    <w:rsid w:val="00AF2463"/>
    <w:rsid w:val="00AF24AB"/>
    <w:rsid w:val="00AF4809"/>
    <w:rsid w:val="00AF4D78"/>
    <w:rsid w:val="00B00D68"/>
    <w:rsid w:val="00B01A41"/>
    <w:rsid w:val="00B0292E"/>
    <w:rsid w:val="00B02C8A"/>
    <w:rsid w:val="00B04B7A"/>
    <w:rsid w:val="00B050A8"/>
    <w:rsid w:val="00B0577C"/>
    <w:rsid w:val="00B06CF9"/>
    <w:rsid w:val="00B07B3B"/>
    <w:rsid w:val="00B10DD9"/>
    <w:rsid w:val="00B1145E"/>
    <w:rsid w:val="00B149CD"/>
    <w:rsid w:val="00B14ACB"/>
    <w:rsid w:val="00B17E17"/>
    <w:rsid w:val="00B17FBD"/>
    <w:rsid w:val="00B21577"/>
    <w:rsid w:val="00B229D1"/>
    <w:rsid w:val="00B23273"/>
    <w:rsid w:val="00B24985"/>
    <w:rsid w:val="00B25730"/>
    <w:rsid w:val="00B2617D"/>
    <w:rsid w:val="00B2635E"/>
    <w:rsid w:val="00B2709C"/>
    <w:rsid w:val="00B27B34"/>
    <w:rsid w:val="00B315A6"/>
    <w:rsid w:val="00B31813"/>
    <w:rsid w:val="00B33365"/>
    <w:rsid w:val="00B357BC"/>
    <w:rsid w:val="00B36C3F"/>
    <w:rsid w:val="00B36DCE"/>
    <w:rsid w:val="00B37449"/>
    <w:rsid w:val="00B40785"/>
    <w:rsid w:val="00B41707"/>
    <w:rsid w:val="00B4352E"/>
    <w:rsid w:val="00B477B2"/>
    <w:rsid w:val="00B477E7"/>
    <w:rsid w:val="00B52BA9"/>
    <w:rsid w:val="00B56298"/>
    <w:rsid w:val="00B56DB9"/>
    <w:rsid w:val="00B575B9"/>
    <w:rsid w:val="00B57B36"/>
    <w:rsid w:val="00B57E6F"/>
    <w:rsid w:val="00B623B1"/>
    <w:rsid w:val="00B62B86"/>
    <w:rsid w:val="00B64517"/>
    <w:rsid w:val="00B6655C"/>
    <w:rsid w:val="00B6701C"/>
    <w:rsid w:val="00B6787F"/>
    <w:rsid w:val="00B67E33"/>
    <w:rsid w:val="00B71F3F"/>
    <w:rsid w:val="00B73E87"/>
    <w:rsid w:val="00B74899"/>
    <w:rsid w:val="00B74BE7"/>
    <w:rsid w:val="00B75B00"/>
    <w:rsid w:val="00B80625"/>
    <w:rsid w:val="00B8162D"/>
    <w:rsid w:val="00B82C3A"/>
    <w:rsid w:val="00B84F94"/>
    <w:rsid w:val="00B85E0F"/>
    <w:rsid w:val="00B8686D"/>
    <w:rsid w:val="00B901A0"/>
    <w:rsid w:val="00B90DEF"/>
    <w:rsid w:val="00B91E70"/>
    <w:rsid w:val="00B92FD3"/>
    <w:rsid w:val="00B93F69"/>
    <w:rsid w:val="00B95F6D"/>
    <w:rsid w:val="00B964D1"/>
    <w:rsid w:val="00B9652E"/>
    <w:rsid w:val="00B96F67"/>
    <w:rsid w:val="00B97880"/>
    <w:rsid w:val="00BA0195"/>
    <w:rsid w:val="00BA048A"/>
    <w:rsid w:val="00BA0B8B"/>
    <w:rsid w:val="00BA2E3A"/>
    <w:rsid w:val="00BA2FEB"/>
    <w:rsid w:val="00BA32C7"/>
    <w:rsid w:val="00BA5201"/>
    <w:rsid w:val="00BA537C"/>
    <w:rsid w:val="00BA6185"/>
    <w:rsid w:val="00BA75A8"/>
    <w:rsid w:val="00BB07CA"/>
    <w:rsid w:val="00BB1C3C"/>
    <w:rsid w:val="00BB1DDC"/>
    <w:rsid w:val="00BB1F06"/>
    <w:rsid w:val="00BB2658"/>
    <w:rsid w:val="00BB3E2C"/>
    <w:rsid w:val="00BB44F8"/>
    <w:rsid w:val="00BB669A"/>
    <w:rsid w:val="00BB6A13"/>
    <w:rsid w:val="00BB7FFE"/>
    <w:rsid w:val="00BC0F59"/>
    <w:rsid w:val="00BC1098"/>
    <w:rsid w:val="00BC22AD"/>
    <w:rsid w:val="00BC30C9"/>
    <w:rsid w:val="00BC340E"/>
    <w:rsid w:val="00BC4AA1"/>
    <w:rsid w:val="00BC5062"/>
    <w:rsid w:val="00BC5A0D"/>
    <w:rsid w:val="00BC62B7"/>
    <w:rsid w:val="00BC7E01"/>
    <w:rsid w:val="00BD077D"/>
    <w:rsid w:val="00BD11A5"/>
    <w:rsid w:val="00BD29BE"/>
    <w:rsid w:val="00BE11A1"/>
    <w:rsid w:val="00BE26A4"/>
    <w:rsid w:val="00BE2C94"/>
    <w:rsid w:val="00BE2E43"/>
    <w:rsid w:val="00BE3E58"/>
    <w:rsid w:val="00BE4130"/>
    <w:rsid w:val="00BE515F"/>
    <w:rsid w:val="00BE6B09"/>
    <w:rsid w:val="00BE6E1B"/>
    <w:rsid w:val="00BE6E9E"/>
    <w:rsid w:val="00BE7314"/>
    <w:rsid w:val="00BE7429"/>
    <w:rsid w:val="00BE7C93"/>
    <w:rsid w:val="00BF0BB8"/>
    <w:rsid w:val="00BF13CE"/>
    <w:rsid w:val="00BF2618"/>
    <w:rsid w:val="00BF49FF"/>
    <w:rsid w:val="00BF4DB6"/>
    <w:rsid w:val="00BF6E76"/>
    <w:rsid w:val="00C01616"/>
    <w:rsid w:val="00C0162B"/>
    <w:rsid w:val="00C01D4D"/>
    <w:rsid w:val="00C02385"/>
    <w:rsid w:val="00C03E4D"/>
    <w:rsid w:val="00C0484D"/>
    <w:rsid w:val="00C06027"/>
    <w:rsid w:val="00C068ED"/>
    <w:rsid w:val="00C06ED2"/>
    <w:rsid w:val="00C0779E"/>
    <w:rsid w:val="00C07C87"/>
    <w:rsid w:val="00C12822"/>
    <w:rsid w:val="00C13906"/>
    <w:rsid w:val="00C140F3"/>
    <w:rsid w:val="00C14D69"/>
    <w:rsid w:val="00C170FB"/>
    <w:rsid w:val="00C21081"/>
    <w:rsid w:val="00C21153"/>
    <w:rsid w:val="00C21789"/>
    <w:rsid w:val="00C2192E"/>
    <w:rsid w:val="00C22972"/>
    <w:rsid w:val="00C22B1F"/>
    <w:rsid w:val="00C22E0C"/>
    <w:rsid w:val="00C26165"/>
    <w:rsid w:val="00C261EB"/>
    <w:rsid w:val="00C27056"/>
    <w:rsid w:val="00C27C0A"/>
    <w:rsid w:val="00C27FCD"/>
    <w:rsid w:val="00C30702"/>
    <w:rsid w:val="00C307F7"/>
    <w:rsid w:val="00C30833"/>
    <w:rsid w:val="00C3130D"/>
    <w:rsid w:val="00C345B1"/>
    <w:rsid w:val="00C35B13"/>
    <w:rsid w:val="00C3698B"/>
    <w:rsid w:val="00C40142"/>
    <w:rsid w:val="00C403F9"/>
    <w:rsid w:val="00C40DEF"/>
    <w:rsid w:val="00C426F4"/>
    <w:rsid w:val="00C45F38"/>
    <w:rsid w:val="00C47757"/>
    <w:rsid w:val="00C47816"/>
    <w:rsid w:val="00C507BA"/>
    <w:rsid w:val="00C51332"/>
    <w:rsid w:val="00C516D6"/>
    <w:rsid w:val="00C51D3A"/>
    <w:rsid w:val="00C522AD"/>
    <w:rsid w:val="00C529B8"/>
    <w:rsid w:val="00C52C3C"/>
    <w:rsid w:val="00C535B4"/>
    <w:rsid w:val="00C53D42"/>
    <w:rsid w:val="00C5467C"/>
    <w:rsid w:val="00C54934"/>
    <w:rsid w:val="00C566DA"/>
    <w:rsid w:val="00C5703E"/>
    <w:rsid w:val="00C57182"/>
    <w:rsid w:val="00C57863"/>
    <w:rsid w:val="00C60927"/>
    <w:rsid w:val="00C60C30"/>
    <w:rsid w:val="00C6189F"/>
    <w:rsid w:val="00C62ECD"/>
    <w:rsid w:val="00C640AF"/>
    <w:rsid w:val="00C64933"/>
    <w:rsid w:val="00C65121"/>
    <w:rsid w:val="00C6558B"/>
    <w:rsid w:val="00C655FD"/>
    <w:rsid w:val="00C65CAB"/>
    <w:rsid w:val="00C6611E"/>
    <w:rsid w:val="00C675CB"/>
    <w:rsid w:val="00C70471"/>
    <w:rsid w:val="00C70531"/>
    <w:rsid w:val="00C718A4"/>
    <w:rsid w:val="00C7388B"/>
    <w:rsid w:val="00C73E81"/>
    <w:rsid w:val="00C75407"/>
    <w:rsid w:val="00C77332"/>
    <w:rsid w:val="00C806FA"/>
    <w:rsid w:val="00C809C4"/>
    <w:rsid w:val="00C82187"/>
    <w:rsid w:val="00C832F8"/>
    <w:rsid w:val="00C841C6"/>
    <w:rsid w:val="00C85463"/>
    <w:rsid w:val="00C870A8"/>
    <w:rsid w:val="00C87FC6"/>
    <w:rsid w:val="00C91759"/>
    <w:rsid w:val="00C91ED2"/>
    <w:rsid w:val="00C920C4"/>
    <w:rsid w:val="00C9363B"/>
    <w:rsid w:val="00C94434"/>
    <w:rsid w:val="00C946F0"/>
    <w:rsid w:val="00C9748E"/>
    <w:rsid w:val="00CA0887"/>
    <w:rsid w:val="00CA0C36"/>
    <w:rsid w:val="00CA0D75"/>
    <w:rsid w:val="00CA1C95"/>
    <w:rsid w:val="00CA4C99"/>
    <w:rsid w:val="00CA51A7"/>
    <w:rsid w:val="00CA5A9C"/>
    <w:rsid w:val="00CA7297"/>
    <w:rsid w:val="00CB1DF2"/>
    <w:rsid w:val="00CB280B"/>
    <w:rsid w:val="00CB295C"/>
    <w:rsid w:val="00CB2FD2"/>
    <w:rsid w:val="00CB3191"/>
    <w:rsid w:val="00CB5022"/>
    <w:rsid w:val="00CB5109"/>
    <w:rsid w:val="00CC0B99"/>
    <w:rsid w:val="00CC0E59"/>
    <w:rsid w:val="00CC1AE0"/>
    <w:rsid w:val="00CC1B5E"/>
    <w:rsid w:val="00CC2F04"/>
    <w:rsid w:val="00CC4C20"/>
    <w:rsid w:val="00CC4D86"/>
    <w:rsid w:val="00CC4F97"/>
    <w:rsid w:val="00CC506E"/>
    <w:rsid w:val="00CC535B"/>
    <w:rsid w:val="00CC64E8"/>
    <w:rsid w:val="00CC7B4E"/>
    <w:rsid w:val="00CC7FF9"/>
    <w:rsid w:val="00CD0ACB"/>
    <w:rsid w:val="00CD18F1"/>
    <w:rsid w:val="00CD1D54"/>
    <w:rsid w:val="00CD2BF7"/>
    <w:rsid w:val="00CD3132"/>
    <w:rsid w:val="00CD34BD"/>
    <w:rsid w:val="00CD3517"/>
    <w:rsid w:val="00CD36AE"/>
    <w:rsid w:val="00CD52D5"/>
    <w:rsid w:val="00CD5FE2"/>
    <w:rsid w:val="00CD6687"/>
    <w:rsid w:val="00CE03D0"/>
    <w:rsid w:val="00CE0F82"/>
    <w:rsid w:val="00CE13BE"/>
    <w:rsid w:val="00CE1B67"/>
    <w:rsid w:val="00CE25A2"/>
    <w:rsid w:val="00CE4316"/>
    <w:rsid w:val="00CE6272"/>
    <w:rsid w:val="00CE7697"/>
    <w:rsid w:val="00CE7C68"/>
    <w:rsid w:val="00CF1AF2"/>
    <w:rsid w:val="00CF4A6E"/>
    <w:rsid w:val="00CF4DD6"/>
    <w:rsid w:val="00CF4E17"/>
    <w:rsid w:val="00CF5193"/>
    <w:rsid w:val="00CF59D1"/>
    <w:rsid w:val="00CF60D6"/>
    <w:rsid w:val="00D024C2"/>
    <w:rsid w:val="00D02B4C"/>
    <w:rsid w:val="00D040C4"/>
    <w:rsid w:val="00D05550"/>
    <w:rsid w:val="00D10AEF"/>
    <w:rsid w:val="00D111C4"/>
    <w:rsid w:val="00D11231"/>
    <w:rsid w:val="00D11778"/>
    <w:rsid w:val="00D11FFE"/>
    <w:rsid w:val="00D15612"/>
    <w:rsid w:val="00D15AA1"/>
    <w:rsid w:val="00D16906"/>
    <w:rsid w:val="00D20AD1"/>
    <w:rsid w:val="00D22ED6"/>
    <w:rsid w:val="00D235F3"/>
    <w:rsid w:val="00D2582C"/>
    <w:rsid w:val="00D25B28"/>
    <w:rsid w:val="00D27117"/>
    <w:rsid w:val="00D279F3"/>
    <w:rsid w:val="00D27FB3"/>
    <w:rsid w:val="00D3000F"/>
    <w:rsid w:val="00D302A5"/>
    <w:rsid w:val="00D3213D"/>
    <w:rsid w:val="00D33EB6"/>
    <w:rsid w:val="00D35B91"/>
    <w:rsid w:val="00D36A2A"/>
    <w:rsid w:val="00D3780E"/>
    <w:rsid w:val="00D378CB"/>
    <w:rsid w:val="00D434FD"/>
    <w:rsid w:val="00D46B7E"/>
    <w:rsid w:val="00D46C2E"/>
    <w:rsid w:val="00D472E4"/>
    <w:rsid w:val="00D502B6"/>
    <w:rsid w:val="00D502BF"/>
    <w:rsid w:val="00D506C9"/>
    <w:rsid w:val="00D51035"/>
    <w:rsid w:val="00D51C84"/>
    <w:rsid w:val="00D51FDE"/>
    <w:rsid w:val="00D527D2"/>
    <w:rsid w:val="00D53CCA"/>
    <w:rsid w:val="00D5401D"/>
    <w:rsid w:val="00D57378"/>
    <w:rsid w:val="00D57917"/>
    <w:rsid w:val="00D57C84"/>
    <w:rsid w:val="00D6057D"/>
    <w:rsid w:val="00D605DC"/>
    <w:rsid w:val="00D637C0"/>
    <w:rsid w:val="00D638F6"/>
    <w:rsid w:val="00D63C00"/>
    <w:rsid w:val="00D64783"/>
    <w:rsid w:val="00D64837"/>
    <w:rsid w:val="00D66BE3"/>
    <w:rsid w:val="00D702CC"/>
    <w:rsid w:val="00D703FD"/>
    <w:rsid w:val="00D70525"/>
    <w:rsid w:val="00D7087D"/>
    <w:rsid w:val="00D71640"/>
    <w:rsid w:val="00D731BB"/>
    <w:rsid w:val="00D73871"/>
    <w:rsid w:val="00D73D0E"/>
    <w:rsid w:val="00D74DF4"/>
    <w:rsid w:val="00D75250"/>
    <w:rsid w:val="00D75EFF"/>
    <w:rsid w:val="00D760B1"/>
    <w:rsid w:val="00D7629E"/>
    <w:rsid w:val="00D76858"/>
    <w:rsid w:val="00D777B8"/>
    <w:rsid w:val="00D77EF7"/>
    <w:rsid w:val="00D80CBE"/>
    <w:rsid w:val="00D81D45"/>
    <w:rsid w:val="00D81FAB"/>
    <w:rsid w:val="00D836C5"/>
    <w:rsid w:val="00D84576"/>
    <w:rsid w:val="00D84E15"/>
    <w:rsid w:val="00D90B88"/>
    <w:rsid w:val="00D92334"/>
    <w:rsid w:val="00D9751C"/>
    <w:rsid w:val="00DA00AC"/>
    <w:rsid w:val="00DA0EB4"/>
    <w:rsid w:val="00DA1399"/>
    <w:rsid w:val="00DA220F"/>
    <w:rsid w:val="00DA24C6"/>
    <w:rsid w:val="00DA284D"/>
    <w:rsid w:val="00DA29BC"/>
    <w:rsid w:val="00DA301D"/>
    <w:rsid w:val="00DA3891"/>
    <w:rsid w:val="00DA4D7B"/>
    <w:rsid w:val="00DA711E"/>
    <w:rsid w:val="00DA73B0"/>
    <w:rsid w:val="00DB238D"/>
    <w:rsid w:val="00DB57E3"/>
    <w:rsid w:val="00DB5AD2"/>
    <w:rsid w:val="00DB5BFE"/>
    <w:rsid w:val="00DB5DBB"/>
    <w:rsid w:val="00DB797C"/>
    <w:rsid w:val="00DC0670"/>
    <w:rsid w:val="00DC2840"/>
    <w:rsid w:val="00DC28DD"/>
    <w:rsid w:val="00DC2F85"/>
    <w:rsid w:val="00DC382D"/>
    <w:rsid w:val="00DC3B91"/>
    <w:rsid w:val="00DC41B5"/>
    <w:rsid w:val="00DC516E"/>
    <w:rsid w:val="00DC5C39"/>
    <w:rsid w:val="00DC71C3"/>
    <w:rsid w:val="00DC73EE"/>
    <w:rsid w:val="00DC7755"/>
    <w:rsid w:val="00DD271C"/>
    <w:rsid w:val="00DD621C"/>
    <w:rsid w:val="00DD760E"/>
    <w:rsid w:val="00DE264A"/>
    <w:rsid w:val="00DE298D"/>
    <w:rsid w:val="00DE44B5"/>
    <w:rsid w:val="00DE4B32"/>
    <w:rsid w:val="00DE4D3A"/>
    <w:rsid w:val="00DE580A"/>
    <w:rsid w:val="00DE6683"/>
    <w:rsid w:val="00DE74DD"/>
    <w:rsid w:val="00DE794E"/>
    <w:rsid w:val="00DF1896"/>
    <w:rsid w:val="00DF1A0A"/>
    <w:rsid w:val="00DF2A32"/>
    <w:rsid w:val="00DF2E07"/>
    <w:rsid w:val="00DF2FCC"/>
    <w:rsid w:val="00DF45DC"/>
    <w:rsid w:val="00DF5072"/>
    <w:rsid w:val="00DF5D2E"/>
    <w:rsid w:val="00DF741D"/>
    <w:rsid w:val="00E0177B"/>
    <w:rsid w:val="00E0207E"/>
    <w:rsid w:val="00E02945"/>
    <w:rsid w:val="00E02BA5"/>
    <w:rsid w:val="00E02CFC"/>
    <w:rsid w:val="00E02D18"/>
    <w:rsid w:val="00E041E7"/>
    <w:rsid w:val="00E043D0"/>
    <w:rsid w:val="00E12832"/>
    <w:rsid w:val="00E128E6"/>
    <w:rsid w:val="00E12B35"/>
    <w:rsid w:val="00E14B8C"/>
    <w:rsid w:val="00E15148"/>
    <w:rsid w:val="00E15F3E"/>
    <w:rsid w:val="00E22141"/>
    <w:rsid w:val="00E23CA1"/>
    <w:rsid w:val="00E27640"/>
    <w:rsid w:val="00E2797E"/>
    <w:rsid w:val="00E27AE9"/>
    <w:rsid w:val="00E31650"/>
    <w:rsid w:val="00E31C83"/>
    <w:rsid w:val="00E326D9"/>
    <w:rsid w:val="00E343F7"/>
    <w:rsid w:val="00E34903"/>
    <w:rsid w:val="00E409A8"/>
    <w:rsid w:val="00E41BBF"/>
    <w:rsid w:val="00E41E0F"/>
    <w:rsid w:val="00E42CF5"/>
    <w:rsid w:val="00E474E4"/>
    <w:rsid w:val="00E47829"/>
    <w:rsid w:val="00E50C12"/>
    <w:rsid w:val="00E53129"/>
    <w:rsid w:val="00E53703"/>
    <w:rsid w:val="00E56227"/>
    <w:rsid w:val="00E56CF7"/>
    <w:rsid w:val="00E56FC5"/>
    <w:rsid w:val="00E60856"/>
    <w:rsid w:val="00E62E1A"/>
    <w:rsid w:val="00E65B91"/>
    <w:rsid w:val="00E66544"/>
    <w:rsid w:val="00E67E71"/>
    <w:rsid w:val="00E71D51"/>
    <w:rsid w:val="00E7209D"/>
    <w:rsid w:val="00E72EAD"/>
    <w:rsid w:val="00E7300E"/>
    <w:rsid w:val="00E733E4"/>
    <w:rsid w:val="00E7533A"/>
    <w:rsid w:val="00E7533C"/>
    <w:rsid w:val="00E75AE6"/>
    <w:rsid w:val="00E75BFC"/>
    <w:rsid w:val="00E761A0"/>
    <w:rsid w:val="00E77223"/>
    <w:rsid w:val="00E77E9D"/>
    <w:rsid w:val="00E8443D"/>
    <w:rsid w:val="00E8528B"/>
    <w:rsid w:val="00E85B94"/>
    <w:rsid w:val="00E86937"/>
    <w:rsid w:val="00E92118"/>
    <w:rsid w:val="00E92A33"/>
    <w:rsid w:val="00E92AE7"/>
    <w:rsid w:val="00E94524"/>
    <w:rsid w:val="00E94F94"/>
    <w:rsid w:val="00E95FBD"/>
    <w:rsid w:val="00E96885"/>
    <w:rsid w:val="00E978D0"/>
    <w:rsid w:val="00E97E79"/>
    <w:rsid w:val="00EA2133"/>
    <w:rsid w:val="00EA2B68"/>
    <w:rsid w:val="00EA4440"/>
    <w:rsid w:val="00EA4613"/>
    <w:rsid w:val="00EA5B19"/>
    <w:rsid w:val="00EA7D88"/>
    <w:rsid w:val="00EA7F91"/>
    <w:rsid w:val="00EB1523"/>
    <w:rsid w:val="00EB202B"/>
    <w:rsid w:val="00EB3877"/>
    <w:rsid w:val="00EB5D78"/>
    <w:rsid w:val="00EB62DD"/>
    <w:rsid w:val="00EB709D"/>
    <w:rsid w:val="00EB7753"/>
    <w:rsid w:val="00EC0AA3"/>
    <w:rsid w:val="00EC0E49"/>
    <w:rsid w:val="00EC101F"/>
    <w:rsid w:val="00EC1D9F"/>
    <w:rsid w:val="00EC23CD"/>
    <w:rsid w:val="00EC369E"/>
    <w:rsid w:val="00EC44A0"/>
    <w:rsid w:val="00EC493A"/>
    <w:rsid w:val="00EC6EA6"/>
    <w:rsid w:val="00EC7763"/>
    <w:rsid w:val="00ED205A"/>
    <w:rsid w:val="00ED293A"/>
    <w:rsid w:val="00ED463E"/>
    <w:rsid w:val="00ED4B73"/>
    <w:rsid w:val="00ED620B"/>
    <w:rsid w:val="00ED7089"/>
    <w:rsid w:val="00EE0131"/>
    <w:rsid w:val="00EE17B0"/>
    <w:rsid w:val="00EE236C"/>
    <w:rsid w:val="00EE23B1"/>
    <w:rsid w:val="00EE6275"/>
    <w:rsid w:val="00EF0067"/>
    <w:rsid w:val="00EF03E0"/>
    <w:rsid w:val="00EF06D9"/>
    <w:rsid w:val="00EF1131"/>
    <w:rsid w:val="00EF28F7"/>
    <w:rsid w:val="00EF45F1"/>
    <w:rsid w:val="00EF47E2"/>
    <w:rsid w:val="00EF56DA"/>
    <w:rsid w:val="00EF6AFF"/>
    <w:rsid w:val="00EF6D28"/>
    <w:rsid w:val="00F01269"/>
    <w:rsid w:val="00F05C8A"/>
    <w:rsid w:val="00F07A6E"/>
    <w:rsid w:val="00F10708"/>
    <w:rsid w:val="00F11980"/>
    <w:rsid w:val="00F11DDE"/>
    <w:rsid w:val="00F13089"/>
    <w:rsid w:val="00F146A8"/>
    <w:rsid w:val="00F151F7"/>
    <w:rsid w:val="00F16E26"/>
    <w:rsid w:val="00F17FFB"/>
    <w:rsid w:val="00F211FB"/>
    <w:rsid w:val="00F21428"/>
    <w:rsid w:val="00F22033"/>
    <w:rsid w:val="00F221BC"/>
    <w:rsid w:val="00F22E63"/>
    <w:rsid w:val="00F23889"/>
    <w:rsid w:val="00F23E73"/>
    <w:rsid w:val="00F24F65"/>
    <w:rsid w:val="00F26509"/>
    <w:rsid w:val="00F26648"/>
    <w:rsid w:val="00F27077"/>
    <w:rsid w:val="00F27BCB"/>
    <w:rsid w:val="00F3049E"/>
    <w:rsid w:val="00F30590"/>
    <w:rsid w:val="00F30C64"/>
    <w:rsid w:val="00F321DA"/>
    <w:rsid w:val="00F32AE1"/>
    <w:rsid w:val="00F32BA2"/>
    <w:rsid w:val="00F32CDB"/>
    <w:rsid w:val="00F32DCA"/>
    <w:rsid w:val="00F3351D"/>
    <w:rsid w:val="00F340C9"/>
    <w:rsid w:val="00F35DED"/>
    <w:rsid w:val="00F36A86"/>
    <w:rsid w:val="00F41EE4"/>
    <w:rsid w:val="00F43183"/>
    <w:rsid w:val="00F43B2B"/>
    <w:rsid w:val="00F43EB5"/>
    <w:rsid w:val="00F44B73"/>
    <w:rsid w:val="00F467A6"/>
    <w:rsid w:val="00F5075F"/>
    <w:rsid w:val="00F50A00"/>
    <w:rsid w:val="00F516AF"/>
    <w:rsid w:val="00F56523"/>
    <w:rsid w:val="00F565FE"/>
    <w:rsid w:val="00F56FEE"/>
    <w:rsid w:val="00F60825"/>
    <w:rsid w:val="00F63A70"/>
    <w:rsid w:val="00F63D8C"/>
    <w:rsid w:val="00F63F43"/>
    <w:rsid w:val="00F65B43"/>
    <w:rsid w:val="00F67C63"/>
    <w:rsid w:val="00F70216"/>
    <w:rsid w:val="00F706E2"/>
    <w:rsid w:val="00F70FBE"/>
    <w:rsid w:val="00F71E6E"/>
    <w:rsid w:val="00F74237"/>
    <w:rsid w:val="00F7534E"/>
    <w:rsid w:val="00F76494"/>
    <w:rsid w:val="00F76A34"/>
    <w:rsid w:val="00F77998"/>
    <w:rsid w:val="00F8024F"/>
    <w:rsid w:val="00F807A9"/>
    <w:rsid w:val="00F838F3"/>
    <w:rsid w:val="00F8403B"/>
    <w:rsid w:val="00F8535C"/>
    <w:rsid w:val="00F860F4"/>
    <w:rsid w:val="00F87CC7"/>
    <w:rsid w:val="00F91360"/>
    <w:rsid w:val="00F91446"/>
    <w:rsid w:val="00F9249A"/>
    <w:rsid w:val="00F93B9E"/>
    <w:rsid w:val="00F93EDF"/>
    <w:rsid w:val="00F95EE0"/>
    <w:rsid w:val="00FA093D"/>
    <w:rsid w:val="00FA1057"/>
    <w:rsid w:val="00FA1802"/>
    <w:rsid w:val="00FA21D0"/>
    <w:rsid w:val="00FA2228"/>
    <w:rsid w:val="00FA3AF0"/>
    <w:rsid w:val="00FA50C9"/>
    <w:rsid w:val="00FA5F5F"/>
    <w:rsid w:val="00FB30F0"/>
    <w:rsid w:val="00FB3C42"/>
    <w:rsid w:val="00FB4BD1"/>
    <w:rsid w:val="00FB62B5"/>
    <w:rsid w:val="00FB65E0"/>
    <w:rsid w:val="00FB6B3E"/>
    <w:rsid w:val="00FB730C"/>
    <w:rsid w:val="00FC2388"/>
    <w:rsid w:val="00FC2695"/>
    <w:rsid w:val="00FC3249"/>
    <w:rsid w:val="00FC3E03"/>
    <w:rsid w:val="00FC3FC1"/>
    <w:rsid w:val="00FC4173"/>
    <w:rsid w:val="00FC4C3D"/>
    <w:rsid w:val="00FC4D64"/>
    <w:rsid w:val="00FC5CBA"/>
    <w:rsid w:val="00FC7743"/>
    <w:rsid w:val="00FD025F"/>
    <w:rsid w:val="00FD13CE"/>
    <w:rsid w:val="00FD2969"/>
    <w:rsid w:val="00FD4B8D"/>
    <w:rsid w:val="00FD5D8E"/>
    <w:rsid w:val="00FD64CE"/>
    <w:rsid w:val="00FD79C2"/>
    <w:rsid w:val="00FE054B"/>
    <w:rsid w:val="00FE11B7"/>
    <w:rsid w:val="00FE2ED5"/>
    <w:rsid w:val="00FE4547"/>
    <w:rsid w:val="00FE4D2C"/>
    <w:rsid w:val="00FE5522"/>
    <w:rsid w:val="00FE5B8F"/>
    <w:rsid w:val="00FE752C"/>
    <w:rsid w:val="00FE7586"/>
    <w:rsid w:val="00FF07AB"/>
    <w:rsid w:val="00FF12AB"/>
    <w:rsid w:val="00FF1C1B"/>
    <w:rsid w:val="00FF2F2F"/>
    <w:rsid w:val="00FF40AB"/>
    <w:rsid w:val="00FF486F"/>
    <w:rsid w:val="00FF54A4"/>
    <w:rsid w:val="00FF5593"/>
    <w:rsid w:val="0260AE11"/>
    <w:rsid w:val="0951A901"/>
    <w:rsid w:val="09D7A608"/>
    <w:rsid w:val="0B5DB04A"/>
    <w:rsid w:val="1C2ECB07"/>
    <w:rsid w:val="2157C318"/>
    <w:rsid w:val="2DEEE865"/>
    <w:rsid w:val="2F3B59C9"/>
    <w:rsid w:val="3BB9E570"/>
    <w:rsid w:val="42792A0D"/>
    <w:rsid w:val="461D60DE"/>
    <w:rsid w:val="67C60188"/>
    <w:rsid w:val="7F94EADE"/>
  </w:rsids>
  <m:mathPr>
    <m:mathFont m:val="Cambria Math"/>
    <m:brkBin m:val="before"/>
    <m:brkBinSub m:val="--"/>
    <m:smallFrac m:val="0"/>
    <m:dispDef/>
    <m:lMargin m:val="0"/>
    <m:rMargin m:val="0"/>
    <m:defJc m:val="centerGroup"/>
    <m:wrapIndent m:val="1440"/>
    <m:intLim m:val="subSup"/>
    <m:naryLim m:val="undOvr"/>
  </m:mathPr>
  <w:themeFontLang w:val="it-IT"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7244475F-0AC1-4C26-870A-5F7A94A4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Bodytext"/>
    <w:next w:val="Normal"/>
    <w:link w:val="Heading1Char"/>
    <w:uiPriority w:val="9"/>
    <w:rsid w:val="00F13089"/>
    <w:pPr>
      <w:outlineLvl w:val="0"/>
    </w:p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1D7C67"/>
    <w:pPr>
      <w:tabs>
        <w:tab w:val="right" w:pos="7100"/>
      </w:tabs>
      <w:spacing w:before="120" w:after="0" w:line="264" w:lineRule="auto"/>
      <w:jc w:val="both"/>
    </w:pPr>
    <w:rPr>
      <w:rFonts w:ascii="Arial" w:eastAsia="Times New Roman" w:hAnsi="Arial" w:cs="Times New Roman"/>
      <w:sz w:val="18"/>
      <w:szCs w:val="24"/>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1D7C67"/>
    <w:rPr>
      <w:rFonts w:ascii="Arial" w:eastAsia="Times New Roman" w:hAnsi="Arial" w:cs="Times New Roman"/>
      <w:sz w:val="18"/>
      <w:szCs w:val="24"/>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F13089"/>
    <w:rPr>
      <w:rFonts w:ascii="Arial" w:eastAsia="Times New Roman" w:hAnsi="Arial" w:cs="Times New Roman"/>
      <w:sz w:val="18"/>
      <w:szCs w:val="20"/>
      <w:lang w:val="en-US"/>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EndNoteBibliographyTitle">
    <w:name w:val="EndNote Bibliography Title"/>
    <w:basedOn w:val="Normal"/>
    <w:link w:val="EndNoteBibliographyTitleChar"/>
    <w:rsid w:val="006336F1"/>
    <w:pPr>
      <w:jc w:val="center"/>
    </w:pPr>
    <w:rPr>
      <w:rFonts w:cs="Arial"/>
      <w:noProof/>
    </w:rPr>
  </w:style>
  <w:style w:type="character" w:customStyle="1" w:styleId="EndNoteBibliographyTitleChar">
    <w:name w:val="EndNote Bibliography Title Char"/>
    <w:basedOn w:val="CETBodytextCarattere"/>
    <w:link w:val="EndNoteBibliographyTitle"/>
    <w:rsid w:val="006336F1"/>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6336F1"/>
    <w:pPr>
      <w:spacing w:line="240" w:lineRule="auto"/>
      <w:jc w:val="left"/>
    </w:pPr>
    <w:rPr>
      <w:rFonts w:cs="Arial"/>
      <w:noProof/>
    </w:rPr>
  </w:style>
  <w:style w:type="character" w:customStyle="1" w:styleId="EndNoteBibliographyChar">
    <w:name w:val="EndNote Bibliography Char"/>
    <w:basedOn w:val="CETBodytextCarattere"/>
    <w:link w:val="EndNoteBibliography"/>
    <w:rsid w:val="006336F1"/>
    <w:rPr>
      <w:rFonts w:ascii="Arial" w:eastAsia="Times New Roman" w:hAnsi="Arial" w:cs="Arial"/>
      <w:noProof/>
      <w:sz w:val="18"/>
      <w:szCs w:val="20"/>
      <w:lang w:val="en-US"/>
    </w:rPr>
  </w:style>
  <w:style w:type="paragraph" w:styleId="Revision">
    <w:name w:val="Revision"/>
    <w:hidden/>
    <w:uiPriority w:val="99"/>
    <w:semiHidden/>
    <w:rsid w:val="005D07FF"/>
    <w:pPr>
      <w:spacing w:after="0" w:line="240" w:lineRule="auto"/>
    </w:pPr>
    <w:rPr>
      <w:rFonts w:ascii="Arial" w:eastAsia="Times New Roman" w:hAnsi="Arial" w:cs="Times New Roman"/>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microsoft.com/office/2020/10/relationships/intelligence" Target="intelligence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8575"/>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4B558B40C40840A75FF405086E8F7B" ma:contentTypeVersion="16" ma:contentTypeDescription="Create a new document." ma:contentTypeScope="" ma:versionID="abf4914a06957333adf0fb674c2ae48e">
  <xsd:schema xmlns:xsd="http://www.w3.org/2001/XMLSchema" xmlns:xs="http://www.w3.org/2001/XMLSchema" xmlns:p="http://schemas.microsoft.com/office/2006/metadata/properties" xmlns:ns2="d8245344-0d98-4af2-8317-13e7fca4f594" xmlns:ns3="b78ddca6-30f7-4ec2-b718-3542d435a1a0" targetNamespace="http://schemas.microsoft.com/office/2006/metadata/properties" ma:root="true" ma:fieldsID="35602ef0baf71ccc27d7fb5e86c00b2a" ns2:_="" ns3:_="">
    <xsd:import namespace="d8245344-0d98-4af2-8317-13e7fca4f594"/>
    <xsd:import namespace="b78ddca6-30f7-4ec2-b718-3542d435a1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Statu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245344-0d98-4af2-8317-13e7fca4f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6ab3c0-9aa0-433c-9274-b865a251c8d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format="Dropdown" ma:internalName="Status">
      <xsd:simpleType>
        <xsd:union memberTypes="dms:Text">
          <xsd:simpleType>
            <xsd:restriction base="dms:Choice">
              <xsd:enumeration value="Published!!!!!"/>
              <xsd:enumeration value="Draft"/>
              <xsd:enumeration value="English editing"/>
              <xsd:enumeration value="Submit"/>
              <xsd:enumeration value="Revise"/>
              <xsd:enumeration value="Under review"/>
              <xsd:enumeration value="Reject"/>
            </xsd:restriction>
          </xsd:simpleType>
        </xsd:un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8ddca6-30f7-4ec2-b718-3542d435a1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d438d5-20be-4117-8db2-b4db8ee74d1c}" ma:internalName="TaxCatchAll" ma:showField="CatchAllData" ma:web="b78ddca6-30f7-4ec2-b718-3542d435a1a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78ddca6-30f7-4ec2-b718-3542d435a1a0" xsi:nil="true"/>
    <lcf76f155ced4ddcb4097134ff3c332f xmlns="d8245344-0d98-4af2-8317-13e7fca4f594">
      <Terms xmlns="http://schemas.microsoft.com/office/infopath/2007/PartnerControls"/>
    </lcf76f155ced4ddcb4097134ff3c332f>
    <Status xmlns="d8245344-0d98-4af2-8317-13e7fca4f594" xsi:nil="true"/>
    <SharedWithUsers xmlns="b78ddca6-30f7-4ec2-b718-3542d435a1a0">
      <UserInfo>
        <DisplayName/>
        <AccountId xsi:nil="true"/>
        <AccountType/>
      </UserInfo>
    </SharedWithUsers>
  </documentManagement>
</p:properties>
</file>

<file path=customXml/itemProps1.xml><?xml version="1.0" encoding="utf-8"?>
<ds:datastoreItem xmlns:ds="http://schemas.openxmlformats.org/officeDocument/2006/customXml" ds:itemID="{E52448DC-6C7D-4FB7-A61C-B95A71ECFA7B}">
  <ds:schemaRefs>
    <ds:schemaRef ds:uri="http://schemas.microsoft.com/sharepoint/v3/contenttype/forms"/>
  </ds:schemaRefs>
</ds:datastoreItem>
</file>

<file path=customXml/itemProps2.xml><?xml version="1.0" encoding="utf-8"?>
<ds:datastoreItem xmlns:ds="http://schemas.openxmlformats.org/officeDocument/2006/customXml" ds:itemID="{50EA35AE-DCB0-40D8-9C7A-34F014251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245344-0d98-4af2-8317-13e7fca4f594"/>
    <ds:schemaRef ds:uri="b78ddca6-30f7-4ec2-b718-3542d435a1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4.xml><?xml version="1.0" encoding="utf-8"?>
<ds:datastoreItem xmlns:ds="http://schemas.openxmlformats.org/officeDocument/2006/customXml" ds:itemID="{415C6555-28A3-4F49-9F5B-5E777B456C08}">
  <ds:schemaRefs>
    <ds:schemaRef ds:uri="http://schemas.microsoft.com/office/2006/metadata/properties"/>
    <ds:schemaRef ds:uri="http://schemas.microsoft.com/office/infopath/2007/PartnerControls"/>
    <ds:schemaRef ds:uri="b78ddca6-30f7-4ec2-b718-3542d435a1a0"/>
    <ds:schemaRef ds:uri="d8245344-0d98-4af2-8317-13e7fca4f594"/>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3349</Words>
  <Characters>17753</Characters>
  <Application>Microsoft Office Word</Application>
  <DocSecurity>0</DocSecurity>
  <Lines>422</Lines>
  <Paragraphs>274</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Rueangwit Sawangkaew</cp:lastModifiedBy>
  <cp:revision>49</cp:revision>
  <cp:lastPrinted>2015-05-13T22:31:00Z</cp:lastPrinted>
  <dcterms:created xsi:type="dcterms:W3CDTF">2024-11-28T11:21:00Z</dcterms:created>
  <dcterms:modified xsi:type="dcterms:W3CDTF">2025-01-23T03:00:00Z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0x010100F74B558B40C40840A75FF405086E8F7B</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