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970B7CF" w:rsidR="00E978D0" w:rsidRDefault="00766C25" w:rsidP="00E978D0">
      <w:pPr>
        <w:pStyle w:val="CETTitle"/>
      </w:pPr>
      <w:r w:rsidRPr="00766C25">
        <w:t>Bio</w:t>
      </w:r>
      <w:r w:rsidR="00657183">
        <w:t>-</w:t>
      </w:r>
      <w:r w:rsidR="008A5C0A">
        <w:t>P</w:t>
      </w:r>
      <w:r w:rsidRPr="00766C25">
        <w:t>olyurethane</w:t>
      </w:r>
      <w:r w:rsidR="00657183">
        <w:t xml:space="preserve"> </w:t>
      </w:r>
      <w:r>
        <w:t>b</w:t>
      </w:r>
      <w:r w:rsidRPr="00766C25">
        <w:t xml:space="preserve">ased </w:t>
      </w:r>
      <w:r w:rsidR="008A5C0A">
        <w:t>N</w:t>
      </w:r>
      <w:r w:rsidRPr="00766C25">
        <w:t xml:space="preserve">anocomposites </w:t>
      </w:r>
      <w:r w:rsidR="008A5C0A">
        <w:t>M</w:t>
      </w:r>
      <w:r w:rsidRPr="00766C25">
        <w:t xml:space="preserve">embranes: </w:t>
      </w:r>
      <w:r w:rsidR="008A5C0A">
        <w:t>S</w:t>
      </w:r>
      <w:r w:rsidRPr="00766C25">
        <w:t xml:space="preserve">ynthesis </w:t>
      </w:r>
      <w:r>
        <w:t>a</w:t>
      </w:r>
      <w:r w:rsidRPr="00766C25">
        <w:t xml:space="preserve">nd </w:t>
      </w:r>
      <w:r w:rsidR="00D84B58">
        <w:t>C</w:t>
      </w:r>
      <w:r w:rsidRPr="00766C25">
        <w:t>haracterization</w:t>
      </w:r>
    </w:p>
    <w:p w14:paraId="0488FED2" w14:textId="6DBD8A0B" w:rsidR="00B57E6F" w:rsidRPr="001774F4" w:rsidRDefault="00766C25" w:rsidP="00B57E6F">
      <w:pPr>
        <w:pStyle w:val="CETAuthors"/>
        <w:rPr>
          <w:lang w:val="pt-BR"/>
        </w:rPr>
      </w:pPr>
      <w:r w:rsidRPr="001774F4">
        <w:rPr>
          <w:lang w:val="pt-BR"/>
        </w:rPr>
        <w:t>Elda X. S. Silveira*, Maria Ingrid R. B. Schiavon, Bruno A. B. Francisco, Gustavo Doubek, Rubens Maciel Filho</w:t>
      </w:r>
    </w:p>
    <w:p w14:paraId="4D8A418E" w14:textId="6D3B073C" w:rsidR="001774F4" w:rsidRPr="00BE2CD0" w:rsidRDefault="001774F4" w:rsidP="001774F4">
      <w:pPr>
        <w:pStyle w:val="CETAddress"/>
        <w:rPr>
          <w:lang w:val="pt-BR"/>
        </w:rPr>
      </w:pPr>
      <w:r>
        <w:t xml:space="preserve">University of Campinas, School of Chemical Engineering, Av. </w:t>
      </w:r>
      <w:r w:rsidRPr="0028389C">
        <w:rPr>
          <w:lang w:val="pt-BR"/>
        </w:rPr>
        <w:t xml:space="preserve">Albert Einstein, 500. </w:t>
      </w:r>
      <w:r w:rsidRPr="00BE2CD0">
        <w:rPr>
          <w:lang w:val="pt-BR"/>
        </w:rPr>
        <w:t>Campinas, SP, Brazil, 13083-852</w:t>
      </w:r>
    </w:p>
    <w:p w14:paraId="4C01B908" w14:textId="77777777" w:rsidR="001774F4" w:rsidRPr="00B57B36" w:rsidRDefault="001774F4" w:rsidP="001774F4">
      <w:pPr>
        <w:pStyle w:val="CETemail"/>
      </w:pPr>
      <w:r>
        <w:t>elda.silveira1</w:t>
      </w:r>
      <w:r w:rsidRPr="00B57B36">
        <w:t>@</w:t>
      </w:r>
      <w:r>
        <w:t>gmail</w:t>
      </w:r>
      <w:r w:rsidRPr="00B57B36">
        <w:t xml:space="preserve">.com </w:t>
      </w:r>
    </w:p>
    <w:p w14:paraId="0C00D744" w14:textId="58EF2FF8" w:rsidR="0051327A" w:rsidRDefault="004263CC" w:rsidP="00600535">
      <w:pPr>
        <w:pStyle w:val="CETBodytext"/>
        <w:rPr>
          <w:lang w:val="en-GB"/>
        </w:rPr>
      </w:pPr>
      <w:bookmarkStart w:id="1" w:name="_Hlk495475023"/>
      <w:r w:rsidRPr="004263CC">
        <w:rPr>
          <w:lang w:val="en-GB"/>
        </w:rPr>
        <w:t xml:space="preserve">Biopolymer-based nanocomposites are an alternative to replace petroleum-based polymers due to their user-friendliness, biodegradability, abundance, and non-toxicity. </w:t>
      </w:r>
      <w:r w:rsidR="008A5C0A" w:rsidRPr="008A5C0A">
        <w:rPr>
          <w:lang w:val="en-GB"/>
        </w:rPr>
        <w:t>Additionally, polymers derived from natural resources have the potential to align with the principles of a circular economy. Castor oil, a natural, non-toxic, and inedible compound, offers numerous advantages, including low cost, abundant availability, and non-competition with food production. In this study, bio-polyurethane (BPU) nanocomposite membranes were synthesized via in situ polymerization using castor oil, 4,4-diphenylmethane diisocyanate (MDI), 1,4-butanediol (BD), glycerine (Gly), and fumed silica (SiO</w:t>
      </w:r>
      <w:r w:rsidR="008A5C0A" w:rsidRPr="008A5C0A">
        <w:rPr>
          <w:vertAlign w:val="subscript"/>
          <w:lang w:val="en-GB"/>
        </w:rPr>
        <w:t>2</w:t>
      </w:r>
      <w:r w:rsidR="008A5C0A" w:rsidRPr="008A5C0A">
        <w:rPr>
          <w:lang w:val="en-GB"/>
        </w:rPr>
        <w:t>) nanoparticles</w:t>
      </w:r>
      <w:r w:rsidR="004D5BB7">
        <w:rPr>
          <w:lang w:val="en-GB"/>
        </w:rPr>
        <w:t>,</w:t>
      </w:r>
      <w:r w:rsidR="008A5C0A" w:rsidRPr="008A5C0A">
        <w:rPr>
          <w:lang w:val="en-GB"/>
        </w:rPr>
        <w:t xml:space="preserve"> </w:t>
      </w:r>
      <w:r w:rsidR="004D5BB7">
        <w:rPr>
          <w:lang w:val="en-GB"/>
        </w:rPr>
        <w:t>with</w:t>
      </w:r>
      <w:r w:rsidR="008A5C0A" w:rsidRPr="008A5C0A">
        <w:rPr>
          <w:lang w:val="en-GB"/>
        </w:rPr>
        <w:t xml:space="preserve"> varying </w:t>
      </w:r>
      <w:r w:rsidR="004D5BB7">
        <w:rPr>
          <w:lang w:val="en-GB"/>
        </w:rPr>
        <w:t xml:space="preserve">silica </w:t>
      </w:r>
      <w:r w:rsidR="008A5C0A" w:rsidRPr="008A5C0A">
        <w:rPr>
          <w:lang w:val="en-GB"/>
        </w:rPr>
        <w:t xml:space="preserve">concentrations (0%, 0.5%, and 1%). The membranes were characterized in terms of surface morphology, cross-sectional structure, pore size distribution, surface area, water contact angle, and were compared with commercial polypropylene (PP) membranes. The results </w:t>
      </w:r>
      <w:r w:rsidR="00657183">
        <w:rPr>
          <w:lang w:val="en-GB"/>
        </w:rPr>
        <w:t>showed</w:t>
      </w:r>
      <w:r w:rsidR="00657183" w:rsidRPr="008A5C0A">
        <w:rPr>
          <w:lang w:val="en-GB"/>
        </w:rPr>
        <w:t xml:space="preserve"> </w:t>
      </w:r>
      <w:r w:rsidR="008A5C0A" w:rsidRPr="008A5C0A">
        <w:rPr>
          <w:lang w:val="en-GB"/>
        </w:rPr>
        <w:t xml:space="preserve">that while PP membranes exhibited a normal distribution of micropores, mesopores, and macropores, the BPU nanocomposite membranes </w:t>
      </w:r>
      <w:r w:rsidR="00657183">
        <w:rPr>
          <w:lang w:val="en-GB"/>
        </w:rPr>
        <w:t>only</w:t>
      </w:r>
      <w:r w:rsidR="00657183" w:rsidRPr="008A5C0A">
        <w:rPr>
          <w:lang w:val="en-GB"/>
        </w:rPr>
        <w:t xml:space="preserve"> </w:t>
      </w:r>
      <w:r w:rsidR="008A5C0A" w:rsidRPr="008A5C0A">
        <w:rPr>
          <w:lang w:val="en-GB"/>
        </w:rPr>
        <w:t xml:space="preserve">contained mesopores. Furthermore, the maximum pore size of the BPU nanocomposite membrane </w:t>
      </w:r>
      <w:r w:rsidR="00657183">
        <w:rPr>
          <w:lang w:val="en-GB"/>
        </w:rPr>
        <w:t>containing</w:t>
      </w:r>
      <w:r w:rsidR="00657183" w:rsidRPr="008A5C0A">
        <w:rPr>
          <w:lang w:val="en-GB"/>
        </w:rPr>
        <w:t xml:space="preserve"> </w:t>
      </w:r>
      <w:r w:rsidR="008A5C0A" w:rsidRPr="008A5C0A">
        <w:rPr>
          <w:lang w:val="en-GB"/>
        </w:rPr>
        <w:t>1.0% SiO</w:t>
      </w:r>
      <w:r w:rsidR="008A5C0A" w:rsidRPr="008A5C0A">
        <w:rPr>
          <w:vertAlign w:val="subscript"/>
          <w:lang w:val="en-GB"/>
        </w:rPr>
        <w:t>2</w:t>
      </w:r>
      <w:r w:rsidR="008A5C0A" w:rsidRPr="008A5C0A">
        <w:rPr>
          <w:lang w:val="en-GB"/>
        </w:rPr>
        <w:t xml:space="preserve"> was reduced by </w:t>
      </w:r>
      <w:r w:rsidR="00657183">
        <w:rPr>
          <w:lang w:val="en-GB"/>
        </w:rPr>
        <w:t>more than</w:t>
      </w:r>
      <w:r w:rsidR="00657183" w:rsidRPr="008A5C0A">
        <w:rPr>
          <w:lang w:val="en-GB"/>
        </w:rPr>
        <w:t xml:space="preserve"> </w:t>
      </w:r>
      <w:r w:rsidR="008A5C0A" w:rsidRPr="008A5C0A">
        <w:rPr>
          <w:lang w:val="en-GB"/>
        </w:rPr>
        <w:t>80% compared to the membrane containing 0.5% nanoparticles</w:t>
      </w:r>
      <w:r w:rsidR="008A5C0A">
        <w:rPr>
          <w:lang w:val="en-GB"/>
        </w:rPr>
        <w:t>.</w:t>
      </w:r>
      <w:r w:rsidR="007A3CF8">
        <w:rPr>
          <w:lang w:val="en-GB"/>
        </w:rPr>
        <w:t xml:space="preserve"> </w:t>
      </w:r>
      <w:r w:rsidR="000131E2" w:rsidRPr="000131E2">
        <w:rPr>
          <w:lang w:val="en-GB"/>
        </w:rPr>
        <w:t xml:space="preserve">This work characterizes the structure of a new membrane synthesized from a renewable resource and assesses the effect of silica addition in the </w:t>
      </w:r>
      <w:r w:rsidR="000131E2">
        <w:rPr>
          <w:lang w:val="en-GB"/>
        </w:rPr>
        <w:t>characteristics</w:t>
      </w:r>
      <w:r w:rsidR="000131E2" w:rsidRPr="000131E2">
        <w:rPr>
          <w:lang w:val="en-GB"/>
        </w:rPr>
        <w:t xml:space="preserve"> of the membrane as potential substitutes for fossil-derived membranes</w:t>
      </w:r>
      <w:r w:rsidR="000131E2">
        <w:rPr>
          <w:lang w:val="en-GB"/>
        </w:rPr>
        <w:t>.</w:t>
      </w:r>
    </w:p>
    <w:p w14:paraId="0F3F8D7E" w14:textId="77777777" w:rsidR="00AC3F67" w:rsidRDefault="00AC3F67" w:rsidP="00AC3F67">
      <w:pPr>
        <w:pStyle w:val="CETHeading1"/>
        <w:rPr>
          <w:lang w:val="en-GB"/>
        </w:rPr>
      </w:pPr>
      <w:r w:rsidRPr="00B57B36">
        <w:rPr>
          <w:lang w:val="en-GB"/>
        </w:rPr>
        <w:t>Introduction</w:t>
      </w:r>
    </w:p>
    <w:p w14:paraId="74A4694A" w14:textId="15493032" w:rsidR="002F22DD" w:rsidRDefault="00D17A60" w:rsidP="00BD377B">
      <w:pPr>
        <w:pStyle w:val="CETBodytext"/>
        <w:rPr>
          <w:lang w:val="en-GB"/>
        </w:rPr>
      </w:pPr>
      <w:r w:rsidRPr="00D17A60">
        <w:t>Polymer nanocomposites demonstrate a broad spectrum of applications</w:t>
      </w:r>
      <w:r>
        <w:t xml:space="preserve">, </w:t>
      </w:r>
      <w:r w:rsidR="0095619B" w:rsidRPr="0095619B">
        <w:t>including pharmaceuticals, agriculture, sports, and electronics</w:t>
      </w:r>
      <w:r w:rsidR="00FE3F29">
        <w:t xml:space="preserve">. </w:t>
      </w:r>
      <w:r w:rsidR="00FE3F29" w:rsidRPr="00FE3F29">
        <w:rPr>
          <w:lang w:val="en-GB"/>
        </w:rPr>
        <w:t xml:space="preserve">The incorporation of nanoparticles into polymer matrices not only improves key properties of </w:t>
      </w:r>
      <w:r w:rsidR="00657183">
        <w:rPr>
          <w:lang w:val="en-GB"/>
        </w:rPr>
        <w:t>pure</w:t>
      </w:r>
      <w:r w:rsidR="00657183" w:rsidRPr="00FE3F29">
        <w:rPr>
          <w:lang w:val="en-GB"/>
        </w:rPr>
        <w:t xml:space="preserve"> </w:t>
      </w:r>
      <w:r w:rsidR="00FE3F29" w:rsidRPr="00FE3F29">
        <w:rPr>
          <w:lang w:val="en-GB"/>
        </w:rPr>
        <w:t>polymers, such as elasticity, durability, barrier performance, solvent and thermal resistance, and flame retardancy, but also imparts novel functionalities depending on the specific nanomaterials employed</w:t>
      </w:r>
      <w:r w:rsidR="00325F67">
        <w:rPr>
          <w:lang w:val="en-GB"/>
        </w:rPr>
        <w:t xml:space="preserve"> </w:t>
      </w:r>
      <w:sdt>
        <w:sdtPr>
          <w:rPr>
            <w:color w:val="000000"/>
            <w:lang w:val="en-GB"/>
          </w:rPr>
          <w:tag w:val="MENDELEY_CITATION_v3_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"/>
          <w:id w:val="-2091376726"/>
          <w:placeholder>
            <w:docPart w:val="DefaultPlaceholder_-1854013440"/>
          </w:placeholder>
        </w:sdtPr>
        <w:sdtContent>
          <w:r w:rsidR="00821853" w:rsidRPr="00821853">
            <w:rPr>
              <w:color w:val="000000"/>
              <w:lang w:val="en-GB"/>
            </w:rPr>
            <w:t>(Khan et al., 2022)</w:t>
          </w:r>
        </w:sdtContent>
      </w:sdt>
      <w:r w:rsidR="00325F67">
        <w:rPr>
          <w:lang w:val="en-GB"/>
        </w:rPr>
        <w:t>.</w:t>
      </w:r>
      <w:r w:rsidR="00325F67" w:rsidRPr="00325F67">
        <w:rPr>
          <w:lang w:val="en-GB"/>
        </w:rPr>
        <w:t xml:space="preserve"> </w:t>
      </w:r>
      <w:r w:rsidR="00325F67" w:rsidRPr="00FE3F29">
        <w:rPr>
          <w:lang w:val="en-GB"/>
        </w:rPr>
        <w:t>This approach addresses the inherent limitations of pure polymers, as nanostructures alter surface properties and fine-tune the physicochemical characteristics of the matrix, directly influencing the performance of the resulting composites</w:t>
      </w:r>
      <w:r w:rsidR="00325F67">
        <w:rPr>
          <w:lang w:val="en-GB"/>
        </w:rPr>
        <w:t xml:space="preserve"> </w:t>
      </w:r>
      <w:sdt>
        <w:sdtPr>
          <w:rPr>
            <w:color w:val="000000"/>
            <w:lang w:val="en-GB"/>
          </w:rPr>
          <w:tag w:val="MENDELEY_CITATION_v3_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"/>
          <w:id w:val="197595495"/>
          <w:placeholder>
            <w:docPart w:val="DefaultPlaceholder_-1854013440"/>
          </w:placeholder>
        </w:sdtPr>
        <w:sdtContent>
          <w:r w:rsidR="00821853" w:rsidRPr="00821853">
            <w:rPr>
              <w:color w:val="000000"/>
              <w:lang w:val="en-GB"/>
            </w:rPr>
            <w:t>(Assad et al., 2023)</w:t>
          </w:r>
        </w:sdtContent>
      </w:sdt>
      <w:r w:rsidR="002F22DD" w:rsidRPr="002F22DD">
        <w:rPr>
          <w:lang w:val="en-GB"/>
        </w:rPr>
        <w:t>.</w:t>
      </w:r>
      <w:r w:rsidR="00FE3F29">
        <w:rPr>
          <w:lang w:val="en-GB"/>
        </w:rPr>
        <w:t xml:space="preserve"> </w:t>
      </w:r>
    </w:p>
    <w:p w14:paraId="17EB1EC2" w14:textId="20FEB9CB" w:rsidR="00BF1F2A" w:rsidRDefault="00BF1F2A" w:rsidP="00BD377B">
      <w:pPr>
        <w:pStyle w:val="CETBodytext"/>
        <w:rPr>
          <w:lang w:val="en-GB"/>
        </w:rPr>
      </w:pPr>
      <w:r w:rsidRPr="00BF1F2A">
        <w:rPr>
          <w:lang w:val="en-GB"/>
        </w:rPr>
        <w:t>Silica</w:t>
      </w:r>
      <w:r w:rsidR="002312A6">
        <w:rPr>
          <w:lang w:val="en-GB"/>
        </w:rPr>
        <w:t xml:space="preserve"> </w:t>
      </w:r>
      <w:r w:rsidRPr="00BF1F2A">
        <w:rPr>
          <w:lang w:val="en-GB"/>
        </w:rPr>
        <w:t xml:space="preserve">nanoparticles have </w:t>
      </w:r>
      <w:r w:rsidR="003260AE">
        <w:rPr>
          <w:lang w:val="en-GB"/>
        </w:rPr>
        <w:t>attracted</w:t>
      </w:r>
      <w:r w:rsidR="003260AE" w:rsidRPr="00BF1F2A">
        <w:rPr>
          <w:lang w:val="en-GB"/>
        </w:rPr>
        <w:t xml:space="preserve"> </w:t>
      </w:r>
      <w:r w:rsidRPr="00BF1F2A">
        <w:rPr>
          <w:lang w:val="en-GB"/>
        </w:rPr>
        <w:t>significant attention due to their ease of production and diverse industrial applicatio</w:t>
      </w:r>
      <w:r>
        <w:rPr>
          <w:lang w:val="en-GB"/>
        </w:rPr>
        <w:t>n</w:t>
      </w:r>
      <w:r w:rsidR="003260AE">
        <w:rPr>
          <w:lang w:val="en-GB"/>
        </w:rPr>
        <w:t>s</w:t>
      </w:r>
      <w:r w:rsidRPr="00BF1F2A">
        <w:rPr>
          <w:lang w:val="en-GB"/>
        </w:rPr>
        <w:t>. Their size and distribution greatly influence product performance</w:t>
      </w:r>
      <w:r w:rsidR="003260AE">
        <w:rPr>
          <w:lang w:val="en-GB"/>
        </w:rPr>
        <w:t>,</w:t>
      </w:r>
      <w:r>
        <w:rPr>
          <w:lang w:val="en-GB"/>
        </w:rPr>
        <w:t xml:space="preserve"> and s</w:t>
      </w:r>
      <w:r w:rsidRPr="00BF1F2A">
        <w:rPr>
          <w:lang w:val="en-GB"/>
        </w:rPr>
        <w:t>tudies show that incorporating small amounts of nanoparticles into polymers enhances mechanical, thermal, electrical, photonic, and gas barrier properties</w:t>
      </w:r>
      <w:r w:rsidR="002D2F18">
        <w:rPr>
          <w:lang w:val="en-GB"/>
        </w:rPr>
        <w:t xml:space="preserve"> </w:t>
      </w:r>
      <w:sdt>
        <w:sdtPr>
          <w:rPr>
            <w:color w:val="000000"/>
            <w:lang w:val="en-GB"/>
          </w:rPr>
          <w:tag w:val="MENDELEY_CITATION_v3_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"/>
          <w:id w:val="1983581418"/>
          <w:placeholder>
            <w:docPart w:val="DefaultPlaceholder_-1854013440"/>
          </w:placeholder>
        </w:sdtPr>
        <w:sdtContent>
          <w:r w:rsidR="00821853" w:rsidRPr="00821853">
            <w:rPr>
              <w:color w:val="000000"/>
              <w:lang w:val="en-GB"/>
            </w:rPr>
            <w:t>(Bakhtiar et al., 2022)</w:t>
          </w:r>
        </w:sdtContent>
      </w:sdt>
      <w:r w:rsidRPr="00BF1F2A">
        <w:rPr>
          <w:lang w:val="en-GB"/>
        </w:rPr>
        <w:t>.</w:t>
      </w:r>
    </w:p>
    <w:p w14:paraId="081FD724" w14:textId="0FB2B08D" w:rsidR="003A13AD" w:rsidRDefault="00187CF0" w:rsidP="00503CF5">
      <w:pPr>
        <w:pStyle w:val="CETBodytext"/>
        <w:rPr>
          <w:lang w:val="en-GB"/>
        </w:rPr>
      </w:pPr>
      <w:r w:rsidRPr="004375F2">
        <w:t xml:space="preserve">Bio-based polymers are biodegradable materials derived from </w:t>
      </w:r>
      <w:r>
        <w:t xml:space="preserve">renewable biomass </w:t>
      </w:r>
      <w:r w:rsidRPr="004375F2">
        <w:t>sources</w:t>
      </w:r>
      <w:r w:rsidRPr="00187CF0">
        <w:rPr>
          <w:lang w:val="en-GB"/>
        </w:rPr>
        <w:t xml:space="preserve"> </w:t>
      </w:r>
      <w:sdt>
        <w:sdtPr>
          <w:rPr>
            <w:color w:val="000000"/>
            <w:lang w:val="en-GB"/>
          </w:rPr>
          <w:tag w:val="MENDELEY_CITATION_v3_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"/>
          <w:id w:val="-1865970560"/>
          <w:placeholder>
            <w:docPart w:val="98CF91F1ADE048DAB4415CF98711BD9E"/>
          </w:placeholder>
        </w:sdtPr>
        <w:sdtContent>
          <w:r w:rsidR="00821853" w:rsidRPr="00821853">
            <w:rPr>
              <w:color w:val="000000"/>
              <w:lang w:val="en-GB"/>
            </w:rPr>
            <w:t>(Kumar et al., 2023)</w:t>
          </w:r>
        </w:sdtContent>
      </w:sdt>
      <w:r>
        <w:rPr>
          <w:color w:val="000000"/>
          <w:lang w:val="en-GB"/>
        </w:rPr>
        <w:t xml:space="preserve"> and </w:t>
      </w:r>
      <w:r w:rsidRPr="00187CF0">
        <w:rPr>
          <w:lang w:val="en-GB"/>
        </w:rPr>
        <w:t>offer ecological advantages, including reduced carbon footprint, waste management,</w:t>
      </w:r>
      <w:r w:rsidR="008C1096">
        <w:rPr>
          <w:lang w:val="en-GB"/>
        </w:rPr>
        <w:t xml:space="preserve"> and</w:t>
      </w:r>
      <w:r w:rsidRPr="00187CF0">
        <w:rPr>
          <w:lang w:val="en-GB"/>
        </w:rPr>
        <w:t xml:space="preserve"> high recycling potential</w:t>
      </w:r>
      <w:r w:rsidR="00F21399">
        <w:rPr>
          <w:lang w:val="en-GB"/>
        </w:rPr>
        <w:t xml:space="preserve">, </w:t>
      </w:r>
      <w:r w:rsidR="00991A44" w:rsidRPr="00991A44">
        <w:rPr>
          <w:lang w:val="en-GB"/>
        </w:rPr>
        <w:t>play</w:t>
      </w:r>
      <w:r w:rsidR="00991A44">
        <w:rPr>
          <w:lang w:val="en-GB"/>
        </w:rPr>
        <w:t>ing</w:t>
      </w:r>
      <w:r w:rsidR="00991A44" w:rsidRPr="00991A44">
        <w:rPr>
          <w:lang w:val="en-GB"/>
        </w:rPr>
        <w:t xml:space="preserve"> a crucial role </w:t>
      </w:r>
      <w:r w:rsidR="00F21399" w:rsidRPr="00F21399">
        <w:rPr>
          <w:lang w:val="en-GB"/>
        </w:rPr>
        <w:t>in the bioeconomy</w:t>
      </w:r>
      <w:r w:rsidR="00F21399">
        <w:rPr>
          <w:lang w:val="en-GB"/>
        </w:rPr>
        <w:t xml:space="preserve">. </w:t>
      </w:r>
      <w:r w:rsidRPr="00187CF0">
        <w:rPr>
          <w:lang w:val="en-GB"/>
        </w:rPr>
        <w:t>These polymers are utilized in the development of biofilms, fibers, membranes, blends, composites, and nanocarriers</w:t>
      </w:r>
      <w:r w:rsidR="00A55F87">
        <w:rPr>
          <w:lang w:val="en-GB"/>
        </w:rPr>
        <w:t xml:space="preserve"> </w:t>
      </w:r>
      <w:sdt>
        <w:sdtPr>
          <w:rPr>
            <w:color w:val="000000"/>
            <w:lang w:val="en-GB"/>
          </w:rPr>
          <w:tag w:val="MENDELEY_CITATION_v3_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"/>
          <w:id w:val="1574155011"/>
          <w:placeholder>
            <w:docPart w:val="DefaultPlaceholder_-1854013440"/>
          </w:placeholder>
        </w:sdtPr>
        <w:sdtContent>
          <w:r w:rsidR="00821853" w:rsidRPr="00821853">
            <w:rPr>
              <w:color w:val="000000"/>
              <w:lang w:val="en-GB"/>
            </w:rPr>
            <w:t>(Zia et al., 2021)</w:t>
          </w:r>
        </w:sdtContent>
      </w:sdt>
      <w:r w:rsidRPr="00187CF0">
        <w:rPr>
          <w:lang w:val="en-GB"/>
        </w:rPr>
        <w:t>.</w:t>
      </w:r>
      <w:r w:rsidR="00110C90">
        <w:rPr>
          <w:lang w:val="en-GB"/>
        </w:rPr>
        <w:t xml:space="preserve"> </w:t>
      </w:r>
      <w:r w:rsidR="00C123BF" w:rsidRPr="00C123BF">
        <w:rPr>
          <w:lang w:val="en-GB"/>
        </w:rPr>
        <w:t>Among renewable resources, vegetable oils are highly promising, capable of direct chemical modification and functionalization. They consist of triglycerides, molecules with a tr</w:t>
      </w:r>
      <w:r w:rsidR="00325F67">
        <w:rPr>
          <w:lang w:val="en-GB"/>
        </w:rPr>
        <w:t>ie</w:t>
      </w:r>
      <w:r w:rsidR="00C123BF" w:rsidRPr="00C123BF">
        <w:rPr>
          <w:lang w:val="en-GB"/>
        </w:rPr>
        <w:t xml:space="preserve">ster of fatty acids </w:t>
      </w:r>
      <w:sdt>
        <w:sdtPr>
          <w:rPr>
            <w:color w:val="000000"/>
            <w:lang w:val="en-GB"/>
          </w:rPr>
          <w:tag w:val="MENDELEY_CITATION_v3_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"/>
          <w:id w:val="1408654755"/>
          <w:placeholder>
            <w:docPart w:val="DefaultPlaceholder_-1854013440"/>
          </w:placeholder>
        </w:sdtPr>
        <w:sdtContent>
          <w:r w:rsidR="00821853" w:rsidRPr="00821853">
            <w:rPr>
              <w:color w:val="000000"/>
              <w:lang w:val="en-GB"/>
            </w:rPr>
            <w:t>(Rajput et al., 2023)</w:t>
          </w:r>
        </w:sdtContent>
      </w:sdt>
      <w:r w:rsidR="000A7BD5" w:rsidRPr="000A7BD5">
        <w:rPr>
          <w:lang w:val="en-GB"/>
        </w:rPr>
        <w:t>.</w:t>
      </w:r>
      <w:r w:rsidR="009B4198">
        <w:rPr>
          <w:lang w:val="en-GB"/>
        </w:rPr>
        <w:t xml:space="preserve"> </w:t>
      </w:r>
    </w:p>
    <w:p w14:paraId="7382A1FE" w14:textId="67F7C027" w:rsidR="00C269C9" w:rsidRDefault="003A13AD" w:rsidP="00503CF5">
      <w:pPr>
        <w:pStyle w:val="CETBodytext"/>
        <w:rPr>
          <w:lang w:val="en-GB"/>
        </w:rPr>
      </w:pPr>
      <w:r w:rsidRPr="003A13AD">
        <w:rPr>
          <w:lang w:val="en-GB"/>
        </w:rPr>
        <w:t>Due to its simple structure, widespread availability, abundant active sites,</w:t>
      </w:r>
      <w:r w:rsidR="0090129D">
        <w:rPr>
          <w:lang w:val="en-GB"/>
        </w:rPr>
        <w:t xml:space="preserve"> low toxicity, </w:t>
      </w:r>
      <w:r w:rsidR="0090129D" w:rsidRPr="0090129D">
        <w:rPr>
          <w:lang w:val="en-GB"/>
        </w:rPr>
        <w:t xml:space="preserve">cost-effectiveness, </w:t>
      </w:r>
      <w:r w:rsidR="0090129D">
        <w:rPr>
          <w:lang w:val="en-GB"/>
        </w:rPr>
        <w:t xml:space="preserve">and </w:t>
      </w:r>
      <w:r w:rsidR="0090129D" w:rsidRPr="0090129D">
        <w:rPr>
          <w:lang w:val="en-GB"/>
        </w:rPr>
        <w:t>industry suitability</w:t>
      </w:r>
      <w:r w:rsidR="0090129D">
        <w:rPr>
          <w:lang w:val="en-GB"/>
        </w:rPr>
        <w:t>,</w:t>
      </w:r>
      <w:r w:rsidRPr="003A13AD">
        <w:rPr>
          <w:lang w:val="en-GB"/>
        </w:rPr>
        <w:t xml:space="preserve"> castor oil has emerged as one of the rapidly growing commercial vegetable oils</w:t>
      </w:r>
      <w:r w:rsidR="00213D1A">
        <w:rPr>
          <w:lang w:val="en-GB"/>
        </w:rPr>
        <w:t xml:space="preserve"> with s</w:t>
      </w:r>
      <w:r w:rsidR="00213D1A" w:rsidRPr="00213D1A">
        <w:rPr>
          <w:lang w:val="en-GB"/>
        </w:rPr>
        <w:t>everal studies identif</w:t>
      </w:r>
      <w:r w:rsidR="00213D1A">
        <w:rPr>
          <w:lang w:val="en-GB"/>
        </w:rPr>
        <w:t>ying</w:t>
      </w:r>
      <w:r w:rsidR="00213D1A" w:rsidRPr="00213D1A">
        <w:rPr>
          <w:lang w:val="en-GB"/>
        </w:rPr>
        <w:t xml:space="preserve"> castor oil as a potential polyol source to substitute petroleum-derived products</w:t>
      </w:r>
      <w:r>
        <w:rPr>
          <w:lang w:val="en-GB"/>
        </w:rPr>
        <w:t xml:space="preserve"> </w:t>
      </w:r>
      <w:sdt>
        <w:sdtPr>
          <w:rPr>
            <w:color w:val="000000"/>
            <w:lang w:val="en-GB"/>
          </w:rPr>
          <w:tag w:val="MENDELEY_CITATION_v3_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"/>
          <w:id w:val="-1136028706"/>
          <w:placeholder>
            <w:docPart w:val="DefaultPlaceholder_-1854013440"/>
          </w:placeholder>
        </w:sdtPr>
        <w:sdtContent>
          <w:r w:rsidR="00821853" w:rsidRPr="00821853">
            <w:rPr>
              <w:color w:val="000000"/>
              <w:lang w:val="en-GB"/>
            </w:rPr>
            <w:t xml:space="preserve">(Ma et al., </w:t>
          </w:r>
          <w:r w:rsidR="00821853" w:rsidRPr="00821853">
            <w:rPr>
              <w:color w:val="000000"/>
              <w:lang w:val="en-GB"/>
            </w:rPr>
            <w:lastRenderedPageBreak/>
            <w:t>2024)</w:t>
          </w:r>
        </w:sdtContent>
      </w:sdt>
      <w:r w:rsidRPr="003A13AD">
        <w:rPr>
          <w:lang w:val="en-GB"/>
        </w:rPr>
        <w:t>.</w:t>
      </w:r>
      <w:r>
        <w:rPr>
          <w:lang w:val="en-GB"/>
        </w:rPr>
        <w:t xml:space="preserve"> </w:t>
      </w:r>
      <w:r w:rsidR="00E90805" w:rsidRPr="00E90805">
        <w:rPr>
          <w:lang w:val="en-GB"/>
        </w:rPr>
        <w:t>Castor oil distinguishes itself from other vegetable oils by being non-edible</w:t>
      </w:r>
      <w:r w:rsidR="00325F67">
        <w:rPr>
          <w:lang w:val="en-GB"/>
        </w:rPr>
        <w:t>, non-competition with food</w:t>
      </w:r>
      <w:r w:rsidR="00E90805" w:rsidRPr="00E90805">
        <w:rPr>
          <w:lang w:val="en-GB"/>
        </w:rPr>
        <w:t xml:space="preserve"> and, as a natural polyol, is utilized in polyurethane</w:t>
      </w:r>
      <w:r w:rsidR="004D05B7">
        <w:rPr>
          <w:lang w:val="en-GB"/>
        </w:rPr>
        <w:t xml:space="preserve"> </w:t>
      </w:r>
      <w:r w:rsidR="00E90805" w:rsidRPr="00E90805">
        <w:rPr>
          <w:lang w:val="en-GB"/>
        </w:rPr>
        <w:t>synthesi</w:t>
      </w:r>
      <w:r w:rsidR="00E90805">
        <w:rPr>
          <w:lang w:val="en-GB"/>
        </w:rPr>
        <w:t>s</w:t>
      </w:r>
      <w:r w:rsidR="00E90805" w:rsidRPr="00E90805">
        <w:rPr>
          <w:lang w:val="en-GB"/>
        </w:rPr>
        <w:t xml:space="preserve"> </w:t>
      </w:r>
      <w:sdt>
        <w:sdtPr>
          <w:rPr>
            <w:color w:val="000000"/>
            <w:lang w:val="en-GB"/>
          </w:rPr>
          <w:tag w:val="MENDELEY_CITATION_v3_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"/>
          <w:id w:val="863404093"/>
          <w:placeholder>
            <w:docPart w:val="DefaultPlaceholder_-1854013440"/>
          </w:placeholder>
        </w:sdtPr>
        <w:sdtContent>
          <w:r w:rsidR="00821853" w:rsidRPr="00821853">
            <w:rPr>
              <w:color w:val="000000"/>
              <w:lang w:val="en-GB"/>
            </w:rPr>
            <w:t>(</w:t>
          </w:r>
          <w:proofErr w:type="spellStart"/>
          <w:r w:rsidR="00821853" w:rsidRPr="00821853">
            <w:rPr>
              <w:color w:val="000000"/>
              <w:lang w:val="en-GB"/>
            </w:rPr>
            <w:t>Nekhavhambe</w:t>
          </w:r>
          <w:proofErr w:type="spellEnd"/>
          <w:r w:rsidR="00821853" w:rsidRPr="00821853">
            <w:rPr>
              <w:color w:val="000000"/>
              <w:lang w:val="en-GB"/>
            </w:rPr>
            <w:t xml:space="preserve"> et al., 2019)</w:t>
          </w:r>
        </w:sdtContent>
      </w:sdt>
      <w:r w:rsidR="00503CF5" w:rsidRPr="00503CF5">
        <w:rPr>
          <w:lang w:val="en-GB"/>
        </w:rPr>
        <w:t>.</w:t>
      </w:r>
      <w:r w:rsidR="004D05B7">
        <w:rPr>
          <w:lang w:val="en-GB"/>
        </w:rPr>
        <w:t xml:space="preserve"> </w:t>
      </w:r>
      <w:r w:rsidR="004D05B7" w:rsidRPr="004D05B7">
        <w:rPr>
          <w:lang w:val="en-GB"/>
        </w:rPr>
        <w:t>Polyurethanes</w:t>
      </w:r>
      <w:r w:rsidR="004D05B7">
        <w:rPr>
          <w:lang w:val="en-GB"/>
        </w:rPr>
        <w:t xml:space="preserve"> (PUs)</w:t>
      </w:r>
      <w:r w:rsidR="004D05B7" w:rsidRPr="004D05B7">
        <w:rPr>
          <w:lang w:val="en-GB"/>
        </w:rPr>
        <w:t xml:space="preserve"> can be synthesized through a polyaddition reaction between the hydroxyl groups (–OH) of polyols and the isocyanate functional groups (–N=C=O).</w:t>
      </w:r>
      <w:r w:rsidR="00237BF2">
        <w:rPr>
          <w:lang w:val="en-GB"/>
        </w:rPr>
        <w:t xml:space="preserve"> </w:t>
      </w:r>
      <w:r w:rsidR="00237BF2" w:rsidRPr="00237BF2">
        <w:rPr>
          <w:lang w:val="en-GB"/>
        </w:rPr>
        <w:t>By varying the types and amounts of polyol and isocyanate, polyurethanes with diverse properties can be obtained</w:t>
      </w:r>
      <w:r>
        <w:rPr>
          <w:lang w:val="en-GB"/>
        </w:rPr>
        <w:t xml:space="preserve"> </w:t>
      </w:r>
      <w:sdt>
        <w:sdtPr>
          <w:rPr>
            <w:color w:val="000000"/>
            <w:lang w:val="en-GB"/>
          </w:rPr>
          <w:tag w:val="MENDELEY_CITATION_v3_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"/>
          <w:id w:val="1254635294"/>
          <w:placeholder>
            <w:docPart w:val="DefaultPlaceholder_-1854013440"/>
          </w:placeholder>
        </w:sdtPr>
        <w:sdtContent>
          <w:r w:rsidR="00821853" w:rsidRPr="00821853">
            <w:rPr>
              <w:color w:val="000000"/>
              <w:lang w:val="en-GB"/>
            </w:rPr>
            <w:t>(Asare et al., 2022)</w:t>
          </w:r>
        </w:sdtContent>
      </w:sdt>
      <w:r w:rsidR="00237BF2" w:rsidRPr="00237BF2">
        <w:rPr>
          <w:lang w:val="en-GB"/>
        </w:rPr>
        <w:t>.</w:t>
      </w:r>
      <w:r w:rsidR="009D604F">
        <w:rPr>
          <w:lang w:val="en-GB"/>
        </w:rPr>
        <w:t xml:space="preserve"> </w:t>
      </w:r>
    </w:p>
    <w:p w14:paraId="377ADC5A" w14:textId="5E0DAA7D" w:rsidR="00C269C9" w:rsidRDefault="00C269C9" w:rsidP="00503CF5">
      <w:pPr>
        <w:pStyle w:val="CETBodytext"/>
        <w:rPr>
          <w:lang w:val="en-GB"/>
        </w:rPr>
      </w:pPr>
      <w:r w:rsidRPr="00C269C9">
        <w:rPr>
          <w:lang w:val="en-GB"/>
        </w:rPr>
        <w:t xml:space="preserve">In this context, bio-polyurethane (BPU) nanocomposite </w:t>
      </w:r>
      <w:r w:rsidR="00766439" w:rsidRPr="00C269C9">
        <w:rPr>
          <w:lang w:val="en-GB"/>
        </w:rPr>
        <w:t>membranes</w:t>
      </w:r>
      <w:r w:rsidR="00766439">
        <w:rPr>
          <w:lang w:val="en-GB"/>
        </w:rPr>
        <w:t xml:space="preserve"> with</w:t>
      </w:r>
      <w:r w:rsidR="003260AE">
        <w:rPr>
          <w:lang w:val="en-GB"/>
        </w:rPr>
        <w:t xml:space="preserve"> different</w:t>
      </w:r>
      <w:r w:rsidRPr="00C269C9">
        <w:rPr>
          <w:lang w:val="en-GB"/>
        </w:rPr>
        <w:t xml:space="preserve"> concentrations of SiO</w:t>
      </w:r>
      <w:r w:rsidRPr="00C269C9">
        <w:rPr>
          <w:vertAlign w:val="subscript"/>
          <w:lang w:val="en-GB"/>
        </w:rPr>
        <w:t>2</w:t>
      </w:r>
      <w:r w:rsidRPr="00C269C9">
        <w:rPr>
          <w:lang w:val="en-GB"/>
        </w:rPr>
        <w:t xml:space="preserve"> nanoparticles</w:t>
      </w:r>
      <w:r w:rsidR="003260AE">
        <w:rPr>
          <w:lang w:val="en-GB"/>
        </w:rPr>
        <w:t xml:space="preserve"> </w:t>
      </w:r>
      <w:r w:rsidR="003260AE" w:rsidRPr="00C269C9">
        <w:rPr>
          <w:lang w:val="en-GB"/>
        </w:rPr>
        <w:t>were developed</w:t>
      </w:r>
      <w:r w:rsidRPr="00C269C9">
        <w:rPr>
          <w:lang w:val="en-GB"/>
        </w:rPr>
        <w:t xml:space="preserve">. These membranes were </w:t>
      </w:r>
      <w:r w:rsidR="00766439" w:rsidRPr="00C269C9">
        <w:rPr>
          <w:lang w:val="en-GB"/>
        </w:rPr>
        <w:t xml:space="preserve">characterized </w:t>
      </w:r>
      <w:r w:rsidR="00766439">
        <w:rPr>
          <w:lang w:val="en-GB"/>
        </w:rPr>
        <w:t>in</w:t>
      </w:r>
      <w:r w:rsidR="003260AE">
        <w:rPr>
          <w:lang w:val="en-GB"/>
        </w:rPr>
        <w:t xml:space="preserve"> terms of</w:t>
      </w:r>
      <w:r w:rsidRPr="00C269C9">
        <w:rPr>
          <w:lang w:val="en-GB"/>
        </w:rPr>
        <w:t xml:space="preserve"> surface morphology, cross-sectional structure, pore size distribution, surface area, and water contact angle. </w:t>
      </w:r>
      <w:r w:rsidR="00901683" w:rsidRPr="00901683">
        <w:rPr>
          <w:lang w:val="en-GB"/>
        </w:rPr>
        <w:t>Comparative analyses were performed against commercial polypropylene (PP) membranes to assess their potential as substitutes for fossil-derived membranes</w:t>
      </w:r>
      <w:r w:rsidR="00901683">
        <w:rPr>
          <w:lang w:val="en-GB"/>
        </w:rPr>
        <w:t>.</w:t>
      </w:r>
    </w:p>
    <w:p w14:paraId="1423CBA1" w14:textId="77777777" w:rsidR="00AC3F67" w:rsidRPr="00575B98" w:rsidRDefault="00AC3F67" w:rsidP="00AC3F67">
      <w:pPr>
        <w:pStyle w:val="CETHeading1"/>
        <w:rPr>
          <w:lang w:val="en-GB"/>
        </w:rPr>
      </w:pPr>
      <w:r w:rsidRPr="00575B98">
        <w:rPr>
          <w:lang w:val="en-GB"/>
        </w:rPr>
        <w:t>Method</w:t>
      </w:r>
    </w:p>
    <w:p w14:paraId="3C47A373" w14:textId="77777777" w:rsidR="00AC3F67" w:rsidRDefault="00AC3F67" w:rsidP="00AC3F67">
      <w:pPr>
        <w:pStyle w:val="CETheadingx"/>
      </w:pPr>
      <w:r w:rsidRPr="00780947">
        <w:t xml:space="preserve">Synthesis of </w:t>
      </w:r>
      <w:r>
        <w:t>BPU nanocomposite membranes</w:t>
      </w:r>
    </w:p>
    <w:p w14:paraId="235642F4" w14:textId="0DC82073" w:rsidR="00AC3F67" w:rsidRDefault="00611419" w:rsidP="00AC3F67">
      <w:r w:rsidRPr="00611419">
        <w:t xml:space="preserve">BPU nanocomposites were synthesized </w:t>
      </w:r>
      <w:r w:rsidR="009902A5">
        <w:t>by</w:t>
      </w:r>
      <w:r w:rsidR="009902A5" w:rsidRPr="00611419">
        <w:t xml:space="preserve"> </w:t>
      </w:r>
      <w:r w:rsidRPr="00611419">
        <w:t xml:space="preserve">in situ polymerization under an inert nitrogen atmosphere, </w:t>
      </w:r>
      <w:r w:rsidR="009902A5">
        <w:t>using</w:t>
      </w:r>
      <w:r w:rsidR="009902A5" w:rsidRPr="00611419">
        <w:t xml:space="preserve"> </w:t>
      </w:r>
      <w:r w:rsidRPr="00611419">
        <w:t xml:space="preserve">castor oil as </w:t>
      </w:r>
      <w:r w:rsidR="009902A5">
        <w:t>the</w:t>
      </w:r>
      <w:r w:rsidR="009902A5" w:rsidRPr="00611419">
        <w:t xml:space="preserve"> </w:t>
      </w:r>
      <w:r w:rsidRPr="00611419">
        <w:t xml:space="preserve">bio-polyol, 4,4'-diphenylmethane diisocyanate (MDI) as the isocyanate, and a chain extender blend consisting of 60:40 1,4-butanediol (BD) and glycerine (Gly) </w:t>
      </w:r>
      <w:r w:rsidR="009902A5">
        <w:t>in</w:t>
      </w:r>
      <w:r w:rsidR="009902A5" w:rsidRPr="00611419">
        <w:t xml:space="preserve"> </w:t>
      </w:r>
      <w:r w:rsidRPr="00611419">
        <w:t xml:space="preserve">a molar ratio of 2:1:1. Silica nanoparticles were incorporated at concentrations of 0.0%, 0.5%, and 1.0% by weight. Initially, castor oil, with a molecular mass of 933.4 g/mol, was dried at 70 °C under vacuum conditions. Subsequently, MDI was incorporated into the dried castor oil and stirred at 80 °C for 1 hour to facilitate the formation of a prepolymer. Afterward, silica nanoparticles were introduced into the prepolymer mixture, followed by the addition of </w:t>
      </w:r>
      <w:r w:rsidR="00342FDF">
        <w:t>1,4-butanediol</w:t>
      </w:r>
      <w:r w:rsidR="00B46BFB">
        <w:t xml:space="preserve"> </w:t>
      </w:r>
      <w:r w:rsidR="00342FDF" w:rsidRPr="00611419">
        <w:t xml:space="preserve">and </w:t>
      </w:r>
      <w:r w:rsidR="00342FDF">
        <w:t>glycerine.</w:t>
      </w:r>
      <w:r w:rsidRPr="00611419">
        <w:t xml:space="preserve"> The resulting bio-polyurethane, synthesized in the presence of silica nanoparticles, was then applied onto a cellulose substrate (70 mm diameter, 80 g) using a Spin Coater (Chemat Technology, KW-4A</w:t>
      </w:r>
      <w:r w:rsidR="00B346EF">
        <w:t xml:space="preserve">, </w:t>
      </w:r>
      <w:r w:rsidR="00D97BAD" w:rsidRPr="00D97BAD">
        <w:t>Northridge</w:t>
      </w:r>
      <w:r w:rsidR="00D97BAD">
        <w:t>, USA</w:t>
      </w:r>
      <w:r w:rsidRPr="00611419">
        <w:t>) at a rotational speed of 5000 rpm to form the BPU nanocomposite membranes</w:t>
      </w:r>
      <w:r>
        <w:t xml:space="preserve">. </w:t>
      </w:r>
    </w:p>
    <w:p w14:paraId="3F534BC1" w14:textId="77777777" w:rsidR="00AC3F67" w:rsidRDefault="00AC3F67" w:rsidP="00AC3F67">
      <w:pPr>
        <w:pStyle w:val="CETheadingx"/>
      </w:pPr>
      <w:r w:rsidRPr="00B6123A">
        <w:t xml:space="preserve">Characterization of </w:t>
      </w:r>
      <w:r>
        <w:t>BPU nanocomposite membranes</w:t>
      </w:r>
    </w:p>
    <w:p w14:paraId="798DFF08" w14:textId="117BA1A4" w:rsidR="00AC3F67" w:rsidRDefault="00366269" w:rsidP="00AC3F67">
      <w:pPr>
        <w:rPr>
          <w:szCs w:val="18"/>
        </w:rPr>
      </w:pPr>
      <w:r w:rsidRPr="00366269">
        <w:rPr>
          <w:szCs w:val="18"/>
        </w:rPr>
        <w:t xml:space="preserve">The morphology and thickness of the membranes were analyzed using scanning electron microscopy (SEM) (Quattro </w:t>
      </w:r>
      <w:r w:rsidR="00EE4298">
        <w:rPr>
          <w:szCs w:val="18"/>
        </w:rPr>
        <w:t>S</w:t>
      </w:r>
      <w:r w:rsidRPr="00366269">
        <w:rPr>
          <w:szCs w:val="18"/>
        </w:rPr>
        <w:t>, Thermo Fisher Scientific</w:t>
      </w:r>
      <w:r w:rsidR="009F7384">
        <w:rPr>
          <w:szCs w:val="18"/>
        </w:rPr>
        <w:t>,</w:t>
      </w:r>
      <w:r w:rsidR="009F7384" w:rsidRPr="009F7384">
        <w:t xml:space="preserve"> </w:t>
      </w:r>
      <w:r w:rsidR="009F7384" w:rsidRPr="009F7384">
        <w:rPr>
          <w:szCs w:val="18"/>
        </w:rPr>
        <w:t xml:space="preserve">Brno, </w:t>
      </w:r>
      <w:r w:rsidR="00EE4298" w:rsidRPr="00EE4298">
        <w:rPr>
          <w:szCs w:val="18"/>
        </w:rPr>
        <w:t>Czech Republic</w:t>
      </w:r>
      <w:r w:rsidRPr="00366269">
        <w:rPr>
          <w:szCs w:val="18"/>
        </w:rPr>
        <w:t>). To enhance the image resolution, gold (Au) particles were sputtered onto the membrane surface using a sputter coater (Emitech K</w:t>
      </w:r>
      <w:r w:rsidR="00EE4298">
        <w:rPr>
          <w:szCs w:val="18"/>
        </w:rPr>
        <w:t>4</w:t>
      </w:r>
      <w:r w:rsidRPr="00366269">
        <w:rPr>
          <w:szCs w:val="18"/>
        </w:rPr>
        <w:t xml:space="preserve">50, </w:t>
      </w:r>
      <w:r w:rsidR="00EE4298" w:rsidRPr="00EE4298">
        <w:rPr>
          <w:szCs w:val="18"/>
        </w:rPr>
        <w:t xml:space="preserve">Kent, </w:t>
      </w:r>
      <w:r w:rsidR="00A72513">
        <w:rPr>
          <w:szCs w:val="18"/>
        </w:rPr>
        <w:t>UK</w:t>
      </w:r>
      <w:r w:rsidRPr="00366269">
        <w:rPr>
          <w:szCs w:val="18"/>
        </w:rPr>
        <w:t xml:space="preserve">). The SEM </w:t>
      </w:r>
      <w:r>
        <w:rPr>
          <w:szCs w:val="18"/>
        </w:rPr>
        <w:t>equipment</w:t>
      </w:r>
      <w:r w:rsidRPr="00366269">
        <w:rPr>
          <w:szCs w:val="18"/>
        </w:rPr>
        <w:t xml:space="preserve"> is coupled with a Leo 440i detector for energy-dispersive X-ray spectroscopy (EDS)</w:t>
      </w:r>
      <w:r w:rsidR="00153DC6">
        <w:rPr>
          <w:szCs w:val="18"/>
        </w:rPr>
        <w:t xml:space="preserve"> (</w:t>
      </w:r>
      <w:r w:rsidR="00153DC6" w:rsidRPr="00153DC6">
        <w:rPr>
          <w:szCs w:val="18"/>
        </w:rPr>
        <w:t>ANAX-60P-B</w:t>
      </w:r>
      <w:r w:rsidRPr="00366269">
        <w:rPr>
          <w:szCs w:val="18"/>
        </w:rPr>
        <w:t>,</w:t>
      </w:r>
      <w:r w:rsidR="00153DC6">
        <w:rPr>
          <w:szCs w:val="18"/>
        </w:rPr>
        <w:t xml:space="preserve"> </w:t>
      </w:r>
      <w:r w:rsidR="00153DC6" w:rsidRPr="00153DC6">
        <w:rPr>
          <w:szCs w:val="18"/>
        </w:rPr>
        <w:t xml:space="preserve">Thermo Scientific </w:t>
      </w:r>
      <w:proofErr w:type="spellStart"/>
      <w:r w:rsidR="00153DC6" w:rsidRPr="00153DC6">
        <w:rPr>
          <w:szCs w:val="18"/>
        </w:rPr>
        <w:t>UltraDry</w:t>
      </w:r>
      <w:proofErr w:type="spellEnd"/>
      <w:r w:rsidR="00153DC6">
        <w:rPr>
          <w:szCs w:val="18"/>
        </w:rPr>
        <w:t xml:space="preserve">, </w:t>
      </w:r>
      <w:r w:rsidR="00153DC6" w:rsidRPr="009F7384">
        <w:rPr>
          <w:szCs w:val="18"/>
        </w:rPr>
        <w:t xml:space="preserve">Brno, </w:t>
      </w:r>
      <w:r w:rsidR="00153DC6" w:rsidRPr="00EE4298">
        <w:rPr>
          <w:szCs w:val="18"/>
        </w:rPr>
        <w:t>Czech Republic</w:t>
      </w:r>
      <w:r w:rsidR="00153DC6">
        <w:rPr>
          <w:szCs w:val="18"/>
        </w:rPr>
        <w:t>),</w:t>
      </w:r>
      <w:r w:rsidRPr="00366269">
        <w:rPr>
          <w:szCs w:val="18"/>
        </w:rPr>
        <w:t xml:space="preserve"> which was employed to map the distribution of silica</w:t>
      </w:r>
      <w:r w:rsidR="0017171E">
        <w:rPr>
          <w:szCs w:val="18"/>
        </w:rPr>
        <w:t xml:space="preserve"> nanoparticles</w:t>
      </w:r>
      <w:r w:rsidRPr="00366269">
        <w:rPr>
          <w:szCs w:val="18"/>
        </w:rPr>
        <w:t xml:space="preserve"> within the membranes. Nitrogen adsorption and desorption isotherms, surface area, and pore size distribution were determined using an Accelerated Surface Area and </w:t>
      </w:r>
      <w:proofErr w:type="spellStart"/>
      <w:r w:rsidRPr="00366269">
        <w:rPr>
          <w:szCs w:val="18"/>
        </w:rPr>
        <w:t>Porosimetry</w:t>
      </w:r>
      <w:proofErr w:type="spellEnd"/>
      <w:r w:rsidRPr="00366269">
        <w:rPr>
          <w:szCs w:val="18"/>
        </w:rPr>
        <w:t xml:space="preserve"> System (ASAP 2020 Plus, Micromeritics, Norcross, USA). The hydrophobic/hydrophilic properties of the membranes were evaluated using a Drop Shape Analyzer (</w:t>
      </w:r>
      <w:r w:rsidR="00D97BAD" w:rsidRPr="00366269">
        <w:rPr>
          <w:szCs w:val="18"/>
        </w:rPr>
        <w:t>DSA100</w:t>
      </w:r>
      <w:r w:rsidR="00D97BAD">
        <w:rPr>
          <w:szCs w:val="18"/>
        </w:rPr>
        <w:t xml:space="preserve">, </w:t>
      </w:r>
      <w:proofErr w:type="spellStart"/>
      <w:r w:rsidRPr="00366269">
        <w:rPr>
          <w:szCs w:val="18"/>
        </w:rPr>
        <w:t>Krüss</w:t>
      </w:r>
      <w:proofErr w:type="spellEnd"/>
      <w:r w:rsidR="00FA2A9E">
        <w:rPr>
          <w:szCs w:val="18"/>
        </w:rPr>
        <w:t>, Hamburg, German</w:t>
      </w:r>
      <w:r w:rsidRPr="00366269">
        <w:rPr>
          <w:szCs w:val="18"/>
        </w:rPr>
        <w:t xml:space="preserve">), with the contact angle measured </w:t>
      </w:r>
      <w:proofErr w:type="gramStart"/>
      <w:r w:rsidRPr="00366269">
        <w:rPr>
          <w:szCs w:val="18"/>
        </w:rPr>
        <w:t>at the moment</w:t>
      </w:r>
      <w:proofErr w:type="gramEnd"/>
      <w:r w:rsidRPr="00366269">
        <w:rPr>
          <w:szCs w:val="18"/>
        </w:rPr>
        <w:t xml:space="preserve"> the water droplet was first applied. </w:t>
      </w:r>
    </w:p>
    <w:p w14:paraId="577DC087" w14:textId="77777777" w:rsidR="00AC3F67" w:rsidRDefault="00AC3F67" w:rsidP="00AC3F67">
      <w:pPr>
        <w:pStyle w:val="CETHeading1"/>
        <w:rPr>
          <w:lang w:val="en-GB"/>
        </w:rPr>
      </w:pPr>
      <w:r>
        <w:rPr>
          <w:lang w:val="en-GB"/>
        </w:rPr>
        <w:t>Results and Discussion</w:t>
      </w:r>
    </w:p>
    <w:p w14:paraId="22A12BF7" w14:textId="41082C32" w:rsidR="00651B36" w:rsidRDefault="001928FD" w:rsidP="00AC3F67">
      <w:pPr>
        <w:pStyle w:val="CETBodytext"/>
        <w:rPr>
          <w:rFonts w:eastAsia="Calibri" w:cs="Arial"/>
          <w:color w:val="000000"/>
          <w:szCs w:val="18"/>
          <w:lang w:val="en-GB" w:eastAsia="pt-BR"/>
        </w:rPr>
      </w:pPr>
      <w:r w:rsidRPr="001928FD">
        <w:rPr>
          <w:rFonts w:eastAsia="Calibri" w:cs="Arial"/>
          <w:color w:val="000000"/>
          <w:szCs w:val="18"/>
          <w:lang w:val="en-GB" w:eastAsia="pt-BR"/>
        </w:rPr>
        <w:t xml:space="preserve">Figure 1 </w:t>
      </w:r>
      <w:r w:rsidR="00394E83">
        <w:rPr>
          <w:rFonts w:eastAsia="Calibri" w:cs="Arial"/>
          <w:color w:val="000000"/>
          <w:szCs w:val="18"/>
          <w:lang w:val="en-GB" w:eastAsia="pt-BR"/>
        </w:rPr>
        <w:t xml:space="preserve">depicts </w:t>
      </w:r>
      <w:r w:rsidRPr="001928FD">
        <w:rPr>
          <w:rFonts w:eastAsia="Calibri" w:cs="Arial"/>
          <w:color w:val="000000"/>
          <w:szCs w:val="18"/>
          <w:lang w:val="en-GB" w:eastAsia="pt-BR"/>
        </w:rPr>
        <w:t xml:space="preserve">the surface morphology (at different magnifications) and thickness of BPU nanocomposite membranes with </w:t>
      </w:r>
      <w:r w:rsidR="009902A5">
        <w:rPr>
          <w:rFonts w:eastAsia="Calibri" w:cs="Arial"/>
          <w:color w:val="000000"/>
          <w:szCs w:val="18"/>
          <w:lang w:val="en-GB" w:eastAsia="pt-BR"/>
        </w:rPr>
        <w:t>different</w:t>
      </w:r>
      <w:r w:rsidR="009902A5" w:rsidRPr="001928FD">
        <w:rPr>
          <w:rFonts w:eastAsia="Calibri" w:cs="Arial"/>
          <w:color w:val="000000"/>
          <w:szCs w:val="18"/>
          <w:lang w:val="en-GB" w:eastAsia="pt-BR"/>
        </w:rPr>
        <w:t xml:space="preserve"> </w:t>
      </w:r>
      <w:r w:rsidRPr="001928FD">
        <w:rPr>
          <w:rFonts w:eastAsia="Calibri" w:cs="Arial"/>
          <w:color w:val="000000"/>
          <w:szCs w:val="18"/>
          <w:lang w:val="en-GB" w:eastAsia="pt-BR"/>
        </w:rPr>
        <w:t xml:space="preserve">silica concentrations (0%, 0.5%, and 1%), compared </w:t>
      </w:r>
      <w:r w:rsidR="006E0567">
        <w:rPr>
          <w:rFonts w:eastAsia="Calibri" w:cs="Arial"/>
          <w:color w:val="000000"/>
          <w:szCs w:val="18"/>
          <w:lang w:val="en-GB" w:eastAsia="pt-BR"/>
        </w:rPr>
        <w:t>to</w:t>
      </w:r>
      <w:r w:rsidR="006E0567" w:rsidRPr="001928FD">
        <w:rPr>
          <w:rFonts w:eastAsia="Calibri" w:cs="Arial"/>
          <w:color w:val="000000"/>
          <w:szCs w:val="18"/>
          <w:lang w:val="en-GB" w:eastAsia="pt-BR"/>
        </w:rPr>
        <w:t xml:space="preserve"> </w:t>
      </w:r>
      <w:r w:rsidRPr="001928FD">
        <w:rPr>
          <w:rFonts w:eastAsia="Calibri" w:cs="Arial"/>
          <w:color w:val="000000"/>
          <w:szCs w:val="18"/>
          <w:lang w:val="en-GB" w:eastAsia="pt-BR"/>
        </w:rPr>
        <w:t>a commercial polypropylene (PP) membrane. The morphology of the BPU membrane without silica (</w:t>
      </w:r>
      <w:r w:rsidR="00C54D86">
        <w:rPr>
          <w:rFonts w:eastAsia="Calibri" w:cs="Arial"/>
          <w:color w:val="000000"/>
          <w:szCs w:val="18"/>
          <w:lang w:val="en-GB" w:eastAsia="pt-BR"/>
        </w:rPr>
        <w:t>Figure 1</w:t>
      </w:r>
      <w:r w:rsidR="000269FF" w:rsidRPr="001928FD">
        <w:rPr>
          <w:rFonts w:eastAsia="Calibri" w:cs="Arial"/>
          <w:color w:val="000000"/>
          <w:szCs w:val="18"/>
          <w:lang w:val="en-GB" w:eastAsia="pt-BR"/>
        </w:rPr>
        <w:t>a</w:t>
      </w:r>
      <w:r w:rsidR="000269FF">
        <w:rPr>
          <w:rFonts w:eastAsia="Calibri" w:cs="Arial"/>
          <w:color w:val="000000"/>
          <w:szCs w:val="18"/>
          <w:lang w:val="en-GB" w:eastAsia="pt-BR"/>
        </w:rPr>
        <w:t>,</w:t>
      </w:r>
      <w:r w:rsidR="000269FF" w:rsidRPr="001928FD">
        <w:rPr>
          <w:rFonts w:eastAsia="Calibri" w:cs="Arial"/>
          <w:color w:val="000000"/>
          <w:szCs w:val="18"/>
          <w:lang w:val="en-GB" w:eastAsia="pt-BR"/>
        </w:rPr>
        <w:t xml:space="preserve"> e</w:t>
      </w:r>
      <w:r w:rsidRPr="001928FD">
        <w:rPr>
          <w:rFonts w:eastAsia="Calibri" w:cs="Arial"/>
          <w:color w:val="000000"/>
          <w:szCs w:val="18"/>
          <w:lang w:val="en-GB" w:eastAsia="pt-BR"/>
        </w:rPr>
        <w:t>) appears relatively smooth, indicating a homogeneous polymer matrix. The membranes containing 0.5% silica (</w:t>
      </w:r>
      <w:r w:rsidR="00373F19">
        <w:rPr>
          <w:rFonts w:eastAsia="Calibri" w:cs="Arial"/>
          <w:color w:val="000000"/>
          <w:szCs w:val="18"/>
          <w:lang w:val="en-GB" w:eastAsia="pt-BR"/>
        </w:rPr>
        <w:t>Figure 1</w:t>
      </w:r>
      <w:r w:rsidRPr="001928FD">
        <w:rPr>
          <w:rFonts w:eastAsia="Calibri" w:cs="Arial"/>
          <w:color w:val="000000"/>
          <w:szCs w:val="18"/>
          <w:lang w:val="en-GB" w:eastAsia="pt-BR"/>
        </w:rPr>
        <w:t>b,</w:t>
      </w:r>
      <w:r w:rsidR="000269FF">
        <w:rPr>
          <w:rFonts w:eastAsia="Calibri" w:cs="Arial"/>
          <w:color w:val="000000"/>
          <w:szCs w:val="18"/>
          <w:lang w:val="en-GB" w:eastAsia="pt-BR"/>
        </w:rPr>
        <w:t xml:space="preserve"> </w:t>
      </w:r>
      <w:r w:rsidRPr="001928FD">
        <w:rPr>
          <w:rFonts w:eastAsia="Calibri" w:cs="Arial"/>
          <w:color w:val="000000"/>
          <w:szCs w:val="18"/>
          <w:lang w:val="en-GB" w:eastAsia="pt-BR"/>
        </w:rPr>
        <w:t>f) and 1.0% silica (</w:t>
      </w:r>
      <w:r w:rsidR="00B475D8">
        <w:rPr>
          <w:rFonts w:eastAsia="Calibri" w:cs="Arial"/>
          <w:color w:val="000000"/>
          <w:szCs w:val="18"/>
          <w:lang w:val="en-GB" w:eastAsia="pt-BR"/>
        </w:rPr>
        <w:t>Figure 1</w:t>
      </w:r>
      <w:r w:rsidRPr="001928FD">
        <w:rPr>
          <w:rFonts w:eastAsia="Calibri" w:cs="Arial"/>
          <w:color w:val="000000"/>
          <w:szCs w:val="18"/>
          <w:lang w:val="en-GB" w:eastAsia="pt-BR"/>
        </w:rPr>
        <w:t>c, g) exhibit</w:t>
      </w:r>
      <w:r w:rsidR="00B463C1">
        <w:rPr>
          <w:rFonts w:eastAsia="Calibri" w:cs="Arial"/>
          <w:color w:val="000000"/>
          <w:szCs w:val="18"/>
          <w:lang w:val="en-GB" w:eastAsia="pt-BR"/>
        </w:rPr>
        <w:t>ed</w:t>
      </w:r>
      <w:r w:rsidRPr="001928FD">
        <w:rPr>
          <w:rFonts w:eastAsia="Calibri" w:cs="Arial"/>
          <w:color w:val="000000"/>
          <w:szCs w:val="18"/>
          <w:lang w:val="en-GB" w:eastAsia="pt-BR"/>
        </w:rPr>
        <w:t xml:space="preserve"> surface morphologies </w:t>
      </w:r>
      <w:proofErr w:type="gramStart"/>
      <w:r w:rsidRPr="001928FD">
        <w:rPr>
          <w:rFonts w:eastAsia="Calibri" w:cs="Arial"/>
          <w:color w:val="000000"/>
          <w:szCs w:val="18"/>
          <w:lang w:val="en-GB" w:eastAsia="pt-BR"/>
        </w:rPr>
        <w:t>similar to</w:t>
      </w:r>
      <w:proofErr w:type="gramEnd"/>
      <w:r w:rsidRPr="001928FD">
        <w:rPr>
          <w:rFonts w:eastAsia="Calibri" w:cs="Arial"/>
          <w:color w:val="000000"/>
          <w:szCs w:val="18"/>
          <w:lang w:val="en-GB" w:eastAsia="pt-BR"/>
        </w:rPr>
        <w:t xml:space="preserve"> that of the membrane without silica. The surface of the PP membrane (</w:t>
      </w:r>
      <w:r w:rsidR="006C6EF8">
        <w:rPr>
          <w:rFonts w:eastAsia="Calibri" w:cs="Arial"/>
          <w:color w:val="000000"/>
          <w:szCs w:val="18"/>
          <w:lang w:val="en-GB" w:eastAsia="pt-BR"/>
        </w:rPr>
        <w:t>Figure 1</w:t>
      </w:r>
      <w:r w:rsidRPr="001928FD">
        <w:rPr>
          <w:rFonts w:eastAsia="Calibri" w:cs="Arial"/>
          <w:color w:val="000000"/>
          <w:szCs w:val="18"/>
          <w:lang w:val="en-GB" w:eastAsia="pt-BR"/>
        </w:rPr>
        <w:t>d, h) shows a distinct fibrous, web-like structure, indicati</w:t>
      </w:r>
      <w:r w:rsidR="006E0567">
        <w:rPr>
          <w:rFonts w:eastAsia="Calibri" w:cs="Arial"/>
          <w:color w:val="000000"/>
          <w:szCs w:val="18"/>
          <w:lang w:val="en-GB" w:eastAsia="pt-BR"/>
        </w:rPr>
        <w:t xml:space="preserve">ng </w:t>
      </w:r>
      <w:r w:rsidRPr="001928FD">
        <w:rPr>
          <w:rFonts w:eastAsia="Calibri" w:cs="Arial"/>
          <w:color w:val="000000"/>
          <w:szCs w:val="18"/>
          <w:lang w:val="en-GB" w:eastAsia="pt-BR"/>
        </w:rPr>
        <w:t>a more porous or fiber-oriented organization. The cross-sectional images (</w:t>
      </w:r>
      <w:r w:rsidR="00C247D7">
        <w:rPr>
          <w:rFonts w:eastAsia="Calibri" w:cs="Arial"/>
          <w:color w:val="000000"/>
          <w:szCs w:val="18"/>
          <w:lang w:val="en-GB" w:eastAsia="pt-BR"/>
        </w:rPr>
        <w:t>Figure 1</w:t>
      </w:r>
      <w:r w:rsidRPr="001928FD">
        <w:rPr>
          <w:rFonts w:eastAsia="Calibri" w:cs="Arial"/>
          <w:color w:val="000000"/>
          <w:szCs w:val="18"/>
          <w:lang w:val="en-GB" w:eastAsia="pt-BR"/>
        </w:rPr>
        <w:t>i to l) reveal both membrane thickness and internal structure. The BPU membranes (</w:t>
      </w:r>
      <w:r w:rsidR="00C247D7">
        <w:rPr>
          <w:rFonts w:eastAsia="Calibri" w:cs="Arial"/>
          <w:color w:val="000000"/>
          <w:szCs w:val="18"/>
          <w:lang w:val="en-GB" w:eastAsia="pt-BR"/>
        </w:rPr>
        <w:t>Figure 1</w:t>
      </w:r>
      <w:r w:rsidRPr="001928FD">
        <w:rPr>
          <w:rFonts w:eastAsia="Calibri" w:cs="Arial"/>
          <w:color w:val="000000"/>
          <w:szCs w:val="18"/>
          <w:lang w:val="en-GB" w:eastAsia="pt-BR"/>
        </w:rPr>
        <w:t xml:space="preserve">i, j, k) have a similar thickness of approximately 120 µm, but their internal microstructure appears more complex, with distinct layers </w:t>
      </w:r>
      <w:r w:rsidR="00F72E52">
        <w:rPr>
          <w:rFonts w:eastAsia="Calibri" w:cs="Arial"/>
          <w:color w:val="000000"/>
          <w:szCs w:val="18"/>
          <w:lang w:val="en-GB" w:eastAsia="pt-BR"/>
        </w:rPr>
        <w:t>and</w:t>
      </w:r>
      <w:r w:rsidRPr="001928FD">
        <w:rPr>
          <w:rFonts w:eastAsia="Calibri" w:cs="Arial"/>
          <w:color w:val="000000"/>
          <w:szCs w:val="18"/>
          <w:lang w:val="en-GB" w:eastAsia="pt-BR"/>
        </w:rPr>
        <w:t xml:space="preserve"> interfaces</w:t>
      </w:r>
      <w:r w:rsidR="009B6634">
        <w:rPr>
          <w:rFonts w:eastAsia="Calibri" w:cs="Arial"/>
          <w:color w:val="000000"/>
          <w:szCs w:val="18"/>
          <w:lang w:val="en-GB" w:eastAsia="pt-BR"/>
        </w:rPr>
        <w:t xml:space="preserve"> and the </w:t>
      </w:r>
      <w:r w:rsidR="009B6634" w:rsidRPr="009B6634">
        <w:rPr>
          <w:rFonts w:eastAsia="Calibri" w:cs="Arial"/>
          <w:color w:val="000000"/>
          <w:szCs w:val="18"/>
          <w:lang w:val="en-GB" w:eastAsia="pt-BR"/>
        </w:rPr>
        <w:t>fibers appear to be more porous with the increase of silica content</w:t>
      </w:r>
      <w:r w:rsidRPr="001928FD">
        <w:rPr>
          <w:rFonts w:eastAsia="Calibri" w:cs="Arial"/>
          <w:color w:val="000000"/>
          <w:szCs w:val="18"/>
          <w:lang w:val="en-GB" w:eastAsia="pt-BR"/>
        </w:rPr>
        <w:t>. In contrast, the PP membrane is significantly thinner (around 23 µm) and presents a different internal structure, likely due to its fibrous, more oriented morphology</w:t>
      </w:r>
      <w:r w:rsidR="00D14259">
        <w:rPr>
          <w:rFonts w:eastAsia="Calibri" w:cs="Arial"/>
          <w:color w:val="000000"/>
          <w:szCs w:val="18"/>
          <w:lang w:val="en-GB" w:eastAsia="pt-BR"/>
        </w:rPr>
        <w:t xml:space="preserve"> </w:t>
      </w:r>
      <w:sdt>
        <w:sdtPr>
          <w:rPr>
            <w:rFonts w:eastAsia="Calibri" w:cs="Arial"/>
            <w:color w:val="000000"/>
            <w:szCs w:val="18"/>
            <w:lang w:val="en-GB" w:eastAsia="pt-BR"/>
          </w:rPr>
          <w:tag w:val="MENDELEY_CITATION_v3_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"/>
          <w:id w:val="533619958"/>
          <w:placeholder>
            <w:docPart w:val="DefaultPlaceholder_-1854013440"/>
          </w:placeholder>
        </w:sdtPr>
        <w:sdtContent>
          <w:r w:rsidR="00821853" w:rsidRPr="00821853">
            <w:rPr>
              <w:rFonts w:eastAsia="Calibri" w:cs="Arial"/>
              <w:color w:val="000000"/>
              <w:szCs w:val="18"/>
              <w:lang w:val="en-GB" w:eastAsia="pt-BR"/>
            </w:rPr>
            <w:t>(DeMeuse, 2021)</w:t>
          </w:r>
        </w:sdtContent>
      </w:sdt>
      <w:r w:rsidRPr="001928FD">
        <w:rPr>
          <w:rFonts w:eastAsia="Calibri" w:cs="Arial"/>
          <w:color w:val="000000"/>
          <w:szCs w:val="18"/>
          <w:lang w:val="en-GB" w:eastAsia="pt-BR"/>
        </w:rPr>
        <w:t xml:space="preserve"> compared to the BPU membranes</w:t>
      </w:r>
      <w:r>
        <w:rPr>
          <w:rFonts w:eastAsia="Calibri" w:cs="Arial"/>
          <w:color w:val="000000"/>
          <w:szCs w:val="18"/>
          <w:lang w:val="en-GB" w:eastAsia="pt-BR"/>
        </w:rPr>
        <w:t>.</w:t>
      </w:r>
    </w:p>
    <w:p w14:paraId="583CEA82" w14:textId="30408CCC" w:rsidR="00AC3C87" w:rsidRDefault="00AC3C87" w:rsidP="00AC3C87">
      <w:pPr>
        <w:pStyle w:val="CETBodytext"/>
        <w:rPr>
          <w:lang w:val="en-GB"/>
        </w:rPr>
      </w:pPr>
      <w:r w:rsidRPr="00244226">
        <w:rPr>
          <w:lang w:val="en-GB"/>
        </w:rPr>
        <w:t xml:space="preserve">The distribution of silica in the membranes (indicated by the green </w:t>
      </w:r>
      <w:r>
        <w:rPr>
          <w:lang w:val="en-GB"/>
        </w:rPr>
        <w:t>coloration</w:t>
      </w:r>
      <w:r w:rsidRPr="00244226">
        <w:rPr>
          <w:lang w:val="en-GB"/>
        </w:rPr>
        <w:t xml:space="preserve"> in the images) is shown in Figure 2. The BPU nanocomposite with 0.5% silica (Figure 2a) exhibit</w:t>
      </w:r>
      <w:r>
        <w:rPr>
          <w:lang w:val="en-GB"/>
        </w:rPr>
        <w:t>ed</w:t>
      </w:r>
      <w:r w:rsidRPr="00244226">
        <w:rPr>
          <w:lang w:val="en-GB"/>
        </w:rPr>
        <w:t xml:space="preserve"> </w:t>
      </w:r>
      <w:r>
        <w:rPr>
          <w:lang w:val="en-GB"/>
        </w:rPr>
        <w:t xml:space="preserve">a </w:t>
      </w:r>
      <w:r w:rsidRPr="00244226">
        <w:rPr>
          <w:lang w:val="en-GB"/>
        </w:rPr>
        <w:t xml:space="preserve">uniform silica dispersion within the polymer matrix. In contrast, a denser silica distribution </w:t>
      </w:r>
      <w:r>
        <w:rPr>
          <w:lang w:val="en-GB"/>
        </w:rPr>
        <w:t>was</w:t>
      </w:r>
      <w:r w:rsidRPr="00244226">
        <w:rPr>
          <w:lang w:val="en-GB"/>
        </w:rPr>
        <w:t xml:space="preserve"> observed in the BPU nanocomposite with 1.0% silica (Figure 2b), suggesting that the higher silica concentration leads to the formation of larger silica agglomerates.</w:t>
      </w:r>
    </w:p>
    <w:p w14:paraId="2B141770" w14:textId="5D6E385F" w:rsidR="003E0408" w:rsidRDefault="00AC3C87" w:rsidP="00AC3F67">
      <w:pPr>
        <w:pStyle w:val="CETBodytext"/>
      </w:pPr>
      <w:r w:rsidRPr="00D9205F">
        <w:t xml:space="preserve">Figure 3 illustrates the nitrogen adsorption-desorption </w:t>
      </w:r>
      <w:proofErr w:type="gramStart"/>
      <w:r w:rsidRPr="00D9205F">
        <w:t>isotherms</w:t>
      </w:r>
      <w:proofErr w:type="gramEnd"/>
      <w:r w:rsidRPr="00D9205F">
        <w:t xml:space="preserve"> and the surface areas calculated using the BET (</w:t>
      </w:r>
      <w:proofErr w:type="spellStart"/>
      <w:r w:rsidRPr="00D9205F">
        <w:t>Brunauer</w:t>
      </w:r>
      <w:proofErr w:type="spellEnd"/>
      <w:r w:rsidRPr="00D9205F">
        <w:t>-Emmett-Teller) method for the membranes.</w:t>
      </w:r>
      <w:r w:rsidR="00313F4C">
        <w:t xml:space="preserve"> </w:t>
      </w:r>
      <w:r w:rsidRPr="00D9205F">
        <w:t>The BPU nanocomposite with 0.0% silica isotherm (Figure 3a) exhibit</w:t>
      </w:r>
      <w:r>
        <w:t>ed</w:t>
      </w:r>
      <w:r w:rsidRPr="00D9205F">
        <w:t xml:space="preserve"> behavior typical of mesoporous materials, with a gradual increase in the adsorbed quantity at intermediate relative pressures, followed by a sharp increase at high relative pressures (P/P</w:t>
      </w:r>
      <w:r w:rsidRPr="00D9205F">
        <w:rPr>
          <w:rFonts w:ascii="Cambria Math" w:hAnsi="Cambria Math" w:cs="Cambria Math"/>
        </w:rPr>
        <w:t>₀</w:t>
      </w:r>
      <w:r w:rsidRPr="00D9205F">
        <w:t xml:space="preserve"> </w:t>
      </w:r>
      <w:r w:rsidRPr="00D9205F">
        <w:rPr>
          <w:rFonts w:cs="Arial"/>
        </w:rPr>
        <w:t>≈</w:t>
      </w:r>
      <w:r w:rsidRPr="00D9205F">
        <w:t xml:space="preserve"> 1)</w:t>
      </w:r>
      <w:r w:rsidR="00313F4C">
        <w:t xml:space="preserve"> </w:t>
      </w:r>
      <w:sdt>
        <w:sdtPr>
          <w:rPr>
            <w:color w:val="000000"/>
          </w:rPr>
          <w:tag w:val="MENDELEY_CITATION_v3_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"/>
          <w:id w:val="2026430880"/>
          <w:placeholder>
            <w:docPart w:val="DefaultPlaceholder_-1854013440"/>
          </w:placeholder>
        </w:sdtPr>
        <w:sdtContent>
          <w:r w:rsidR="00821853" w:rsidRPr="00821853">
            <w:rPr>
              <w:color w:val="000000"/>
            </w:rPr>
            <w:t xml:space="preserve">(Nishi &amp; </w:t>
          </w:r>
          <w:r w:rsidR="00821853" w:rsidRPr="00821853">
            <w:rPr>
              <w:color w:val="000000"/>
            </w:rPr>
            <w:lastRenderedPageBreak/>
            <w:t>Inagaki, 2016)</w:t>
          </w:r>
        </w:sdtContent>
      </w:sdt>
      <w:r w:rsidRPr="00D9205F">
        <w:t>.</w:t>
      </w:r>
      <w:r w:rsidR="00313F4C">
        <w:t xml:space="preserve"> </w:t>
      </w:r>
      <w:r w:rsidRPr="00D9205F">
        <w:t>The presence of hysteresis between the adsorption and desorption curves suggests the existence of pores that are not fully accessible, characteristic of cylindrical or bottle-neck-shaped pores</w:t>
      </w:r>
      <w:r w:rsidR="00D95E06">
        <w:t xml:space="preserve"> </w:t>
      </w:r>
      <w:sdt>
        <w:sdtPr>
          <w:rPr>
            <w:color w:val="000000"/>
          </w:rPr>
          <w:tag w:val="MENDELEY_CITATION_v3_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"/>
          <w:id w:val="1301813545"/>
          <w:placeholder>
            <w:docPart w:val="DefaultPlaceholder_-1854013440"/>
          </w:placeholder>
        </w:sdtPr>
        <w:sdtContent>
          <w:r w:rsidR="00821853" w:rsidRPr="00821853">
            <w:rPr>
              <w:color w:val="000000"/>
            </w:rPr>
            <w:t>(</w:t>
          </w:r>
          <w:proofErr w:type="spellStart"/>
          <w:r w:rsidR="00821853" w:rsidRPr="00821853">
            <w:rPr>
              <w:color w:val="000000"/>
            </w:rPr>
            <w:t>Kyzas</w:t>
          </w:r>
          <w:proofErr w:type="spellEnd"/>
          <w:r w:rsidR="00821853" w:rsidRPr="00821853">
            <w:rPr>
              <w:color w:val="000000"/>
            </w:rPr>
            <w:t xml:space="preserve"> &amp; Mitropoulos, 2018)</w:t>
          </w:r>
        </w:sdtContent>
      </w:sdt>
      <w:r w:rsidRPr="00D9205F">
        <w:t xml:space="preserve">. The behavior of the membrane with 0.5% silica (Figure 3b) is </w:t>
      </w:r>
      <w:proofErr w:type="gramStart"/>
      <w:r w:rsidRPr="00D9205F">
        <w:t>similar to</w:t>
      </w:r>
      <w:proofErr w:type="gramEnd"/>
      <w:r w:rsidRPr="00D9205F">
        <w:t xml:space="preserve"> the membrane without silica, including the adsorbed volume (&lt;0.5 cm³/g) and the BET surface area (~0.6 m²/g). The hysteresis loop persists, indicating that the porous morphology remains relatively unchanged. For the membrane with 1.0% silica (Figure 3c), the adsorbed quantity is noticeably lower (&lt;0.2 cm³/g), suggesting that the higher concentration of silica may have led to partial pore blockage or the formation of silica aggregates (as noted in Figure 2b), reducing the accessible surface area (BET surface area with 1.0% silica = 0.3052 m²/g). The hysteresis loop appears slightly different when compared to the other membranes, which may indicate a change in pore structure, possibly with fewer mesopores or a different pore shape. The polypropylene isotherm (Figure 3d) shows a distinct shape, with higher adsorption at high relative pressures, typical of </w:t>
      </w:r>
      <w:proofErr w:type="spellStart"/>
      <w:r w:rsidRPr="00D9205F">
        <w:t>macroporous</w:t>
      </w:r>
      <w:proofErr w:type="spellEnd"/>
      <w:r w:rsidRPr="00D9205F">
        <w:t xml:space="preserve"> materials</w:t>
      </w:r>
      <w:r>
        <w:t xml:space="preserve"> </w:t>
      </w:r>
      <w:sdt>
        <w:sdtPr>
          <w:rPr>
            <w:color w:val="000000"/>
          </w:rPr>
          <w:tag w:val="MENDELEY_CITATION_v3_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"/>
          <w:id w:val="-409928291"/>
          <w:placeholder>
            <w:docPart w:val="41C2BD5D371743A6A66477728D28D04D"/>
          </w:placeholder>
        </w:sdtPr>
        <w:sdtContent>
          <w:r w:rsidR="00821853" w:rsidRPr="00821853">
            <w:rPr>
              <w:color w:val="000000"/>
            </w:rPr>
            <w:t>(Anovitz &amp; Cole, 2015)</w:t>
          </w:r>
        </w:sdtContent>
      </w:sdt>
      <w:r w:rsidRPr="00D9205F">
        <w:t>. The almost vertical isotherm at maximum relative pressure (P/P</w:t>
      </w:r>
      <w:r w:rsidRPr="00D9205F">
        <w:rPr>
          <w:rFonts w:ascii="Cambria Math" w:hAnsi="Cambria Math" w:cs="Cambria Math"/>
        </w:rPr>
        <w:t>₀</w:t>
      </w:r>
      <w:r w:rsidRPr="00D9205F">
        <w:t xml:space="preserve"> </w:t>
      </w:r>
      <w:r w:rsidRPr="00D9205F">
        <w:rPr>
          <w:rFonts w:cs="Arial"/>
        </w:rPr>
        <w:t>≈</w:t>
      </w:r>
      <w:r w:rsidRPr="00D9205F">
        <w:t xml:space="preserve"> 1) indicates limited adsorption at lower relative pressures and rapid capillary condensation in macropores at high pressures</w:t>
      </w:r>
      <w:r>
        <w:t xml:space="preserve"> </w:t>
      </w:r>
      <w:sdt>
        <w:sdtPr>
          <w:rPr>
            <w:color w:val="000000"/>
          </w:rPr>
          <w:tag w:val="MENDELEY_CITATION_v3_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"/>
          <w:id w:val="-1213276162"/>
          <w:placeholder>
            <w:docPart w:val="41C2BD5D371743A6A66477728D28D04D"/>
          </w:placeholder>
        </w:sdtPr>
        <w:sdtContent>
          <w:r w:rsidR="00821853" w:rsidRPr="00821853">
            <w:rPr>
              <w:color w:val="000000"/>
            </w:rPr>
            <w:t>(Zhang et al., 2016)</w:t>
          </w:r>
        </w:sdtContent>
      </w:sdt>
      <w:r w:rsidRPr="00D9205F">
        <w:t>. Furthermore, the BET surface area is higher than that of the BPU nanocomposites (27.6170 m</w:t>
      </w:r>
      <w:r w:rsidRPr="00D9205F">
        <w:rPr>
          <w:rFonts w:cs="Arial"/>
        </w:rPr>
        <w:t>²</w:t>
      </w:r>
      <w:r w:rsidRPr="00D9205F">
        <w:t>/g), which can be attributed to its more porous structure (as noted in Figure 1h).</w:t>
      </w:r>
    </w:p>
    <w:p w14:paraId="148C14C6" w14:textId="77777777" w:rsidR="00AC3C87" w:rsidRPr="003E0408" w:rsidRDefault="00AC3C87" w:rsidP="00AC3F67">
      <w:pPr>
        <w:pStyle w:val="CETBodytext"/>
        <w:rPr>
          <w:rFonts w:eastAsia="Calibri" w:cs="Arial"/>
          <w:color w:val="000000"/>
          <w:szCs w:val="18"/>
          <w:lang w:eastAsia="pt-BR"/>
        </w:rPr>
      </w:pPr>
    </w:p>
    <w:p w14:paraId="03199300" w14:textId="33C5699F" w:rsidR="000D2E33" w:rsidRDefault="00B97E45" w:rsidP="00EA2B4B">
      <w:pPr>
        <w:pStyle w:val="CETBodytext"/>
        <w:jc w:val="left"/>
        <w:rPr>
          <w:rFonts w:eastAsia="Calibri" w:cs="Arial"/>
          <w:color w:val="000000"/>
          <w:szCs w:val="18"/>
          <w:lang w:val="en-GB" w:eastAsia="pt-BR"/>
        </w:rPr>
      </w:pPr>
      <w:r>
        <w:rPr>
          <w:rFonts w:eastAsia="Calibri" w:cs="Arial"/>
          <w:noProof/>
          <w:color w:val="000000"/>
          <w:szCs w:val="18"/>
          <w:lang w:val="en-GB" w:eastAsia="pt-BR"/>
        </w:rPr>
        <w:drawing>
          <wp:inline distT="0" distB="0" distL="0" distR="0" wp14:anchorId="73B5CC74" wp14:editId="3F1D184C">
            <wp:extent cx="5550039" cy="2957886"/>
            <wp:effectExtent l="0" t="0" r="0" b="0"/>
            <wp:docPr id="96854747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013" cy="2970130"/>
                    </a:xfrm>
                    <a:prstGeom prst="rect">
                      <a:avLst/>
                    </a:prstGeom>
                    <a:noFill/>
                  </pic:spPr>
                </pic:pic>
              </a:graphicData>
            </a:graphic>
          </wp:inline>
        </w:drawing>
      </w:r>
    </w:p>
    <w:p w14:paraId="55E8FB15" w14:textId="77777777" w:rsidR="00025930" w:rsidRDefault="00025930" w:rsidP="00025930">
      <w:pPr>
        <w:pStyle w:val="CETBodytext"/>
        <w:jc w:val="left"/>
        <w:rPr>
          <w:rStyle w:val="CETCaptionCarattere"/>
        </w:rPr>
      </w:pPr>
    </w:p>
    <w:p w14:paraId="7CB54F3D" w14:textId="65F99B9A" w:rsidR="00AC3F67" w:rsidRDefault="00AC3F67" w:rsidP="00AC3F67">
      <w:pPr>
        <w:pStyle w:val="CETBodytext"/>
        <w:rPr>
          <w:rStyle w:val="CETCaptionCarattere"/>
        </w:rPr>
      </w:pPr>
      <w:r w:rsidRPr="00137CCE">
        <w:rPr>
          <w:rStyle w:val="CETCaptionCarattere"/>
        </w:rPr>
        <w:t xml:space="preserve">Figure 1: </w:t>
      </w:r>
      <w:r>
        <w:rPr>
          <w:rStyle w:val="CETCaptionCarattere"/>
        </w:rPr>
        <w:t>Images at low and high magnifications (x5</w:t>
      </w:r>
      <w:r w:rsidR="0086793A">
        <w:rPr>
          <w:rStyle w:val="CETCaptionCarattere"/>
        </w:rPr>
        <w:t xml:space="preserve"> </w:t>
      </w:r>
      <w:r>
        <w:rPr>
          <w:rStyle w:val="CETCaptionCarattere"/>
        </w:rPr>
        <w:t>k and x70</w:t>
      </w:r>
      <w:r w:rsidR="0086793A">
        <w:rPr>
          <w:rStyle w:val="CETCaptionCarattere"/>
        </w:rPr>
        <w:t xml:space="preserve"> </w:t>
      </w:r>
      <w:r>
        <w:rPr>
          <w:rStyle w:val="CETCaptionCarattere"/>
        </w:rPr>
        <w:t xml:space="preserve">k) </w:t>
      </w:r>
      <w:r w:rsidRPr="00D71E4A">
        <w:rPr>
          <w:rStyle w:val="CETCaptionCarattere"/>
        </w:rPr>
        <w:t>and thickness</w:t>
      </w:r>
      <w:r w:rsidRPr="00556D90">
        <w:rPr>
          <w:rStyle w:val="CETCaptionCarattere"/>
        </w:rPr>
        <w:t xml:space="preserve"> of the membranes</w:t>
      </w:r>
      <w:r>
        <w:rPr>
          <w:rStyle w:val="CETCaptionCarattere"/>
        </w:rPr>
        <w:t>:</w:t>
      </w:r>
      <w:r w:rsidRPr="00556D90">
        <w:rPr>
          <w:rStyle w:val="CETCaptionCarattere"/>
        </w:rPr>
        <w:t xml:space="preserve"> (a</w:t>
      </w:r>
      <w:r>
        <w:rPr>
          <w:rStyle w:val="CETCaptionCarattere"/>
        </w:rPr>
        <w:t>, e, i</w:t>
      </w:r>
      <w:r w:rsidRPr="00556D90">
        <w:rPr>
          <w:rStyle w:val="CETCaptionCarattere"/>
        </w:rPr>
        <w:t>) BPU nanocomposite with 0.0% silica</w:t>
      </w:r>
      <w:r>
        <w:rPr>
          <w:rStyle w:val="CETCaptionCarattere"/>
        </w:rPr>
        <w:t>;</w:t>
      </w:r>
      <w:r w:rsidRPr="00556D90">
        <w:rPr>
          <w:rStyle w:val="CETCaptionCarattere"/>
        </w:rPr>
        <w:t xml:space="preserve"> (b</w:t>
      </w:r>
      <w:r>
        <w:rPr>
          <w:rStyle w:val="CETCaptionCarattere"/>
        </w:rPr>
        <w:t>, f, j</w:t>
      </w:r>
      <w:r w:rsidRPr="00556D90">
        <w:rPr>
          <w:rStyle w:val="CETCaptionCarattere"/>
        </w:rPr>
        <w:t>) BPU nanocomposite with 0.5% silica</w:t>
      </w:r>
      <w:r>
        <w:rPr>
          <w:rStyle w:val="CETCaptionCarattere"/>
        </w:rPr>
        <w:t>;</w:t>
      </w:r>
      <w:r w:rsidRPr="00556D90">
        <w:rPr>
          <w:rStyle w:val="CETCaptionCarattere"/>
        </w:rPr>
        <w:t xml:space="preserve"> (c</w:t>
      </w:r>
      <w:r>
        <w:rPr>
          <w:rStyle w:val="CETCaptionCarattere"/>
        </w:rPr>
        <w:t>, g, k</w:t>
      </w:r>
      <w:r w:rsidRPr="00556D90">
        <w:rPr>
          <w:rStyle w:val="CETCaptionCarattere"/>
        </w:rPr>
        <w:t>) BPU nanocomposite with 1.0% silica</w:t>
      </w:r>
      <w:r>
        <w:rPr>
          <w:rStyle w:val="CETCaptionCarattere"/>
        </w:rPr>
        <w:t>;</w:t>
      </w:r>
      <w:r w:rsidRPr="00556D90">
        <w:rPr>
          <w:rStyle w:val="CETCaptionCarattere"/>
        </w:rPr>
        <w:t xml:space="preserve"> and (d</w:t>
      </w:r>
      <w:r>
        <w:rPr>
          <w:rStyle w:val="CETCaptionCarattere"/>
        </w:rPr>
        <w:t>, h, l</w:t>
      </w:r>
      <w:r w:rsidRPr="00556D90">
        <w:rPr>
          <w:rStyle w:val="CETCaptionCarattere"/>
        </w:rPr>
        <w:t>) polypropylene (PP)</w:t>
      </w:r>
      <w:r>
        <w:rPr>
          <w:rStyle w:val="CETCaptionCarattere"/>
        </w:rPr>
        <w:t>, respectively.</w:t>
      </w:r>
    </w:p>
    <w:p w14:paraId="3D82B122" w14:textId="0BAF8EA5" w:rsidR="00AC3C87" w:rsidRDefault="00AC3F67" w:rsidP="00AC3F67">
      <w:pPr>
        <w:pStyle w:val="CETBodytext"/>
        <w:jc w:val="left"/>
      </w:pPr>
      <w:r w:rsidRPr="006D0A9C">
        <w:t xml:space="preserve"> </w:t>
      </w:r>
    </w:p>
    <w:p w14:paraId="3F883129" w14:textId="21E0BAD1" w:rsidR="00AC3F67" w:rsidRDefault="00860489" w:rsidP="00AC3F67">
      <w:pPr>
        <w:pStyle w:val="CETBodytext"/>
        <w:rPr>
          <w:color w:val="FF0000"/>
        </w:rPr>
      </w:pPr>
      <w:r>
        <w:rPr>
          <w:noProof/>
          <w:color w:val="FF0000"/>
          <w:lang w:val="pt-BR" w:eastAsia="pt-BR"/>
        </w:rPr>
        <w:drawing>
          <wp:inline distT="0" distB="0" distL="0" distR="0" wp14:anchorId="2BF3BAA8" wp14:editId="432D0E58">
            <wp:extent cx="5493198" cy="1860550"/>
            <wp:effectExtent l="0" t="0" r="0" b="6350"/>
            <wp:docPr id="6420150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9416" cy="1910074"/>
                    </a:xfrm>
                    <a:prstGeom prst="rect">
                      <a:avLst/>
                    </a:prstGeom>
                    <a:noFill/>
                  </pic:spPr>
                </pic:pic>
              </a:graphicData>
            </a:graphic>
          </wp:inline>
        </w:drawing>
      </w:r>
    </w:p>
    <w:p w14:paraId="230C048F" w14:textId="77777777" w:rsidR="00DF4651" w:rsidRDefault="00DF4651" w:rsidP="00AC3F67">
      <w:pPr>
        <w:pStyle w:val="CETBodytext"/>
        <w:rPr>
          <w:color w:val="FF0000"/>
        </w:rPr>
      </w:pPr>
    </w:p>
    <w:p w14:paraId="3D63798D" w14:textId="3ABC086F" w:rsidR="00AC3F67" w:rsidRDefault="00AC3F67" w:rsidP="00AC3F67">
      <w:pPr>
        <w:pStyle w:val="CETBodytext"/>
        <w:rPr>
          <w:rStyle w:val="CETCaptionCarattere"/>
        </w:rPr>
      </w:pPr>
      <w:r w:rsidRPr="00137CCE">
        <w:rPr>
          <w:rStyle w:val="CETCaptionCarattere"/>
        </w:rPr>
        <w:t xml:space="preserve">Figure </w:t>
      </w:r>
      <w:r>
        <w:rPr>
          <w:rStyle w:val="CETCaptionCarattere"/>
        </w:rPr>
        <w:t>2</w:t>
      </w:r>
      <w:r w:rsidRPr="00BD077D">
        <w:rPr>
          <w:rStyle w:val="CETCaptionCarattere"/>
        </w:rPr>
        <w:t xml:space="preserve">: </w:t>
      </w:r>
      <w:r>
        <w:rPr>
          <w:rStyle w:val="CETCaptionCarattere"/>
        </w:rPr>
        <w:t>M</w:t>
      </w:r>
      <w:r w:rsidRPr="00137485">
        <w:rPr>
          <w:rStyle w:val="CETCaptionCarattere"/>
        </w:rPr>
        <w:t>ap</w:t>
      </w:r>
      <w:r>
        <w:rPr>
          <w:rStyle w:val="CETCaptionCarattere"/>
        </w:rPr>
        <w:t xml:space="preserve"> of</w:t>
      </w:r>
      <w:r w:rsidRPr="00137485">
        <w:rPr>
          <w:rStyle w:val="CETCaptionCarattere"/>
        </w:rPr>
        <w:t xml:space="preserve"> </w:t>
      </w:r>
      <w:r w:rsidR="00607908">
        <w:rPr>
          <w:rStyle w:val="CETCaptionCarattere"/>
        </w:rPr>
        <w:t>silica</w:t>
      </w:r>
      <w:r w:rsidR="00607908" w:rsidRPr="00137485">
        <w:rPr>
          <w:rStyle w:val="CETCaptionCarattere"/>
        </w:rPr>
        <w:t xml:space="preserve"> distribution</w:t>
      </w:r>
      <w:r w:rsidRPr="00137485">
        <w:rPr>
          <w:rStyle w:val="CETCaptionCarattere"/>
        </w:rPr>
        <w:t xml:space="preserve"> in the</w:t>
      </w:r>
      <w:r>
        <w:rPr>
          <w:rStyle w:val="CETCaptionCarattere"/>
        </w:rPr>
        <w:t xml:space="preserve"> </w:t>
      </w:r>
      <w:r w:rsidRPr="00137485">
        <w:rPr>
          <w:rStyle w:val="CETCaptionCarattere"/>
        </w:rPr>
        <w:t>membrane</w:t>
      </w:r>
      <w:r>
        <w:rPr>
          <w:rStyle w:val="CETCaptionCarattere"/>
        </w:rPr>
        <w:t xml:space="preserve">s. (a) </w:t>
      </w:r>
      <w:r w:rsidRPr="00556D90">
        <w:rPr>
          <w:rStyle w:val="CETCaptionCarattere"/>
        </w:rPr>
        <w:t xml:space="preserve">BPU nanocomposite with 0.5% </w:t>
      </w:r>
      <w:r w:rsidR="006E0567">
        <w:rPr>
          <w:rStyle w:val="CETCaptionCarattere"/>
        </w:rPr>
        <w:t>nano</w:t>
      </w:r>
      <w:r w:rsidRPr="00556D90">
        <w:rPr>
          <w:rStyle w:val="CETCaptionCarattere"/>
        </w:rPr>
        <w:t>silica</w:t>
      </w:r>
      <w:r>
        <w:rPr>
          <w:rStyle w:val="CETCaptionCarattere"/>
        </w:rPr>
        <w:t xml:space="preserve"> and (b) </w:t>
      </w:r>
      <w:r w:rsidRPr="00556D90">
        <w:rPr>
          <w:rStyle w:val="CETCaptionCarattere"/>
        </w:rPr>
        <w:t xml:space="preserve">BPU nanocomposite with </w:t>
      </w:r>
      <w:r>
        <w:rPr>
          <w:rStyle w:val="CETCaptionCarattere"/>
        </w:rPr>
        <w:t>1.0</w:t>
      </w:r>
      <w:r w:rsidRPr="00556D90">
        <w:rPr>
          <w:rStyle w:val="CETCaptionCarattere"/>
        </w:rPr>
        <w:t>% silica</w:t>
      </w:r>
      <w:r>
        <w:rPr>
          <w:rStyle w:val="CETCaptionCarattere"/>
        </w:rPr>
        <w:t>.</w:t>
      </w:r>
    </w:p>
    <w:p w14:paraId="2618C2C7" w14:textId="77777777" w:rsidR="003E0408" w:rsidRDefault="003E0408" w:rsidP="00AC3F67">
      <w:pPr>
        <w:pStyle w:val="CETBodytext"/>
        <w:rPr>
          <w:color w:val="FF0000"/>
          <w:lang w:val="en-GB"/>
        </w:rPr>
      </w:pPr>
    </w:p>
    <w:p w14:paraId="63B3CB78" w14:textId="5E8ADC69" w:rsidR="00AC3F67" w:rsidRDefault="00823D59" w:rsidP="00AC3F67">
      <w:pPr>
        <w:shd w:val="clear" w:color="auto" w:fill="FFFFFF"/>
        <w:tabs>
          <w:tab w:val="clear" w:pos="7100"/>
        </w:tabs>
        <w:spacing w:line="240" w:lineRule="auto"/>
        <w:jc w:val="left"/>
        <w:rPr>
          <w:szCs w:val="18"/>
        </w:rPr>
      </w:pPr>
      <w:r>
        <w:rPr>
          <w:noProof/>
        </w:rPr>
        <w:lastRenderedPageBreak/>
        <w:drawing>
          <wp:inline distT="0" distB="0" distL="0" distR="0" wp14:anchorId="10368B47" wp14:editId="3B0C6D33">
            <wp:extent cx="5579745" cy="3138805"/>
            <wp:effectExtent l="0" t="0" r="1905" b="4445"/>
            <wp:docPr id="11475252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2524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579745" cy="3138805"/>
                    </a:xfrm>
                    <a:prstGeom prst="rect">
                      <a:avLst/>
                    </a:prstGeom>
                  </pic:spPr>
                </pic:pic>
              </a:graphicData>
            </a:graphic>
          </wp:inline>
        </w:drawing>
      </w:r>
    </w:p>
    <w:p w14:paraId="5BCDD4D8" w14:textId="77777777" w:rsidR="00DF4651" w:rsidRDefault="00DF4651" w:rsidP="00AC3F67">
      <w:pPr>
        <w:shd w:val="clear" w:color="auto" w:fill="FFFFFF"/>
        <w:tabs>
          <w:tab w:val="clear" w:pos="7100"/>
        </w:tabs>
        <w:spacing w:line="240" w:lineRule="auto"/>
        <w:rPr>
          <w:i/>
          <w:iCs/>
          <w:szCs w:val="18"/>
        </w:rPr>
      </w:pPr>
    </w:p>
    <w:p w14:paraId="03498DBC" w14:textId="77777777" w:rsidR="00607908" w:rsidRDefault="00607908" w:rsidP="00AC3F67">
      <w:pPr>
        <w:shd w:val="clear" w:color="auto" w:fill="FFFFFF"/>
        <w:tabs>
          <w:tab w:val="clear" w:pos="7100"/>
        </w:tabs>
        <w:spacing w:line="240" w:lineRule="auto"/>
        <w:rPr>
          <w:i/>
          <w:iCs/>
          <w:szCs w:val="18"/>
        </w:rPr>
      </w:pPr>
    </w:p>
    <w:p w14:paraId="03919FD3" w14:textId="3A5C5584" w:rsidR="00AC3F67" w:rsidRDefault="00AC3F67" w:rsidP="00AC3F67">
      <w:pPr>
        <w:shd w:val="clear" w:color="auto" w:fill="FFFFFF"/>
        <w:tabs>
          <w:tab w:val="clear" w:pos="7100"/>
        </w:tabs>
        <w:spacing w:line="240" w:lineRule="auto"/>
        <w:rPr>
          <w:i/>
          <w:iCs/>
          <w:szCs w:val="18"/>
        </w:rPr>
      </w:pPr>
      <w:r w:rsidRPr="00D9058E">
        <w:rPr>
          <w:i/>
          <w:iCs/>
          <w:szCs w:val="18"/>
        </w:rPr>
        <w:t xml:space="preserve">Figure </w:t>
      </w:r>
      <w:r>
        <w:rPr>
          <w:i/>
          <w:iCs/>
          <w:szCs w:val="18"/>
        </w:rPr>
        <w:t>3</w:t>
      </w:r>
      <w:r w:rsidRPr="00D9058E">
        <w:rPr>
          <w:i/>
          <w:iCs/>
          <w:szCs w:val="18"/>
        </w:rPr>
        <w:t>:</w:t>
      </w:r>
      <w:r>
        <w:rPr>
          <w:i/>
          <w:iCs/>
          <w:szCs w:val="18"/>
        </w:rPr>
        <w:t xml:space="preserve"> </w:t>
      </w:r>
      <w:r w:rsidRPr="00D9058E">
        <w:rPr>
          <w:i/>
          <w:iCs/>
          <w:szCs w:val="18"/>
        </w:rPr>
        <w:t>Nitrogen adsorption-desorption isotherms at 77 K</w:t>
      </w:r>
      <w:r>
        <w:rPr>
          <w:i/>
          <w:iCs/>
          <w:szCs w:val="18"/>
        </w:rPr>
        <w:t xml:space="preserve"> and the BET surface area. </w:t>
      </w:r>
      <w:r w:rsidRPr="00592391">
        <w:rPr>
          <w:i/>
          <w:iCs/>
          <w:szCs w:val="18"/>
        </w:rPr>
        <w:t>(a) BPU nanocomposite with 0.0% silica</w:t>
      </w:r>
      <w:r>
        <w:rPr>
          <w:i/>
          <w:iCs/>
          <w:szCs w:val="18"/>
        </w:rPr>
        <w:t>.</w:t>
      </w:r>
      <w:r w:rsidRPr="00592391">
        <w:rPr>
          <w:i/>
          <w:iCs/>
          <w:szCs w:val="18"/>
        </w:rPr>
        <w:t xml:space="preserve"> (b) BPU nanocomposite with 0.5% silica</w:t>
      </w:r>
      <w:r>
        <w:rPr>
          <w:i/>
          <w:iCs/>
          <w:szCs w:val="18"/>
        </w:rPr>
        <w:t>.</w:t>
      </w:r>
      <w:r w:rsidRPr="00592391">
        <w:rPr>
          <w:i/>
          <w:iCs/>
          <w:szCs w:val="18"/>
        </w:rPr>
        <w:t xml:space="preserve"> (c) BPU nanocomposite with 1.0% silica</w:t>
      </w:r>
      <w:r>
        <w:rPr>
          <w:i/>
          <w:iCs/>
          <w:szCs w:val="18"/>
        </w:rPr>
        <w:t>.</w:t>
      </w:r>
      <w:r w:rsidRPr="00592391">
        <w:rPr>
          <w:i/>
          <w:iCs/>
          <w:szCs w:val="18"/>
        </w:rPr>
        <w:t xml:space="preserve"> (d) polypropylene (PP)</w:t>
      </w:r>
      <w:r>
        <w:rPr>
          <w:i/>
          <w:iCs/>
          <w:szCs w:val="18"/>
        </w:rPr>
        <w:t>.</w:t>
      </w:r>
    </w:p>
    <w:p w14:paraId="65A9B39C" w14:textId="77777777" w:rsidR="00607908" w:rsidRDefault="00607908" w:rsidP="00AC3F67">
      <w:pPr>
        <w:shd w:val="clear" w:color="auto" w:fill="FFFFFF"/>
        <w:tabs>
          <w:tab w:val="clear" w:pos="7100"/>
        </w:tabs>
        <w:spacing w:line="240" w:lineRule="auto"/>
        <w:rPr>
          <w:i/>
          <w:iCs/>
          <w:szCs w:val="18"/>
        </w:rPr>
      </w:pPr>
    </w:p>
    <w:p w14:paraId="700253C5" w14:textId="77777777" w:rsidR="001B310C" w:rsidRPr="00D9058E" w:rsidRDefault="001B310C" w:rsidP="00AC3F67">
      <w:pPr>
        <w:shd w:val="clear" w:color="auto" w:fill="FFFFFF"/>
        <w:tabs>
          <w:tab w:val="clear" w:pos="7100"/>
        </w:tabs>
        <w:spacing w:line="240" w:lineRule="auto"/>
        <w:rPr>
          <w:i/>
          <w:iCs/>
          <w:szCs w:val="18"/>
        </w:rPr>
      </w:pPr>
    </w:p>
    <w:p w14:paraId="0157EA69" w14:textId="31D2ADC6" w:rsidR="00AC3F67" w:rsidRDefault="001B310C" w:rsidP="001B310C">
      <w:pPr>
        <w:pStyle w:val="CETBodytext"/>
      </w:pPr>
      <w:r w:rsidRPr="001B310C">
        <w:t>The BJH (Barrett-Joyner-</w:t>
      </w:r>
      <w:proofErr w:type="spellStart"/>
      <w:r w:rsidRPr="001B310C">
        <w:t>Halenda</w:t>
      </w:r>
      <w:proofErr w:type="spellEnd"/>
      <w:r w:rsidRPr="001B310C">
        <w:t xml:space="preserve">) method was applied to determine the pore size distribution of the membranes (Figure 4). Data </w:t>
      </w:r>
      <w:proofErr w:type="gramStart"/>
      <w:r w:rsidRPr="001B310C">
        <w:t>were</w:t>
      </w:r>
      <w:proofErr w:type="gramEnd"/>
      <w:r w:rsidRPr="001B310C">
        <w:t xml:space="preserve"> obtained from the BJH Desorption Pore Distribution Report generated by the ASAP 2020 Plus system. The pores of the BPU nanocomposite membranes (Figures 4a to 4c) fall within the mesoporous range. However, the BPU nanocomposite without silica (Figure 4a) and the composite with 0.5% silica (Figure 4b) exhibit a maximum pore diameter of approximately 36 </w:t>
      </w:r>
      <w:r w:rsidR="00A440D5">
        <w:t>nm</w:t>
      </w:r>
      <w:r w:rsidRPr="001B310C">
        <w:t xml:space="preserve">, with a gradual decrease in pore volume as the diameter reduces to around 15 </w:t>
      </w:r>
      <w:r w:rsidR="00A440D5">
        <w:t>nm</w:t>
      </w:r>
      <w:r w:rsidRPr="001B310C">
        <w:t>. This suggests that low silica content induces minimal changes in the overall porosity distribution. In contrast, the BPU nanocomposite with 1.0% silica (Figure 4c) shows pores concentrated between 2</w:t>
      </w:r>
      <w:r w:rsidR="00A440D5">
        <w:t xml:space="preserve"> to </w:t>
      </w:r>
      <w:r w:rsidRPr="001B310C">
        <w:t xml:space="preserve">4 </w:t>
      </w:r>
      <w:r w:rsidR="00A440D5">
        <w:t>nm</w:t>
      </w:r>
      <w:r w:rsidRPr="001B310C">
        <w:t>, with a reduced pore volume. This indicates that higher silica concentrations either fill or disrupt pore formation, leading to a denser matrix with fewer accessible pores, potentially decreasing the porosity of the membrane</w:t>
      </w:r>
      <w:r w:rsidR="00E10EFA">
        <w:t xml:space="preserve"> </w:t>
      </w:r>
      <w:sdt>
        <w:sdtPr>
          <w:rPr>
            <w:color w:val="000000"/>
          </w:rPr>
          <w:tag w:val="MENDELEY_CITATION_v3_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"/>
          <w:id w:val="1334263064"/>
          <w:placeholder>
            <w:docPart w:val="DefaultPlaceholder_-1854013440"/>
          </w:placeholder>
        </w:sdtPr>
        <w:sdtContent>
          <w:r w:rsidR="00821853" w:rsidRPr="00821853">
            <w:rPr>
              <w:color w:val="000000"/>
            </w:rPr>
            <w:t>(</w:t>
          </w:r>
          <w:proofErr w:type="spellStart"/>
          <w:r w:rsidR="00821853" w:rsidRPr="00821853">
            <w:rPr>
              <w:color w:val="000000"/>
            </w:rPr>
            <w:t>Alothman</w:t>
          </w:r>
          <w:proofErr w:type="spellEnd"/>
          <w:r w:rsidR="00821853" w:rsidRPr="00821853">
            <w:rPr>
              <w:color w:val="000000"/>
            </w:rPr>
            <w:t>, 2012)</w:t>
          </w:r>
        </w:sdtContent>
      </w:sdt>
      <w:r w:rsidRPr="001B310C">
        <w:t xml:space="preserve">. The polypropylene membrane (Figure 4d) presents a distinct structure, with a broad pore size distribution spanning micro, </w:t>
      </w:r>
      <w:proofErr w:type="spellStart"/>
      <w:r w:rsidRPr="001B310C">
        <w:t>meso</w:t>
      </w:r>
      <w:proofErr w:type="spellEnd"/>
      <w:r w:rsidRPr="001B310C">
        <w:t xml:space="preserve">, and macropores, and a significantly higher pore volume, particularly in the </w:t>
      </w:r>
      <w:proofErr w:type="spellStart"/>
      <w:r w:rsidRPr="001B310C">
        <w:t>meso</w:t>
      </w:r>
      <w:proofErr w:type="spellEnd"/>
      <w:r w:rsidRPr="001B310C">
        <w:t xml:space="preserve"> and macropore regions. This suggests that polypropylene exhibits a predominantly </w:t>
      </w:r>
      <w:proofErr w:type="spellStart"/>
      <w:r w:rsidRPr="001B310C">
        <w:t>macroporous</w:t>
      </w:r>
      <w:proofErr w:type="spellEnd"/>
      <w:r w:rsidRPr="001B310C">
        <w:t xml:space="preserve"> structure, contrasting with the denser matrix of the BPU nanocomposites.</w:t>
      </w:r>
    </w:p>
    <w:p w14:paraId="734640F9" w14:textId="13AF5357" w:rsidR="00AC3C87" w:rsidRDefault="00AC3C87" w:rsidP="001B310C">
      <w:pPr>
        <w:pStyle w:val="CETBodytext"/>
      </w:pPr>
      <w:r w:rsidRPr="00BC2BCD">
        <w:t xml:space="preserve">Figure 5 </w:t>
      </w:r>
      <w:r>
        <w:t>shows</w:t>
      </w:r>
      <w:r w:rsidRPr="00BC2BCD">
        <w:t xml:space="preserve"> the water contact angle measurements for the membranes. The incorporation of 0.5% silica into the polyurethane matrix increased the hydrophobicity of the composite material (Figure 5b) compared to the BPU nanocomposite without silica (Figure 5a). This enhancement in hydrophobicity is attributed to the silica </w:t>
      </w:r>
      <w:r>
        <w:t>nano</w:t>
      </w:r>
      <w:r w:rsidRPr="00BC2BCD">
        <w:t>particles</w:t>
      </w:r>
      <w:r>
        <w:t xml:space="preserve"> reducing </w:t>
      </w:r>
      <w:r w:rsidRPr="00BC2BCD">
        <w:t xml:space="preserve">the surface energy of the polymer matrix, </w:t>
      </w:r>
      <w:r>
        <w:t xml:space="preserve">thereby </w:t>
      </w:r>
      <w:r w:rsidRPr="00BC2BCD">
        <w:t>decreasing its affinity for water</w:t>
      </w:r>
      <w:r w:rsidR="002E1C1B">
        <w:t xml:space="preserve"> </w:t>
      </w:r>
      <w:sdt>
        <w:sdtPr>
          <w:rPr>
            <w:color w:val="000000"/>
          </w:rPr>
          <w:tag w:val="MENDELEY_CITATION_v3_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"/>
          <w:id w:val="1071698304"/>
          <w:placeholder>
            <w:docPart w:val="DefaultPlaceholder_-1854013440"/>
          </w:placeholder>
        </w:sdtPr>
        <w:sdtContent>
          <w:r w:rsidR="00821853" w:rsidRPr="00821853">
            <w:rPr>
              <w:color w:val="000000"/>
            </w:rPr>
            <w:t>(Singh &amp; Singh, 2022)</w:t>
          </w:r>
        </w:sdtContent>
      </w:sdt>
      <w:r w:rsidRPr="00BC2BCD">
        <w:t>. The improved hydrophobic</w:t>
      </w:r>
      <w:r>
        <w:t>ity</w:t>
      </w:r>
      <w:r w:rsidRPr="00BC2BCD">
        <w:t xml:space="preserve"> properties arise from the surface characteristics of the silica </w:t>
      </w:r>
      <w:r>
        <w:t>nano</w:t>
      </w:r>
      <w:r w:rsidRPr="00BC2BCD">
        <w:t xml:space="preserve">particles and their interaction with the polymer matrix, </w:t>
      </w:r>
      <w:r>
        <w:t>resulting in</w:t>
      </w:r>
      <w:r w:rsidRPr="00BC2BCD">
        <w:t xml:space="preserve"> changes in surface roughness and increased water repellency</w:t>
      </w:r>
      <w:r w:rsidR="00D34F9F">
        <w:t xml:space="preserve"> </w:t>
      </w:r>
      <w:sdt>
        <w:sdtPr>
          <w:rPr>
            <w:color w:val="000000"/>
          </w:rPr>
          <w:tag w:val="MENDELEY_CITATION_v3_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"/>
          <w:id w:val="-700627688"/>
          <w:placeholder>
            <w:docPart w:val="DefaultPlaceholder_-1854013440"/>
          </w:placeholder>
        </w:sdtPr>
        <w:sdtContent>
          <w:r w:rsidR="00821853" w:rsidRPr="00821853">
            <w:rPr>
              <w:color w:val="000000"/>
            </w:rPr>
            <w:t>(Tripathi et al., 2024)</w:t>
          </w:r>
        </w:sdtContent>
      </w:sdt>
      <w:r w:rsidRPr="00BC2BCD">
        <w:t xml:space="preserve">. However, the hydrophobicity of the BPU nanocomposite with 1.0% silica (Figure 5c) decreased. This observation suggests that the dispersion of silica within the polymer matrix significantly affects this property. As highlighted in Figure 2, higher silica concentrations in the polyurethane matrix result in particle agglomeration, which may reduce the effective interaction between silica and the polymer matrix, thereby diminishing the hydrophobic effect. </w:t>
      </w:r>
      <w:r w:rsidRPr="00B63E47">
        <w:t>The polypropylene membrane (Figure 5d) exhibited higher hydrophobicity compared to the other membranes, attributed to its chemical and physical properties, including non-polar hydrocarbon chains with strong C-H and C-C bonds</w:t>
      </w:r>
      <w:r>
        <w:t xml:space="preserve"> </w:t>
      </w:r>
      <w:sdt>
        <w:sdtPr>
          <w:rPr>
            <w:color w:val="000000"/>
          </w:rPr>
          <w:tag w:val="MENDELEY_CITATION_v3_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"/>
          <w:id w:val="949751865"/>
          <w:placeholder>
            <w:docPart w:val="5325C706605A4EFD8168583E9A5146B2"/>
          </w:placeholder>
        </w:sdtPr>
        <w:sdtContent>
          <w:r w:rsidR="00821853" w:rsidRPr="00821853">
            <w:rPr>
              <w:color w:val="000000"/>
            </w:rPr>
            <w:t>(Gilbert, 2017)</w:t>
          </w:r>
        </w:sdtContent>
      </w:sdt>
      <w:r w:rsidR="006B32DE">
        <w:t>.</w:t>
      </w:r>
    </w:p>
    <w:p w14:paraId="24C87897" w14:textId="4B45C9F9" w:rsidR="00AC3F67" w:rsidRDefault="00BC3F3D" w:rsidP="00AC3F67">
      <w:pPr>
        <w:tabs>
          <w:tab w:val="clear" w:pos="7100"/>
        </w:tabs>
        <w:spacing w:before="100" w:beforeAutospacing="1" w:after="100" w:afterAutospacing="1" w:line="240" w:lineRule="auto"/>
        <w:rPr>
          <w:szCs w:val="18"/>
        </w:rPr>
      </w:pPr>
      <w:r>
        <w:rPr>
          <w:noProof/>
        </w:rPr>
        <w:lastRenderedPageBreak/>
        <w:drawing>
          <wp:inline distT="0" distB="0" distL="0" distR="0" wp14:anchorId="4F622CE6" wp14:editId="6DF91D96">
            <wp:extent cx="5579745" cy="3138805"/>
            <wp:effectExtent l="0" t="0" r="1905" b="4445"/>
            <wp:docPr id="22740806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0806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579745" cy="3138805"/>
                    </a:xfrm>
                    <a:prstGeom prst="rect">
                      <a:avLst/>
                    </a:prstGeom>
                  </pic:spPr>
                </pic:pic>
              </a:graphicData>
            </a:graphic>
          </wp:inline>
        </w:drawing>
      </w:r>
    </w:p>
    <w:p w14:paraId="234DA90D" w14:textId="77777777" w:rsidR="00AC3F67" w:rsidRDefault="00AC3F67" w:rsidP="00AC3F67">
      <w:pPr>
        <w:shd w:val="clear" w:color="auto" w:fill="FFFFFF"/>
        <w:tabs>
          <w:tab w:val="clear" w:pos="7100"/>
        </w:tabs>
        <w:spacing w:line="240" w:lineRule="auto"/>
        <w:rPr>
          <w:i/>
          <w:iCs/>
          <w:szCs w:val="18"/>
        </w:rPr>
      </w:pPr>
      <w:r w:rsidRPr="00D9058E">
        <w:rPr>
          <w:i/>
          <w:iCs/>
          <w:szCs w:val="18"/>
        </w:rPr>
        <w:t xml:space="preserve">Figure </w:t>
      </w:r>
      <w:r>
        <w:rPr>
          <w:i/>
          <w:iCs/>
          <w:szCs w:val="18"/>
        </w:rPr>
        <w:t>4</w:t>
      </w:r>
      <w:r w:rsidRPr="00D9058E">
        <w:rPr>
          <w:i/>
          <w:iCs/>
          <w:szCs w:val="18"/>
        </w:rPr>
        <w:t>:</w:t>
      </w:r>
      <w:r>
        <w:rPr>
          <w:i/>
          <w:iCs/>
          <w:szCs w:val="18"/>
        </w:rPr>
        <w:t xml:space="preserve"> P</w:t>
      </w:r>
      <w:r w:rsidRPr="001D0BB3">
        <w:rPr>
          <w:i/>
          <w:iCs/>
          <w:szCs w:val="18"/>
        </w:rPr>
        <w:t>ore size distribution</w:t>
      </w:r>
      <w:r>
        <w:rPr>
          <w:i/>
          <w:iCs/>
          <w:szCs w:val="18"/>
        </w:rPr>
        <w:t xml:space="preserve"> at BJH desorption. </w:t>
      </w:r>
      <w:r w:rsidRPr="00592391">
        <w:rPr>
          <w:i/>
          <w:iCs/>
          <w:szCs w:val="18"/>
        </w:rPr>
        <w:t>(a) BPU nanocomposite with 0.0% silica; (b) BPU nanocomposite with 0.5% silica; (c) BPU nanocomposite with 1.0% silica; and (d) polypropylene (PP)</w:t>
      </w:r>
      <w:r>
        <w:rPr>
          <w:i/>
          <w:iCs/>
          <w:szCs w:val="18"/>
        </w:rPr>
        <w:t>.</w:t>
      </w:r>
    </w:p>
    <w:p w14:paraId="7C53EDE5" w14:textId="77777777" w:rsidR="00607908" w:rsidRPr="00D9058E" w:rsidRDefault="00607908" w:rsidP="00AC3F67">
      <w:pPr>
        <w:shd w:val="clear" w:color="auto" w:fill="FFFFFF"/>
        <w:tabs>
          <w:tab w:val="clear" w:pos="7100"/>
        </w:tabs>
        <w:spacing w:line="240" w:lineRule="auto"/>
        <w:rPr>
          <w:i/>
          <w:iCs/>
          <w:szCs w:val="18"/>
        </w:rPr>
      </w:pPr>
    </w:p>
    <w:p w14:paraId="755B0AAC" w14:textId="77777777" w:rsidR="00AC3F67" w:rsidRDefault="00AC3F67" w:rsidP="00AC3F67">
      <w:pPr>
        <w:shd w:val="clear" w:color="auto" w:fill="FFFFFF"/>
        <w:tabs>
          <w:tab w:val="clear" w:pos="7100"/>
        </w:tabs>
        <w:spacing w:line="240" w:lineRule="auto"/>
        <w:jc w:val="left"/>
        <w:rPr>
          <w:noProof/>
          <w:lang w:eastAsia="pt-BR"/>
        </w:rPr>
      </w:pPr>
    </w:p>
    <w:p w14:paraId="5A217E95" w14:textId="77777777" w:rsidR="00B63E47" w:rsidRPr="00BC2BCD" w:rsidRDefault="00B63E47" w:rsidP="00BC2BCD">
      <w:pPr>
        <w:pStyle w:val="CETBodytext"/>
      </w:pPr>
    </w:p>
    <w:p w14:paraId="49A9FA0C" w14:textId="3BA5EFA9" w:rsidR="00AC3F67" w:rsidRDefault="009A15D1" w:rsidP="00AC3F67">
      <w:pPr>
        <w:shd w:val="clear" w:color="auto" w:fill="FFFFFF"/>
        <w:tabs>
          <w:tab w:val="clear" w:pos="7100"/>
        </w:tabs>
        <w:spacing w:line="240" w:lineRule="auto"/>
        <w:jc w:val="left"/>
        <w:rPr>
          <w:noProof/>
          <w:lang w:val="en-US" w:eastAsia="pt-BR"/>
        </w:rPr>
      </w:pPr>
      <w:r>
        <w:rPr>
          <w:noProof/>
          <w:lang w:val="pt-BR" w:eastAsia="pt-BR"/>
        </w:rPr>
        <w:drawing>
          <wp:inline distT="0" distB="0" distL="0" distR="0" wp14:anchorId="3318DC9B" wp14:editId="23A573B7">
            <wp:extent cx="5568950" cy="906877"/>
            <wp:effectExtent l="0" t="0" r="0" b="7620"/>
            <wp:docPr id="61024962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6939" cy="914692"/>
                    </a:xfrm>
                    <a:prstGeom prst="rect">
                      <a:avLst/>
                    </a:prstGeom>
                    <a:noFill/>
                  </pic:spPr>
                </pic:pic>
              </a:graphicData>
            </a:graphic>
          </wp:inline>
        </w:drawing>
      </w:r>
    </w:p>
    <w:p w14:paraId="3ADAB4B4" w14:textId="77777777" w:rsidR="00DF4651" w:rsidRDefault="00DF4651" w:rsidP="00AC3F67">
      <w:pPr>
        <w:shd w:val="clear" w:color="auto" w:fill="FFFFFF"/>
        <w:tabs>
          <w:tab w:val="clear" w:pos="7100"/>
        </w:tabs>
        <w:spacing w:line="240" w:lineRule="auto"/>
        <w:rPr>
          <w:i/>
          <w:iCs/>
          <w:szCs w:val="18"/>
        </w:rPr>
      </w:pPr>
    </w:p>
    <w:p w14:paraId="395F2684" w14:textId="6F55CC1F" w:rsidR="00AC3F67" w:rsidRPr="00BD714F" w:rsidRDefault="00AC3F67" w:rsidP="006B32DE">
      <w:pPr>
        <w:shd w:val="clear" w:color="auto" w:fill="FFFFFF"/>
        <w:tabs>
          <w:tab w:val="clear" w:pos="7100"/>
        </w:tabs>
        <w:spacing w:line="240" w:lineRule="auto"/>
        <w:rPr>
          <w:noProof/>
          <w:lang w:eastAsia="pt-BR"/>
        </w:rPr>
      </w:pPr>
      <w:r w:rsidRPr="00D9058E">
        <w:rPr>
          <w:i/>
          <w:iCs/>
          <w:szCs w:val="18"/>
        </w:rPr>
        <w:t xml:space="preserve">Figure </w:t>
      </w:r>
      <w:r>
        <w:rPr>
          <w:i/>
          <w:iCs/>
          <w:szCs w:val="18"/>
        </w:rPr>
        <w:t>5</w:t>
      </w:r>
      <w:r w:rsidRPr="00D9058E">
        <w:rPr>
          <w:i/>
          <w:iCs/>
          <w:szCs w:val="18"/>
        </w:rPr>
        <w:t>:</w:t>
      </w:r>
      <w:r>
        <w:rPr>
          <w:i/>
          <w:iCs/>
          <w:szCs w:val="18"/>
        </w:rPr>
        <w:t xml:space="preserve"> Contact angle </w:t>
      </w:r>
      <w:r w:rsidRPr="00BD714F">
        <w:rPr>
          <w:i/>
          <w:iCs/>
          <w:szCs w:val="18"/>
        </w:rPr>
        <w:t>taken at the first instant the water dropped.</w:t>
      </w:r>
      <w:r>
        <w:rPr>
          <w:i/>
          <w:iCs/>
          <w:szCs w:val="18"/>
        </w:rPr>
        <w:t xml:space="preserve"> </w:t>
      </w:r>
      <w:r w:rsidRPr="00592391">
        <w:rPr>
          <w:i/>
          <w:iCs/>
          <w:szCs w:val="18"/>
        </w:rPr>
        <w:t>(a) BPU nanocomposite with 0.0% silica; (b) BPU nanocomposite with 0.5% silica; (c) BPU nanocomposite with 1.0% silica; and (d) polypropylene (PP)</w:t>
      </w:r>
      <w:r>
        <w:rPr>
          <w:i/>
          <w:iCs/>
          <w:szCs w:val="18"/>
        </w:rPr>
        <w:t>.</w:t>
      </w:r>
    </w:p>
    <w:p w14:paraId="04FD9411" w14:textId="77777777" w:rsidR="00AC3F67" w:rsidRDefault="00AC3F67" w:rsidP="00AC3F67">
      <w:pPr>
        <w:pStyle w:val="CETHeading1"/>
        <w:rPr>
          <w:lang w:val="en-GB"/>
        </w:rPr>
      </w:pPr>
      <w:r>
        <w:rPr>
          <w:lang w:val="en-GB"/>
        </w:rPr>
        <w:t>Conclusion</w:t>
      </w:r>
    </w:p>
    <w:p w14:paraId="15677FAE" w14:textId="3EB6CEDF" w:rsidR="006C5A8B" w:rsidRPr="006C5A8B" w:rsidRDefault="006C5A8B" w:rsidP="006C5A8B">
      <w:pPr>
        <w:pStyle w:val="CETBodytext"/>
      </w:pPr>
      <w:r w:rsidRPr="006C5A8B">
        <w:t xml:space="preserve">This study </w:t>
      </w:r>
      <w:r w:rsidR="00322349" w:rsidRPr="006C5A8B">
        <w:t>demonstrate</w:t>
      </w:r>
      <w:r w:rsidR="001B6AC2">
        <w:t>d</w:t>
      </w:r>
      <w:r w:rsidRPr="006C5A8B">
        <w:t xml:space="preserve"> the potential of castor oil-based polyurethane</w:t>
      </w:r>
      <w:r w:rsidR="00322349">
        <w:t xml:space="preserve"> n</w:t>
      </w:r>
      <w:r w:rsidRPr="006C5A8B">
        <w:t xml:space="preserve">anocomposite membranes as a promising alternative to fossil-derived polymers. The </w:t>
      </w:r>
      <w:r w:rsidR="00322349" w:rsidRPr="006C5A8B">
        <w:rPr>
          <w:i/>
          <w:iCs/>
        </w:rPr>
        <w:t>in-situ</w:t>
      </w:r>
      <w:r w:rsidRPr="006C5A8B">
        <w:t xml:space="preserve"> synthesis and incorporation of fumed silica nanoparticles enabled control over the morphology and physicochemical properties of the membranes, including pore distribution and hydrophobic characteristics. Notably, the 1.0% silica concentration led to a significant reduction in the maximum pore size (&gt;80%) compared to the membrane containing 0.5% nanoparticles, highlighting the critical influence of silica loading on pore structure.</w:t>
      </w:r>
      <w:r w:rsidR="00322349">
        <w:t xml:space="preserve"> </w:t>
      </w:r>
      <w:r w:rsidRPr="006C5A8B">
        <w:t xml:space="preserve">Furthermore, nitrogen adsorption-desorption analysis revealed that BPU membranes exhibited behavior characteristic of mesoporous materials, whereas commercial polypropylene demonstrated </w:t>
      </w:r>
      <w:proofErr w:type="spellStart"/>
      <w:r w:rsidRPr="006C5A8B">
        <w:t>macroporous</w:t>
      </w:r>
      <w:proofErr w:type="spellEnd"/>
      <w:r w:rsidRPr="006C5A8B">
        <w:t xml:space="preserve"> characteristics. Water contact angle evaluation showed that hydrophobicity initially increased with the addition of silica (0.5%</w:t>
      </w:r>
      <w:proofErr w:type="gramStart"/>
      <w:r w:rsidRPr="006C5A8B">
        <w:t>)</w:t>
      </w:r>
      <w:r w:rsidR="00F92BBF">
        <w:t>,</w:t>
      </w:r>
      <w:r w:rsidR="00313F4C">
        <w:t xml:space="preserve"> </w:t>
      </w:r>
      <w:r w:rsidRPr="006C5A8B">
        <w:t>but</w:t>
      </w:r>
      <w:proofErr w:type="gramEnd"/>
      <w:r w:rsidRPr="006C5A8B">
        <w:t xml:space="preserve"> decreased at higher concentration</w:t>
      </w:r>
      <w:r w:rsidR="002C6786">
        <w:t>s</w:t>
      </w:r>
      <w:r w:rsidRPr="006C5A8B">
        <w:t xml:space="preserve"> (1.0%) due to silica agglomeration, which impaired homogeneous dispersion and effective interactions within the composite.</w:t>
      </w:r>
      <w:r w:rsidR="00322349">
        <w:t xml:space="preserve"> </w:t>
      </w:r>
      <w:r w:rsidRPr="006C5A8B">
        <w:t>Th</w:t>
      </w:r>
      <w:r w:rsidR="001B6AC2">
        <w:t>e</w:t>
      </w:r>
      <w:r w:rsidR="00322349">
        <w:t>s</w:t>
      </w:r>
      <w:r w:rsidR="001B6AC2">
        <w:t>e findings</w:t>
      </w:r>
      <w:r w:rsidRPr="006C5A8B">
        <w:t xml:space="preserve"> </w:t>
      </w:r>
      <w:r w:rsidR="001B6AC2" w:rsidRPr="006C5A8B">
        <w:t>underscore</w:t>
      </w:r>
      <w:r w:rsidRPr="006C5A8B">
        <w:t xml:space="preserve"> the viability of BPU membranes as functional materials for specific applications requiring tailored porosity and surface properties. Thus, integrating renewable materials into separation systems represents a significant contribution to the development of technologies aligned with circular economy principles and sustainability.</w:t>
      </w:r>
    </w:p>
    <w:p w14:paraId="42AB9537" w14:textId="77777777" w:rsidR="00AC3F67" w:rsidRPr="00B57B36" w:rsidRDefault="00AC3F67" w:rsidP="00AC3F67">
      <w:pPr>
        <w:pStyle w:val="CETAcknowledgementstitle"/>
      </w:pPr>
      <w:r w:rsidRPr="00B57B36">
        <w:t>Acknowledgments</w:t>
      </w:r>
    </w:p>
    <w:p w14:paraId="45A20ED2" w14:textId="27084132" w:rsidR="00AC3F67" w:rsidRPr="0013085B" w:rsidRDefault="0013085B" w:rsidP="0013085B">
      <w:pPr>
        <w:pStyle w:val="CETBodytext"/>
      </w:pPr>
      <w:r w:rsidRPr="0013085B">
        <w:t xml:space="preserve">The authors gratefully acknowledge the support provided by grant #2015/20630-4 and grant #2017/11958-1 from the São Paulo Research Foundation (FAPESP), grant #140933/2023-9 from the Brazilian National Council for Scientific and Technological Development (Conselho Nacional de Desenvolvimento Científico e Tecnológico </w:t>
      </w:r>
      <w:r w:rsidRPr="0013085B">
        <w:lastRenderedPageBreak/>
        <w:t>- CNPq), and Prof. Dr. Celso Aparecido Bertran and Humberto Machado from the Functional Materials and Interfaces Laboratory (</w:t>
      </w:r>
      <w:proofErr w:type="spellStart"/>
      <w:r w:rsidRPr="0013085B">
        <w:t>FMILab</w:t>
      </w:r>
      <w:proofErr w:type="spellEnd"/>
      <w:r w:rsidRPr="0013085B">
        <w:t xml:space="preserve">) at the Institute of Chemistry (Instituto de </w:t>
      </w:r>
      <w:proofErr w:type="spellStart"/>
      <w:r w:rsidRPr="0013085B">
        <w:t>Química</w:t>
      </w:r>
      <w:proofErr w:type="spellEnd"/>
      <w:r w:rsidRPr="0013085B">
        <w:t xml:space="preserve"> – IQ), UNICAMP, for their assistance with the DSA100 Drop Shape Analyzer.</w:t>
      </w:r>
    </w:p>
    <w:p w14:paraId="325DC005" w14:textId="77777777" w:rsidR="0013085B" w:rsidRPr="005451AE" w:rsidRDefault="0013085B" w:rsidP="00AC3F67">
      <w:pPr>
        <w:pStyle w:val="CETBodytext"/>
        <w:rPr>
          <w:lang w:val="en-GB"/>
        </w:rPr>
      </w:pPr>
    </w:p>
    <w:p w14:paraId="751F6B92" w14:textId="77777777" w:rsidR="00AC3F67" w:rsidRDefault="00AC3F67" w:rsidP="00AC3F67">
      <w:pPr>
        <w:pStyle w:val="CETBodytext"/>
        <w:rPr>
          <w:b/>
          <w:bCs/>
        </w:rPr>
      </w:pPr>
      <w:r w:rsidRPr="005C435A">
        <w:rPr>
          <w:b/>
          <w:bCs/>
        </w:rPr>
        <w:t>References</w:t>
      </w:r>
    </w:p>
    <w:bookmarkEnd w:id="1"/>
    <w:p w14:paraId="7FEF2132" w14:textId="77777777" w:rsidR="002C3620" w:rsidRDefault="002C3620">
      <w:pPr>
        <w:autoSpaceDE w:val="0"/>
        <w:autoSpaceDN w:val="0"/>
        <w:ind w:hanging="480"/>
        <w:divId w:val="1800537081"/>
        <w:rPr>
          <w:color w:val="000000"/>
        </w:rPr>
      </w:pPr>
    </w:p>
    <w:sdt>
      <w:sdtPr>
        <w:rPr>
          <w:color w:val="000000"/>
        </w:rPr>
        <w:tag w:val="MENDELEY_BIBLIOGRAPHY"/>
        <w:id w:val="-80916856"/>
        <w:placeholder>
          <w:docPart w:val="DefaultPlaceholder_-1854013440"/>
        </w:placeholder>
      </w:sdtPr>
      <w:sdtContent>
        <w:p w14:paraId="7F8806A9" w14:textId="25959672" w:rsidR="00821853" w:rsidRDefault="00821853" w:rsidP="00BE2CD0">
          <w:pPr>
            <w:pStyle w:val="CETReferencetext"/>
            <w:ind w:left="0"/>
            <w:divId w:val="1752580068"/>
            <w:rPr>
              <w:sz w:val="24"/>
              <w:szCs w:val="24"/>
            </w:rPr>
          </w:pPr>
          <w:proofErr w:type="spellStart"/>
          <w:r>
            <w:t>Alothman</w:t>
          </w:r>
          <w:proofErr w:type="spellEnd"/>
          <w:r>
            <w:t xml:space="preserve">, Z. A. (2012). A review: Fundamental aspects of silicate mesoporous materials. In </w:t>
          </w:r>
          <w:r>
            <w:rPr>
              <w:i/>
              <w:iCs/>
            </w:rPr>
            <w:t>Materials</w:t>
          </w:r>
          <w:r>
            <w:t xml:space="preserve"> (Vol. 5, Issue 12, pp. 2874–2902). </w:t>
          </w:r>
        </w:p>
        <w:p w14:paraId="20746C52" w14:textId="76B95E1D" w:rsidR="00821853" w:rsidRDefault="00821853" w:rsidP="00BE2CD0">
          <w:pPr>
            <w:pStyle w:val="CETReferencetext"/>
            <w:ind w:left="0"/>
            <w:divId w:val="1032389793"/>
          </w:pPr>
          <w:r w:rsidRPr="00BE2CD0">
            <w:rPr>
              <w:lang w:val="en-US"/>
            </w:rPr>
            <w:t xml:space="preserve">Anovitz, L. M., &amp; Cole, D. R. (2015). </w:t>
          </w:r>
          <w:r>
            <w:t xml:space="preserve">Characterization and analysis of porosity and pore structures. In </w:t>
          </w:r>
          <w:r>
            <w:rPr>
              <w:i/>
              <w:iCs/>
            </w:rPr>
            <w:t>Pore Scale Geochemical Processes</w:t>
          </w:r>
          <w:r>
            <w:t xml:space="preserve"> (pp. 61–164). De Gruyter. </w:t>
          </w:r>
        </w:p>
        <w:p w14:paraId="2D6C410F" w14:textId="405C8269" w:rsidR="00821853" w:rsidRDefault="00821853" w:rsidP="00BE2CD0">
          <w:pPr>
            <w:pStyle w:val="CETReferencetext"/>
            <w:ind w:left="0"/>
            <w:divId w:val="955017119"/>
          </w:pPr>
          <w:r w:rsidRPr="00BE2CD0">
            <w:t xml:space="preserve">Asare, M. A., de Souza, F. M., Suthar, V. D., &amp; Gupta, R. K. (2022). </w:t>
          </w:r>
          <w:r>
            <w:t xml:space="preserve">Nanocomposite-based flame-retardant polyurethane foams. In </w:t>
          </w:r>
          <w:r>
            <w:rPr>
              <w:i/>
              <w:iCs/>
            </w:rPr>
            <w:t>Smart Polymer Nanocomposites: Design, Synthesis, Functionalization, Properties, and Applications</w:t>
          </w:r>
          <w:r>
            <w:t xml:space="preserve"> (pp. 543–569). Elsevier. </w:t>
          </w:r>
        </w:p>
        <w:p w14:paraId="2D08A9ED" w14:textId="3803C3FF" w:rsidR="00821853" w:rsidRDefault="00821853" w:rsidP="00BE2CD0">
          <w:pPr>
            <w:pStyle w:val="CETReferencetext"/>
            <w:ind w:left="0"/>
            <w:divId w:val="1362899772"/>
          </w:pPr>
          <w:r>
            <w:t xml:space="preserve">Assad, H., Sharma, S., Kaya, S., Sharma, P. K., &amp; Kumar, A. (2023). Overview and fundamentals of polymer nanocomposites. In </w:t>
          </w:r>
          <w:r>
            <w:rPr>
              <w:i/>
              <w:iCs/>
            </w:rPr>
            <w:t>Nanocomposites-Advanced Materials for Energy and Environmental Aspects</w:t>
          </w:r>
          <w:r>
            <w:t xml:space="preserve"> (pp. 41–66). Elsevier. </w:t>
          </w:r>
        </w:p>
        <w:p w14:paraId="406BBBE5" w14:textId="0382DCEA" w:rsidR="00821853" w:rsidRDefault="00821853" w:rsidP="00BE2CD0">
          <w:pPr>
            <w:pStyle w:val="CETReferencetext"/>
            <w:ind w:left="0"/>
            <w:divId w:val="1232738407"/>
          </w:pPr>
          <w:r>
            <w:t xml:space="preserve">Bakhtiar, M., Ali, F., Ali, N., Saeed, S., Khan, M. M., </w:t>
          </w:r>
          <w:proofErr w:type="spellStart"/>
          <w:r>
            <w:t>Rtimi</w:t>
          </w:r>
          <w:proofErr w:type="spellEnd"/>
          <w:r>
            <w:t xml:space="preserve">, S., Show, P. L., &amp; Bilal, M. (2022). Silica-based polymer nanocomposites and their biomedical applications. In </w:t>
          </w:r>
          <w:r>
            <w:rPr>
              <w:i/>
              <w:iCs/>
            </w:rPr>
            <w:t>Smart Polymer Nanocomposites: Design, Synthesis, Functionalization, Properties, and Applications</w:t>
          </w:r>
          <w:r>
            <w:t xml:space="preserve"> (pp. 507–528). Elsevier. </w:t>
          </w:r>
        </w:p>
        <w:p w14:paraId="00140F05" w14:textId="4E61B73A" w:rsidR="00821853" w:rsidRDefault="00821853" w:rsidP="00BE2CD0">
          <w:pPr>
            <w:pStyle w:val="CETReferencetext"/>
            <w:ind w:left="0"/>
            <w:divId w:val="551772535"/>
          </w:pPr>
          <w:r>
            <w:t xml:space="preserve">DeMeuse, M. T. (2021). Wet process for battery separator production. In </w:t>
          </w:r>
          <w:r>
            <w:rPr>
              <w:i/>
              <w:iCs/>
            </w:rPr>
            <w:t>Polymer-Based Separators for Lithium-Ion Batteries</w:t>
          </w:r>
          <w:r>
            <w:t xml:space="preserve"> (pp. 71–91). Elsevier. </w:t>
          </w:r>
        </w:p>
        <w:p w14:paraId="1C90E997" w14:textId="15BF0B15" w:rsidR="00821853" w:rsidRDefault="00821853" w:rsidP="00BE2CD0">
          <w:pPr>
            <w:pStyle w:val="CETReferencetext"/>
            <w:ind w:left="0"/>
            <w:divId w:val="1596787036"/>
          </w:pPr>
          <w:r>
            <w:t xml:space="preserve">Gilbert, M. (2017). Relation of Structure to Chemical Properties. In </w:t>
          </w:r>
          <w:r>
            <w:rPr>
              <w:i/>
              <w:iCs/>
            </w:rPr>
            <w:t>Brydson’s Plastics Materials: Eighth Edition</w:t>
          </w:r>
          <w:r>
            <w:t xml:space="preserve"> (pp. 75–102). Elsevier Inc. </w:t>
          </w:r>
        </w:p>
        <w:p w14:paraId="7E5E173A" w14:textId="5D18E464" w:rsidR="00821853" w:rsidRDefault="00821853" w:rsidP="00BE2CD0">
          <w:pPr>
            <w:pStyle w:val="CETReferencetext"/>
            <w:ind w:left="0"/>
            <w:divId w:val="1077442428"/>
          </w:pPr>
          <w:r>
            <w:t xml:space="preserve">Khan, I., Khan, I., Saeed, K., Ali, N., Zada, N., Khan, A., Ali, F., Bilal, M., &amp; Akhter, M. S. (2022). Polymer nanocomposites: an overview. In </w:t>
          </w:r>
          <w:r>
            <w:rPr>
              <w:i/>
              <w:iCs/>
            </w:rPr>
            <w:t>Smart Polymer Nanocomposites: Design, Synthesis, Functionalization, Properties, and Applications</w:t>
          </w:r>
          <w:r>
            <w:t xml:space="preserve"> (pp. 167–184). Elsevier. </w:t>
          </w:r>
        </w:p>
        <w:p w14:paraId="7AADFD95" w14:textId="1EFEC046" w:rsidR="00821853" w:rsidRDefault="00821853" w:rsidP="00BE2CD0">
          <w:pPr>
            <w:pStyle w:val="CETReferencetext"/>
            <w:ind w:left="0"/>
            <w:divId w:val="1178078455"/>
          </w:pPr>
          <w:r>
            <w:t xml:space="preserve">Kumar, A., Mishra, R. K., Verma, K., Aldosari, S. M., Maity, C. K., Verma, S., Patel, R., &amp; Thakur, V. K. (2023). A comprehensive review of various biopolymer composites and their applications: From biocompatibility to self-healing. In </w:t>
          </w:r>
          <w:r>
            <w:rPr>
              <w:i/>
              <w:iCs/>
            </w:rPr>
            <w:t>Materials Today Sustainability</w:t>
          </w:r>
          <w:r>
            <w:t xml:space="preserve"> (Vol. 23). Elsevier Ltd. </w:t>
          </w:r>
        </w:p>
        <w:p w14:paraId="7FE64485" w14:textId="2E22FF25" w:rsidR="00821853" w:rsidRDefault="00821853" w:rsidP="00BE2CD0">
          <w:pPr>
            <w:pStyle w:val="CETReferencetext"/>
            <w:ind w:left="0"/>
            <w:divId w:val="2138402565"/>
          </w:pPr>
          <w:proofErr w:type="spellStart"/>
          <w:r w:rsidRPr="00BE2CD0">
            <w:rPr>
              <w:lang w:val="en-US"/>
            </w:rPr>
            <w:t>Kyzas</w:t>
          </w:r>
          <w:proofErr w:type="spellEnd"/>
          <w:r w:rsidRPr="00BE2CD0">
            <w:rPr>
              <w:lang w:val="en-US"/>
            </w:rPr>
            <w:t xml:space="preserve">, G. Z., &amp; Mitropoulos, A. C. (2018). </w:t>
          </w:r>
          <w:r>
            <w:t xml:space="preserve">Adsorption domain theory. In </w:t>
          </w:r>
          <w:r>
            <w:rPr>
              <w:i/>
              <w:iCs/>
            </w:rPr>
            <w:t xml:space="preserve">Composite </w:t>
          </w:r>
          <w:proofErr w:type="spellStart"/>
          <w:r>
            <w:rPr>
              <w:i/>
              <w:iCs/>
            </w:rPr>
            <w:t>Nanoadsorbents</w:t>
          </w:r>
          <w:proofErr w:type="spellEnd"/>
          <w:r>
            <w:t xml:space="preserve"> (pp. 317–335). Elsevier. </w:t>
          </w:r>
        </w:p>
        <w:p w14:paraId="3FDFAB36" w14:textId="0FA2ED62" w:rsidR="00821853" w:rsidRDefault="00821853" w:rsidP="00BE2CD0">
          <w:pPr>
            <w:pStyle w:val="CETReferencetext"/>
            <w:ind w:left="0"/>
            <w:divId w:val="356738062"/>
          </w:pPr>
          <w:r>
            <w:t xml:space="preserve">Ma, Y., Zhu, X., Zhang, Y., Li, X., Chang, X., Shi, L., </w:t>
          </w:r>
          <w:proofErr w:type="spellStart"/>
          <w:r>
            <w:t>Lv</w:t>
          </w:r>
          <w:proofErr w:type="spellEnd"/>
          <w:r>
            <w:t xml:space="preserve">, S., &amp; Zhang, Y. (2024). Castor oil-based adhesives: A comprehensive review. In </w:t>
          </w:r>
          <w:r>
            <w:rPr>
              <w:i/>
              <w:iCs/>
            </w:rPr>
            <w:t>Industrial Crops and Products</w:t>
          </w:r>
          <w:r>
            <w:t xml:space="preserve"> (Vol. 209). Elsevier B.V. </w:t>
          </w:r>
        </w:p>
        <w:p w14:paraId="02B80B11" w14:textId="78799241" w:rsidR="00821853" w:rsidRDefault="00821853" w:rsidP="00BE2CD0">
          <w:pPr>
            <w:pStyle w:val="CETReferencetext"/>
            <w:ind w:left="0"/>
            <w:divId w:val="1527524841"/>
          </w:pPr>
          <w:proofErr w:type="spellStart"/>
          <w:r>
            <w:t>Nekhavhambe</w:t>
          </w:r>
          <w:proofErr w:type="spellEnd"/>
          <w:r>
            <w:t xml:space="preserve">, E., Mukaya, H. E., &amp; </w:t>
          </w:r>
          <w:proofErr w:type="spellStart"/>
          <w:r>
            <w:t>Nkazi</w:t>
          </w:r>
          <w:proofErr w:type="spellEnd"/>
          <w:r>
            <w:t xml:space="preserve">, D. B. (2019). Development of castor oil–based polymers: A review. In </w:t>
          </w:r>
          <w:r>
            <w:rPr>
              <w:i/>
              <w:iCs/>
            </w:rPr>
            <w:t>Journal of Advanced Manufacturing and Processing</w:t>
          </w:r>
          <w:r>
            <w:t xml:space="preserve"> (Vol. 1, Issue 4). John Wiley and Sons Inc. </w:t>
          </w:r>
        </w:p>
        <w:p w14:paraId="698D337C" w14:textId="6AECB6A8" w:rsidR="00821853" w:rsidRDefault="00821853" w:rsidP="00BE2CD0">
          <w:pPr>
            <w:pStyle w:val="CETReferencetext"/>
            <w:ind w:left="0"/>
            <w:divId w:val="1014769939"/>
          </w:pPr>
          <w:r>
            <w:t xml:space="preserve">Nishi, Y., &amp; Inagaki, M. (2016). Gas Adsorption/Desorption Isotherm for Pore Structure Characterization. In </w:t>
          </w:r>
          <w:r>
            <w:rPr>
              <w:i/>
              <w:iCs/>
            </w:rPr>
            <w:t>Materials Science and Engineering of Carbon: Characterization</w:t>
          </w:r>
          <w:r>
            <w:t xml:space="preserve"> (pp. 227–247). Elsevier. </w:t>
          </w:r>
        </w:p>
        <w:p w14:paraId="68FD119C" w14:textId="16282C5E" w:rsidR="00821853" w:rsidRDefault="00821853" w:rsidP="00BE2CD0">
          <w:pPr>
            <w:pStyle w:val="CETReferencetext"/>
            <w:ind w:left="0"/>
            <w:divId w:val="2010911715"/>
          </w:pPr>
          <w:r>
            <w:t xml:space="preserve">Rajput, B. S., Samoylov, A. A., &amp; Hai, T. A. P. (2023). Renewable, sustainable sources and </w:t>
          </w:r>
          <w:proofErr w:type="spellStart"/>
          <w:r>
            <w:t>bio-based</w:t>
          </w:r>
          <w:proofErr w:type="spellEnd"/>
          <w:r>
            <w:t xml:space="preserve"> monomers. In </w:t>
          </w:r>
          <w:r>
            <w:rPr>
              <w:i/>
              <w:iCs/>
            </w:rPr>
            <w:t>Rethinking Polyester Polyurethanes: Algae Based Renewable, Sustainable, Biodegradable and Recyclable Materials</w:t>
          </w:r>
          <w:r>
            <w:t xml:space="preserve"> (pp. 67–91). Elsevier. </w:t>
          </w:r>
        </w:p>
        <w:p w14:paraId="4F997E4A" w14:textId="1E3AC3D4" w:rsidR="00821853" w:rsidRDefault="00821853" w:rsidP="00BE2CD0">
          <w:pPr>
            <w:pStyle w:val="CETReferencetext"/>
            <w:ind w:left="0"/>
            <w:divId w:val="898050805"/>
          </w:pPr>
          <w:r>
            <w:t xml:space="preserve">Singh, M. K., &amp; Singh, A. (2022). Contact angle and surface wettability measurement. In </w:t>
          </w:r>
          <w:r>
            <w:rPr>
              <w:i/>
              <w:iCs/>
            </w:rPr>
            <w:t>Characterization of Polymers and Fibres</w:t>
          </w:r>
          <w:r>
            <w:t xml:space="preserve"> (pp. 359–385). Elsevier. </w:t>
          </w:r>
        </w:p>
        <w:p w14:paraId="4E8EB6F2" w14:textId="4F775FE6" w:rsidR="00821853" w:rsidRDefault="00821853" w:rsidP="00BE2CD0">
          <w:pPr>
            <w:pStyle w:val="CETReferencetext"/>
            <w:ind w:left="0"/>
            <w:divId w:val="127477158"/>
          </w:pPr>
          <w:r>
            <w:t xml:space="preserve">Tripathi, N., Singh, A. S., </w:t>
          </w:r>
          <w:proofErr w:type="spellStart"/>
          <w:r>
            <w:t>Banshiwal</w:t>
          </w:r>
          <w:proofErr w:type="spellEnd"/>
          <w:r>
            <w:t xml:space="preserve">, J. K., Pandey, P., &amp; Bag, D. S. (2024). Effect of in-situ Incorporated Silica Particles on Properties of Polyurethane Elastomer. </w:t>
          </w:r>
          <w:r>
            <w:rPr>
              <w:i/>
              <w:iCs/>
            </w:rPr>
            <w:t>Silicon</w:t>
          </w:r>
          <w:r>
            <w:t xml:space="preserve">. </w:t>
          </w:r>
        </w:p>
        <w:p w14:paraId="540D487D" w14:textId="31A6EA20" w:rsidR="00821853" w:rsidRDefault="00821853" w:rsidP="00BE2CD0">
          <w:pPr>
            <w:pStyle w:val="CETReferencetext"/>
            <w:ind w:left="0"/>
            <w:divId w:val="1698311556"/>
          </w:pPr>
          <w:r>
            <w:t xml:space="preserve">Zhang, Y., Shao, D., Yan, J., Jia, X., Li, Y., Yu, P., &amp; Zhang, T. (2016). The pore size distribution and its relationship with shale gas capacity in organic-rich mudstone of Wufeng-Longmaxi Formations, Sichuan Basin, China. </w:t>
          </w:r>
          <w:r>
            <w:rPr>
              <w:i/>
              <w:iCs/>
            </w:rPr>
            <w:t>Journal of Natural Gas Geoscience</w:t>
          </w:r>
          <w:r>
            <w:t xml:space="preserve">, </w:t>
          </w:r>
          <w:r>
            <w:rPr>
              <w:i/>
              <w:iCs/>
            </w:rPr>
            <w:t>1</w:t>
          </w:r>
          <w:r>
            <w:t xml:space="preserve">(3), 213–220. </w:t>
          </w:r>
        </w:p>
        <w:p w14:paraId="1CA2D6CD" w14:textId="6B7092DB" w:rsidR="00821853" w:rsidRDefault="00821853" w:rsidP="00BE2CD0">
          <w:pPr>
            <w:pStyle w:val="CETReferencetext"/>
            <w:ind w:left="0"/>
            <w:divId w:val="250162177"/>
          </w:pPr>
          <w:r>
            <w:t xml:space="preserve">Zia, K. M., Akram, N., Tabasum, S., Noreen, A., &amp; Akbar, M. U. (2021). Processing of </w:t>
          </w:r>
          <w:proofErr w:type="spellStart"/>
          <w:r>
            <w:t>bio-based</w:t>
          </w:r>
          <w:proofErr w:type="spellEnd"/>
          <w:r>
            <w:t xml:space="preserve"> polymers. In </w:t>
          </w:r>
          <w:r>
            <w:rPr>
              <w:i/>
              <w:iCs/>
            </w:rPr>
            <w:t>Processing Technology for Bio-Based Polymers</w:t>
          </w:r>
          <w:r>
            <w:t xml:space="preserve"> (pp. 151–189). Elsevier. </w:t>
          </w:r>
        </w:p>
        <w:p w14:paraId="5A13856B" w14:textId="2E1745D3" w:rsidR="006B4888" w:rsidRPr="000D56D6" w:rsidRDefault="00821853" w:rsidP="00BE2CD0">
          <w:pPr>
            <w:pStyle w:val="CETReferencetext"/>
            <w:ind w:left="0"/>
          </w:pPr>
          <w:r>
            <w:t> </w:t>
          </w:r>
        </w:p>
      </w:sdtContent>
    </w:sdt>
    <w:p w14:paraId="19C4FC68" w14:textId="77777777" w:rsidR="004628D2" w:rsidRDefault="004628D2" w:rsidP="002C3620">
      <w:pPr>
        <w:pStyle w:val="CETReferencetext"/>
      </w:pP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B32B9" w14:textId="77777777" w:rsidR="00ED4AEA" w:rsidRDefault="00ED4AEA" w:rsidP="004F5E36">
      <w:r>
        <w:separator/>
      </w:r>
    </w:p>
  </w:endnote>
  <w:endnote w:type="continuationSeparator" w:id="0">
    <w:p w14:paraId="238E3CBE" w14:textId="77777777" w:rsidR="00ED4AEA" w:rsidRDefault="00ED4AE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CDC57" w14:textId="77777777" w:rsidR="00ED4AEA" w:rsidRDefault="00ED4AEA" w:rsidP="004F5E36">
      <w:r>
        <w:separator/>
      </w:r>
    </w:p>
  </w:footnote>
  <w:footnote w:type="continuationSeparator" w:id="0">
    <w:p w14:paraId="18C2C82F" w14:textId="77777777" w:rsidR="00ED4AEA" w:rsidRDefault="00ED4AE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71380992">
    <w:abstractNumId w:val="11"/>
  </w:num>
  <w:num w:numId="2" w16cid:durableId="910654856">
    <w:abstractNumId w:val="8"/>
  </w:num>
  <w:num w:numId="3" w16cid:durableId="1627196787">
    <w:abstractNumId w:val="3"/>
  </w:num>
  <w:num w:numId="4" w16cid:durableId="81535213">
    <w:abstractNumId w:val="2"/>
  </w:num>
  <w:num w:numId="5" w16cid:durableId="1592229790">
    <w:abstractNumId w:val="1"/>
  </w:num>
  <w:num w:numId="6" w16cid:durableId="1387991489">
    <w:abstractNumId w:val="0"/>
  </w:num>
  <w:num w:numId="7" w16cid:durableId="1354258640">
    <w:abstractNumId w:val="9"/>
  </w:num>
  <w:num w:numId="8" w16cid:durableId="963851119">
    <w:abstractNumId w:val="7"/>
  </w:num>
  <w:num w:numId="9" w16cid:durableId="1104687872">
    <w:abstractNumId w:val="6"/>
  </w:num>
  <w:num w:numId="10" w16cid:durableId="261186825">
    <w:abstractNumId w:val="5"/>
  </w:num>
  <w:num w:numId="11" w16cid:durableId="1213927568">
    <w:abstractNumId w:val="4"/>
  </w:num>
  <w:num w:numId="12" w16cid:durableId="444858604">
    <w:abstractNumId w:val="18"/>
  </w:num>
  <w:num w:numId="13" w16cid:durableId="42368150">
    <w:abstractNumId w:val="13"/>
  </w:num>
  <w:num w:numId="14" w16cid:durableId="1995060514">
    <w:abstractNumId w:val="19"/>
  </w:num>
  <w:num w:numId="15" w16cid:durableId="476724904">
    <w:abstractNumId w:val="21"/>
  </w:num>
  <w:num w:numId="16" w16cid:durableId="715618678">
    <w:abstractNumId w:val="20"/>
  </w:num>
  <w:num w:numId="17" w16cid:durableId="1676377644">
    <w:abstractNumId w:val="12"/>
  </w:num>
  <w:num w:numId="18" w16cid:durableId="1461797715">
    <w:abstractNumId w:val="13"/>
    <w:lvlOverride w:ilvl="0">
      <w:startOverride w:val="1"/>
    </w:lvlOverride>
  </w:num>
  <w:num w:numId="19" w16cid:durableId="1429543265">
    <w:abstractNumId w:val="17"/>
  </w:num>
  <w:num w:numId="20" w16cid:durableId="1874920608">
    <w:abstractNumId w:val="16"/>
  </w:num>
  <w:num w:numId="21" w16cid:durableId="257713481">
    <w:abstractNumId w:val="15"/>
  </w:num>
  <w:num w:numId="22" w16cid:durableId="1491410137">
    <w:abstractNumId w:val="14"/>
  </w:num>
  <w:num w:numId="23" w16cid:durableId="4181863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3AC"/>
    <w:rsid w:val="000052FB"/>
    <w:rsid w:val="00005A19"/>
    <w:rsid w:val="00007758"/>
    <w:rsid w:val="000117CB"/>
    <w:rsid w:val="000131E2"/>
    <w:rsid w:val="00025930"/>
    <w:rsid w:val="000269FF"/>
    <w:rsid w:val="0003148D"/>
    <w:rsid w:val="00031EEC"/>
    <w:rsid w:val="00051566"/>
    <w:rsid w:val="00052A16"/>
    <w:rsid w:val="000562A9"/>
    <w:rsid w:val="00062A9A"/>
    <w:rsid w:val="000645FD"/>
    <w:rsid w:val="00065058"/>
    <w:rsid w:val="00070E24"/>
    <w:rsid w:val="00086C39"/>
    <w:rsid w:val="000A03B2"/>
    <w:rsid w:val="000A7BD5"/>
    <w:rsid w:val="000C098D"/>
    <w:rsid w:val="000C2D05"/>
    <w:rsid w:val="000D0268"/>
    <w:rsid w:val="000D2E33"/>
    <w:rsid w:val="000D34BE"/>
    <w:rsid w:val="000E0B3C"/>
    <w:rsid w:val="000E102F"/>
    <w:rsid w:val="000E36F1"/>
    <w:rsid w:val="000E3A73"/>
    <w:rsid w:val="000E414A"/>
    <w:rsid w:val="000E75FD"/>
    <w:rsid w:val="000F0372"/>
    <w:rsid w:val="000F093C"/>
    <w:rsid w:val="000F787B"/>
    <w:rsid w:val="000F7A58"/>
    <w:rsid w:val="00110C90"/>
    <w:rsid w:val="00112A01"/>
    <w:rsid w:val="00112D13"/>
    <w:rsid w:val="00117331"/>
    <w:rsid w:val="0012091F"/>
    <w:rsid w:val="00126BC2"/>
    <w:rsid w:val="0013085B"/>
    <w:rsid w:val="001308B6"/>
    <w:rsid w:val="0013121F"/>
    <w:rsid w:val="00131FE6"/>
    <w:rsid w:val="0013263F"/>
    <w:rsid w:val="001331DF"/>
    <w:rsid w:val="00134DE4"/>
    <w:rsid w:val="0014034D"/>
    <w:rsid w:val="00140FE3"/>
    <w:rsid w:val="00144D16"/>
    <w:rsid w:val="00150E59"/>
    <w:rsid w:val="00152DE3"/>
    <w:rsid w:val="00153DC6"/>
    <w:rsid w:val="00164CF9"/>
    <w:rsid w:val="0016668E"/>
    <w:rsid w:val="001667A6"/>
    <w:rsid w:val="0017171E"/>
    <w:rsid w:val="00175B0E"/>
    <w:rsid w:val="001774F4"/>
    <w:rsid w:val="0018171E"/>
    <w:rsid w:val="00184AD6"/>
    <w:rsid w:val="00187CF0"/>
    <w:rsid w:val="001928FD"/>
    <w:rsid w:val="001A4AF7"/>
    <w:rsid w:val="001B0349"/>
    <w:rsid w:val="001B1E93"/>
    <w:rsid w:val="001B310C"/>
    <w:rsid w:val="001B3E93"/>
    <w:rsid w:val="001B65C1"/>
    <w:rsid w:val="001B6AC2"/>
    <w:rsid w:val="001C260F"/>
    <w:rsid w:val="001C5444"/>
    <w:rsid w:val="001C5C3A"/>
    <w:rsid w:val="001C5F39"/>
    <w:rsid w:val="001C684B"/>
    <w:rsid w:val="001D072A"/>
    <w:rsid w:val="001D0CFB"/>
    <w:rsid w:val="001D16E0"/>
    <w:rsid w:val="001D21AF"/>
    <w:rsid w:val="001D3D32"/>
    <w:rsid w:val="001D53FC"/>
    <w:rsid w:val="001F42A5"/>
    <w:rsid w:val="001F58FB"/>
    <w:rsid w:val="001F7B9D"/>
    <w:rsid w:val="00201C93"/>
    <w:rsid w:val="0020761F"/>
    <w:rsid w:val="00207CC8"/>
    <w:rsid w:val="002109FF"/>
    <w:rsid w:val="00213D1A"/>
    <w:rsid w:val="002224B4"/>
    <w:rsid w:val="002312A6"/>
    <w:rsid w:val="00237BF2"/>
    <w:rsid w:val="00244226"/>
    <w:rsid w:val="002447EF"/>
    <w:rsid w:val="00244A81"/>
    <w:rsid w:val="00245C3A"/>
    <w:rsid w:val="00251550"/>
    <w:rsid w:val="00263B05"/>
    <w:rsid w:val="0027221A"/>
    <w:rsid w:val="00275B61"/>
    <w:rsid w:val="00275F48"/>
    <w:rsid w:val="00280FAF"/>
    <w:rsid w:val="00282656"/>
    <w:rsid w:val="00293397"/>
    <w:rsid w:val="00296B83"/>
    <w:rsid w:val="002B1DB1"/>
    <w:rsid w:val="002B4015"/>
    <w:rsid w:val="002B55BE"/>
    <w:rsid w:val="002B5EBC"/>
    <w:rsid w:val="002B78CE"/>
    <w:rsid w:val="002C2487"/>
    <w:rsid w:val="002C2FB6"/>
    <w:rsid w:val="002C3620"/>
    <w:rsid w:val="002C6786"/>
    <w:rsid w:val="002D2F18"/>
    <w:rsid w:val="002D6976"/>
    <w:rsid w:val="002E1C1B"/>
    <w:rsid w:val="002E2B24"/>
    <w:rsid w:val="002E5FA7"/>
    <w:rsid w:val="002E68F9"/>
    <w:rsid w:val="002F22DD"/>
    <w:rsid w:val="002F3309"/>
    <w:rsid w:val="002F5B05"/>
    <w:rsid w:val="003008CE"/>
    <w:rsid w:val="003009B7"/>
    <w:rsid w:val="00300E56"/>
    <w:rsid w:val="0030152C"/>
    <w:rsid w:val="0030263C"/>
    <w:rsid w:val="0030469C"/>
    <w:rsid w:val="00304CE8"/>
    <w:rsid w:val="003126F3"/>
    <w:rsid w:val="00312F76"/>
    <w:rsid w:val="00313F4C"/>
    <w:rsid w:val="00321CA6"/>
    <w:rsid w:val="00322349"/>
    <w:rsid w:val="00323763"/>
    <w:rsid w:val="00323B6F"/>
    <w:rsid w:val="00323C5F"/>
    <w:rsid w:val="00325F67"/>
    <w:rsid w:val="003260AE"/>
    <w:rsid w:val="00334C09"/>
    <w:rsid w:val="00340C2C"/>
    <w:rsid w:val="00342FDF"/>
    <w:rsid w:val="0035192E"/>
    <w:rsid w:val="003574EB"/>
    <w:rsid w:val="00364015"/>
    <w:rsid w:val="00366269"/>
    <w:rsid w:val="003723D4"/>
    <w:rsid w:val="00373F19"/>
    <w:rsid w:val="00381905"/>
    <w:rsid w:val="00384CC8"/>
    <w:rsid w:val="003871FD"/>
    <w:rsid w:val="00394E83"/>
    <w:rsid w:val="003970AF"/>
    <w:rsid w:val="003A13AD"/>
    <w:rsid w:val="003A1E30"/>
    <w:rsid w:val="003A2829"/>
    <w:rsid w:val="003A3612"/>
    <w:rsid w:val="003A7D1C"/>
    <w:rsid w:val="003B304B"/>
    <w:rsid w:val="003B3146"/>
    <w:rsid w:val="003B49CD"/>
    <w:rsid w:val="003D1E02"/>
    <w:rsid w:val="003E0408"/>
    <w:rsid w:val="003E1B71"/>
    <w:rsid w:val="003F015E"/>
    <w:rsid w:val="003F3CA0"/>
    <w:rsid w:val="00400414"/>
    <w:rsid w:val="00412238"/>
    <w:rsid w:val="0041446B"/>
    <w:rsid w:val="004263CC"/>
    <w:rsid w:val="00430669"/>
    <w:rsid w:val="004375F2"/>
    <w:rsid w:val="0044071E"/>
    <w:rsid w:val="0044329C"/>
    <w:rsid w:val="00453E24"/>
    <w:rsid w:val="00457456"/>
    <w:rsid w:val="004577FE"/>
    <w:rsid w:val="00457B9C"/>
    <w:rsid w:val="0046164A"/>
    <w:rsid w:val="004625BB"/>
    <w:rsid w:val="004628D2"/>
    <w:rsid w:val="00462DCD"/>
    <w:rsid w:val="00463BE8"/>
    <w:rsid w:val="004648AD"/>
    <w:rsid w:val="004703A9"/>
    <w:rsid w:val="00474AF7"/>
    <w:rsid w:val="00475CD2"/>
    <w:rsid w:val="004760DE"/>
    <w:rsid w:val="004763D7"/>
    <w:rsid w:val="00481A23"/>
    <w:rsid w:val="00490709"/>
    <w:rsid w:val="004A004E"/>
    <w:rsid w:val="004A24CF"/>
    <w:rsid w:val="004B7414"/>
    <w:rsid w:val="004C3D1D"/>
    <w:rsid w:val="004C3D84"/>
    <w:rsid w:val="004C7913"/>
    <w:rsid w:val="004D05B7"/>
    <w:rsid w:val="004D17CE"/>
    <w:rsid w:val="004D3B56"/>
    <w:rsid w:val="004D5BB7"/>
    <w:rsid w:val="004E1136"/>
    <w:rsid w:val="004E4DD6"/>
    <w:rsid w:val="004F0128"/>
    <w:rsid w:val="004F2FDB"/>
    <w:rsid w:val="004F5E36"/>
    <w:rsid w:val="00501137"/>
    <w:rsid w:val="00503CF5"/>
    <w:rsid w:val="005042BF"/>
    <w:rsid w:val="00507B47"/>
    <w:rsid w:val="00507BEF"/>
    <w:rsid w:val="00507CC9"/>
    <w:rsid w:val="005119A5"/>
    <w:rsid w:val="0051327A"/>
    <w:rsid w:val="00525DAD"/>
    <w:rsid w:val="005278B7"/>
    <w:rsid w:val="00532016"/>
    <w:rsid w:val="0053273D"/>
    <w:rsid w:val="005346C8"/>
    <w:rsid w:val="00543E7D"/>
    <w:rsid w:val="00547A68"/>
    <w:rsid w:val="005531C9"/>
    <w:rsid w:val="00554879"/>
    <w:rsid w:val="00560760"/>
    <w:rsid w:val="005678A4"/>
    <w:rsid w:val="00570C43"/>
    <w:rsid w:val="00592274"/>
    <w:rsid w:val="005A0DF1"/>
    <w:rsid w:val="005B2110"/>
    <w:rsid w:val="005B350B"/>
    <w:rsid w:val="005B61E6"/>
    <w:rsid w:val="005C77E1"/>
    <w:rsid w:val="005D3569"/>
    <w:rsid w:val="005D668A"/>
    <w:rsid w:val="005D6A2F"/>
    <w:rsid w:val="005E0592"/>
    <w:rsid w:val="005E160D"/>
    <w:rsid w:val="005E1A82"/>
    <w:rsid w:val="005E794C"/>
    <w:rsid w:val="005F0A28"/>
    <w:rsid w:val="005F0E5E"/>
    <w:rsid w:val="005F5320"/>
    <w:rsid w:val="005F58E7"/>
    <w:rsid w:val="00600535"/>
    <w:rsid w:val="00607908"/>
    <w:rsid w:val="00610CD6"/>
    <w:rsid w:val="00611419"/>
    <w:rsid w:val="00612E91"/>
    <w:rsid w:val="00613288"/>
    <w:rsid w:val="00614523"/>
    <w:rsid w:val="00620DEE"/>
    <w:rsid w:val="00621F92"/>
    <w:rsid w:val="0062280A"/>
    <w:rsid w:val="006231E1"/>
    <w:rsid w:val="00625141"/>
    <w:rsid w:val="00625639"/>
    <w:rsid w:val="00626342"/>
    <w:rsid w:val="0063100E"/>
    <w:rsid w:val="00631B33"/>
    <w:rsid w:val="006355C5"/>
    <w:rsid w:val="0064184D"/>
    <w:rsid w:val="006422CC"/>
    <w:rsid w:val="00651B36"/>
    <w:rsid w:val="00651D18"/>
    <w:rsid w:val="00654460"/>
    <w:rsid w:val="00657183"/>
    <w:rsid w:val="00660E3E"/>
    <w:rsid w:val="00662E74"/>
    <w:rsid w:val="00664F8E"/>
    <w:rsid w:val="00666FD8"/>
    <w:rsid w:val="0067356A"/>
    <w:rsid w:val="00676D05"/>
    <w:rsid w:val="00680C23"/>
    <w:rsid w:val="0068264F"/>
    <w:rsid w:val="00683E23"/>
    <w:rsid w:val="00693766"/>
    <w:rsid w:val="0069388D"/>
    <w:rsid w:val="0069621C"/>
    <w:rsid w:val="00697743"/>
    <w:rsid w:val="006A036F"/>
    <w:rsid w:val="006A3281"/>
    <w:rsid w:val="006A6B48"/>
    <w:rsid w:val="006A6DE5"/>
    <w:rsid w:val="006B32DE"/>
    <w:rsid w:val="006B4888"/>
    <w:rsid w:val="006B66CA"/>
    <w:rsid w:val="006B7E8A"/>
    <w:rsid w:val="006C2E45"/>
    <w:rsid w:val="006C359C"/>
    <w:rsid w:val="006C5579"/>
    <w:rsid w:val="006C5A8B"/>
    <w:rsid w:val="006C6EF8"/>
    <w:rsid w:val="006D252D"/>
    <w:rsid w:val="006D6E8B"/>
    <w:rsid w:val="006D7209"/>
    <w:rsid w:val="006E0567"/>
    <w:rsid w:val="006E737D"/>
    <w:rsid w:val="00707DD1"/>
    <w:rsid w:val="00712105"/>
    <w:rsid w:val="00713973"/>
    <w:rsid w:val="00720A24"/>
    <w:rsid w:val="00725F4A"/>
    <w:rsid w:val="00732386"/>
    <w:rsid w:val="0073514D"/>
    <w:rsid w:val="007447F3"/>
    <w:rsid w:val="0075499F"/>
    <w:rsid w:val="007549E5"/>
    <w:rsid w:val="007661C8"/>
    <w:rsid w:val="00766439"/>
    <w:rsid w:val="00766C25"/>
    <w:rsid w:val="0077098D"/>
    <w:rsid w:val="00785BF9"/>
    <w:rsid w:val="007931FA"/>
    <w:rsid w:val="007A3CF8"/>
    <w:rsid w:val="007A4861"/>
    <w:rsid w:val="007A5545"/>
    <w:rsid w:val="007A7BBA"/>
    <w:rsid w:val="007B0C50"/>
    <w:rsid w:val="007B48F9"/>
    <w:rsid w:val="007C1A43"/>
    <w:rsid w:val="007C2F49"/>
    <w:rsid w:val="007D0951"/>
    <w:rsid w:val="007D610D"/>
    <w:rsid w:val="007D670B"/>
    <w:rsid w:val="0080013E"/>
    <w:rsid w:val="00801759"/>
    <w:rsid w:val="008027C6"/>
    <w:rsid w:val="00813288"/>
    <w:rsid w:val="008168FC"/>
    <w:rsid w:val="00821853"/>
    <w:rsid w:val="00823D59"/>
    <w:rsid w:val="00830996"/>
    <w:rsid w:val="008345F1"/>
    <w:rsid w:val="00860489"/>
    <w:rsid w:val="00865B07"/>
    <w:rsid w:val="008667EA"/>
    <w:rsid w:val="0086793A"/>
    <w:rsid w:val="008710FE"/>
    <w:rsid w:val="0087637F"/>
    <w:rsid w:val="00881866"/>
    <w:rsid w:val="00882341"/>
    <w:rsid w:val="00892AD5"/>
    <w:rsid w:val="00895854"/>
    <w:rsid w:val="008A0984"/>
    <w:rsid w:val="008A1512"/>
    <w:rsid w:val="008A5C0A"/>
    <w:rsid w:val="008B722B"/>
    <w:rsid w:val="008C1096"/>
    <w:rsid w:val="008C3823"/>
    <w:rsid w:val="008C666E"/>
    <w:rsid w:val="008D32B9"/>
    <w:rsid w:val="008D433B"/>
    <w:rsid w:val="008D4A16"/>
    <w:rsid w:val="008E5401"/>
    <w:rsid w:val="008E566E"/>
    <w:rsid w:val="0090129D"/>
    <w:rsid w:val="0090161A"/>
    <w:rsid w:val="00901683"/>
    <w:rsid w:val="00901EB6"/>
    <w:rsid w:val="009041F8"/>
    <w:rsid w:val="00904C62"/>
    <w:rsid w:val="00922BA8"/>
    <w:rsid w:val="00924DAC"/>
    <w:rsid w:val="00927058"/>
    <w:rsid w:val="00930968"/>
    <w:rsid w:val="00942750"/>
    <w:rsid w:val="009450CE"/>
    <w:rsid w:val="009459BB"/>
    <w:rsid w:val="00947179"/>
    <w:rsid w:val="0095164B"/>
    <w:rsid w:val="00954090"/>
    <w:rsid w:val="0095619B"/>
    <w:rsid w:val="009573E7"/>
    <w:rsid w:val="009610F0"/>
    <w:rsid w:val="00963E05"/>
    <w:rsid w:val="00964A45"/>
    <w:rsid w:val="00967843"/>
    <w:rsid w:val="00967D54"/>
    <w:rsid w:val="00970678"/>
    <w:rsid w:val="00971028"/>
    <w:rsid w:val="00974E6D"/>
    <w:rsid w:val="009902A5"/>
    <w:rsid w:val="00991A44"/>
    <w:rsid w:val="00993B84"/>
    <w:rsid w:val="00994C6A"/>
    <w:rsid w:val="00996483"/>
    <w:rsid w:val="00996F5A"/>
    <w:rsid w:val="0099720E"/>
    <w:rsid w:val="009A15D1"/>
    <w:rsid w:val="009A1CDA"/>
    <w:rsid w:val="009B041A"/>
    <w:rsid w:val="009B2B98"/>
    <w:rsid w:val="009B4198"/>
    <w:rsid w:val="009B6634"/>
    <w:rsid w:val="009B6E57"/>
    <w:rsid w:val="009B6F1B"/>
    <w:rsid w:val="009C0DA8"/>
    <w:rsid w:val="009C37C3"/>
    <w:rsid w:val="009C7C86"/>
    <w:rsid w:val="009D2FF7"/>
    <w:rsid w:val="009D604F"/>
    <w:rsid w:val="009E7884"/>
    <w:rsid w:val="009E788A"/>
    <w:rsid w:val="009F0E08"/>
    <w:rsid w:val="009F7384"/>
    <w:rsid w:val="00A01B6A"/>
    <w:rsid w:val="00A079AE"/>
    <w:rsid w:val="00A14E91"/>
    <w:rsid w:val="00A1763D"/>
    <w:rsid w:val="00A17CEC"/>
    <w:rsid w:val="00A25494"/>
    <w:rsid w:val="00A27EF0"/>
    <w:rsid w:val="00A36D16"/>
    <w:rsid w:val="00A42361"/>
    <w:rsid w:val="00A440D5"/>
    <w:rsid w:val="00A50B20"/>
    <w:rsid w:val="00A51390"/>
    <w:rsid w:val="00A55F87"/>
    <w:rsid w:val="00A576CC"/>
    <w:rsid w:val="00A60D13"/>
    <w:rsid w:val="00A6580A"/>
    <w:rsid w:val="00A7223D"/>
    <w:rsid w:val="00A72513"/>
    <w:rsid w:val="00A72745"/>
    <w:rsid w:val="00A756DD"/>
    <w:rsid w:val="00A76EFC"/>
    <w:rsid w:val="00A81826"/>
    <w:rsid w:val="00A87D50"/>
    <w:rsid w:val="00A91010"/>
    <w:rsid w:val="00A9246F"/>
    <w:rsid w:val="00A97F29"/>
    <w:rsid w:val="00AA259C"/>
    <w:rsid w:val="00AA4A94"/>
    <w:rsid w:val="00AA702E"/>
    <w:rsid w:val="00AA7D26"/>
    <w:rsid w:val="00AB0964"/>
    <w:rsid w:val="00AB5011"/>
    <w:rsid w:val="00AC1415"/>
    <w:rsid w:val="00AC30D0"/>
    <w:rsid w:val="00AC3C87"/>
    <w:rsid w:val="00AC3F67"/>
    <w:rsid w:val="00AC4375"/>
    <w:rsid w:val="00AC7368"/>
    <w:rsid w:val="00AD16B9"/>
    <w:rsid w:val="00AE377D"/>
    <w:rsid w:val="00AF0EBA"/>
    <w:rsid w:val="00AF2463"/>
    <w:rsid w:val="00B02C8A"/>
    <w:rsid w:val="00B0601E"/>
    <w:rsid w:val="00B136F0"/>
    <w:rsid w:val="00B17FBD"/>
    <w:rsid w:val="00B315A6"/>
    <w:rsid w:val="00B31813"/>
    <w:rsid w:val="00B33365"/>
    <w:rsid w:val="00B346EF"/>
    <w:rsid w:val="00B463C1"/>
    <w:rsid w:val="00B46BFB"/>
    <w:rsid w:val="00B475D8"/>
    <w:rsid w:val="00B55038"/>
    <w:rsid w:val="00B57B36"/>
    <w:rsid w:val="00B57E6F"/>
    <w:rsid w:val="00B63E47"/>
    <w:rsid w:val="00B65120"/>
    <w:rsid w:val="00B8686D"/>
    <w:rsid w:val="00B92148"/>
    <w:rsid w:val="00B93F69"/>
    <w:rsid w:val="00B97E45"/>
    <w:rsid w:val="00BB0794"/>
    <w:rsid w:val="00BB1DDC"/>
    <w:rsid w:val="00BC2BCD"/>
    <w:rsid w:val="00BC2C29"/>
    <w:rsid w:val="00BC30C9"/>
    <w:rsid w:val="00BC3F3D"/>
    <w:rsid w:val="00BD077D"/>
    <w:rsid w:val="00BD377B"/>
    <w:rsid w:val="00BE2CD0"/>
    <w:rsid w:val="00BE3E58"/>
    <w:rsid w:val="00BE62E8"/>
    <w:rsid w:val="00BE6CF1"/>
    <w:rsid w:val="00BF07FC"/>
    <w:rsid w:val="00BF13CE"/>
    <w:rsid w:val="00BF1F2A"/>
    <w:rsid w:val="00BF6DB4"/>
    <w:rsid w:val="00C01616"/>
    <w:rsid w:val="00C0162B"/>
    <w:rsid w:val="00C068ED"/>
    <w:rsid w:val="00C10AD3"/>
    <w:rsid w:val="00C123BF"/>
    <w:rsid w:val="00C14F1E"/>
    <w:rsid w:val="00C205CB"/>
    <w:rsid w:val="00C22E0C"/>
    <w:rsid w:val="00C247D7"/>
    <w:rsid w:val="00C269C9"/>
    <w:rsid w:val="00C3183E"/>
    <w:rsid w:val="00C345B1"/>
    <w:rsid w:val="00C40142"/>
    <w:rsid w:val="00C52C3C"/>
    <w:rsid w:val="00C536CE"/>
    <w:rsid w:val="00C53FB9"/>
    <w:rsid w:val="00C54D86"/>
    <w:rsid w:val="00C57182"/>
    <w:rsid w:val="00C57863"/>
    <w:rsid w:val="00C640AF"/>
    <w:rsid w:val="00C655FD"/>
    <w:rsid w:val="00C67273"/>
    <w:rsid w:val="00C70B1B"/>
    <w:rsid w:val="00C7120B"/>
    <w:rsid w:val="00C75407"/>
    <w:rsid w:val="00C841C6"/>
    <w:rsid w:val="00C870A8"/>
    <w:rsid w:val="00C91091"/>
    <w:rsid w:val="00C94434"/>
    <w:rsid w:val="00CA0D75"/>
    <w:rsid w:val="00CA1C95"/>
    <w:rsid w:val="00CA5A9C"/>
    <w:rsid w:val="00CC4C20"/>
    <w:rsid w:val="00CD1256"/>
    <w:rsid w:val="00CD3517"/>
    <w:rsid w:val="00CD5039"/>
    <w:rsid w:val="00CD5FE2"/>
    <w:rsid w:val="00CE41E5"/>
    <w:rsid w:val="00CE7C68"/>
    <w:rsid w:val="00D02B4C"/>
    <w:rsid w:val="00D040C4"/>
    <w:rsid w:val="00D125AC"/>
    <w:rsid w:val="00D14259"/>
    <w:rsid w:val="00D17A60"/>
    <w:rsid w:val="00D20AD1"/>
    <w:rsid w:val="00D211BE"/>
    <w:rsid w:val="00D2582C"/>
    <w:rsid w:val="00D34F9F"/>
    <w:rsid w:val="00D46B7E"/>
    <w:rsid w:val="00D57C84"/>
    <w:rsid w:val="00D6057D"/>
    <w:rsid w:val="00D71640"/>
    <w:rsid w:val="00D73458"/>
    <w:rsid w:val="00D74831"/>
    <w:rsid w:val="00D836C5"/>
    <w:rsid w:val="00D84576"/>
    <w:rsid w:val="00D84B58"/>
    <w:rsid w:val="00D87A6C"/>
    <w:rsid w:val="00D9205F"/>
    <w:rsid w:val="00D95E06"/>
    <w:rsid w:val="00D97BAD"/>
    <w:rsid w:val="00DA0A58"/>
    <w:rsid w:val="00DA1399"/>
    <w:rsid w:val="00DA24C6"/>
    <w:rsid w:val="00DA4998"/>
    <w:rsid w:val="00DA4D7B"/>
    <w:rsid w:val="00DB18E3"/>
    <w:rsid w:val="00DC2840"/>
    <w:rsid w:val="00DC73EE"/>
    <w:rsid w:val="00DD271C"/>
    <w:rsid w:val="00DD2774"/>
    <w:rsid w:val="00DE264A"/>
    <w:rsid w:val="00DF4530"/>
    <w:rsid w:val="00DF4651"/>
    <w:rsid w:val="00DF5072"/>
    <w:rsid w:val="00E02D18"/>
    <w:rsid w:val="00E041E7"/>
    <w:rsid w:val="00E10EFA"/>
    <w:rsid w:val="00E11FD9"/>
    <w:rsid w:val="00E15929"/>
    <w:rsid w:val="00E23CA1"/>
    <w:rsid w:val="00E3237C"/>
    <w:rsid w:val="00E409A8"/>
    <w:rsid w:val="00E50C12"/>
    <w:rsid w:val="00E65B91"/>
    <w:rsid w:val="00E7209D"/>
    <w:rsid w:val="00E72EAD"/>
    <w:rsid w:val="00E77223"/>
    <w:rsid w:val="00E8528B"/>
    <w:rsid w:val="00E85B94"/>
    <w:rsid w:val="00E87DA1"/>
    <w:rsid w:val="00E90805"/>
    <w:rsid w:val="00E978D0"/>
    <w:rsid w:val="00EA0F84"/>
    <w:rsid w:val="00EA2B4B"/>
    <w:rsid w:val="00EA4613"/>
    <w:rsid w:val="00EA7F91"/>
    <w:rsid w:val="00EB04C1"/>
    <w:rsid w:val="00EB1523"/>
    <w:rsid w:val="00EB3E0C"/>
    <w:rsid w:val="00EC0E49"/>
    <w:rsid w:val="00EC101F"/>
    <w:rsid w:val="00EC1D9F"/>
    <w:rsid w:val="00EC4089"/>
    <w:rsid w:val="00EC7475"/>
    <w:rsid w:val="00ED4AEA"/>
    <w:rsid w:val="00EE0131"/>
    <w:rsid w:val="00EE17B0"/>
    <w:rsid w:val="00EE4298"/>
    <w:rsid w:val="00EE58E6"/>
    <w:rsid w:val="00EF06D9"/>
    <w:rsid w:val="00EF3328"/>
    <w:rsid w:val="00F01345"/>
    <w:rsid w:val="00F06E58"/>
    <w:rsid w:val="00F11D48"/>
    <w:rsid w:val="00F130FD"/>
    <w:rsid w:val="00F140DD"/>
    <w:rsid w:val="00F21399"/>
    <w:rsid w:val="00F3049E"/>
    <w:rsid w:val="00F30C64"/>
    <w:rsid w:val="00F32BA2"/>
    <w:rsid w:val="00F32CDB"/>
    <w:rsid w:val="00F41EE4"/>
    <w:rsid w:val="00F43425"/>
    <w:rsid w:val="00F4728C"/>
    <w:rsid w:val="00F565FE"/>
    <w:rsid w:val="00F63A70"/>
    <w:rsid w:val="00F63D8C"/>
    <w:rsid w:val="00F72E52"/>
    <w:rsid w:val="00F752AB"/>
    <w:rsid w:val="00F7534E"/>
    <w:rsid w:val="00F92BBF"/>
    <w:rsid w:val="00F93EDF"/>
    <w:rsid w:val="00FA1802"/>
    <w:rsid w:val="00FA21D0"/>
    <w:rsid w:val="00FA2A9E"/>
    <w:rsid w:val="00FA2D97"/>
    <w:rsid w:val="00FA5F5F"/>
    <w:rsid w:val="00FB0222"/>
    <w:rsid w:val="00FB21B5"/>
    <w:rsid w:val="00FB730C"/>
    <w:rsid w:val="00FC0C6E"/>
    <w:rsid w:val="00FC2695"/>
    <w:rsid w:val="00FC3E03"/>
    <w:rsid w:val="00FC3FC1"/>
    <w:rsid w:val="00FC6C02"/>
    <w:rsid w:val="00FE3F29"/>
    <w:rsid w:val="00FE593B"/>
    <w:rsid w:val="00FF43D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TextodoEspaoReservado">
    <w:name w:val="Placeholder Text"/>
    <w:basedOn w:val="Fontepargpadro"/>
    <w:uiPriority w:val="99"/>
    <w:semiHidden/>
    <w:rsid w:val="001B3E93"/>
    <w:rPr>
      <w:color w:val="666666"/>
    </w:rPr>
  </w:style>
  <w:style w:type="paragraph" w:styleId="Reviso">
    <w:name w:val="Revision"/>
    <w:hidden/>
    <w:uiPriority w:val="99"/>
    <w:semiHidden/>
    <w:rsid w:val="00766439"/>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1593">
      <w:bodyDiv w:val="1"/>
      <w:marLeft w:val="0"/>
      <w:marRight w:val="0"/>
      <w:marTop w:val="0"/>
      <w:marBottom w:val="0"/>
      <w:divBdr>
        <w:top w:val="none" w:sz="0" w:space="0" w:color="auto"/>
        <w:left w:val="none" w:sz="0" w:space="0" w:color="auto"/>
        <w:bottom w:val="none" w:sz="0" w:space="0" w:color="auto"/>
        <w:right w:val="none" w:sz="0" w:space="0" w:color="auto"/>
      </w:divBdr>
    </w:div>
    <w:div w:id="19672050">
      <w:bodyDiv w:val="1"/>
      <w:marLeft w:val="0"/>
      <w:marRight w:val="0"/>
      <w:marTop w:val="0"/>
      <w:marBottom w:val="0"/>
      <w:divBdr>
        <w:top w:val="none" w:sz="0" w:space="0" w:color="auto"/>
        <w:left w:val="none" w:sz="0" w:space="0" w:color="auto"/>
        <w:bottom w:val="none" w:sz="0" w:space="0" w:color="auto"/>
        <w:right w:val="none" w:sz="0" w:space="0" w:color="auto"/>
      </w:divBdr>
      <w:divsChild>
        <w:div w:id="1752580068">
          <w:marLeft w:val="480"/>
          <w:marRight w:val="0"/>
          <w:marTop w:val="0"/>
          <w:marBottom w:val="0"/>
          <w:divBdr>
            <w:top w:val="none" w:sz="0" w:space="0" w:color="auto"/>
            <w:left w:val="none" w:sz="0" w:space="0" w:color="auto"/>
            <w:bottom w:val="none" w:sz="0" w:space="0" w:color="auto"/>
            <w:right w:val="none" w:sz="0" w:space="0" w:color="auto"/>
          </w:divBdr>
        </w:div>
        <w:div w:id="1032389793">
          <w:marLeft w:val="480"/>
          <w:marRight w:val="0"/>
          <w:marTop w:val="0"/>
          <w:marBottom w:val="0"/>
          <w:divBdr>
            <w:top w:val="none" w:sz="0" w:space="0" w:color="auto"/>
            <w:left w:val="none" w:sz="0" w:space="0" w:color="auto"/>
            <w:bottom w:val="none" w:sz="0" w:space="0" w:color="auto"/>
            <w:right w:val="none" w:sz="0" w:space="0" w:color="auto"/>
          </w:divBdr>
        </w:div>
        <w:div w:id="955017119">
          <w:marLeft w:val="480"/>
          <w:marRight w:val="0"/>
          <w:marTop w:val="0"/>
          <w:marBottom w:val="0"/>
          <w:divBdr>
            <w:top w:val="none" w:sz="0" w:space="0" w:color="auto"/>
            <w:left w:val="none" w:sz="0" w:space="0" w:color="auto"/>
            <w:bottom w:val="none" w:sz="0" w:space="0" w:color="auto"/>
            <w:right w:val="none" w:sz="0" w:space="0" w:color="auto"/>
          </w:divBdr>
        </w:div>
        <w:div w:id="1362899772">
          <w:marLeft w:val="480"/>
          <w:marRight w:val="0"/>
          <w:marTop w:val="0"/>
          <w:marBottom w:val="0"/>
          <w:divBdr>
            <w:top w:val="none" w:sz="0" w:space="0" w:color="auto"/>
            <w:left w:val="none" w:sz="0" w:space="0" w:color="auto"/>
            <w:bottom w:val="none" w:sz="0" w:space="0" w:color="auto"/>
            <w:right w:val="none" w:sz="0" w:space="0" w:color="auto"/>
          </w:divBdr>
        </w:div>
        <w:div w:id="1232738407">
          <w:marLeft w:val="480"/>
          <w:marRight w:val="0"/>
          <w:marTop w:val="0"/>
          <w:marBottom w:val="0"/>
          <w:divBdr>
            <w:top w:val="none" w:sz="0" w:space="0" w:color="auto"/>
            <w:left w:val="none" w:sz="0" w:space="0" w:color="auto"/>
            <w:bottom w:val="none" w:sz="0" w:space="0" w:color="auto"/>
            <w:right w:val="none" w:sz="0" w:space="0" w:color="auto"/>
          </w:divBdr>
        </w:div>
        <w:div w:id="551772535">
          <w:marLeft w:val="480"/>
          <w:marRight w:val="0"/>
          <w:marTop w:val="0"/>
          <w:marBottom w:val="0"/>
          <w:divBdr>
            <w:top w:val="none" w:sz="0" w:space="0" w:color="auto"/>
            <w:left w:val="none" w:sz="0" w:space="0" w:color="auto"/>
            <w:bottom w:val="none" w:sz="0" w:space="0" w:color="auto"/>
            <w:right w:val="none" w:sz="0" w:space="0" w:color="auto"/>
          </w:divBdr>
        </w:div>
        <w:div w:id="1596787036">
          <w:marLeft w:val="480"/>
          <w:marRight w:val="0"/>
          <w:marTop w:val="0"/>
          <w:marBottom w:val="0"/>
          <w:divBdr>
            <w:top w:val="none" w:sz="0" w:space="0" w:color="auto"/>
            <w:left w:val="none" w:sz="0" w:space="0" w:color="auto"/>
            <w:bottom w:val="none" w:sz="0" w:space="0" w:color="auto"/>
            <w:right w:val="none" w:sz="0" w:space="0" w:color="auto"/>
          </w:divBdr>
        </w:div>
        <w:div w:id="1077442428">
          <w:marLeft w:val="480"/>
          <w:marRight w:val="0"/>
          <w:marTop w:val="0"/>
          <w:marBottom w:val="0"/>
          <w:divBdr>
            <w:top w:val="none" w:sz="0" w:space="0" w:color="auto"/>
            <w:left w:val="none" w:sz="0" w:space="0" w:color="auto"/>
            <w:bottom w:val="none" w:sz="0" w:space="0" w:color="auto"/>
            <w:right w:val="none" w:sz="0" w:space="0" w:color="auto"/>
          </w:divBdr>
        </w:div>
        <w:div w:id="1178078455">
          <w:marLeft w:val="480"/>
          <w:marRight w:val="0"/>
          <w:marTop w:val="0"/>
          <w:marBottom w:val="0"/>
          <w:divBdr>
            <w:top w:val="none" w:sz="0" w:space="0" w:color="auto"/>
            <w:left w:val="none" w:sz="0" w:space="0" w:color="auto"/>
            <w:bottom w:val="none" w:sz="0" w:space="0" w:color="auto"/>
            <w:right w:val="none" w:sz="0" w:space="0" w:color="auto"/>
          </w:divBdr>
        </w:div>
        <w:div w:id="2138402565">
          <w:marLeft w:val="480"/>
          <w:marRight w:val="0"/>
          <w:marTop w:val="0"/>
          <w:marBottom w:val="0"/>
          <w:divBdr>
            <w:top w:val="none" w:sz="0" w:space="0" w:color="auto"/>
            <w:left w:val="none" w:sz="0" w:space="0" w:color="auto"/>
            <w:bottom w:val="none" w:sz="0" w:space="0" w:color="auto"/>
            <w:right w:val="none" w:sz="0" w:space="0" w:color="auto"/>
          </w:divBdr>
        </w:div>
        <w:div w:id="356738062">
          <w:marLeft w:val="480"/>
          <w:marRight w:val="0"/>
          <w:marTop w:val="0"/>
          <w:marBottom w:val="0"/>
          <w:divBdr>
            <w:top w:val="none" w:sz="0" w:space="0" w:color="auto"/>
            <w:left w:val="none" w:sz="0" w:space="0" w:color="auto"/>
            <w:bottom w:val="none" w:sz="0" w:space="0" w:color="auto"/>
            <w:right w:val="none" w:sz="0" w:space="0" w:color="auto"/>
          </w:divBdr>
        </w:div>
        <w:div w:id="1527524841">
          <w:marLeft w:val="480"/>
          <w:marRight w:val="0"/>
          <w:marTop w:val="0"/>
          <w:marBottom w:val="0"/>
          <w:divBdr>
            <w:top w:val="none" w:sz="0" w:space="0" w:color="auto"/>
            <w:left w:val="none" w:sz="0" w:space="0" w:color="auto"/>
            <w:bottom w:val="none" w:sz="0" w:space="0" w:color="auto"/>
            <w:right w:val="none" w:sz="0" w:space="0" w:color="auto"/>
          </w:divBdr>
        </w:div>
        <w:div w:id="1014769939">
          <w:marLeft w:val="480"/>
          <w:marRight w:val="0"/>
          <w:marTop w:val="0"/>
          <w:marBottom w:val="0"/>
          <w:divBdr>
            <w:top w:val="none" w:sz="0" w:space="0" w:color="auto"/>
            <w:left w:val="none" w:sz="0" w:space="0" w:color="auto"/>
            <w:bottom w:val="none" w:sz="0" w:space="0" w:color="auto"/>
            <w:right w:val="none" w:sz="0" w:space="0" w:color="auto"/>
          </w:divBdr>
        </w:div>
        <w:div w:id="2010911715">
          <w:marLeft w:val="480"/>
          <w:marRight w:val="0"/>
          <w:marTop w:val="0"/>
          <w:marBottom w:val="0"/>
          <w:divBdr>
            <w:top w:val="none" w:sz="0" w:space="0" w:color="auto"/>
            <w:left w:val="none" w:sz="0" w:space="0" w:color="auto"/>
            <w:bottom w:val="none" w:sz="0" w:space="0" w:color="auto"/>
            <w:right w:val="none" w:sz="0" w:space="0" w:color="auto"/>
          </w:divBdr>
        </w:div>
        <w:div w:id="898050805">
          <w:marLeft w:val="480"/>
          <w:marRight w:val="0"/>
          <w:marTop w:val="0"/>
          <w:marBottom w:val="0"/>
          <w:divBdr>
            <w:top w:val="none" w:sz="0" w:space="0" w:color="auto"/>
            <w:left w:val="none" w:sz="0" w:space="0" w:color="auto"/>
            <w:bottom w:val="none" w:sz="0" w:space="0" w:color="auto"/>
            <w:right w:val="none" w:sz="0" w:space="0" w:color="auto"/>
          </w:divBdr>
        </w:div>
        <w:div w:id="127477158">
          <w:marLeft w:val="480"/>
          <w:marRight w:val="0"/>
          <w:marTop w:val="0"/>
          <w:marBottom w:val="0"/>
          <w:divBdr>
            <w:top w:val="none" w:sz="0" w:space="0" w:color="auto"/>
            <w:left w:val="none" w:sz="0" w:space="0" w:color="auto"/>
            <w:bottom w:val="none" w:sz="0" w:space="0" w:color="auto"/>
            <w:right w:val="none" w:sz="0" w:space="0" w:color="auto"/>
          </w:divBdr>
        </w:div>
        <w:div w:id="1698311556">
          <w:marLeft w:val="480"/>
          <w:marRight w:val="0"/>
          <w:marTop w:val="0"/>
          <w:marBottom w:val="0"/>
          <w:divBdr>
            <w:top w:val="none" w:sz="0" w:space="0" w:color="auto"/>
            <w:left w:val="none" w:sz="0" w:space="0" w:color="auto"/>
            <w:bottom w:val="none" w:sz="0" w:space="0" w:color="auto"/>
            <w:right w:val="none" w:sz="0" w:space="0" w:color="auto"/>
          </w:divBdr>
        </w:div>
        <w:div w:id="250162177">
          <w:marLeft w:val="480"/>
          <w:marRight w:val="0"/>
          <w:marTop w:val="0"/>
          <w:marBottom w:val="0"/>
          <w:divBdr>
            <w:top w:val="none" w:sz="0" w:space="0" w:color="auto"/>
            <w:left w:val="none" w:sz="0" w:space="0" w:color="auto"/>
            <w:bottom w:val="none" w:sz="0" w:space="0" w:color="auto"/>
            <w:right w:val="none" w:sz="0" w:space="0" w:color="auto"/>
          </w:divBdr>
        </w:div>
      </w:divsChild>
    </w:div>
    <w:div w:id="23753839">
      <w:bodyDiv w:val="1"/>
      <w:marLeft w:val="0"/>
      <w:marRight w:val="0"/>
      <w:marTop w:val="0"/>
      <w:marBottom w:val="0"/>
      <w:divBdr>
        <w:top w:val="none" w:sz="0" w:space="0" w:color="auto"/>
        <w:left w:val="none" w:sz="0" w:space="0" w:color="auto"/>
        <w:bottom w:val="none" w:sz="0" w:space="0" w:color="auto"/>
        <w:right w:val="none" w:sz="0" w:space="0" w:color="auto"/>
      </w:divBdr>
    </w:div>
    <w:div w:id="48499561">
      <w:bodyDiv w:val="1"/>
      <w:marLeft w:val="0"/>
      <w:marRight w:val="0"/>
      <w:marTop w:val="0"/>
      <w:marBottom w:val="0"/>
      <w:divBdr>
        <w:top w:val="none" w:sz="0" w:space="0" w:color="auto"/>
        <w:left w:val="none" w:sz="0" w:space="0" w:color="auto"/>
        <w:bottom w:val="none" w:sz="0" w:space="0" w:color="auto"/>
        <w:right w:val="none" w:sz="0" w:space="0" w:color="auto"/>
      </w:divBdr>
      <w:divsChild>
        <w:div w:id="1800537081">
          <w:marLeft w:val="480"/>
          <w:marRight w:val="0"/>
          <w:marTop w:val="0"/>
          <w:marBottom w:val="0"/>
          <w:divBdr>
            <w:top w:val="none" w:sz="0" w:space="0" w:color="auto"/>
            <w:left w:val="none" w:sz="0" w:space="0" w:color="auto"/>
            <w:bottom w:val="none" w:sz="0" w:space="0" w:color="auto"/>
            <w:right w:val="none" w:sz="0" w:space="0" w:color="auto"/>
          </w:divBdr>
        </w:div>
        <w:div w:id="2097289109">
          <w:marLeft w:val="480"/>
          <w:marRight w:val="0"/>
          <w:marTop w:val="0"/>
          <w:marBottom w:val="0"/>
          <w:divBdr>
            <w:top w:val="none" w:sz="0" w:space="0" w:color="auto"/>
            <w:left w:val="none" w:sz="0" w:space="0" w:color="auto"/>
            <w:bottom w:val="none" w:sz="0" w:space="0" w:color="auto"/>
            <w:right w:val="none" w:sz="0" w:space="0" w:color="auto"/>
          </w:divBdr>
        </w:div>
        <w:div w:id="818545229">
          <w:marLeft w:val="480"/>
          <w:marRight w:val="0"/>
          <w:marTop w:val="0"/>
          <w:marBottom w:val="0"/>
          <w:divBdr>
            <w:top w:val="none" w:sz="0" w:space="0" w:color="auto"/>
            <w:left w:val="none" w:sz="0" w:space="0" w:color="auto"/>
            <w:bottom w:val="none" w:sz="0" w:space="0" w:color="auto"/>
            <w:right w:val="none" w:sz="0" w:space="0" w:color="auto"/>
          </w:divBdr>
        </w:div>
        <w:div w:id="194077466">
          <w:marLeft w:val="480"/>
          <w:marRight w:val="0"/>
          <w:marTop w:val="0"/>
          <w:marBottom w:val="0"/>
          <w:divBdr>
            <w:top w:val="none" w:sz="0" w:space="0" w:color="auto"/>
            <w:left w:val="none" w:sz="0" w:space="0" w:color="auto"/>
            <w:bottom w:val="none" w:sz="0" w:space="0" w:color="auto"/>
            <w:right w:val="none" w:sz="0" w:space="0" w:color="auto"/>
          </w:divBdr>
        </w:div>
        <w:div w:id="187571703">
          <w:marLeft w:val="480"/>
          <w:marRight w:val="0"/>
          <w:marTop w:val="0"/>
          <w:marBottom w:val="0"/>
          <w:divBdr>
            <w:top w:val="none" w:sz="0" w:space="0" w:color="auto"/>
            <w:left w:val="none" w:sz="0" w:space="0" w:color="auto"/>
            <w:bottom w:val="none" w:sz="0" w:space="0" w:color="auto"/>
            <w:right w:val="none" w:sz="0" w:space="0" w:color="auto"/>
          </w:divBdr>
        </w:div>
        <w:div w:id="1516118798">
          <w:marLeft w:val="480"/>
          <w:marRight w:val="0"/>
          <w:marTop w:val="0"/>
          <w:marBottom w:val="0"/>
          <w:divBdr>
            <w:top w:val="none" w:sz="0" w:space="0" w:color="auto"/>
            <w:left w:val="none" w:sz="0" w:space="0" w:color="auto"/>
            <w:bottom w:val="none" w:sz="0" w:space="0" w:color="auto"/>
            <w:right w:val="none" w:sz="0" w:space="0" w:color="auto"/>
          </w:divBdr>
        </w:div>
        <w:div w:id="1114398090">
          <w:marLeft w:val="480"/>
          <w:marRight w:val="0"/>
          <w:marTop w:val="0"/>
          <w:marBottom w:val="0"/>
          <w:divBdr>
            <w:top w:val="none" w:sz="0" w:space="0" w:color="auto"/>
            <w:left w:val="none" w:sz="0" w:space="0" w:color="auto"/>
            <w:bottom w:val="none" w:sz="0" w:space="0" w:color="auto"/>
            <w:right w:val="none" w:sz="0" w:space="0" w:color="auto"/>
          </w:divBdr>
        </w:div>
        <w:div w:id="800805973">
          <w:marLeft w:val="480"/>
          <w:marRight w:val="0"/>
          <w:marTop w:val="0"/>
          <w:marBottom w:val="0"/>
          <w:divBdr>
            <w:top w:val="none" w:sz="0" w:space="0" w:color="auto"/>
            <w:left w:val="none" w:sz="0" w:space="0" w:color="auto"/>
            <w:bottom w:val="none" w:sz="0" w:space="0" w:color="auto"/>
            <w:right w:val="none" w:sz="0" w:space="0" w:color="auto"/>
          </w:divBdr>
        </w:div>
        <w:div w:id="858081056">
          <w:marLeft w:val="480"/>
          <w:marRight w:val="0"/>
          <w:marTop w:val="0"/>
          <w:marBottom w:val="0"/>
          <w:divBdr>
            <w:top w:val="none" w:sz="0" w:space="0" w:color="auto"/>
            <w:left w:val="none" w:sz="0" w:space="0" w:color="auto"/>
            <w:bottom w:val="none" w:sz="0" w:space="0" w:color="auto"/>
            <w:right w:val="none" w:sz="0" w:space="0" w:color="auto"/>
          </w:divBdr>
        </w:div>
        <w:div w:id="277832329">
          <w:marLeft w:val="480"/>
          <w:marRight w:val="0"/>
          <w:marTop w:val="0"/>
          <w:marBottom w:val="0"/>
          <w:divBdr>
            <w:top w:val="none" w:sz="0" w:space="0" w:color="auto"/>
            <w:left w:val="none" w:sz="0" w:space="0" w:color="auto"/>
            <w:bottom w:val="none" w:sz="0" w:space="0" w:color="auto"/>
            <w:right w:val="none" w:sz="0" w:space="0" w:color="auto"/>
          </w:divBdr>
        </w:div>
        <w:div w:id="720401480">
          <w:marLeft w:val="480"/>
          <w:marRight w:val="0"/>
          <w:marTop w:val="0"/>
          <w:marBottom w:val="0"/>
          <w:divBdr>
            <w:top w:val="none" w:sz="0" w:space="0" w:color="auto"/>
            <w:left w:val="none" w:sz="0" w:space="0" w:color="auto"/>
            <w:bottom w:val="none" w:sz="0" w:space="0" w:color="auto"/>
            <w:right w:val="none" w:sz="0" w:space="0" w:color="auto"/>
          </w:divBdr>
        </w:div>
        <w:div w:id="368803440">
          <w:marLeft w:val="480"/>
          <w:marRight w:val="0"/>
          <w:marTop w:val="0"/>
          <w:marBottom w:val="0"/>
          <w:divBdr>
            <w:top w:val="none" w:sz="0" w:space="0" w:color="auto"/>
            <w:left w:val="none" w:sz="0" w:space="0" w:color="auto"/>
            <w:bottom w:val="none" w:sz="0" w:space="0" w:color="auto"/>
            <w:right w:val="none" w:sz="0" w:space="0" w:color="auto"/>
          </w:divBdr>
        </w:div>
        <w:div w:id="745419263">
          <w:marLeft w:val="480"/>
          <w:marRight w:val="0"/>
          <w:marTop w:val="0"/>
          <w:marBottom w:val="0"/>
          <w:divBdr>
            <w:top w:val="none" w:sz="0" w:space="0" w:color="auto"/>
            <w:left w:val="none" w:sz="0" w:space="0" w:color="auto"/>
            <w:bottom w:val="none" w:sz="0" w:space="0" w:color="auto"/>
            <w:right w:val="none" w:sz="0" w:space="0" w:color="auto"/>
          </w:divBdr>
        </w:div>
        <w:div w:id="1143233079">
          <w:marLeft w:val="480"/>
          <w:marRight w:val="0"/>
          <w:marTop w:val="0"/>
          <w:marBottom w:val="0"/>
          <w:divBdr>
            <w:top w:val="none" w:sz="0" w:space="0" w:color="auto"/>
            <w:left w:val="none" w:sz="0" w:space="0" w:color="auto"/>
            <w:bottom w:val="none" w:sz="0" w:space="0" w:color="auto"/>
            <w:right w:val="none" w:sz="0" w:space="0" w:color="auto"/>
          </w:divBdr>
        </w:div>
        <w:div w:id="804154526">
          <w:marLeft w:val="480"/>
          <w:marRight w:val="0"/>
          <w:marTop w:val="0"/>
          <w:marBottom w:val="0"/>
          <w:divBdr>
            <w:top w:val="none" w:sz="0" w:space="0" w:color="auto"/>
            <w:left w:val="none" w:sz="0" w:space="0" w:color="auto"/>
            <w:bottom w:val="none" w:sz="0" w:space="0" w:color="auto"/>
            <w:right w:val="none" w:sz="0" w:space="0" w:color="auto"/>
          </w:divBdr>
        </w:div>
      </w:divsChild>
    </w:div>
    <w:div w:id="58524838">
      <w:bodyDiv w:val="1"/>
      <w:marLeft w:val="0"/>
      <w:marRight w:val="0"/>
      <w:marTop w:val="0"/>
      <w:marBottom w:val="0"/>
      <w:divBdr>
        <w:top w:val="none" w:sz="0" w:space="0" w:color="auto"/>
        <w:left w:val="none" w:sz="0" w:space="0" w:color="auto"/>
        <w:bottom w:val="none" w:sz="0" w:space="0" w:color="auto"/>
        <w:right w:val="none" w:sz="0" w:space="0" w:color="auto"/>
      </w:divBdr>
    </w:div>
    <w:div w:id="81219926">
      <w:bodyDiv w:val="1"/>
      <w:marLeft w:val="0"/>
      <w:marRight w:val="0"/>
      <w:marTop w:val="0"/>
      <w:marBottom w:val="0"/>
      <w:divBdr>
        <w:top w:val="none" w:sz="0" w:space="0" w:color="auto"/>
        <w:left w:val="none" w:sz="0" w:space="0" w:color="auto"/>
        <w:bottom w:val="none" w:sz="0" w:space="0" w:color="auto"/>
        <w:right w:val="none" w:sz="0" w:space="0" w:color="auto"/>
      </w:divBdr>
    </w:div>
    <w:div w:id="84620499">
      <w:bodyDiv w:val="1"/>
      <w:marLeft w:val="0"/>
      <w:marRight w:val="0"/>
      <w:marTop w:val="0"/>
      <w:marBottom w:val="0"/>
      <w:divBdr>
        <w:top w:val="none" w:sz="0" w:space="0" w:color="auto"/>
        <w:left w:val="none" w:sz="0" w:space="0" w:color="auto"/>
        <w:bottom w:val="none" w:sz="0" w:space="0" w:color="auto"/>
        <w:right w:val="none" w:sz="0" w:space="0" w:color="auto"/>
      </w:divBdr>
      <w:divsChild>
        <w:div w:id="1675764609">
          <w:marLeft w:val="480"/>
          <w:marRight w:val="0"/>
          <w:marTop w:val="0"/>
          <w:marBottom w:val="0"/>
          <w:divBdr>
            <w:top w:val="none" w:sz="0" w:space="0" w:color="auto"/>
            <w:left w:val="none" w:sz="0" w:space="0" w:color="auto"/>
            <w:bottom w:val="none" w:sz="0" w:space="0" w:color="auto"/>
            <w:right w:val="none" w:sz="0" w:space="0" w:color="auto"/>
          </w:divBdr>
        </w:div>
        <w:div w:id="967903728">
          <w:marLeft w:val="480"/>
          <w:marRight w:val="0"/>
          <w:marTop w:val="0"/>
          <w:marBottom w:val="0"/>
          <w:divBdr>
            <w:top w:val="none" w:sz="0" w:space="0" w:color="auto"/>
            <w:left w:val="none" w:sz="0" w:space="0" w:color="auto"/>
            <w:bottom w:val="none" w:sz="0" w:space="0" w:color="auto"/>
            <w:right w:val="none" w:sz="0" w:space="0" w:color="auto"/>
          </w:divBdr>
        </w:div>
        <w:div w:id="116991940">
          <w:marLeft w:val="480"/>
          <w:marRight w:val="0"/>
          <w:marTop w:val="0"/>
          <w:marBottom w:val="0"/>
          <w:divBdr>
            <w:top w:val="none" w:sz="0" w:space="0" w:color="auto"/>
            <w:left w:val="none" w:sz="0" w:space="0" w:color="auto"/>
            <w:bottom w:val="none" w:sz="0" w:space="0" w:color="auto"/>
            <w:right w:val="none" w:sz="0" w:space="0" w:color="auto"/>
          </w:divBdr>
        </w:div>
        <w:div w:id="2084831253">
          <w:marLeft w:val="480"/>
          <w:marRight w:val="0"/>
          <w:marTop w:val="0"/>
          <w:marBottom w:val="0"/>
          <w:divBdr>
            <w:top w:val="none" w:sz="0" w:space="0" w:color="auto"/>
            <w:left w:val="none" w:sz="0" w:space="0" w:color="auto"/>
            <w:bottom w:val="none" w:sz="0" w:space="0" w:color="auto"/>
            <w:right w:val="none" w:sz="0" w:space="0" w:color="auto"/>
          </w:divBdr>
        </w:div>
        <w:div w:id="2090151317">
          <w:marLeft w:val="480"/>
          <w:marRight w:val="0"/>
          <w:marTop w:val="0"/>
          <w:marBottom w:val="0"/>
          <w:divBdr>
            <w:top w:val="none" w:sz="0" w:space="0" w:color="auto"/>
            <w:left w:val="none" w:sz="0" w:space="0" w:color="auto"/>
            <w:bottom w:val="none" w:sz="0" w:space="0" w:color="auto"/>
            <w:right w:val="none" w:sz="0" w:space="0" w:color="auto"/>
          </w:divBdr>
        </w:div>
        <w:div w:id="168764609">
          <w:marLeft w:val="480"/>
          <w:marRight w:val="0"/>
          <w:marTop w:val="0"/>
          <w:marBottom w:val="0"/>
          <w:divBdr>
            <w:top w:val="none" w:sz="0" w:space="0" w:color="auto"/>
            <w:left w:val="none" w:sz="0" w:space="0" w:color="auto"/>
            <w:bottom w:val="none" w:sz="0" w:space="0" w:color="auto"/>
            <w:right w:val="none" w:sz="0" w:space="0" w:color="auto"/>
          </w:divBdr>
        </w:div>
        <w:div w:id="1201167442">
          <w:marLeft w:val="480"/>
          <w:marRight w:val="0"/>
          <w:marTop w:val="0"/>
          <w:marBottom w:val="0"/>
          <w:divBdr>
            <w:top w:val="none" w:sz="0" w:space="0" w:color="auto"/>
            <w:left w:val="none" w:sz="0" w:space="0" w:color="auto"/>
            <w:bottom w:val="none" w:sz="0" w:space="0" w:color="auto"/>
            <w:right w:val="none" w:sz="0" w:space="0" w:color="auto"/>
          </w:divBdr>
        </w:div>
        <w:div w:id="1889367111">
          <w:marLeft w:val="480"/>
          <w:marRight w:val="0"/>
          <w:marTop w:val="0"/>
          <w:marBottom w:val="0"/>
          <w:divBdr>
            <w:top w:val="none" w:sz="0" w:space="0" w:color="auto"/>
            <w:left w:val="none" w:sz="0" w:space="0" w:color="auto"/>
            <w:bottom w:val="none" w:sz="0" w:space="0" w:color="auto"/>
            <w:right w:val="none" w:sz="0" w:space="0" w:color="auto"/>
          </w:divBdr>
        </w:div>
        <w:div w:id="858396306">
          <w:marLeft w:val="480"/>
          <w:marRight w:val="0"/>
          <w:marTop w:val="0"/>
          <w:marBottom w:val="0"/>
          <w:divBdr>
            <w:top w:val="none" w:sz="0" w:space="0" w:color="auto"/>
            <w:left w:val="none" w:sz="0" w:space="0" w:color="auto"/>
            <w:bottom w:val="none" w:sz="0" w:space="0" w:color="auto"/>
            <w:right w:val="none" w:sz="0" w:space="0" w:color="auto"/>
          </w:divBdr>
        </w:div>
        <w:div w:id="837189211">
          <w:marLeft w:val="480"/>
          <w:marRight w:val="0"/>
          <w:marTop w:val="0"/>
          <w:marBottom w:val="0"/>
          <w:divBdr>
            <w:top w:val="none" w:sz="0" w:space="0" w:color="auto"/>
            <w:left w:val="none" w:sz="0" w:space="0" w:color="auto"/>
            <w:bottom w:val="none" w:sz="0" w:space="0" w:color="auto"/>
            <w:right w:val="none" w:sz="0" w:space="0" w:color="auto"/>
          </w:divBdr>
        </w:div>
        <w:div w:id="1036537951">
          <w:marLeft w:val="480"/>
          <w:marRight w:val="0"/>
          <w:marTop w:val="0"/>
          <w:marBottom w:val="0"/>
          <w:divBdr>
            <w:top w:val="none" w:sz="0" w:space="0" w:color="auto"/>
            <w:left w:val="none" w:sz="0" w:space="0" w:color="auto"/>
            <w:bottom w:val="none" w:sz="0" w:space="0" w:color="auto"/>
            <w:right w:val="none" w:sz="0" w:space="0" w:color="auto"/>
          </w:divBdr>
        </w:div>
        <w:div w:id="466317687">
          <w:marLeft w:val="480"/>
          <w:marRight w:val="0"/>
          <w:marTop w:val="0"/>
          <w:marBottom w:val="0"/>
          <w:divBdr>
            <w:top w:val="none" w:sz="0" w:space="0" w:color="auto"/>
            <w:left w:val="none" w:sz="0" w:space="0" w:color="auto"/>
            <w:bottom w:val="none" w:sz="0" w:space="0" w:color="auto"/>
            <w:right w:val="none" w:sz="0" w:space="0" w:color="auto"/>
          </w:divBdr>
        </w:div>
        <w:div w:id="1370642075">
          <w:marLeft w:val="480"/>
          <w:marRight w:val="0"/>
          <w:marTop w:val="0"/>
          <w:marBottom w:val="0"/>
          <w:divBdr>
            <w:top w:val="none" w:sz="0" w:space="0" w:color="auto"/>
            <w:left w:val="none" w:sz="0" w:space="0" w:color="auto"/>
            <w:bottom w:val="none" w:sz="0" w:space="0" w:color="auto"/>
            <w:right w:val="none" w:sz="0" w:space="0" w:color="auto"/>
          </w:divBdr>
        </w:div>
        <w:div w:id="1764916033">
          <w:marLeft w:val="480"/>
          <w:marRight w:val="0"/>
          <w:marTop w:val="0"/>
          <w:marBottom w:val="0"/>
          <w:divBdr>
            <w:top w:val="none" w:sz="0" w:space="0" w:color="auto"/>
            <w:left w:val="none" w:sz="0" w:space="0" w:color="auto"/>
            <w:bottom w:val="none" w:sz="0" w:space="0" w:color="auto"/>
            <w:right w:val="none" w:sz="0" w:space="0" w:color="auto"/>
          </w:divBdr>
        </w:div>
        <w:div w:id="1106576340">
          <w:marLeft w:val="480"/>
          <w:marRight w:val="0"/>
          <w:marTop w:val="0"/>
          <w:marBottom w:val="0"/>
          <w:divBdr>
            <w:top w:val="none" w:sz="0" w:space="0" w:color="auto"/>
            <w:left w:val="none" w:sz="0" w:space="0" w:color="auto"/>
            <w:bottom w:val="none" w:sz="0" w:space="0" w:color="auto"/>
            <w:right w:val="none" w:sz="0" w:space="0" w:color="auto"/>
          </w:divBdr>
        </w:div>
      </w:divsChild>
    </w:div>
    <w:div w:id="104471680">
      <w:bodyDiv w:val="1"/>
      <w:marLeft w:val="0"/>
      <w:marRight w:val="0"/>
      <w:marTop w:val="0"/>
      <w:marBottom w:val="0"/>
      <w:divBdr>
        <w:top w:val="none" w:sz="0" w:space="0" w:color="auto"/>
        <w:left w:val="none" w:sz="0" w:space="0" w:color="auto"/>
        <w:bottom w:val="none" w:sz="0" w:space="0" w:color="auto"/>
        <w:right w:val="none" w:sz="0" w:space="0" w:color="auto"/>
      </w:divBdr>
    </w:div>
    <w:div w:id="133447147">
      <w:bodyDiv w:val="1"/>
      <w:marLeft w:val="0"/>
      <w:marRight w:val="0"/>
      <w:marTop w:val="0"/>
      <w:marBottom w:val="0"/>
      <w:divBdr>
        <w:top w:val="none" w:sz="0" w:space="0" w:color="auto"/>
        <w:left w:val="none" w:sz="0" w:space="0" w:color="auto"/>
        <w:bottom w:val="none" w:sz="0" w:space="0" w:color="auto"/>
        <w:right w:val="none" w:sz="0" w:space="0" w:color="auto"/>
      </w:divBdr>
    </w:div>
    <w:div w:id="146557551">
      <w:bodyDiv w:val="1"/>
      <w:marLeft w:val="0"/>
      <w:marRight w:val="0"/>
      <w:marTop w:val="0"/>
      <w:marBottom w:val="0"/>
      <w:divBdr>
        <w:top w:val="none" w:sz="0" w:space="0" w:color="auto"/>
        <w:left w:val="none" w:sz="0" w:space="0" w:color="auto"/>
        <w:bottom w:val="none" w:sz="0" w:space="0" w:color="auto"/>
        <w:right w:val="none" w:sz="0" w:space="0" w:color="auto"/>
      </w:divBdr>
    </w:div>
    <w:div w:id="186718200">
      <w:bodyDiv w:val="1"/>
      <w:marLeft w:val="0"/>
      <w:marRight w:val="0"/>
      <w:marTop w:val="0"/>
      <w:marBottom w:val="0"/>
      <w:divBdr>
        <w:top w:val="none" w:sz="0" w:space="0" w:color="auto"/>
        <w:left w:val="none" w:sz="0" w:space="0" w:color="auto"/>
        <w:bottom w:val="none" w:sz="0" w:space="0" w:color="auto"/>
        <w:right w:val="none" w:sz="0" w:space="0" w:color="auto"/>
      </w:divBdr>
    </w:div>
    <w:div w:id="212229303">
      <w:bodyDiv w:val="1"/>
      <w:marLeft w:val="0"/>
      <w:marRight w:val="0"/>
      <w:marTop w:val="0"/>
      <w:marBottom w:val="0"/>
      <w:divBdr>
        <w:top w:val="none" w:sz="0" w:space="0" w:color="auto"/>
        <w:left w:val="none" w:sz="0" w:space="0" w:color="auto"/>
        <w:bottom w:val="none" w:sz="0" w:space="0" w:color="auto"/>
        <w:right w:val="none" w:sz="0" w:space="0" w:color="auto"/>
      </w:divBdr>
    </w:div>
    <w:div w:id="224990624">
      <w:bodyDiv w:val="1"/>
      <w:marLeft w:val="0"/>
      <w:marRight w:val="0"/>
      <w:marTop w:val="0"/>
      <w:marBottom w:val="0"/>
      <w:divBdr>
        <w:top w:val="none" w:sz="0" w:space="0" w:color="auto"/>
        <w:left w:val="none" w:sz="0" w:space="0" w:color="auto"/>
        <w:bottom w:val="none" w:sz="0" w:space="0" w:color="auto"/>
        <w:right w:val="none" w:sz="0" w:space="0" w:color="auto"/>
      </w:divBdr>
    </w:div>
    <w:div w:id="224992626">
      <w:bodyDiv w:val="1"/>
      <w:marLeft w:val="0"/>
      <w:marRight w:val="0"/>
      <w:marTop w:val="0"/>
      <w:marBottom w:val="0"/>
      <w:divBdr>
        <w:top w:val="none" w:sz="0" w:space="0" w:color="auto"/>
        <w:left w:val="none" w:sz="0" w:space="0" w:color="auto"/>
        <w:bottom w:val="none" w:sz="0" w:space="0" w:color="auto"/>
        <w:right w:val="none" w:sz="0" w:space="0" w:color="auto"/>
      </w:divBdr>
    </w:div>
    <w:div w:id="228924059">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
    <w:div w:id="242303901">
      <w:bodyDiv w:val="1"/>
      <w:marLeft w:val="0"/>
      <w:marRight w:val="0"/>
      <w:marTop w:val="0"/>
      <w:marBottom w:val="0"/>
      <w:divBdr>
        <w:top w:val="none" w:sz="0" w:space="0" w:color="auto"/>
        <w:left w:val="none" w:sz="0" w:space="0" w:color="auto"/>
        <w:bottom w:val="none" w:sz="0" w:space="0" w:color="auto"/>
        <w:right w:val="none" w:sz="0" w:space="0" w:color="auto"/>
      </w:divBdr>
    </w:div>
    <w:div w:id="250630910">
      <w:bodyDiv w:val="1"/>
      <w:marLeft w:val="0"/>
      <w:marRight w:val="0"/>
      <w:marTop w:val="0"/>
      <w:marBottom w:val="0"/>
      <w:divBdr>
        <w:top w:val="none" w:sz="0" w:space="0" w:color="auto"/>
        <w:left w:val="none" w:sz="0" w:space="0" w:color="auto"/>
        <w:bottom w:val="none" w:sz="0" w:space="0" w:color="auto"/>
        <w:right w:val="none" w:sz="0" w:space="0" w:color="auto"/>
      </w:divBdr>
    </w:div>
    <w:div w:id="265356401">
      <w:bodyDiv w:val="1"/>
      <w:marLeft w:val="0"/>
      <w:marRight w:val="0"/>
      <w:marTop w:val="0"/>
      <w:marBottom w:val="0"/>
      <w:divBdr>
        <w:top w:val="none" w:sz="0" w:space="0" w:color="auto"/>
        <w:left w:val="none" w:sz="0" w:space="0" w:color="auto"/>
        <w:bottom w:val="none" w:sz="0" w:space="0" w:color="auto"/>
        <w:right w:val="none" w:sz="0" w:space="0" w:color="auto"/>
      </w:divBdr>
      <w:divsChild>
        <w:div w:id="1842237059">
          <w:marLeft w:val="480"/>
          <w:marRight w:val="0"/>
          <w:marTop w:val="0"/>
          <w:marBottom w:val="0"/>
          <w:divBdr>
            <w:top w:val="none" w:sz="0" w:space="0" w:color="auto"/>
            <w:left w:val="none" w:sz="0" w:space="0" w:color="auto"/>
            <w:bottom w:val="none" w:sz="0" w:space="0" w:color="auto"/>
            <w:right w:val="none" w:sz="0" w:space="0" w:color="auto"/>
          </w:divBdr>
        </w:div>
        <w:div w:id="1793668718">
          <w:marLeft w:val="480"/>
          <w:marRight w:val="0"/>
          <w:marTop w:val="0"/>
          <w:marBottom w:val="0"/>
          <w:divBdr>
            <w:top w:val="none" w:sz="0" w:space="0" w:color="auto"/>
            <w:left w:val="none" w:sz="0" w:space="0" w:color="auto"/>
            <w:bottom w:val="none" w:sz="0" w:space="0" w:color="auto"/>
            <w:right w:val="none" w:sz="0" w:space="0" w:color="auto"/>
          </w:divBdr>
        </w:div>
        <w:div w:id="308019832">
          <w:marLeft w:val="480"/>
          <w:marRight w:val="0"/>
          <w:marTop w:val="0"/>
          <w:marBottom w:val="0"/>
          <w:divBdr>
            <w:top w:val="none" w:sz="0" w:space="0" w:color="auto"/>
            <w:left w:val="none" w:sz="0" w:space="0" w:color="auto"/>
            <w:bottom w:val="none" w:sz="0" w:space="0" w:color="auto"/>
            <w:right w:val="none" w:sz="0" w:space="0" w:color="auto"/>
          </w:divBdr>
        </w:div>
        <w:div w:id="1478492825">
          <w:marLeft w:val="480"/>
          <w:marRight w:val="0"/>
          <w:marTop w:val="0"/>
          <w:marBottom w:val="0"/>
          <w:divBdr>
            <w:top w:val="none" w:sz="0" w:space="0" w:color="auto"/>
            <w:left w:val="none" w:sz="0" w:space="0" w:color="auto"/>
            <w:bottom w:val="none" w:sz="0" w:space="0" w:color="auto"/>
            <w:right w:val="none" w:sz="0" w:space="0" w:color="auto"/>
          </w:divBdr>
        </w:div>
        <w:div w:id="1798329759">
          <w:marLeft w:val="480"/>
          <w:marRight w:val="0"/>
          <w:marTop w:val="0"/>
          <w:marBottom w:val="0"/>
          <w:divBdr>
            <w:top w:val="none" w:sz="0" w:space="0" w:color="auto"/>
            <w:left w:val="none" w:sz="0" w:space="0" w:color="auto"/>
            <w:bottom w:val="none" w:sz="0" w:space="0" w:color="auto"/>
            <w:right w:val="none" w:sz="0" w:space="0" w:color="auto"/>
          </w:divBdr>
        </w:div>
        <w:div w:id="316763612">
          <w:marLeft w:val="480"/>
          <w:marRight w:val="0"/>
          <w:marTop w:val="0"/>
          <w:marBottom w:val="0"/>
          <w:divBdr>
            <w:top w:val="none" w:sz="0" w:space="0" w:color="auto"/>
            <w:left w:val="none" w:sz="0" w:space="0" w:color="auto"/>
            <w:bottom w:val="none" w:sz="0" w:space="0" w:color="auto"/>
            <w:right w:val="none" w:sz="0" w:space="0" w:color="auto"/>
          </w:divBdr>
        </w:div>
        <w:div w:id="1177814290">
          <w:marLeft w:val="480"/>
          <w:marRight w:val="0"/>
          <w:marTop w:val="0"/>
          <w:marBottom w:val="0"/>
          <w:divBdr>
            <w:top w:val="none" w:sz="0" w:space="0" w:color="auto"/>
            <w:left w:val="none" w:sz="0" w:space="0" w:color="auto"/>
            <w:bottom w:val="none" w:sz="0" w:space="0" w:color="auto"/>
            <w:right w:val="none" w:sz="0" w:space="0" w:color="auto"/>
          </w:divBdr>
        </w:div>
        <w:div w:id="926109838">
          <w:marLeft w:val="480"/>
          <w:marRight w:val="0"/>
          <w:marTop w:val="0"/>
          <w:marBottom w:val="0"/>
          <w:divBdr>
            <w:top w:val="none" w:sz="0" w:space="0" w:color="auto"/>
            <w:left w:val="none" w:sz="0" w:space="0" w:color="auto"/>
            <w:bottom w:val="none" w:sz="0" w:space="0" w:color="auto"/>
            <w:right w:val="none" w:sz="0" w:space="0" w:color="auto"/>
          </w:divBdr>
        </w:div>
        <w:div w:id="1755545526">
          <w:marLeft w:val="480"/>
          <w:marRight w:val="0"/>
          <w:marTop w:val="0"/>
          <w:marBottom w:val="0"/>
          <w:divBdr>
            <w:top w:val="none" w:sz="0" w:space="0" w:color="auto"/>
            <w:left w:val="none" w:sz="0" w:space="0" w:color="auto"/>
            <w:bottom w:val="none" w:sz="0" w:space="0" w:color="auto"/>
            <w:right w:val="none" w:sz="0" w:space="0" w:color="auto"/>
          </w:divBdr>
        </w:div>
        <w:div w:id="1639215094">
          <w:marLeft w:val="480"/>
          <w:marRight w:val="0"/>
          <w:marTop w:val="0"/>
          <w:marBottom w:val="0"/>
          <w:divBdr>
            <w:top w:val="none" w:sz="0" w:space="0" w:color="auto"/>
            <w:left w:val="none" w:sz="0" w:space="0" w:color="auto"/>
            <w:bottom w:val="none" w:sz="0" w:space="0" w:color="auto"/>
            <w:right w:val="none" w:sz="0" w:space="0" w:color="auto"/>
          </w:divBdr>
        </w:div>
        <w:div w:id="164711211">
          <w:marLeft w:val="480"/>
          <w:marRight w:val="0"/>
          <w:marTop w:val="0"/>
          <w:marBottom w:val="0"/>
          <w:divBdr>
            <w:top w:val="none" w:sz="0" w:space="0" w:color="auto"/>
            <w:left w:val="none" w:sz="0" w:space="0" w:color="auto"/>
            <w:bottom w:val="none" w:sz="0" w:space="0" w:color="auto"/>
            <w:right w:val="none" w:sz="0" w:space="0" w:color="auto"/>
          </w:divBdr>
        </w:div>
        <w:div w:id="796921827">
          <w:marLeft w:val="480"/>
          <w:marRight w:val="0"/>
          <w:marTop w:val="0"/>
          <w:marBottom w:val="0"/>
          <w:divBdr>
            <w:top w:val="none" w:sz="0" w:space="0" w:color="auto"/>
            <w:left w:val="none" w:sz="0" w:space="0" w:color="auto"/>
            <w:bottom w:val="none" w:sz="0" w:space="0" w:color="auto"/>
            <w:right w:val="none" w:sz="0" w:space="0" w:color="auto"/>
          </w:divBdr>
        </w:div>
        <w:div w:id="869293568">
          <w:marLeft w:val="480"/>
          <w:marRight w:val="0"/>
          <w:marTop w:val="0"/>
          <w:marBottom w:val="0"/>
          <w:divBdr>
            <w:top w:val="none" w:sz="0" w:space="0" w:color="auto"/>
            <w:left w:val="none" w:sz="0" w:space="0" w:color="auto"/>
            <w:bottom w:val="none" w:sz="0" w:space="0" w:color="auto"/>
            <w:right w:val="none" w:sz="0" w:space="0" w:color="auto"/>
          </w:divBdr>
        </w:div>
        <w:div w:id="852232923">
          <w:marLeft w:val="480"/>
          <w:marRight w:val="0"/>
          <w:marTop w:val="0"/>
          <w:marBottom w:val="0"/>
          <w:divBdr>
            <w:top w:val="none" w:sz="0" w:space="0" w:color="auto"/>
            <w:left w:val="none" w:sz="0" w:space="0" w:color="auto"/>
            <w:bottom w:val="none" w:sz="0" w:space="0" w:color="auto"/>
            <w:right w:val="none" w:sz="0" w:space="0" w:color="auto"/>
          </w:divBdr>
        </w:div>
        <w:div w:id="210113606">
          <w:marLeft w:val="480"/>
          <w:marRight w:val="0"/>
          <w:marTop w:val="0"/>
          <w:marBottom w:val="0"/>
          <w:divBdr>
            <w:top w:val="none" w:sz="0" w:space="0" w:color="auto"/>
            <w:left w:val="none" w:sz="0" w:space="0" w:color="auto"/>
            <w:bottom w:val="none" w:sz="0" w:space="0" w:color="auto"/>
            <w:right w:val="none" w:sz="0" w:space="0" w:color="auto"/>
          </w:divBdr>
        </w:div>
        <w:div w:id="1091657809">
          <w:marLeft w:val="480"/>
          <w:marRight w:val="0"/>
          <w:marTop w:val="0"/>
          <w:marBottom w:val="0"/>
          <w:divBdr>
            <w:top w:val="none" w:sz="0" w:space="0" w:color="auto"/>
            <w:left w:val="none" w:sz="0" w:space="0" w:color="auto"/>
            <w:bottom w:val="none" w:sz="0" w:space="0" w:color="auto"/>
            <w:right w:val="none" w:sz="0" w:space="0" w:color="auto"/>
          </w:divBdr>
        </w:div>
        <w:div w:id="529495323">
          <w:marLeft w:val="480"/>
          <w:marRight w:val="0"/>
          <w:marTop w:val="0"/>
          <w:marBottom w:val="0"/>
          <w:divBdr>
            <w:top w:val="none" w:sz="0" w:space="0" w:color="auto"/>
            <w:left w:val="none" w:sz="0" w:space="0" w:color="auto"/>
            <w:bottom w:val="none" w:sz="0" w:space="0" w:color="auto"/>
            <w:right w:val="none" w:sz="0" w:space="0" w:color="auto"/>
          </w:divBdr>
        </w:div>
        <w:div w:id="2037658926">
          <w:marLeft w:val="480"/>
          <w:marRight w:val="0"/>
          <w:marTop w:val="0"/>
          <w:marBottom w:val="0"/>
          <w:divBdr>
            <w:top w:val="none" w:sz="0" w:space="0" w:color="auto"/>
            <w:left w:val="none" w:sz="0" w:space="0" w:color="auto"/>
            <w:bottom w:val="none" w:sz="0" w:space="0" w:color="auto"/>
            <w:right w:val="none" w:sz="0" w:space="0" w:color="auto"/>
          </w:divBdr>
        </w:div>
      </w:divsChild>
    </w:div>
    <w:div w:id="267394130">
      <w:bodyDiv w:val="1"/>
      <w:marLeft w:val="0"/>
      <w:marRight w:val="0"/>
      <w:marTop w:val="0"/>
      <w:marBottom w:val="0"/>
      <w:divBdr>
        <w:top w:val="none" w:sz="0" w:space="0" w:color="auto"/>
        <w:left w:val="none" w:sz="0" w:space="0" w:color="auto"/>
        <w:bottom w:val="none" w:sz="0" w:space="0" w:color="auto"/>
        <w:right w:val="none" w:sz="0" w:space="0" w:color="auto"/>
      </w:divBdr>
    </w:div>
    <w:div w:id="271478245">
      <w:bodyDiv w:val="1"/>
      <w:marLeft w:val="0"/>
      <w:marRight w:val="0"/>
      <w:marTop w:val="0"/>
      <w:marBottom w:val="0"/>
      <w:divBdr>
        <w:top w:val="none" w:sz="0" w:space="0" w:color="auto"/>
        <w:left w:val="none" w:sz="0" w:space="0" w:color="auto"/>
        <w:bottom w:val="none" w:sz="0" w:space="0" w:color="auto"/>
        <w:right w:val="none" w:sz="0" w:space="0" w:color="auto"/>
      </w:divBdr>
    </w:div>
    <w:div w:id="282425076">
      <w:bodyDiv w:val="1"/>
      <w:marLeft w:val="0"/>
      <w:marRight w:val="0"/>
      <w:marTop w:val="0"/>
      <w:marBottom w:val="0"/>
      <w:divBdr>
        <w:top w:val="none" w:sz="0" w:space="0" w:color="auto"/>
        <w:left w:val="none" w:sz="0" w:space="0" w:color="auto"/>
        <w:bottom w:val="none" w:sz="0" w:space="0" w:color="auto"/>
        <w:right w:val="none" w:sz="0" w:space="0" w:color="auto"/>
      </w:divBdr>
    </w:div>
    <w:div w:id="287127141">
      <w:bodyDiv w:val="1"/>
      <w:marLeft w:val="0"/>
      <w:marRight w:val="0"/>
      <w:marTop w:val="0"/>
      <w:marBottom w:val="0"/>
      <w:divBdr>
        <w:top w:val="none" w:sz="0" w:space="0" w:color="auto"/>
        <w:left w:val="none" w:sz="0" w:space="0" w:color="auto"/>
        <w:bottom w:val="none" w:sz="0" w:space="0" w:color="auto"/>
        <w:right w:val="none" w:sz="0" w:space="0" w:color="auto"/>
      </w:divBdr>
    </w:div>
    <w:div w:id="297145725">
      <w:bodyDiv w:val="1"/>
      <w:marLeft w:val="0"/>
      <w:marRight w:val="0"/>
      <w:marTop w:val="0"/>
      <w:marBottom w:val="0"/>
      <w:divBdr>
        <w:top w:val="none" w:sz="0" w:space="0" w:color="auto"/>
        <w:left w:val="none" w:sz="0" w:space="0" w:color="auto"/>
        <w:bottom w:val="none" w:sz="0" w:space="0" w:color="auto"/>
        <w:right w:val="none" w:sz="0" w:space="0" w:color="auto"/>
      </w:divBdr>
    </w:div>
    <w:div w:id="301347868">
      <w:bodyDiv w:val="1"/>
      <w:marLeft w:val="0"/>
      <w:marRight w:val="0"/>
      <w:marTop w:val="0"/>
      <w:marBottom w:val="0"/>
      <w:divBdr>
        <w:top w:val="none" w:sz="0" w:space="0" w:color="auto"/>
        <w:left w:val="none" w:sz="0" w:space="0" w:color="auto"/>
        <w:bottom w:val="none" w:sz="0" w:space="0" w:color="auto"/>
        <w:right w:val="none" w:sz="0" w:space="0" w:color="auto"/>
      </w:divBdr>
    </w:div>
    <w:div w:id="327296654">
      <w:bodyDiv w:val="1"/>
      <w:marLeft w:val="0"/>
      <w:marRight w:val="0"/>
      <w:marTop w:val="0"/>
      <w:marBottom w:val="0"/>
      <w:divBdr>
        <w:top w:val="none" w:sz="0" w:space="0" w:color="auto"/>
        <w:left w:val="none" w:sz="0" w:space="0" w:color="auto"/>
        <w:bottom w:val="none" w:sz="0" w:space="0" w:color="auto"/>
        <w:right w:val="none" w:sz="0" w:space="0" w:color="auto"/>
      </w:divBdr>
    </w:div>
    <w:div w:id="332496110">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480"/>
          <w:marRight w:val="0"/>
          <w:marTop w:val="0"/>
          <w:marBottom w:val="0"/>
          <w:divBdr>
            <w:top w:val="none" w:sz="0" w:space="0" w:color="auto"/>
            <w:left w:val="none" w:sz="0" w:space="0" w:color="auto"/>
            <w:bottom w:val="none" w:sz="0" w:space="0" w:color="auto"/>
            <w:right w:val="none" w:sz="0" w:space="0" w:color="auto"/>
          </w:divBdr>
        </w:div>
        <w:div w:id="420569532">
          <w:marLeft w:val="480"/>
          <w:marRight w:val="0"/>
          <w:marTop w:val="0"/>
          <w:marBottom w:val="0"/>
          <w:divBdr>
            <w:top w:val="none" w:sz="0" w:space="0" w:color="auto"/>
            <w:left w:val="none" w:sz="0" w:space="0" w:color="auto"/>
            <w:bottom w:val="none" w:sz="0" w:space="0" w:color="auto"/>
            <w:right w:val="none" w:sz="0" w:space="0" w:color="auto"/>
          </w:divBdr>
        </w:div>
        <w:div w:id="1206061410">
          <w:marLeft w:val="480"/>
          <w:marRight w:val="0"/>
          <w:marTop w:val="0"/>
          <w:marBottom w:val="0"/>
          <w:divBdr>
            <w:top w:val="none" w:sz="0" w:space="0" w:color="auto"/>
            <w:left w:val="none" w:sz="0" w:space="0" w:color="auto"/>
            <w:bottom w:val="none" w:sz="0" w:space="0" w:color="auto"/>
            <w:right w:val="none" w:sz="0" w:space="0" w:color="auto"/>
          </w:divBdr>
        </w:div>
        <w:div w:id="1193156030">
          <w:marLeft w:val="480"/>
          <w:marRight w:val="0"/>
          <w:marTop w:val="0"/>
          <w:marBottom w:val="0"/>
          <w:divBdr>
            <w:top w:val="none" w:sz="0" w:space="0" w:color="auto"/>
            <w:left w:val="none" w:sz="0" w:space="0" w:color="auto"/>
            <w:bottom w:val="none" w:sz="0" w:space="0" w:color="auto"/>
            <w:right w:val="none" w:sz="0" w:space="0" w:color="auto"/>
          </w:divBdr>
        </w:div>
        <w:div w:id="1169372464">
          <w:marLeft w:val="480"/>
          <w:marRight w:val="0"/>
          <w:marTop w:val="0"/>
          <w:marBottom w:val="0"/>
          <w:divBdr>
            <w:top w:val="none" w:sz="0" w:space="0" w:color="auto"/>
            <w:left w:val="none" w:sz="0" w:space="0" w:color="auto"/>
            <w:bottom w:val="none" w:sz="0" w:space="0" w:color="auto"/>
            <w:right w:val="none" w:sz="0" w:space="0" w:color="auto"/>
          </w:divBdr>
        </w:div>
        <w:div w:id="603074811">
          <w:marLeft w:val="480"/>
          <w:marRight w:val="0"/>
          <w:marTop w:val="0"/>
          <w:marBottom w:val="0"/>
          <w:divBdr>
            <w:top w:val="none" w:sz="0" w:space="0" w:color="auto"/>
            <w:left w:val="none" w:sz="0" w:space="0" w:color="auto"/>
            <w:bottom w:val="none" w:sz="0" w:space="0" w:color="auto"/>
            <w:right w:val="none" w:sz="0" w:space="0" w:color="auto"/>
          </w:divBdr>
        </w:div>
        <w:div w:id="960114828">
          <w:marLeft w:val="480"/>
          <w:marRight w:val="0"/>
          <w:marTop w:val="0"/>
          <w:marBottom w:val="0"/>
          <w:divBdr>
            <w:top w:val="none" w:sz="0" w:space="0" w:color="auto"/>
            <w:left w:val="none" w:sz="0" w:space="0" w:color="auto"/>
            <w:bottom w:val="none" w:sz="0" w:space="0" w:color="auto"/>
            <w:right w:val="none" w:sz="0" w:space="0" w:color="auto"/>
          </w:divBdr>
        </w:div>
        <w:div w:id="899099908">
          <w:marLeft w:val="480"/>
          <w:marRight w:val="0"/>
          <w:marTop w:val="0"/>
          <w:marBottom w:val="0"/>
          <w:divBdr>
            <w:top w:val="none" w:sz="0" w:space="0" w:color="auto"/>
            <w:left w:val="none" w:sz="0" w:space="0" w:color="auto"/>
            <w:bottom w:val="none" w:sz="0" w:space="0" w:color="auto"/>
            <w:right w:val="none" w:sz="0" w:space="0" w:color="auto"/>
          </w:divBdr>
        </w:div>
        <w:div w:id="469833687">
          <w:marLeft w:val="480"/>
          <w:marRight w:val="0"/>
          <w:marTop w:val="0"/>
          <w:marBottom w:val="0"/>
          <w:divBdr>
            <w:top w:val="none" w:sz="0" w:space="0" w:color="auto"/>
            <w:left w:val="none" w:sz="0" w:space="0" w:color="auto"/>
            <w:bottom w:val="none" w:sz="0" w:space="0" w:color="auto"/>
            <w:right w:val="none" w:sz="0" w:space="0" w:color="auto"/>
          </w:divBdr>
        </w:div>
        <w:div w:id="1744404052">
          <w:marLeft w:val="480"/>
          <w:marRight w:val="0"/>
          <w:marTop w:val="0"/>
          <w:marBottom w:val="0"/>
          <w:divBdr>
            <w:top w:val="none" w:sz="0" w:space="0" w:color="auto"/>
            <w:left w:val="none" w:sz="0" w:space="0" w:color="auto"/>
            <w:bottom w:val="none" w:sz="0" w:space="0" w:color="auto"/>
            <w:right w:val="none" w:sz="0" w:space="0" w:color="auto"/>
          </w:divBdr>
        </w:div>
        <w:div w:id="1491292774">
          <w:marLeft w:val="480"/>
          <w:marRight w:val="0"/>
          <w:marTop w:val="0"/>
          <w:marBottom w:val="0"/>
          <w:divBdr>
            <w:top w:val="none" w:sz="0" w:space="0" w:color="auto"/>
            <w:left w:val="none" w:sz="0" w:space="0" w:color="auto"/>
            <w:bottom w:val="none" w:sz="0" w:space="0" w:color="auto"/>
            <w:right w:val="none" w:sz="0" w:space="0" w:color="auto"/>
          </w:divBdr>
        </w:div>
        <w:div w:id="1370303418">
          <w:marLeft w:val="480"/>
          <w:marRight w:val="0"/>
          <w:marTop w:val="0"/>
          <w:marBottom w:val="0"/>
          <w:divBdr>
            <w:top w:val="none" w:sz="0" w:space="0" w:color="auto"/>
            <w:left w:val="none" w:sz="0" w:space="0" w:color="auto"/>
            <w:bottom w:val="none" w:sz="0" w:space="0" w:color="auto"/>
            <w:right w:val="none" w:sz="0" w:space="0" w:color="auto"/>
          </w:divBdr>
        </w:div>
        <w:div w:id="417291702">
          <w:marLeft w:val="480"/>
          <w:marRight w:val="0"/>
          <w:marTop w:val="0"/>
          <w:marBottom w:val="0"/>
          <w:divBdr>
            <w:top w:val="none" w:sz="0" w:space="0" w:color="auto"/>
            <w:left w:val="none" w:sz="0" w:space="0" w:color="auto"/>
            <w:bottom w:val="none" w:sz="0" w:space="0" w:color="auto"/>
            <w:right w:val="none" w:sz="0" w:space="0" w:color="auto"/>
          </w:divBdr>
        </w:div>
        <w:div w:id="263264736">
          <w:marLeft w:val="480"/>
          <w:marRight w:val="0"/>
          <w:marTop w:val="0"/>
          <w:marBottom w:val="0"/>
          <w:divBdr>
            <w:top w:val="none" w:sz="0" w:space="0" w:color="auto"/>
            <w:left w:val="none" w:sz="0" w:space="0" w:color="auto"/>
            <w:bottom w:val="none" w:sz="0" w:space="0" w:color="auto"/>
            <w:right w:val="none" w:sz="0" w:space="0" w:color="auto"/>
          </w:divBdr>
        </w:div>
        <w:div w:id="2095390521">
          <w:marLeft w:val="480"/>
          <w:marRight w:val="0"/>
          <w:marTop w:val="0"/>
          <w:marBottom w:val="0"/>
          <w:divBdr>
            <w:top w:val="none" w:sz="0" w:space="0" w:color="auto"/>
            <w:left w:val="none" w:sz="0" w:space="0" w:color="auto"/>
            <w:bottom w:val="none" w:sz="0" w:space="0" w:color="auto"/>
            <w:right w:val="none" w:sz="0" w:space="0" w:color="auto"/>
          </w:divBdr>
        </w:div>
        <w:div w:id="142818209">
          <w:marLeft w:val="480"/>
          <w:marRight w:val="0"/>
          <w:marTop w:val="0"/>
          <w:marBottom w:val="0"/>
          <w:divBdr>
            <w:top w:val="none" w:sz="0" w:space="0" w:color="auto"/>
            <w:left w:val="none" w:sz="0" w:space="0" w:color="auto"/>
            <w:bottom w:val="none" w:sz="0" w:space="0" w:color="auto"/>
            <w:right w:val="none" w:sz="0" w:space="0" w:color="auto"/>
          </w:divBdr>
        </w:div>
      </w:divsChild>
    </w:div>
    <w:div w:id="337848895">
      <w:bodyDiv w:val="1"/>
      <w:marLeft w:val="0"/>
      <w:marRight w:val="0"/>
      <w:marTop w:val="0"/>
      <w:marBottom w:val="0"/>
      <w:divBdr>
        <w:top w:val="none" w:sz="0" w:space="0" w:color="auto"/>
        <w:left w:val="none" w:sz="0" w:space="0" w:color="auto"/>
        <w:bottom w:val="none" w:sz="0" w:space="0" w:color="auto"/>
        <w:right w:val="none" w:sz="0" w:space="0" w:color="auto"/>
      </w:divBdr>
    </w:div>
    <w:div w:id="362170457">
      <w:bodyDiv w:val="1"/>
      <w:marLeft w:val="0"/>
      <w:marRight w:val="0"/>
      <w:marTop w:val="0"/>
      <w:marBottom w:val="0"/>
      <w:divBdr>
        <w:top w:val="none" w:sz="0" w:space="0" w:color="auto"/>
        <w:left w:val="none" w:sz="0" w:space="0" w:color="auto"/>
        <w:bottom w:val="none" w:sz="0" w:space="0" w:color="auto"/>
        <w:right w:val="none" w:sz="0" w:space="0" w:color="auto"/>
      </w:divBdr>
    </w:div>
    <w:div w:id="367726644">
      <w:bodyDiv w:val="1"/>
      <w:marLeft w:val="0"/>
      <w:marRight w:val="0"/>
      <w:marTop w:val="0"/>
      <w:marBottom w:val="0"/>
      <w:divBdr>
        <w:top w:val="none" w:sz="0" w:space="0" w:color="auto"/>
        <w:left w:val="none" w:sz="0" w:space="0" w:color="auto"/>
        <w:bottom w:val="none" w:sz="0" w:space="0" w:color="auto"/>
        <w:right w:val="none" w:sz="0" w:space="0" w:color="auto"/>
      </w:divBdr>
    </w:div>
    <w:div w:id="371273152">
      <w:bodyDiv w:val="1"/>
      <w:marLeft w:val="0"/>
      <w:marRight w:val="0"/>
      <w:marTop w:val="0"/>
      <w:marBottom w:val="0"/>
      <w:divBdr>
        <w:top w:val="none" w:sz="0" w:space="0" w:color="auto"/>
        <w:left w:val="none" w:sz="0" w:space="0" w:color="auto"/>
        <w:bottom w:val="none" w:sz="0" w:space="0" w:color="auto"/>
        <w:right w:val="none" w:sz="0" w:space="0" w:color="auto"/>
      </w:divBdr>
    </w:div>
    <w:div w:id="385839364">
      <w:bodyDiv w:val="1"/>
      <w:marLeft w:val="0"/>
      <w:marRight w:val="0"/>
      <w:marTop w:val="0"/>
      <w:marBottom w:val="0"/>
      <w:divBdr>
        <w:top w:val="none" w:sz="0" w:space="0" w:color="auto"/>
        <w:left w:val="none" w:sz="0" w:space="0" w:color="auto"/>
        <w:bottom w:val="none" w:sz="0" w:space="0" w:color="auto"/>
        <w:right w:val="none" w:sz="0" w:space="0" w:color="auto"/>
      </w:divBdr>
      <w:divsChild>
        <w:div w:id="886917535">
          <w:marLeft w:val="480"/>
          <w:marRight w:val="0"/>
          <w:marTop w:val="0"/>
          <w:marBottom w:val="0"/>
          <w:divBdr>
            <w:top w:val="none" w:sz="0" w:space="0" w:color="auto"/>
            <w:left w:val="none" w:sz="0" w:space="0" w:color="auto"/>
            <w:bottom w:val="none" w:sz="0" w:space="0" w:color="auto"/>
            <w:right w:val="none" w:sz="0" w:space="0" w:color="auto"/>
          </w:divBdr>
        </w:div>
        <w:div w:id="172301663">
          <w:marLeft w:val="480"/>
          <w:marRight w:val="0"/>
          <w:marTop w:val="0"/>
          <w:marBottom w:val="0"/>
          <w:divBdr>
            <w:top w:val="none" w:sz="0" w:space="0" w:color="auto"/>
            <w:left w:val="none" w:sz="0" w:space="0" w:color="auto"/>
            <w:bottom w:val="none" w:sz="0" w:space="0" w:color="auto"/>
            <w:right w:val="none" w:sz="0" w:space="0" w:color="auto"/>
          </w:divBdr>
        </w:div>
        <w:div w:id="132524277">
          <w:marLeft w:val="480"/>
          <w:marRight w:val="0"/>
          <w:marTop w:val="0"/>
          <w:marBottom w:val="0"/>
          <w:divBdr>
            <w:top w:val="none" w:sz="0" w:space="0" w:color="auto"/>
            <w:left w:val="none" w:sz="0" w:space="0" w:color="auto"/>
            <w:bottom w:val="none" w:sz="0" w:space="0" w:color="auto"/>
            <w:right w:val="none" w:sz="0" w:space="0" w:color="auto"/>
          </w:divBdr>
        </w:div>
        <w:div w:id="365757880">
          <w:marLeft w:val="480"/>
          <w:marRight w:val="0"/>
          <w:marTop w:val="0"/>
          <w:marBottom w:val="0"/>
          <w:divBdr>
            <w:top w:val="none" w:sz="0" w:space="0" w:color="auto"/>
            <w:left w:val="none" w:sz="0" w:space="0" w:color="auto"/>
            <w:bottom w:val="none" w:sz="0" w:space="0" w:color="auto"/>
            <w:right w:val="none" w:sz="0" w:space="0" w:color="auto"/>
          </w:divBdr>
        </w:div>
        <w:div w:id="383869864">
          <w:marLeft w:val="480"/>
          <w:marRight w:val="0"/>
          <w:marTop w:val="0"/>
          <w:marBottom w:val="0"/>
          <w:divBdr>
            <w:top w:val="none" w:sz="0" w:space="0" w:color="auto"/>
            <w:left w:val="none" w:sz="0" w:space="0" w:color="auto"/>
            <w:bottom w:val="none" w:sz="0" w:space="0" w:color="auto"/>
            <w:right w:val="none" w:sz="0" w:space="0" w:color="auto"/>
          </w:divBdr>
        </w:div>
        <w:div w:id="806508308">
          <w:marLeft w:val="480"/>
          <w:marRight w:val="0"/>
          <w:marTop w:val="0"/>
          <w:marBottom w:val="0"/>
          <w:divBdr>
            <w:top w:val="none" w:sz="0" w:space="0" w:color="auto"/>
            <w:left w:val="none" w:sz="0" w:space="0" w:color="auto"/>
            <w:bottom w:val="none" w:sz="0" w:space="0" w:color="auto"/>
            <w:right w:val="none" w:sz="0" w:space="0" w:color="auto"/>
          </w:divBdr>
        </w:div>
        <w:div w:id="482360065">
          <w:marLeft w:val="480"/>
          <w:marRight w:val="0"/>
          <w:marTop w:val="0"/>
          <w:marBottom w:val="0"/>
          <w:divBdr>
            <w:top w:val="none" w:sz="0" w:space="0" w:color="auto"/>
            <w:left w:val="none" w:sz="0" w:space="0" w:color="auto"/>
            <w:bottom w:val="none" w:sz="0" w:space="0" w:color="auto"/>
            <w:right w:val="none" w:sz="0" w:space="0" w:color="auto"/>
          </w:divBdr>
        </w:div>
        <w:div w:id="1690645470">
          <w:marLeft w:val="480"/>
          <w:marRight w:val="0"/>
          <w:marTop w:val="0"/>
          <w:marBottom w:val="0"/>
          <w:divBdr>
            <w:top w:val="none" w:sz="0" w:space="0" w:color="auto"/>
            <w:left w:val="none" w:sz="0" w:space="0" w:color="auto"/>
            <w:bottom w:val="none" w:sz="0" w:space="0" w:color="auto"/>
            <w:right w:val="none" w:sz="0" w:space="0" w:color="auto"/>
          </w:divBdr>
        </w:div>
        <w:div w:id="1043751143">
          <w:marLeft w:val="480"/>
          <w:marRight w:val="0"/>
          <w:marTop w:val="0"/>
          <w:marBottom w:val="0"/>
          <w:divBdr>
            <w:top w:val="none" w:sz="0" w:space="0" w:color="auto"/>
            <w:left w:val="none" w:sz="0" w:space="0" w:color="auto"/>
            <w:bottom w:val="none" w:sz="0" w:space="0" w:color="auto"/>
            <w:right w:val="none" w:sz="0" w:space="0" w:color="auto"/>
          </w:divBdr>
        </w:div>
        <w:div w:id="1466318615">
          <w:marLeft w:val="480"/>
          <w:marRight w:val="0"/>
          <w:marTop w:val="0"/>
          <w:marBottom w:val="0"/>
          <w:divBdr>
            <w:top w:val="none" w:sz="0" w:space="0" w:color="auto"/>
            <w:left w:val="none" w:sz="0" w:space="0" w:color="auto"/>
            <w:bottom w:val="none" w:sz="0" w:space="0" w:color="auto"/>
            <w:right w:val="none" w:sz="0" w:space="0" w:color="auto"/>
          </w:divBdr>
        </w:div>
        <w:div w:id="68312534">
          <w:marLeft w:val="480"/>
          <w:marRight w:val="0"/>
          <w:marTop w:val="0"/>
          <w:marBottom w:val="0"/>
          <w:divBdr>
            <w:top w:val="none" w:sz="0" w:space="0" w:color="auto"/>
            <w:left w:val="none" w:sz="0" w:space="0" w:color="auto"/>
            <w:bottom w:val="none" w:sz="0" w:space="0" w:color="auto"/>
            <w:right w:val="none" w:sz="0" w:space="0" w:color="auto"/>
          </w:divBdr>
        </w:div>
        <w:div w:id="1500074208">
          <w:marLeft w:val="480"/>
          <w:marRight w:val="0"/>
          <w:marTop w:val="0"/>
          <w:marBottom w:val="0"/>
          <w:divBdr>
            <w:top w:val="none" w:sz="0" w:space="0" w:color="auto"/>
            <w:left w:val="none" w:sz="0" w:space="0" w:color="auto"/>
            <w:bottom w:val="none" w:sz="0" w:space="0" w:color="auto"/>
            <w:right w:val="none" w:sz="0" w:space="0" w:color="auto"/>
          </w:divBdr>
        </w:div>
        <w:div w:id="196043331">
          <w:marLeft w:val="480"/>
          <w:marRight w:val="0"/>
          <w:marTop w:val="0"/>
          <w:marBottom w:val="0"/>
          <w:divBdr>
            <w:top w:val="none" w:sz="0" w:space="0" w:color="auto"/>
            <w:left w:val="none" w:sz="0" w:space="0" w:color="auto"/>
            <w:bottom w:val="none" w:sz="0" w:space="0" w:color="auto"/>
            <w:right w:val="none" w:sz="0" w:space="0" w:color="auto"/>
          </w:divBdr>
        </w:div>
        <w:div w:id="1639533768">
          <w:marLeft w:val="480"/>
          <w:marRight w:val="0"/>
          <w:marTop w:val="0"/>
          <w:marBottom w:val="0"/>
          <w:divBdr>
            <w:top w:val="none" w:sz="0" w:space="0" w:color="auto"/>
            <w:left w:val="none" w:sz="0" w:space="0" w:color="auto"/>
            <w:bottom w:val="none" w:sz="0" w:space="0" w:color="auto"/>
            <w:right w:val="none" w:sz="0" w:space="0" w:color="auto"/>
          </w:divBdr>
        </w:div>
        <w:div w:id="1466894906">
          <w:marLeft w:val="480"/>
          <w:marRight w:val="0"/>
          <w:marTop w:val="0"/>
          <w:marBottom w:val="0"/>
          <w:divBdr>
            <w:top w:val="none" w:sz="0" w:space="0" w:color="auto"/>
            <w:left w:val="none" w:sz="0" w:space="0" w:color="auto"/>
            <w:bottom w:val="none" w:sz="0" w:space="0" w:color="auto"/>
            <w:right w:val="none" w:sz="0" w:space="0" w:color="auto"/>
          </w:divBdr>
        </w:div>
        <w:div w:id="438763726">
          <w:marLeft w:val="480"/>
          <w:marRight w:val="0"/>
          <w:marTop w:val="0"/>
          <w:marBottom w:val="0"/>
          <w:divBdr>
            <w:top w:val="none" w:sz="0" w:space="0" w:color="auto"/>
            <w:left w:val="none" w:sz="0" w:space="0" w:color="auto"/>
            <w:bottom w:val="none" w:sz="0" w:space="0" w:color="auto"/>
            <w:right w:val="none" w:sz="0" w:space="0" w:color="auto"/>
          </w:divBdr>
        </w:div>
        <w:div w:id="1685201721">
          <w:marLeft w:val="480"/>
          <w:marRight w:val="0"/>
          <w:marTop w:val="0"/>
          <w:marBottom w:val="0"/>
          <w:divBdr>
            <w:top w:val="none" w:sz="0" w:space="0" w:color="auto"/>
            <w:left w:val="none" w:sz="0" w:space="0" w:color="auto"/>
            <w:bottom w:val="none" w:sz="0" w:space="0" w:color="auto"/>
            <w:right w:val="none" w:sz="0" w:space="0" w:color="auto"/>
          </w:divBdr>
        </w:div>
      </w:divsChild>
    </w:div>
    <w:div w:id="412707983">
      <w:bodyDiv w:val="1"/>
      <w:marLeft w:val="0"/>
      <w:marRight w:val="0"/>
      <w:marTop w:val="0"/>
      <w:marBottom w:val="0"/>
      <w:divBdr>
        <w:top w:val="none" w:sz="0" w:space="0" w:color="auto"/>
        <w:left w:val="none" w:sz="0" w:space="0" w:color="auto"/>
        <w:bottom w:val="none" w:sz="0" w:space="0" w:color="auto"/>
        <w:right w:val="none" w:sz="0" w:space="0" w:color="auto"/>
      </w:divBdr>
    </w:div>
    <w:div w:id="422458849">
      <w:bodyDiv w:val="1"/>
      <w:marLeft w:val="0"/>
      <w:marRight w:val="0"/>
      <w:marTop w:val="0"/>
      <w:marBottom w:val="0"/>
      <w:divBdr>
        <w:top w:val="none" w:sz="0" w:space="0" w:color="auto"/>
        <w:left w:val="none" w:sz="0" w:space="0" w:color="auto"/>
        <w:bottom w:val="none" w:sz="0" w:space="0" w:color="auto"/>
        <w:right w:val="none" w:sz="0" w:space="0" w:color="auto"/>
      </w:divBdr>
    </w:div>
    <w:div w:id="423494227">
      <w:bodyDiv w:val="1"/>
      <w:marLeft w:val="0"/>
      <w:marRight w:val="0"/>
      <w:marTop w:val="0"/>
      <w:marBottom w:val="0"/>
      <w:divBdr>
        <w:top w:val="none" w:sz="0" w:space="0" w:color="auto"/>
        <w:left w:val="none" w:sz="0" w:space="0" w:color="auto"/>
        <w:bottom w:val="none" w:sz="0" w:space="0" w:color="auto"/>
        <w:right w:val="none" w:sz="0" w:space="0" w:color="auto"/>
      </w:divBdr>
    </w:div>
    <w:div w:id="427579090">
      <w:bodyDiv w:val="1"/>
      <w:marLeft w:val="0"/>
      <w:marRight w:val="0"/>
      <w:marTop w:val="0"/>
      <w:marBottom w:val="0"/>
      <w:divBdr>
        <w:top w:val="none" w:sz="0" w:space="0" w:color="auto"/>
        <w:left w:val="none" w:sz="0" w:space="0" w:color="auto"/>
        <w:bottom w:val="none" w:sz="0" w:space="0" w:color="auto"/>
        <w:right w:val="none" w:sz="0" w:space="0" w:color="auto"/>
      </w:divBdr>
    </w:div>
    <w:div w:id="464350843">
      <w:bodyDiv w:val="1"/>
      <w:marLeft w:val="0"/>
      <w:marRight w:val="0"/>
      <w:marTop w:val="0"/>
      <w:marBottom w:val="0"/>
      <w:divBdr>
        <w:top w:val="none" w:sz="0" w:space="0" w:color="auto"/>
        <w:left w:val="none" w:sz="0" w:space="0" w:color="auto"/>
        <w:bottom w:val="none" w:sz="0" w:space="0" w:color="auto"/>
        <w:right w:val="none" w:sz="0" w:space="0" w:color="auto"/>
      </w:divBdr>
      <w:divsChild>
        <w:div w:id="1530871295">
          <w:marLeft w:val="480"/>
          <w:marRight w:val="0"/>
          <w:marTop w:val="0"/>
          <w:marBottom w:val="0"/>
          <w:divBdr>
            <w:top w:val="none" w:sz="0" w:space="0" w:color="auto"/>
            <w:left w:val="none" w:sz="0" w:space="0" w:color="auto"/>
            <w:bottom w:val="none" w:sz="0" w:space="0" w:color="auto"/>
            <w:right w:val="none" w:sz="0" w:space="0" w:color="auto"/>
          </w:divBdr>
        </w:div>
        <w:div w:id="240987674">
          <w:marLeft w:val="480"/>
          <w:marRight w:val="0"/>
          <w:marTop w:val="0"/>
          <w:marBottom w:val="0"/>
          <w:divBdr>
            <w:top w:val="none" w:sz="0" w:space="0" w:color="auto"/>
            <w:left w:val="none" w:sz="0" w:space="0" w:color="auto"/>
            <w:bottom w:val="none" w:sz="0" w:space="0" w:color="auto"/>
            <w:right w:val="none" w:sz="0" w:space="0" w:color="auto"/>
          </w:divBdr>
        </w:div>
        <w:div w:id="758714624">
          <w:marLeft w:val="480"/>
          <w:marRight w:val="0"/>
          <w:marTop w:val="0"/>
          <w:marBottom w:val="0"/>
          <w:divBdr>
            <w:top w:val="none" w:sz="0" w:space="0" w:color="auto"/>
            <w:left w:val="none" w:sz="0" w:space="0" w:color="auto"/>
            <w:bottom w:val="none" w:sz="0" w:space="0" w:color="auto"/>
            <w:right w:val="none" w:sz="0" w:space="0" w:color="auto"/>
          </w:divBdr>
        </w:div>
        <w:div w:id="2138452261">
          <w:marLeft w:val="480"/>
          <w:marRight w:val="0"/>
          <w:marTop w:val="0"/>
          <w:marBottom w:val="0"/>
          <w:divBdr>
            <w:top w:val="none" w:sz="0" w:space="0" w:color="auto"/>
            <w:left w:val="none" w:sz="0" w:space="0" w:color="auto"/>
            <w:bottom w:val="none" w:sz="0" w:space="0" w:color="auto"/>
            <w:right w:val="none" w:sz="0" w:space="0" w:color="auto"/>
          </w:divBdr>
        </w:div>
        <w:div w:id="606083281">
          <w:marLeft w:val="480"/>
          <w:marRight w:val="0"/>
          <w:marTop w:val="0"/>
          <w:marBottom w:val="0"/>
          <w:divBdr>
            <w:top w:val="none" w:sz="0" w:space="0" w:color="auto"/>
            <w:left w:val="none" w:sz="0" w:space="0" w:color="auto"/>
            <w:bottom w:val="none" w:sz="0" w:space="0" w:color="auto"/>
            <w:right w:val="none" w:sz="0" w:space="0" w:color="auto"/>
          </w:divBdr>
        </w:div>
        <w:div w:id="879976176">
          <w:marLeft w:val="480"/>
          <w:marRight w:val="0"/>
          <w:marTop w:val="0"/>
          <w:marBottom w:val="0"/>
          <w:divBdr>
            <w:top w:val="none" w:sz="0" w:space="0" w:color="auto"/>
            <w:left w:val="none" w:sz="0" w:space="0" w:color="auto"/>
            <w:bottom w:val="none" w:sz="0" w:space="0" w:color="auto"/>
            <w:right w:val="none" w:sz="0" w:space="0" w:color="auto"/>
          </w:divBdr>
        </w:div>
        <w:div w:id="1263756652">
          <w:marLeft w:val="480"/>
          <w:marRight w:val="0"/>
          <w:marTop w:val="0"/>
          <w:marBottom w:val="0"/>
          <w:divBdr>
            <w:top w:val="none" w:sz="0" w:space="0" w:color="auto"/>
            <w:left w:val="none" w:sz="0" w:space="0" w:color="auto"/>
            <w:bottom w:val="none" w:sz="0" w:space="0" w:color="auto"/>
            <w:right w:val="none" w:sz="0" w:space="0" w:color="auto"/>
          </w:divBdr>
        </w:div>
        <w:div w:id="1032998940">
          <w:marLeft w:val="480"/>
          <w:marRight w:val="0"/>
          <w:marTop w:val="0"/>
          <w:marBottom w:val="0"/>
          <w:divBdr>
            <w:top w:val="none" w:sz="0" w:space="0" w:color="auto"/>
            <w:left w:val="none" w:sz="0" w:space="0" w:color="auto"/>
            <w:bottom w:val="none" w:sz="0" w:space="0" w:color="auto"/>
            <w:right w:val="none" w:sz="0" w:space="0" w:color="auto"/>
          </w:divBdr>
        </w:div>
        <w:div w:id="1044019157">
          <w:marLeft w:val="480"/>
          <w:marRight w:val="0"/>
          <w:marTop w:val="0"/>
          <w:marBottom w:val="0"/>
          <w:divBdr>
            <w:top w:val="none" w:sz="0" w:space="0" w:color="auto"/>
            <w:left w:val="none" w:sz="0" w:space="0" w:color="auto"/>
            <w:bottom w:val="none" w:sz="0" w:space="0" w:color="auto"/>
            <w:right w:val="none" w:sz="0" w:space="0" w:color="auto"/>
          </w:divBdr>
        </w:div>
        <w:div w:id="2105568623">
          <w:marLeft w:val="480"/>
          <w:marRight w:val="0"/>
          <w:marTop w:val="0"/>
          <w:marBottom w:val="0"/>
          <w:divBdr>
            <w:top w:val="none" w:sz="0" w:space="0" w:color="auto"/>
            <w:left w:val="none" w:sz="0" w:space="0" w:color="auto"/>
            <w:bottom w:val="none" w:sz="0" w:space="0" w:color="auto"/>
            <w:right w:val="none" w:sz="0" w:space="0" w:color="auto"/>
          </w:divBdr>
        </w:div>
        <w:div w:id="646738661">
          <w:marLeft w:val="480"/>
          <w:marRight w:val="0"/>
          <w:marTop w:val="0"/>
          <w:marBottom w:val="0"/>
          <w:divBdr>
            <w:top w:val="none" w:sz="0" w:space="0" w:color="auto"/>
            <w:left w:val="none" w:sz="0" w:space="0" w:color="auto"/>
            <w:bottom w:val="none" w:sz="0" w:space="0" w:color="auto"/>
            <w:right w:val="none" w:sz="0" w:space="0" w:color="auto"/>
          </w:divBdr>
        </w:div>
        <w:div w:id="249122080">
          <w:marLeft w:val="480"/>
          <w:marRight w:val="0"/>
          <w:marTop w:val="0"/>
          <w:marBottom w:val="0"/>
          <w:divBdr>
            <w:top w:val="none" w:sz="0" w:space="0" w:color="auto"/>
            <w:left w:val="none" w:sz="0" w:space="0" w:color="auto"/>
            <w:bottom w:val="none" w:sz="0" w:space="0" w:color="auto"/>
            <w:right w:val="none" w:sz="0" w:space="0" w:color="auto"/>
          </w:divBdr>
        </w:div>
        <w:div w:id="562370099">
          <w:marLeft w:val="480"/>
          <w:marRight w:val="0"/>
          <w:marTop w:val="0"/>
          <w:marBottom w:val="0"/>
          <w:divBdr>
            <w:top w:val="none" w:sz="0" w:space="0" w:color="auto"/>
            <w:left w:val="none" w:sz="0" w:space="0" w:color="auto"/>
            <w:bottom w:val="none" w:sz="0" w:space="0" w:color="auto"/>
            <w:right w:val="none" w:sz="0" w:space="0" w:color="auto"/>
          </w:divBdr>
        </w:div>
        <w:div w:id="1944065848">
          <w:marLeft w:val="480"/>
          <w:marRight w:val="0"/>
          <w:marTop w:val="0"/>
          <w:marBottom w:val="0"/>
          <w:divBdr>
            <w:top w:val="none" w:sz="0" w:space="0" w:color="auto"/>
            <w:left w:val="none" w:sz="0" w:space="0" w:color="auto"/>
            <w:bottom w:val="none" w:sz="0" w:space="0" w:color="auto"/>
            <w:right w:val="none" w:sz="0" w:space="0" w:color="auto"/>
          </w:divBdr>
        </w:div>
        <w:div w:id="1812401163">
          <w:marLeft w:val="480"/>
          <w:marRight w:val="0"/>
          <w:marTop w:val="0"/>
          <w:marBottom w:val="0"/>
          <w:divBdr>
            <w:top w:val="none" w:sz="0" w:space="0" w:color="auto"/>
            <w:left w:val="none" w:sz="0" w:space="0" w:color="auto"/>
            <w:bottom w:val="none" w:sz="0" w:space="0" w:color="auto"/>
            <w:right w:val="none" w:sz="0" w:space="0" w:color="auto"/>
          </w:divBdr>
        </w:div>
        <w:div w:id="160436298">
          <w:marLeft w:val="480"/>
          <w:marRight w:val="0"/>
          <w:marTop w:val="0"/>
          <w:marBottom w:val="0"/>
          <w:divBdr>
            <w:top w:val="none" w:sz="0" w:space="0" w:color="auto"/>
            <w:left w:val="none" w:sz="0" w:space="0" w:color="auto"/>
            <w:bottom w:val="none" w:sz="0" w:space="0" w:color="auto"/>
            <w:right w:val="none" w:sz="0" w:space="0" w:color="auto"/>
          </w:divBdr>
        </w:div>
        <w:div w:id="288324457">
          <w:marLeft w:val="480"/>
          <w:marRight w:val="0"/>
          <w:marTop w:val="0"/>
          <w:marBottom w:val="0"/>
          <w:divBdr>
            <w:top w:val="none" w:sz="0" w:space="0" w:color="auto"/>
            <w:left w:val="none" w:sz="0" w:space="0" w:color="auto"/>
            <w:bottom w:val="none" w:sz="0" w:space="0" w:color="auto"/>
            <w:right w:val="none" w:sz="0" w:space="0" w:color="auto"/>
          </w:divBdr>
        </w:div>
      </w:divsChild>
    </w:div>
    <w:div w:id="481822940">
      <w:bodyDiv w:val="1"/>
      <w:marLeft w:val="0"/>
      <w:marRight w:val="0"/>
      <w:marTop w:val="0"/>
      <w:marBottom w:val="0"/>
      <w:divBdr>
        <w:top w:val="none" w:sz="0" w:space="0" w:color="auto"/>
        <w:left w:val="none" w:sz="0" w:space="0" w:color="auto"/>
        <w:bottom w:val="none" w:sz="0" w:space="0" w:color="auto"/>
        <w:right w:val="none" w:sz="0" w:space="0" w:color="auto"/>
      </w:divBdr>
      <w:divsChild>
        <w:div w:id="927733796">
          <w:marLeft w:val="480"/>
          <w:marRight w:val="0"/>
          <w:marTop w:val="0"/>
          <w:marBottom w:val="0"/>
          <w:divBdr>
            <w:top w:val="none" w:sz="0" w:space="0" w:color="auto"/>
            <w:left w:val="none" w:sz="0" w:space="0" w:color="auto"/>
            <w:bottom w:val="none" w:sz="0" w:space="0" w:color="auto"/>
            <w:right w:val="none" w:sz="0" w:space="0" w:color="auto"/>
          </w:divBdr>
        </w:div>
        <w:div w:id="1043947240">
          <w:marLeft w:val="480"/>
          <w:marRight w:val="0"/>
          <w:marTop w:val="0"/>
          <w:marBottom w:val="0"/>
          <w:divBdr>
            <w:top w:val="none" w:sz="0" w:space="0" w:color="auto"/>
            <w:left w:val="none" w:sz="0" w:space="0" w:color="auto"/>
            <w:bottom w:val="none" w:sz="0" w:space="0" w:color="auto"/>
            <w:right w:val="none" w:sz="0" w:space="0" w:color="auto"/>
          </w:divBdr>
        </w:div>
        <w:div w:id="19749500">
          <w:marLeft w:val="480"/>
          <w:marRight w:val="0"/>
          <w:marTop w:val="0"/>
          <w:marBottom w:val="0"/>
          <w:divBdr>
            <w:top w:val="none" w:sz="0" w:space="0" w:color="auto"/>
            <w:left w:val="none" w:sz="0" w:space="0" w:color="auto"/>
            <w:bottom w:val="none" w:sz="0" w:space="0" w:color="auto"/>
            <w:right w:val="none" w:sz="0" w:space="0" w:color="auto"/>
          </w:divBdr>
        </w:div>
        <w:div w:id="1164128951">
          <w:marLeft w:val="480"/>
          <w:marRight w:val="0"/>
          <w:marTop w:val="0"/>
          <w:marBottom w:val="0"/>
          <w:divBdr>
            <w:top w:val="none" w:sz="0" w:space="0" w:color="auto"/>
            <w:left w:val="none" w:sz="0" w:space="0" w:color="auto"/>
            <w:bottom w:val="none" w:sz="0" w:space="0" w:color="auto"/>
            <w:right w:val="none" w:sz="0" w:space="0" w:color="auto"/>
          </w:divBdr>
        </w:div>
        <w:div w:id="321664808">
          <w:marLeft w:val="480"/>
          <w:marRight w:val="0"/>
          <w:marTop w:val="0"/>
          <w:marBottom w:val="0"/>
          <w:divBdr>
            <w:top w:val="none" w:sz="0" w:space="0" w:color="auto"/>
            <w:left w:val="none" w:sz="0" w:space="0" w:color="auto"/>
            <w:bottom w:val="none" w:sz="0" w:space="0" w:color="auto"/>
            <w:right w:val="none" w:sz="0" w:space="0" w:color="auto"/>
          </w:divBdr>
        </w:div>
        <w:div w:id="224337633">
          <w:marLeft w:val="480"/>
          <w:marRight w:val="0"/>
          <w:marTop w:val="0"/>
          <w:marBottom w:val="0"/>
          <w:divBdr>
            <w:top w:val="none" w:sz="0" w:space="0" w:color="auto"/>
            <w:left w:val="none" w:sz="0" w:space="0" w:color="auto"/>
            <w:bottom w:val="none" w:sz="0" w:space="0" w:color="auto"/>
            <w:right w:val="none" w:sz="0" w:space="0" w:color="auto"/>
          </w:divBdr>
        </w:div>
        <w:div w:id="1428381789">
          <w:marLeft w:val="480"/>
          <w:marRight w:val="0"/>
          <w:marTop w:val="0"/>
          <w:marBottom w:val="0"/>
          <w:divBdr>
            <w:top w:val="none" w:sz="0" w:space="0" w:color="auto"/>
            <w:left w:val="none" w:sz="0" w:space="0" w:color="auto"/>
            <w:bottom w:val="none" w:sz="0" w:space="0" w:color="auto"/>
            <w:right w:val="none" w:sz="0" w:space="0" w:color="auto"/>
          </w:divBdr>
        </w:div>
        <w:div w:id="767896261">
          <w:marLeft w:val="480"/>
          <w:marRight w:val="0"/>
          <w:marTop w:val="0"/>
          <w:marBottom w:val="0"/>
          <w:divBdr>
            <w:top w:val="none" w:sz="0" w:space="0" w:color="auto"/>
            <w:left w:val="none" w:sz="0" w:space="0" w:color="auto"/>
            <w:bottom w:val="none" w:sz="0" w:space="0" w:color="auto"/>
            <w:right w:val="none" w:sz="0" w:space="0" w:color="auto"/>
          </w:divBdr>
        </w:div>
        <w:div w:id="137187231">
          <w:marLeft w:val="480"/>
          <w:marRight w:val="0"/>
          <w:marTop w:val="0"/>
          <w:marBottom w:val="0"/>
          <w:divBdr>
            <w:top w:val="none" w:sz="0" w:space="0" w:color="auto"/>
            <w:left w:val="none" w:sz="0" w:space="0" w:color="auto"/>
            <w:bottom w:val="none" w:sz="0" w:space="0" w:color="auto"/>
            <w:right w:val="none" w:sz="0" w:space="0" w:color="auto"/>
          </w:divBdr>
        </w:div>
        <w:div w:id="1888836112">
          <w:marLeft w:val="480"/>
          <w:marRight w:val="0"/>
          <w:marTop w:val="0"/>
          <w:marBottom w:val="0"/>
          <w:divBdr>
            <w:top w:val="none" w:sz="0" w:space="0" w:color="auto"/>
            <w:left w:val="none" w:sz="0" w:space="0" w:color="auto"/>
            <w:bottom w:val="none" w:sz="0" w:space="0" w:color="auto"/>
            <w:right w:val="none" w:sz="0" w:space="0" w:color="auto"/>
          </w:divBdr>
        </w:div>
        <w:div w:id="456526730">
          <w:marLeft w:val="480"/>
          <w:marRight w:val="0"/>
          <w:marTop w:val="0"/>
          <w:marBottom w:val="0"/>
          <w:divBdr>
            <w:top w:val="none" w:sz="0" w:space="0" w:color="auto"/>
            <w:left w:val="none" w:sz="0" w:space="0" w:color="auto"/>
            <w:bottom w:val="none" w:sz="0" w:space="0" w:color="auto"/>
            <w:right w:val="none" w:sz="0" w:space="0" w:color="auto"/>
          </w:divBdr>
        </w:div>
        <w:div w:id="1763135982">
          <w:marLeft w:val="480"/>
          <w:marRight w:val="0"/>
          <w:marTop w:val="0"/>
          <w:marBottom w:val="0"/>
          <w:divBdr>
            <w:top w:val="none" w:sz="0" w:space="0" w:color="auto"/>
            <w:left w:val="none" w:sz="0" w:space="0" w:color="auto"/>
            <w:bottom w:val="none" w:sz="0" w:space="0" w:color="auto"/>
            <w:right w:val="none" w:sz="0" w:space="0" w:color="auto"/>
          </w:divBdr>
        </w:div>
        <w:div w:id="318122509">
          <w:marLeft w:val="480"/>
          <w:marRight w:val="0"/>
          <w:marTop w:val="0"/>
          <w:marBottom w:val="0"/>
          <w:divBdr>
            <w:top w:val="none" w:sz="0" w:space="0" w:color="auto"/>
            <w:left w:val="none" w:sz="0" w:space="0" w:color="auto"/>
            <w:bottom w:val="none" w:sz="0" w:space="0" w:color="auto"/>
            <w:right w:val="none" w:sz="0" w:space="0" w:color="auto"/>
          </w:divBdr>
        </w:div>
        <w:div w:id="1598635580">
          <w:marLeft w:val="480"/>
          <w:marRight w:val="0"/>
          <w:marTop w:val="0"/>
          <w:marBottom w:val="0"/>
          <w:divBdr>
            <w:top w:val="none" w:sz="0" w:space="0" w:color="auto"/>
            <w:left w:val="none" w:sz="0" w:space="0" w:color="auto"/>
            <w:bottom w:val="none" w:sz="0" w:space="0" w:color="auto"/>
            <w:right w:val="none" w:sz="0" w:space="0" w:color="auto"/>
          </w:divBdr>
        </w:div>
        <w:div w:id="1393306837">
          <w:marLeft w:val="480"/>
          <w:marRight w:val="0"/>
          <w:marTop w:val="0"/>
          <w:marBottom w:val="0"/>
          <w:divBdr>
            <w:top w:val="none" w:sz="0" w:space="0" w:color="auto"/>
            <w:left w:val="none" w:sz="0" w:space="0" w:color="auto"/>
            <w:bottom w:val="none" w:sz="0" w:space="0" w:color="auto"/>
            <w:right w:val="none" w:sz="0" w:space="0" w:color="auto"/>
          </w:divBdr>
        </w:div>
        <w:div w:id="520238136">
          <w:marLeft w:val="480"/>
          <w:marRight w:val="0"/>
          <w:marTop w:val="0"/>
          <w:marBottom w:val="0"/>
          <w:divBdr>
            <w:top w:val="none" w:sz="0" w:space="0" w:color="auto"/>
            <w:left w:val="none" w:sz="0" w:space="0" w:color="auto"/>
            <w:bottom w:val="none" w:sz="0" w:space="0" w:color="auto"/>
            <w:right w:val="none" w:sz="0" w:space="0" w:color="auto"/>
          </w:divBdr>
        </w:div>
        <w:div w:id="2062483583">
          <w:marLeft w:val="480"/>
          <w:marRight w:val="0"/>
          <w:marTop w:val="0"/>
          <w:marBottom w:val="0"/>
          <w:divBdr>
            <w:top w:val="none" w:sz="0" w:space="0" w:color="auto"/>
            <w:left w:val="none" w:sz="0" w:space="0" w:color="auto"/>
            <w:bottom w:val="none" w:sz="0" w:space="0" w:color="auto"/>
            <w:right w:val="none" w:sz="0" w:space="0" w:color="auto"/>
          </w:divBdr>
        </w:div>
        <w:div w:id="1509709349">
          <w:marLeft w:val="480"/>
          <w:marRight w:val="0"/>
          <w:marTop w:val="0"/>
          <w:marBottom w:val="0"/>
          <w:divBdr>
            <w:top w:val="none" w:sz="0" w:space="0" w:color="auto"/>
            <w:left w:val="none" w:sz="0" w:space="0" w:color="auto"/>
            <w:bottom w:val="none" w:sz="0" w:space="0" w:color="auto"/>
            <w:right w:val="none" w:sz="0" w:space="0" w:color="auto"/>
          </w:divBdr>
        </w:div>
      </w:divsChild>
    </w:div>
    <w:div w:id="485635724">
      <w:bodyDiv w:val="1"/>
      <w:marLeft w:val="0"/>
      <w:marRight w:val="0"/>
      <w:marTop w:val="0"/>
      <w:marBottom w:val="0"/>
      <w:divBdr>
        <w:top w:val="none" w:sz="0" w:space="0" w:color="auto"/>
        <w:left w:val="none" w:sz="0" w:space="0" w:color="auto"/>
        <w:bottom w:val="none" w:sz="0" w:space="0" w:color="auto"/>
        <w:right w:val="none" w:sz="0" w:space="0" w:color="auto"/>
      </w:divBdr>
    </w:div>
    <w:div w:id="493180368">
      <w:bodyDiv w:val="1"/>
      <w:marLeft w:val="0"/>
      <w:marRight w:val="0"/>
      <w:marTop w:val="0"/>
      <w:marBottom w:val="0"/>
      <w:divBdr>
        <w:top w:val="none" w:sz="0" w:space="0" w:color="auto"/>
        <w:left w:val="none" w:sz="0" w:space="0" w:color="auto"/>
        <w:bottom w:val="none" w:sz="0" w:space="0" w:color="auto"/>
        <w:right w:val="none" w:sz="0" w:space="0" w:color="auto"/>
      </w:divBdr>
    </w:div>
    <w:div w:id="495876869">
      <w:bodyDiv w:val="1"/>
      <w:marLeft w:val="0"/>
      <w:marRight w:val="0"/>
      <w:marTop w:val="0"/>
      <w:marBottom w:val="0"/>
      <w:divBdr>
        <w:top w:val="none" w:sz="0" w:space="0" w:color="auto"/>
        <w:left w:val="none" w:sz="0" w:space="0" w:color="auto"/>
        <w:bottom w:val="none" w:sz="0" w:space="0" w:color="auto"/>
        <w:right w:val="none" w:sz="0" w:space="0" w:color="auto"/>
      </w:divBdr>
      <w:divsChild>
        <w:div w:id="772088973">
          <w:marLeft w:val="480"/>
          <w:marRight w:val="0"/>
          <w:marTop w:val="0"/>
          <w:marBottom w:val="0"/>
          <w:divBdr>
            <w:top w:val="none" w:sz="0" w:space="0" w:color="auto"/>
            <w:left w:val="none" w:sz="0" w:space="0" w:color="auto"/>
            <w:bottom w:val="none" w:sz="0" w:space="0" w:color="auto"/>
            <w:right w:val="none" w:sz="0" w:space="0" w:color="auto"/>
          </w:divBdr>
        </w:div>
        <w:div w:id="203716595">
          <w:marLeft w:val="480"/>
          <w:marRight w:val="0"/>
          <w:marTop w:val="0"/>
          <w:marBottom w:val="0"/>
          <w:divBdr>
            <w:top w:val="none" w:sz="0" w:space="0" w:color="auto"/>
            <w:left w:val="none" w:sz="0" w:space="0" w:color="auto"/>
            <w:bottom w:val="none" w:sz="0" w:space="0" w:color="auto"/>
            <w:right w:val="none" w:sz="0" w:space="0" w:color="auto"/>
          </w:divBdr>
        </w:div>
        <w:div w:id="323121393">
          <w:marLeft w:val="480"/>
          <w:marRight w:val="0"/>
          <w:marTop w:val="0"/>
          <w:marBottom w:val="0"/>
          <w:divBdr>
            <w:top w:val="none" w:sz="0" w:space="0" w:color="auto"/>
            <w:left w:val="none" w:sz="0" w:space="0" w:color="auto"/>
            <w:bottom w:val="none" w:sz="0" w:space="0" w:color="auto"/>
            <w:right w:val="none" w:sz="0" w:space="0" w:color="auto"/>
          </w:divBdr>
        </w:div>
        <w:div w:id="313997839">
          <w:marLeft w:val="480"/>
          <w:marRight w:val="0"/>
          <w:marTop w:val="0"/>
          <w:marBottom w:val="0"/>
          <w:divBdr>
            <w:top w:val="none" w:sz="0" w:space="0" w:color="auto"/>
            <w:left w:val="none" w:sz="0" w:space="0" w:color="auto"/>
            <w:bottom w:val="none" w:sz="0" w:space="0" w:color="auto"/>
            <w:right w:val="none" w:sz="0" w:space="0" w:color="auto"/>
          </w:divBdr>
        </w:div>
        <w:div w:id="913048410">
          <w:marLeft w:val="480"/>
          <w:marRight w:val="0"/>
          <w:marTop w:val="0"/>
          <w:marBottom w:val="0"/>
          <w:divBdr>
            <w:top w:val="none" w:sz="0" w:space="0" w:color="auto"/>
            <w:left w:val="none" w:sz="0" w:space="0" w:color="auto"/>
            <w:bottom w:val="none" w:sz="0" w:space="0" w:color="auto"/>
            <w:right w:val="none" w:sz="0" w:space="0" w:color="auto"/>
          </w:divBdr>
        </w:div>
        <w:div w:id="1979921687">
          <w:marLeft w:val="480"/>
          <w:marRight w:val="0"/>
          <w:marTop w:val="0"/>
          <w:marBottom w:val="0"/>
          <w:divBdr>
            <w:top w:val="none" w:sz="0" w:space="0" w:color="auto"/>
            <w:left w:val="none" w:sz="0" w:space="0" w:color="auto"/>
            <w:bottom w:val="none" w:sz="0" w:space="0" w:color="auto"/>
            <w:right w:val="none" w:sz="0" w:space="0" w:color="auto"/>
          </w:divBdr>
        </w:div>
        <w:div w:id="1755010747">
          <w:marLeft w:val="480"/>
          <w:marRight w:val="0"/>
          <w:marTop w:val="0"/>
          <w:marBottom w:val="0"/>
          <w:divBdr>
            <w:top w:val="none" w:sz="0" w:space="0" w:color="auto"/>
            <w:left w:val="none" w:sz="0" w:space="0" w:color="auto"/>
            <w:bottom w:val="none" w:sz="0" w:space="0" w:color="auto"/>
            <w:right w:val="none" w:sz="0" w:space="0" w:color="auto"/>
          </w:divBdr>
        </w:div>
        <w:div w:id="543447356">
          <w:marLeft w:val="480"/>
          <w:marRight w:val="0"/>
          <w:marTop w:val="0"/>
          <w:marBottom w:val="0"/>
          <w:divBdr>
            <w:top w:val="none" w:sz="0" w:space="0" w:color="auto"/>
            <w:left w:val="none" w:sz="0" w:space="0" w:color="auto"/>
            <w:bottom w:val="none" w:sz="0" w:space="0" w:color="auto"/>
            <w:right w:val="none" w:sz="0" w:space="0" w:color="auto"/>
          </w:divBdr>
        </w:div>
        <w:div w:id="1736393107">
          <w:marLeft w:val="480"/>
          <w:marRight w:val="0"/>
          <w:marTop w:val="0"/>
          <w:marBottom w:val="0"/>
          <w:divBdr>
            <w:top w:val="none" w:sz="0" w:space="0" w:color="auto"/>
            <w:left w:val="none" w:sz="0" w:space="0" w:color="auto"/>
            <w:bottom w:val="none" w:sz="0" w:space="0" w:color="auto"/>
            <w:right w:val="none" w:sz="0" w:space="0" w:color="auto"/>
          </w:divBdr>
        </w:div>
        <w:div w:id="1006440991">
          <w:marLeft w:val="480"/>
          <w:marRight w:val="0"/>
          <w:marTop w:val="0"/>
          <w:marBottom w:val="0"/>
          <w:divBdr>
            <w:top w:val="none" w:sz="0" w:space="0" w:color="auto"/>
            <w:left w:val="none" w:sz="0" w:space="0" w:color="auto"/>
            <w:bottom w:val="none" w:sz="0" w:space="0" w:color="auto"/>
            <w:right w:val="none" w:sz="0" w:space="0" w:color="auto"/>
          </w:divBdr>
        </w:div>
        <w:div w:id="2108235961">
          <w:marLeft w:val="480"/>
          <w:marRight w:val="0"/>
          <w:marTop w:val="0"/>
          <w:marBottom w:val="0"/>
          <w:divBdr>
            <w:top w:val="none" w:sz="0" w:space="0" w:color="auto"/>
            <w:left w:val="none" w:sz="0" w:space="0" w:color="auto"/>
            <w:bottom w:val="none" w:sz="0" w:space="0" w:color="auto"/>
            <w:right w:val="none" w:sz="0" w:space="0" w:color="auto"/>
          </w:divBdr>
        </w:div>
        <w:div w:id="1155562041">
          <w:marLeft w:val="480"/>
          <w:marRight w:val="0"/>
          <w:marTop w:val="0"/>
          <w:marBottom w:val="0"/>
          <w:divBdr>
            <w:top w:val="none" w:sz="0" w:space="0" w:color="auto"/>
            <w:left w:val="none" w:sz="0" w:space="0" w:color="auto"/>
            <w:bottom w:val="none" w:sz="0" w:space="0" w:color="auto"/>
            <w:right w:val="none" w:sz="0" w:space="0" w:color="auto"/>
          </w:divBdr>
        </w:div>
        <w:div w:id="686061604">
          <w:marLeft w:val="480"/>
          <w:marRight w:val="0"/>
          <w:marTop w:val="0"/>
          <w:marBottom w:val="0"/>
          <w:divBdr>
            <w:top w:val="none" w:sz="0" w:space="0" w:color="auto"/>
            <w:left w:val="none" w:sz="0" w:space="0" w:color="auto"/>
            <w:bottom w:val="none" w:sz="0" w:space="0" w:color="auto"/>
            <w:right w:val="none" w:sz="0" w:space="0" w:color="auto"/>
          </w:divBdr>
        </w:div>
        <w:div w:id="843666448">
          <w:marLeft w:val="480"/>
          <w:marRight w:val="0"/>
          <w:marTop w:val="0"/>
          <w:marBottom w:val="0"/>
          <w:divBdr>
            <w:top w:val="none" w:sz="0" w:space="0" w:color="auto"/>
            <w:left w:val="none" w:sz="0" w:space="0" w:color="auto"/>
            <w:bottom w:val="none" w:sz="0" w:space="0" w:color="auto"/>
            <w:right w:val="none" w:sz="0" w:space="0" w:color="auto"/>
          </w:divBdr>
        </w:div>
        <w:div w:id="1653215088">
          <w:marLeft w:val="480"/>
          <w:marRight w:val="0"/>
          <w:marTop w:val="0"/>
          <w:marBottom w:val="0"/>
          <w:divBdr>
            <w:top w:val="none" w:sz="0" w:space="0" w:color="auto"/>
            <w:left w:val="none" w:sz="0" w:space="0" w:color="auto"/>
            <w:bottom w:val="none" w:sz="0" w:space="0" w:color="auto"/>
            <w:right w:val="none" w:sz="0" w:space="0" w:color="auto"/>
          </w:divBdr>
        </w:div>
      </w:divsChild>
    </w:div>
    <w:div w:id="508568162">
      <w:bodyDiv w:val="1"/>
      <w:marLeft w:val="0"/>
      <w:marRight w:val="0"/>
      <w:marTop w:val="0"/>
      <w:marBottom w:val="0"/>
      <w:divBdr>
        <w:top w:val="none" w:sz="0" w:space="0" w:color="auto"/>
        <w:left w:val="none" w:sz="0" w:space="0" w:color="auto"/>
        <w:bottom w:val="none" w:sz="0" w:space="0" w:color="auto"/>
        <w:right w:val="none" w:sz="0" w:space="0" w:color="auto"/>
      </w:divBdr>
    </w:div>
    <w:div w:id="512456506">
      <w:bodyDiv w:val="1"/>
      <w:marLeft w:val="0"/>
      <w:marRight w:val="0"/>
      <w:marTop w:val="0"/>
      <w:marBottom w:val="0"/>
      <w:divBdr>
        <w:top w:val="none" w:sz="0" w:space="0" w:color="auto"/>
        <w:left w:val="none" w:sz="0" w:space="0" w:color="auto"/>
        <w:bottom w:val="none" w:sz="0" w:space="0" w:color="auto"/>
        <w:right w:val="none" w:sz="0" w:space="0" w:color="auto"/>
      </w:divBdr>
    </w:div>
    <w:div w:id="518928182">
      <w:bodyDiv w:val="1"/>
      <w:marLeft w:val="0"/>
      <w:marRight w:val="0"/>
      <w:marTop w:val="0"/>
      <w:marBottom w:val="0"/>
      <w:divBdr>
        <w:top w:val="none" w:sz="0" w:space="0" w:color="auto"/>
        <w:left w:val="none" w:sz="0" w:space="0" w:color="auto"/>
        <w:bottom w:val="none" w:sz="0" w:space="0" w:color="auto"/>
        <w:right w:val="none" w:sz="0" w:space="0" w:color="auto"/>
      </w:divBdr>
    </w:div>
    <w:div w:id="534122068">
      <w:bodyDiv w:val="1"/>
      <w:marLeft w:val="0"/>
      <w:marRight w:val="0"/>
      <w:marTop w:val="0"/>
      <w:marBottom w:val="0"/>
      <w:divBdr>
        <w:top w:val="none" w:sz="0" w:space="0" w:color="auto"/>
        <w:left w:val="none" w:sz="0" w:space="0" w:color="auto"/>
        <w:bottom w:val="none" w:sz="0" w:space="0" w:color="auto"/>
        <w:right w:val="none" w:sz="0" w:space="0" w:color="auto"/>
      </w:divBdr>
    </w:div>
    <w:div w:id="599531552">
      <w:bodyDiv w:val="1"/>
      <w:marLeft w:val="0"/>
      <w:marRight w:val="0"/>
      <w:marTop w:val="0"/>
      <w:marBottom w:val="0"/>
      <w:divBdr>
        <w:top w:val="none" w:sz="0" w:space="0" w:color="auto"/>
        <w:left w:val="none" w:sz="0" w:space="0" w:color="auto"/>
        <w:bottom w:val="none" w:sz="0" w:space="0" w:color="auto"/>
        <w:right w:val="none" w:sz="0" w:space="0" w:color="auto"/>
      </w:divBdr>
    </w:div>
    <w:div w:id="613174144">
      <w:bodyDiv w:val="1"/>
      <w:marLeft w:val="0"/>
      <w:marRight w:val="0"/>
      <w:marTop w:val="0"/>
      <w:marBottom w:val="0"/>
      <w:divBdr>
        <w:top w:val="none" w:sz="0" w:space="0" w:color="auto"/>
        <w:left w:val="none" w:sz="0" w:space="0" w:color="auto"/>
        <w:bottom w:val="none" w:sz="0" w:space="0" w:color="auto"/>
        <w:right w:val="none" w:sz="0" w:space="0" w:color="auto"/>
      </w:divBdr>
    </w:div>
    <w:div w:id="619916733">
      <w:bodyDiv w:val="1"/>
      <w:marLeft w:val="0"/>
      <w:marRight w:val="0"/>
      <w:marTop w:val="0"/>
      <w:marBottom w:val="0"/>
      <w:divBdr>
        <w:top w:val="none" w:sz="0" w:space="0" w:color="auto"/>
        <w:left w:val="none" w:sz="0" w:space="0" w:color="auto"/>
        <w:bottom w:val="none" w:sz="0" w:space="0" w:color="auto"/>
        <w:right w:val="none" w:sz="0" w:space="0" w:color="auto"/>
      </w:divBdr>
    </w:div>
    <w:div w:id="635648637">
      <w:bodyDiv w:val="1"/>
      <w:marLeft w:val="0"/>
      <w:marRight w:val="0"/>
      <w:marTop w:val="0"/>
      <w:marBottom w:val="0"/>
      <w:divBdr>
        <w:top w:val="none" w:sz="0" w:space="0" w:color="auto"/>
        <w:left w:val="none" w:sz="0" w:space="0" w:color="auto"/>
        <w:bottom w:val="none" w:sz="0" w:space="0" w:color="auto"/>
        <w:right w:val="none" w:sz="0" w:space="0" w:color="auto"/>
      </w:divBdr>
    </w:div>
    <w:div w:id="637805508">
      <w:bodyDiv w:val="1"/>
      <w:marLeft w:val="0"/>
      <w:marRight w:val="0"/>
      <w:marTop w:val="0"/>
      <w:marBottom w:val="0"/>
      <w:divBdr>
        <w:top w:val="none" w:sz="0" w:space="0" w:color="auto"/>
        <w:left w:val="none" w:sz="0" w:space="0" w:color="auto"/>
        <w:bottom w:val="none" w:sz="0" w:space="0" w:color="auto"/>
        <w:right w:val="none" w:sz="0" w:space="0" w:color="auto"/>
      </w:divBdr>
    </w:div>
    <w:div w:id="643315670">
      <w:bodyDiv w:val="1"/>
      <w:marLeft w:val="0"/>
      <w:marRight w:val="0"/>
      <w:marTop w:val="0"/>
      <w:marBottom w:val="0"/>
      <w:divBdr>
        <w:top w:val="none" w:sz="0" w:space="0" w:color="auto"/>
        <w:left w:val="none" w:sz="0" w:space="0" w:color="auto"/>
        <w:bottom w:val="none" w:sz="0" w:space="0" w:color="auto"/>
        <w:right w:val="none" w:sz="0" w:space="0" w:color="auto"/>
      </w:divBdr>
    </w:div>
    <w:div w:id="646983267">
      <w:bodyDiv w:val="1"/>
      <w:marLeft w:val="0"/>
      <w:marRight w:val="0"/>
      <w:marTop w:val="0"/>
      <w:marBottom w:val="0"/>
      <w:divBdr>
        <w:top w:val="none" w:sz="0" w:space="0" w:color="auto"/>
        <w:left w:val="none" w:sz="0" w:space="0" w:color="auto"/>
        <w:bottom w:val="none" w:sz="0" w:space="0" w:color="auto"/>
        <w:right w:val="none" w:sz="0" w:space="0" w:color="auto"/>
      </w:divBdr>
    </w:div>
    <w:div w:id="675577223">
      <w:bodyDiv w:val="1"/>
      <w:marLeft w:val="0"/>
      <w:marRight w:val="0"/>
      <w:marTop w:val="0"/>
      <w:marBottom w:val="0"/>
      <w:divBdr>
        <w:top w:val="none" w:sz="0" w:space="0" w:color="auto"/>
        <w:left w:val="none" w:sz="0" w:space="0" w:color="auto"/>
        <w:bottom w:val="none" w:sz="0" w:space="0" w:color="auto"/>
        <w:right w:val="none" w:sz="0" w:space="0" w:color="auto"/>
      </w:divBdr>
    </w:div>
    <w:div w:id="691608007">
      <w:bodyDiv w:val="1"/>
      <w:marLeft w:val="0"/>
      <w:marRight w:val="0"/>
      <w:marTop w:val="0"/>
      <w:marBottom w:val="0"/>
      <w:divBdr>
        <w:top w:val="none" w:sz="0" w:space="0" w:color="auto"/>
        <w:left w:val="none" w:sz="0" w:space="0" w:color="auto"/>
        <w:bottom w:val="none" w:sz="0" w:space="0" w:color="auto"/>
        <w:right w:val="none" w:sz="0" w:space="0" w:color="auto"/>
      </w:divBdr>
    </w:div>
    <w:div w:id="712536229">
      <w:bodyDiv w:val="1"/>
      <w:marLeft w:val="0"/>
      <w:marRight w:val="0"/>
      <w:marTop w:val="0"/>
      <w:marBottom w:val="0"/>
      <w:divBdr>
        <w:top w:val="none" w:sz="0" w:space="0" w:color="auto"/>
        <w:left w:val="none" w:sz="0" w:space="0" w:color="auto"/>
        <w:bottom w:val="none" w:sz="0" w:space="0" w:color="auto"/>
        <w:right w:val="none" w:sz="0" w:space="0" w:color="auto"/>
      </w:divBdr>
      <w:divsChild>
        <w:div w:id="727075186">
          <w:marLeft w:val="480"/>
          <w:marRight w:val="0"/>
          <w:marTop w:val="0"/>
          <w:marBottom w:val="0"/>
          <w:divBdr>
            <w:top w:val="none" w:sz="0" w:space="0" w:color="auto"/>
            <w:left w:val="none" w:sz="0" w:space="0" w:color="auto"/>
            <w:bottom w:val="none" w:sz="0" w:space="0" w:color="auto"/>
            <w:right w:val="none" w:sz="0" w:space="0" w:color="auto"/>
          </w:divBdr>
        </w:div>
        <w:div w:id="273099992">
          <w:marLeft w:val="480"/>
          <w:marRight w:val="0"/>
          <w:marTop w:val="0"/>
          <w:marBottom w:val="0"/>
          <w:divBdr>
            <w:top w:val="none" w:sz="0" w:space="0" w:color="auto"/>
            <w:left w:val="none" w:sz="0" w:space="0" w:color="auto"/>
            <w:bottom w:val="none" w:sz="0" w:space="0" w:color="auto"/>
            <w:right w:val="none" w:sz="0" w:space="0" w:color="auto"/>
          </w:divBdr>
        </w:div>
        <w:div w:id="1794401218">
          <w:marLeft w:val="480"/>
          <w:marRight w:val="0"/>
          <w:marTop w:val="0"/>
          <w:marBottom w:val="0"/>
          <w:divBdr>
            <w:top w:val="none" w:sz="0" w:space="0" w:color="auto"/>
            <w:left w:val="none" w:sz="0" w:space="0" w:color="auto"/>
            <w:bottom w:val="none" w:sz="0" w:space="0" w:color="auto"/>
            <w:right w:val="none" w:sz="0" w:space="0" w:color="auto"/>
          </w:divBdr>
        </w:div>
        <w:div w:id="2070155686">
          <w:marLeft w:val="480"/>
          <w:marRight w:val="0"/>
          <w:marTop w:val="0"/>
          <w:marBottom w:val="0"/>
          <w:divBdr>
            <w:top w:val="none" w:sz="0" w:space="0" w:color="auto"/>
            <w:left w:val="none" w:sz="0" w:space="0" w:color="auto"/>
            <w:bottom w:val="none" w:sz="0" w:space="0" w:color="auto"/>
            <w:right w:val="none" w:sz="0" w:space="0" w:color="auto"/>
          </w:divBdr>
        </w:div>
        <w:div w:id="1404181034">
          <w:marLeft w:val="480"/>
          <w:marRight w:val="0"/>
          <w:marTop w:val="0"/>
          <w:marBottom w:val="0"/>
          <w:divBdr>
            <w:top w:val="none" w:sz="0" w:space="0" w:color="auto"/>
            <w:left w:val="none" w:sz="0" w:space="0" w:color="auto"/>
            <w:bottom w:val="none" w:sz="0" w:space="0" w:color="auto"/>
            <w:right w:val="none" w:sz="0" w:space="0" w:color="auto"/>
          </w:divBdr>
        </w:div>
        <w:div w:id="1282493962">
          <w:marLeft w:val="480"/>
          <w:marRight w:val="0"/>
          <w:marTop w:val="0"/>
          <w:marBottom w:val="0"/>
          <w:divBdr>
            <w:top w:val="none" w:sz="0" w:space="0" w:color="auto"/>
            <w:left w:val="none" w:sz="0" w:space="0" w:color="auto"/>
            <w:bottom w:val="none" w:sz="0" w:space="0" w:color="auto"/>
            <w:right w:val="none" w:sz="0" w:space="0" w:color="auto"/>
          </w:divBdr>
        </w:div>
        <w:div w:id="2133211254">
          <w:marLeft w:val="480"/>
          <w:marRight w:val="0"/>
          <w:marTop w:val="0"/>
          <w:marBottom w:val="0"/>
          <w:divBdr>
            <w:top w:val="none" w:sz="0" w:space="0" w:color="auto"/>
            <w:left w:val="none" w:sz="0" w:space="0" w:color="auto"/>
            <w:bottom w:val="none" w:sz="0" w:space="0" w:color="auto"/>
            <w:right w:val="none" w:sz="0" w:space="0" w:color="auto"/>
          </w:divBdr>
        </w:div>
        <w:div w:id="500778241">
          <w:marLeft w:val="480"/>
          <w:marRight w:val="0"/>
          <w:marTop w:val="0"/>
          <w:marBottom w:val="0"/>
          <w:divBdr>
            <w:top w:val="none" w:sz="0" w:space="0" w:color="auto"/>
            <w:left w:val="none" w:sz="0" w:space="0" w:color="auto"/>
            <w:bottom w:val="none" w:sz="0" w:space="0" w:color="auto"/>
            <w:right w:val="none" w:sz="0" w:space="0" w:color="auto"/>
          </w:divBdr>
        </w:div>
        <w:div w:id="1137989877">
          <w:marLeft w:val="480"/>
          <w:marRight w:val="0"/>
          <w:marTop w:val="0"/>
          <w:marBottom w:val="0"/>
          <w:divBdr>
            <w:top w:val="none" w:sz="0" w:space="0" w:color="auto"/>
            <w:left w:val="none" w:sz="0" w:space="0" w:color="auto"/>
            <w:bottom w:val="none" w:sz="0" w:space="0" w:color="auto"/>
            <w:right w:val="none" w:sz="0" w:space="0" w:color="auto"/>
          </w:divBdr>
        </w:div>
        <w:div w:id="1772242907">
          <w:marLeft w:val="480"/>
          <w:marRight w:val="0"/>
          <w:marTop w:val="0"/>
          <w:marBottom w:val="0"/>
          <w:divBdr>
            <w:top w:val="none" w:sz="0" w:space="0" w:color="auto"/>
            <w:left w:val="none" w:sz="0" w:space="0" w:color="auto"/>
            <w:bottom w:val="none" w:sz="0" w:space="0" w:color="auto"/>
            <w:right w:val="none" w:sz="0" w:space="0" w:color="auto"/>
          </w:divBdr>
        </w:div>
        <w:div w:id="744493036">
          <w:marLeft w:val="480"/>
          <w:marRight w:val="0"/>
          <w:marTop w:val="0"/>
          <w:marBottom w:val="0"/>
          <w:divBdr>
            <w:top w:val="none" w:sz="0" w:space="0" w:color="auto"/>
            <w:left w:val="none" w:sz="0" w:space="0" w:color="auto"/>
            <w:bottom w:val="none" w:sz="0" w:space="0" w:color="auto"/>
            <w:right w:val="none" w:sz="0" w:space="0" w:color="auto"/>
          </w:divBdr>
        </w:div>
        <w:div w:id="2012415364">
          <w:marLeft w:val="480"/>
          <w:marRight w:val="0"/>
          <w:marTop w:val="0"/>
          <w:marBottom w:val="0"/>
          <w:divBdr>
            <w:top w:val="none" w:sz="0" w:space="0" w:color="auto"/>
            <w:left w:val="none" w:sz="0" w:space="0" w:color="auto"/>
            <w:bottom w:val="none" w:sz="0" w:space="0" w:color="auto"/>
            <w:right w:val="none" w:sz="0" w:space="0" w:color="auto"/>
          </w:divBdr>
        </w:div>
        <w:div w:id="515845982">
          <w:marLeft w:val="480"/>
          <w:marRight w:val="0"/>
          <w:marTop w:val="0"/>
          <w:marBottom w:val="0"/>
          <w:divBdr>
            <w:top w:val="none" w:sz="0" w:space="0" w:color="auto"/>
            <w:left w:val="none" w:sz="0" w:space="0" w:color="auto"/>
            <w:bottom w:val="none" w:sz="0" w:space="0" w:color="auto"/>
            <w:right w:val="none" w:sz="0" w:space="0" w:color="auto"/>
          </w:divBdr>
        </w:div>
        <w:div w:id="247664380">
          <w:marLeft w:val="480"/>
          <w:marRight w:val="0"/>
          <w:marTop w:val="0"/>
          <w:marBottom w:val="0"/>
          <w:divBdr>
            <w:top w:val="none" w:sz="0" w:space="0" w:color="auto"/>
            <w:left w:val="none" w:sz="0" w:space="0" w:color="auto"/>
            <w:bottom w:val="none" w:sz="0" w:space="0" w:color="auto"/>
            <w:right w:val="none" w:sz="0" w:space="0" w:color="auto"/>
          </w:divBdr>
        </w:div>
        <w:div w:id="1622498031">
          <w:marLeft w:val="480"/>
          <w:marRight w:val="0"/>
          <w:marTop w:val="0"/>
          <w:marBottom w:val="0"/>
          <w:divBdr>
            <w:top w:val="none" w:sz="0" w:space="0" w:color="auto"/>
            <w:left w:val="none" w:sz="0" w:space="0" w:color="auto"/>
            <w:bottom w:val="none" w:sz="0" w:space="0" w:color="auto"/>
            <w:right w:val="none" w:sz="0" w:space="0" w:color="auto"/>
          </w:divBdr>
        </w:div>
        <w:div w:id="573008251">
          <w:marLeft w:val="480"/>
          <w:marRight w:val="0"/>
          <w:marTop w:val="0"/>
          <w:marBottom w:val="0"/>
          <w:divBdr>
            <w:top w:val="none" w:sz="0" w:space="0" w:color="auto"/>
            <w:left w:val="none" w:sz="0" w:space="0" w:color="auto"/>
            <w:bottom w:val="none" w:sz="0" w:space="0" w:color="auto"/>
            <w:right w:val="none" w:sz="0" w:space="0" w:color="auto"/>
          </w:divBdr>
        </w:div>
        <w:div w:id="1447626722">
          <w:marLeft w:val="480"/>
          <w:marRight w:val="0"/>
          <w:marTop w:val="0"/>
          <w:marBottom w:val="0"/>
          <w:divBdr>
            <w:top w:val="none" w:sz="0" w:space="0" w:color="auto"/>
            <w:left w:val="none" w:sz="0" w:space="0" w:color="auto"/>
            <w:bottom w:val="none" w:sz="0" w:space="0" w:color="auto"/>
            <w:right w:val="none" w:sz="0" w:space="0" w:color="auto"/>
          </w:divBdr>
        </w:div>
      </w:divsChild>
    </w:div>
    <w:div w:id="75347534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9966">
      <w:bodyDiv w:val="1"/>
      <w:marLeft w:val="0"/>
      <w:marRight w:val="0"/>
      <w:marTop w:val="0"/>
      <w:marBottom w:val="0"/>
      <w:divBdr>
        <w:top w:val="none" w:sz="0" w:space="0" w:color="auto"/>
        <w:left w:val="none" w:sz="0" w:space="0" w:color="auto"/>
        <w:bottom w:val="none" w:sz="0" w:space="0" w:color="auto"/>
        <w:right w:val="none" w:sz="0" w:space="0" w:color="auto"/>
      </w:divBdr>
    </w:div>
    <w:div w:id="797920015">
      <w:bodyDiv w:val="1"/>
      <w:marLeft w:val="0"/>
      <w:marRight w:val="0"/>
      <w:marTop w:val="0"/>
      <w:marBottom w:val="0"/>
      <w:divBdr>
        <w:top w:val="none" w:sz="0" w:space="0" w:color="auto"/>
        <w:left w:val="none" w:sz="0" w:space="0" w:color="auto"/>
        <w:bottom w:val="none" w:sz="0" w:space="0" w:color="auto"/>
        <w:right w:val="none" w:sz="0" w:space="0" w:color="auto"/>
      </w:divBdr>
    </w:div>
    <w:div w:id="805247071">
      <w:bodyDiv w:val="1"/>
      <w:marLeft w:val="0"/>
      <w:marRight w:val="0"/>
      <w:marTop w:val="0"/>
      <w:marBottom w:val="0"/>
      <w:divBdr>
        <w:top w:val="none" w:sz="0" w:space="0" w:color="auto"/>
        <w:left w:val="none" w:sz="0" w:space="0" w:color="auto"/>
        <w:bottom w:val="none" w:sz="0" w:space="0" w:color="auto"/>
        <w:right w:val="none" w:sz="0" w:space="0" w:color="auto"/>
      </w:divBdr>
    </w:div>
    <w:div w:id="812870350">
      <w:bodyDiv w:val="1"/>
      <w:marLeft w:val="0"/>
      <w:marRight w:val="0"/>
      <w:marTop w:val="0"/>
      <w:marBottom w:val="0"/>
      <w:divBdr>
        <w:top w:val="none" w:sz="0" w:space="0" w:color="auto"/>
        <w:left w:val="none" w:sz="0" w:space="0" w:color="auto"/>
        <w:bottom w:val="none" w:sz="0" w:space="0" w:color="auto"/>
        <w:right w:val="none" w:sz="0" w:space="0" w:color="auto"/>
      </w:divBdr>
      <w:divsChild>
        <w:div w:id="322468300">
          <w:marLeft w:val="480"/>
          <w:marRight w:val="0"/>
          <w:marTop w:val="0"/>
          <w:marBottom w:val="0"/>
          <w:divBdr>
            <w:top w:val="none" w:sz="0" w:space="0" w:color="auto"/>
            <w:left w:val="none" w:sz="0" w:space="0" w:color="auto"/>
            <w:bottom w:val="none" w:sz="0" w:space="0" w:color="auto"/>
            <w:right w:val="none" w:sz="0" w:space="0" w:color="auto"/>
          </w:divBdr>
        </w:div>
        <w:div w:id="397561871">
          <w:marLeft w:val="480"/>
          <w:marRight w:val="0"/>
          <w:marTop w:val="0"/>
          <w:marBottom w:val="0"/>
          <w:divBdr>
            <w:top w:val="none" w:sz="0" w:space="0" w:color="auto"/>
            <w:left w:val="none" w:sz="0" w:space="0" w:color="auto"/>
            <w:bottom w:val="none" w:sz="0" w:space="0" w:color="auto"/>
            <w:right w:val="none" w:sz="0" w:space="0" w:color="auto"/>
          </w:divBdr>
        </w:div>
        <w:div w:id="6829658">
          <w:marLeft w:val="480"/>
          <w:marRight w:val="0"/>
          <w:marTop w:val="0"/>
          <w:marBottom w:val="0"/>
          <w:divBdr>
            <w:top w:val="none" w:sz="0" w:space="0" w:color="auto"/>
            <w:left w:val="none" w:sz="0" w:space="0" w:color="auto"/>
            <w:bottom w:val="none" w:sz="0" w:space="0" w:color="auto"/>
            <w:right w:val="none" w:sz="0" w:space="0" w:color="auto"/>
          </w:divBdr>
        </w:div>
        <w:div w:id="1642691815">
          <w:marLeft w:val="480"/>
          <w:marRight w:val="0"/>
          <w:marTop w:val="0"/>
          <w:marBottom w:val="0"/>
          <w:divBdr>
            <w:top w:val="none" w:sz="0" w:space="0" w:color="auto"/>
            <w:left w:val="none" w:sz="0" w:space="0" w:color="auto"/>
            <w:bottom w:val="none" w:sz="0" w:space="0" w:color="auto"/>
            <w:right w:val="none" w:sz="0" w:space="0" w:color="auto"/>
          </w:divBdr>
        </w:div>
        <w:div w:id="2029523003">
          <w:marLeft w:val="480"/>
          <w:marRight w:val="0"/>
          <w:marTop w:val="0"/>
          <w:marBottom w:val="0"/>
          <w:divBdr>
            <w:top w:val="none" w:sz="0" w:space="0" w:color="auto"/>
            <w:left w:val="none" w:sz="0" w:space="0" w:color="auto"/>
            <w:bottom w:val="none" w:sz="0" w:space="0" w:color="auto"/>
            <w:right w:val="none" w:sz="0" w:space="0" w:color="auto"/>
          </w:divBdr>
        </w:div>
        <w:div w:id="951520135">
          <w:marLeft w:val="480"/>
          <w:marRight w:val="0"/>
          <w:marTop w:val="0"/>
          <w:marBottom w:val="0"/>
          <w:divBdr>
            <w:top w:val="none" w:sz="0" w:space="0" w:color="auto"/>
            <w:left w:val="none" w:sz="0" w:space="0" w:color="auto"/>
            <w:bottom w:val="none" w:sz="0" w:space="0" w:color="auto"/>
            <w:right w:val="none" w:sz="0" w:space="0" w:color="auto"/>
          </w:divBdr>
        </w:div>
        <w:div w:id="1521898304">
          <w:marLeft w:val="480"/>
          <w:marRight w:val="0"/>
          <w:marTop w:val="0"/>
          <w:marBottom w:val="0"/>
          <w:divBdr>
            <w:top w:val="none" w:sz="0" w:space="0" w:color="auto"/>
            <w:left w:val="none" w:sz="0" w:space="0" w:color="auto"/>
            <w:bottom w:val="none" w:sz="0" w:space="0" w:color="auto"/>
            <w:right w:val="none" w:sz="0" w:space="0" w:color="auto"/>
          </w:divBdr>
        </w:div>
        <w:div w:id="919098817">
          <w:marLeft w:val="480"/>
          <w:marRight w:val="0"/>
          <w:marTop w:val="0"/>
          <w:marBottom w:val="0"/>
          <w:divBdr>
            <w:top w:val="none" w:sz="0" w:space="0" w:color="auto"/>
            <w:left w:val="none" w:sz="0" w:space="0" w:color="auto"/>
            <w:bottom w:val="none" w:sz="0" w:space="0" w:color="auto"/>
            <w:right w:val="none" w:sz="0" w:space="0" w:color="auto"/>
          </w:divBdr>
        </w:div>
        <w:div w:id="796534428">
          <w:marLeft w:val="480"/>
          <w:marRight w:val="0"/>
          <w:marTop w:val="0"/>
          <w:marBottom w:val="0"/>
          <w:divBdr>
            <w:top w:val="none" w:sz="0" w:space="0" w:color="auto"/>
            <w:left w:val="none" w:sz="0" w:space="0" w:color="auto"/>
            <w:bottom w:val="none" w:sz="0" w:space="0" w:color="auto"/>
            <w:right w:val="none" w:sz="0" w:space="0" w:color="auto"/>
          </w:divBdr>
        </w:div>
        <w:div w:id="1705251337">
          <w:marLeft w:val="480"/>
          <w:marRight w:val="0"/>
          <w:marTop w:val="0"/>
          <w:marBottom w:val="0"/>
          <w:divBdr>
            <w:top w:val="none" w:sz="0" w:space="0" w:color="auto"/>
            <w:left w:val="none" w:sz="0" w:space="0" w:color="auto"/>
            <w:bottom w:val="none" w:sz="0" w:space="0" w:color="auto"/>
            <w:right w:val="none" w:sz="0" w:space="0" w:color="auto"/>
          </w:divBdr>
        </w:div>
        <w:div w:id="1892616516">
          <w:marLeft w:val="480"/>
          <w:marRight w:val="0"/>
          <w:marTop w:val="0"/>
          <w:marBottom w:val="0"/>
          <w:divBdr>
            <w:top w:val="none" w:sz="0" w:space="0" w:color="auto"/>
            <w:left w:val="none" w:sz="0" w:space="0" w:color="auto"/>
            <w:bottom w:val="none" w:sz="0" w:space="0" w:color="auto"/>
            <w:right w:val="none" w:sz="0" w:space="0" w:color="auto"/>
          </w:divBdr>
        </w:div>
        <w:div w:id="807892958">
          <w:marLeft w:val="480"/>
          <w:marRight w:val="0"/>
          <w:marTop w:val="0"/>
          <w:marBottom w:val="0"/>
          <w:divBdr>
            <w:top w:val="none" w:sz="0" w:space="0" w:color="auto"/>
            <w:left w:val="none" w:sz="0" w:space="0" w:color="auto"/>
            <w:bottom w:val="none" w:sz="0" w:space="0" w:color="auto"/>
            <w:right w:val="none" w:sz="0" w:space="0" w:color="auto"/>
          </w:divBdr>
        </w:div>
        <w:div w:id="570039941">
          <w:marLeft w:val="480"/>
          <w:marRight w:val="0"/>
          <w:marTop w:val="0"/>
          <w:marBottom w:val="0"/>
          <w:divBdr>
            <w:top w:val="none" w:sz="0" w:space="0" w:color="auto"/>
            <w:left w:val="none" w:sz="0" w:space="0" w:color="auto"/>
            <w:bottom w:val="none" w:sz="0" w:space="0" w:color="auto"/>
            <w:right w:val="none" w:sz="0" w:space="0" w:color="auto"/>
          </w:divBdr>
        </w:div>
        <w:div w:id="53503458">
          <w:marLeft w:val="480"/>
          <w:marRight w:val="0"/>
          <w:marTop w:val="0"/>
          <w:marBottom w:val="0"/>
          <w:divBdr>
            <w:top w:val="none" w:sz="0" w:space="0" w:color="auto"/>
            <w:left w:val="none" w:sz="0" w:space="0" w:color="auto"/>
            <w:bottom w:val="none" w:sz="0" w:space="0" w:color="auto"/>
            <w:right w:val="none" w:sz="0" w:space="0" w:color="auto"/>
          </w:divBdr>
        </w:div>
        <w:div w:id="524908838">
          <w:marLeft w:val="480"/>
          <w:marRight w:val="0"/>
          <w:marTop w:val="0"/>
          <w:marBottom w:val="0"/>
          <w:divBdr>
            <w:top w:val="none" w:sz="0" w:space="0" w:color="auto"/>
            <w:left w:val="none" w:sz="0" w:space="0" w:color="auto"/>
            <w:bottom w:val="none" w:sz="0" w:space="0" w:color="auto"/>
            <w:right w:val="none" w:sz="0" w:space="0" w:color="auto"/>
          </w:divBdr>
        </w:div>
      </w:divsChild>
    </w:div>
    <w:div w:id="825977017">
      <w:bodyDiv w:val="1"/>
      <w:marLeft w:val="0"/>
      <w:marRight w:val="0"/>
      <w:marTop w:val="0"/>
      <w:marBottom w:val="0"/>
      <w:divBdr>
        <w:top w:val="none" w:sz="0" w:space="0" w:color="auto"/>
        <w:left w:val="none" w:sz="0" w:space="0" w:color="auto"/>
        <w:bottom w:val="none" w:sz="0" w:space="0" w:color="auto"/>
        <w:right w:val="none" w:sz="0" w:space="0" w:color="auto"/>
      </w:divBdr>
    </w:div>
    <w:div w:id="840776912">
      <w:bodyDiv w:val="1"/>
      <w:marLeft w:val="0"/>
      <w:marRight w:val="0"/>
      <w:marTop w:val="0"/>
      <w:marBottom w:val="0"/>
      <w:divBdr>
        <w:top w:val="none" w:sz="0" w:space="0" w:color="auto"/>
        <w:left w:val="none" w:sz="0" w:space="0" w:color="auto"/>
        <w:bottom w:val="none" w:sz="0" w:space="0" w:color="auto"/>
        <w:right w:val="none" w:sz="0" w:space="0" w:color="auto"/>
      </w:divBdr>
    </w:div>
    <w:div w:id="849834882">
      <w:bodyDiv w:val="1"/>
      <w:marLeft w:val="0"/>
      <w:marRight w:val="0"/>
      <w:marTop w:val="0"/>
      <w:marBottom w:val="0"/>
      <w:divBdr>
        <w:top w:val="none" w:sz="0" w:space="0" w:color="auto"/>
        <w:left w:val="none" w:sz="0" w:space="0" w:color="auto"/>
        <w:bottom w:val="none" w:sz="0" w:space="0" w:color="auto"/>
        <w:right w:val="none" w:sz="0" w:space="0" w:color="auto"/>
      </w:divBdr>
    </w:div>
    <w:div w:id="859397031">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0629084">
      <w:bodyDiv w:val="1"/>
      <w:marLeft w:val="0"/>
      <w:marRight w:val="0"/>
      <w:marTop w:val="0"/>
      <w:marBottom w:val="0"/>
      <w:divBdr>
        <w:top w:val="none" w:sz="0" w:space="0" w:color="auto"/>
        <w:left w:val="none" w:sz="0" w:space="0" w:color="auto"/>
        <w:bottom w:val="none" w:sz="0" w:space="0" w:color="auto"/>
        <w:right w:val="none" w:sz="0" w:space="0" w:color="auto"/>
      </w:divBdr>
    </w:div>
    <w:div w:id="886185774">
      <w:bodyDiv w:val="1"/>
      <w:marLeft w:val="0"/>
      <w:marRight w:val="0"/>
      <w:marTop w:val="0"/>
      <w:marBottom w:val="0"/>
      <w:divBdr>
        <w:top w:val="none" w:sz="0" w:space="0" w:color="auto"/>
        <w:left w:val="none" w:sz="0" w:space="0" w:color="auto"/>
        <w:bottom w:val="none" w:sz="0" w:space="0" w:color="auto"/>
        <w:right w:val="none" w:sz="0" w:space="0" w:color="auto"/>
      </w:divBdr>
    </w:div>
    <w:div w:id="891160335">
      <w:bodyDiv w:val="1"/>
      <w:marLeft w:val="0"/>
      <w:marRight w:val="0"/>
      <w:marTop w:val="0"/>
      <w:marBottom w:val="0"/>
      <w:divBdr>
        <w:top w:val="none" w:sz="0" w:space="0" w:color="auto"/>
        <w:left w:val="none" w:sz="0" w:space="0" w:color="auto"/>
        <w:bottom w:val="none" w:sz="0" w:space="0" w:color="auto"/>
        <w:right w:val="none" w:sz="0" w:space="0" w:color="auto"/>
      </w:divBdr>
    </w:div>
    <w:div w:id="897133348">
      <w:bodyDiv w:val="1"/>
      <w:marLeft w:val="0"/>
      <w:marRight w:val="0"/>
      <w:marTop w:val="0"/>
      <w:marBottom w:val="0"/>
      <w:divBdr>
        <w:top w:val="none" w:sz="0" w:space="0" w:color="auto"/>
        <w:left w:val="none" w:sz="0" w:space="0" w:color="auto"/>
        <w:bottom w:val="none" w:sz="0" w:space="0" w:color="auto"/>
        <w:right w:val="none" w:sz="0" w:space="0" w:color="auto"/>
      </w:divBdr>
    </w:div>
    <w:div w:id="91084429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9922">
      <w:bodyDiv w:val="1"/>
      <w:marLeft w:val="0"/>
      <w:marRight w:val="0"/>
      <w:marTop w:val="0"/>
      <w:marBottom w:val="0"/>
      <w:divBdr>
        <w:top w:val="none" w:sz="0" w:space="0" w:color="auto"/>
        <w:left w:val="none" w:sz="0" w:space="0" w:color="auto"/>
        <w:bottom w:val="none" w:sz="0" w:space="0" w:color="auto"/>
        <w:right w:val="none" w:sz="0" w:space="0" w:color="auto"/>
      </w:divBdr>
    </w:div>
    <w:div w:id="961233833">
      <w:bodyDiv w:val="1"/>
      <w:marLeft w:val="0"/>
      <w:marRight w:val="0"/>
      <w:marTop w:val="0"/>
      <w:marBottom w:val="0"/>
      <w:divBdr>
        <w:top w:val="none" w:sz="0" w:space="0" w:color="auto"/>
        <w:left w:val="none" w:sz="0" w:space="0" w:color="auto"/>
        <w:bottom w:val="none" w:sz="0" w:space="0" w:color="auto"/>
        <w:right w:val="none" w:sz="0" w:space="0" w:color="auto"/>
      </w:divBdr>
    </w:div>
    <w:div w:id="969869157">
      <w:bodyDiv w:val="1"/>
      <w:marLeft w:val="0"/>
      <w:marRight w:val="0"/>
      <w:marTop w:val="0"/>
      <w:marBottom w:val="0"/>
      <w:divBdr>
        <w:top w:val="none" w:sz="0" w:space="0" w:color="auto"/>
        <w:left w:val="none" w:sz="0" w:space="0" w:color="auto"/>
        <w:bottom w:val="none" w:sz="0" w:space="0" w:color="auto"/>
        <w:right w:val="none" w:sz="0" w:space="0" w:color="auto"/>
      </w:divBdr>
    </w:div>
    <w:div w:id="972439549">
      <w:bodyDiv w:val="1"/>
      <w:marLeft w:val="0"/>
      <w:marRight w:val="0"/>
      <w:marTop w:val="0"/>
      <w:marBottom w:val="0"/>
      <w:divBdr>
        <w:top w:val="none" w:sz="0" w:space="0" w:color="auto"/>
        <w:left w:val="none" w:sz="0" w:space="0" w:color="auto"/>
        <w:bottom w:val="none" w:sz="0" w:space="0" w:color="auto"/>
        <w:right w:val="none" w:sz="0" w:space="0" w:color="auto"/>
      </w:divBdr>
    </w:div>
    <w:div w:id="992175445">
      <w:bodyDiv w:val="1"/>
      <w:marLeft w:val="0"/>
      <w:marRight w:val="0"/>
      <w:marTop w:val="0"/>
      <w:marBottom w:val="0"/>
      <w:divBdr>
        <w:top w:val="none" w:sz="0" w:space="0" w:color="auto"/>
        <w:left w:val="none" w:sz="0" w:space="0" w:color="auto"/>
        <w:bottom w:val="none" w:sz="0" w:space="0" w:color="auto"/>
        <w:right w:val="none" w:sz="0" w:space="0" w:color="auto"/>
      </w:divBdr>
    </w:div>
    <w:div w:id="1058363519">
      <w:bodyDiv w:val="1"/>
      <w:marLeft w:val="0"/>
      <w:marRight w:val="0"/>
      <w:marTop w:val="0"/>
      <w:marBottom w:val="0"/>
      <w:divBdr>
        <w:top w:val="none" w:sz="0" w:space="0" w:color="auto"/>
        <w:left w:val="none" w:sz="0" w:space="0" w:color="auto"/>
        <w:bottom w:val="none" w:sz="0" w:space="0" w:color="auto"/>
        <w:right w:val="none" w:sz="0" w:space="0" w:color="auto"/>
      </w:divBdr>
      <w:divsChild>
        <w:div w:id="228463064">
          <w:marLeft w:val="480"/>
          <w:marRight w:val="0"/>
          <w:marTop w:val="0"/>
          <w:marBottom w:val="0"/>
          <w:divBdr>
            <w:top w:val="none" w:sz="0" w:space="0" w:color="auto"/>
            <w:left w:val="none" w:sz="0" w:space="0" w:color="auto"/>
            <w:bottom w:val="none" w:sz="0" w:space="0" w:color="auto"/>
            <w:right w:val="none" w:sz="0" w:space="0" w:color="auto"/>
          </w:divBdr>
        </w:div>
        <w:div w:id="808480340">
          <w:marLeft w:val="480"/>
          <w:marRight w:val="0"/>
          <w:marTop w:val="0"/>
          <w:marBottom w:val="0"/>
          <w:divBdr>
            <w:top w:val="none" w:sz="0" w:space="0" w:color="auto"/>
            <w:left w:val="none" w:sz="0" w:space="0" w:color="auto"/>
            <w:bottom w:val="none" w:sz="0" w:space="0" w:color="auto"/>
            <w:right w:val="none" w:sz="0" w:space="0" w:color="auto"/>
          </w:divBdr>
        </w:div>
        <w:div w:id="2051150679">
          <w:marLeft w:val="480"/>
          <w:marRight w:val="0"/>
          <w:marTop w:val="0"/>
          <w:marBottom w:val="0"/>
          <w:divBdr>
            <w:top w:val="none" w:sz="0" w:space="0" w:color="auto"/>
            <w:left w:val="none" w:sz="0" w:space="0" w:color="auto"/>
            <w:bottom w:val="none" w:sz="0" w:space="0" w:color="auto"/>
            <w:right w:val="none" w:sz="0" w:space="0" w:color="auto"/>
          </w:divBdr>
        </w:div>
        <w:div w:id="1858077912">
          <w:marLeft w:val="480"/>
          <w:marRight w:val="0"/>
          <w:marTop w:val="0"/>
          <w:marBottom w:val="0"/>
          <w:divBdr>
            <w:top w:val="none" w:sz="0" w:space="0" w:color="auto"/>
            <w:left w:val="none" w:sz="0" w:space="0" w:color="auto"/>
            <w:bottom w:val="none" w:sz="0" w:space="0" w:color="auto"/>
            <w:right w:val="none" w:sz="0" w:space="0" w:color="auto"/>
          </w:divBdr>
        </w:div>
        <w:div w:id="2056586250">
          <w:marLeft w:val="480"/>
          <w:marRight w:val="0"/>
          <w:marTop w:val="0"/>
          <w:marBottom w:val="0"/>
          <w:divBdr>
            <w:top w:val="none" w:sz="0" w:space="0" w:color="auto"/>
            <w:left w:val="none" w:sz="0" w:space="0" w:color="auto"/>
            <w:bottom w:val="none" w:sz="0" w:space="0" w:color="auto"/>
            <w:right w:val="none" w:sz="0" w:space="0" w:color="auto"/>
          </w:divBdr>
        </w:div>
        <w:div w:id="892084681">
          <w:marLeft w:val="480"/>
          <w:marRight w:val="0"/>
          <w:marTop w:val="0"/>
          <w:marBottom w:val="0"/>
          <w:divBdr>
            <w:top w:val="none" w:sz="0" w:space="0" w:color="auto"/>
            <w:left w:val="none" w:sz="0" w:space="0" w:color="auto"/>
            <w:bottom w:val="none" w:sz="0" w:space="0" w:color="auto"/>
            <w:right w:val="none" w:sz="0" w:space="0" w:color="auto"/>
          </w:divBdr>
        </w:div>
        <w:div w:id="1460150143">
          <w:marLeft w:val="480"/>
          <w:marRight w:val="0"/>
          <w:marTop w:val="0"/>
          <w:marBottom w:val="0"/>
          <w:divBdr>
            <w:top w:val="none" w:sz="0" w:space="0" w:color="auto"/>
            <w:left w:val="none" w:sz="0" w:space="0" w:color="auto"/>
            <w:bottom w:val="none" w:sz="0" w:space="0" w:color="auto"/>
            <w:right w:val="none" w:sz="0" w:space="0" w:color="auto"/>
          </w:divBdr>
        </w:div>
        <w:div w:id="1335038691">
          <w:marLeft w:val="480"/>
          <w:marRight w:val="0"/>
          <w:marTop w:val="0"/>
          <w:marBottom w:val="0"/>
          <w:divBdr>
            <w:top w:val="none" w:sz="0" w:space="0" w:color="auto"/>
            <w:left w:val="none" w:sz="0" w:space="0" w:color="auto"/>
            <w:bottom w:val="none" w:sz="0" w:space="0" w:color="auto"/>
            <w:right w:val="none" w:sz="0" w:space="0" w:color="auto"/>
          </w:divBdr>
        </w:div>
        <w:div w:id="996884959">
          <w:marLeft w:val="480"/>
          <w:marRight w:val="0"/>
          <w:marTop w:val="0"/>
          <w:marBottom w:val="0"/>
          <w:divBdr>
            <w:top w:val="none" w:sz="0" w:space="0" w:color="auto"/>
            <w:left w:val="none" w:sz="0" w:space="0" w:color="auto"/>
            <w:bottom w:val="none" w:sz="0" w:space="0" w:color="auto"/>
            <w:right w:val="none" w:sz="0" w:space="0" w:color="auto"/>
          </w:divBdr>
        </w:div>
        <w:div w:id="964971903">
          <w:marLeft w:val="480"/>
          <w:marRight w:val="0"/>
          <w:marTop w:val="0"/>
          <w:marBottom w:val="0"/>
          <w:divBdr>
            <w:top w:val="none" w:sz="0" w:space="0" w:color="auto"/>
            <w:left w:val="none" w:sz="0" w:space="0" w:color="auto"/>
            <w:bottom w:val="none" w:sz="0" w:space="0" w:color="auto"/>
            <w:right w:val="none" w:sz="0" w:space="0" w:color="auto"/>
          </w:divBdr>
        </w:div>
        <w:div w:id="1386835480">
          <w:marLeft w:val="480"/>
          <w:marRight w:val="0"/>
          <w:marTop w:val="0"/>
          <w:marBottom w:val="0"/>
          <w:divBdr>
            <w:top w:val="none" w:sz="0" w:space="0" w:color="auto"/>
            <w:left w:val="none" w:sz="0" w:space="0" w:color="auto"/>
            <w:bottom w:val="none" w:sz="0" w:space="0" w:color="auto"/>
            <w:right w:val="none" w:sz="0" w:space="0" w:color="auto"/>
          </w:divBdr>
        </w:div>
        <w:div w:id="1073233469">
          <w:marLeft w:val="480"/>
          <w:marRight w:val="0"/>
          <w:marTop w:val="0"/>
          <w:marBottom w:val="0"/>
          <w:divBdr>
            <w:top w:val="none" w:sz="0" w:space="0" w:color="auto"/>
            <w:left w:val="none" w:sz="0" w:space="0" w:color="auto"/>
            <w:bottom w:val="none" w:sz="0" w:space="0" w:color="auto"/>
            <w:right w:val="none" w:sz="0" w:space="0" w:color="auto"/>
          </w:divBdr>
        </w:div>
        <w:div w:id="1681346147">
          <w:marLeft w:val="480"/>
          <w:marRight w:val="0"/>
          <w:marTop w:val="0"/>
          <w:marBottom w:val="0"/>
          <w:divBdr>
            <w:top w:val="none" w:sz="0" w:space="0" w:color="auto"/>
            <w:left w:val="none" w:sz="0" w:space="0" w:color="auto"/>
            <w:bottom w:val="none" w:sz="0" w:space="0" w:color="auto"/>
            <w:right w:val="none" w:sz="0" w:space="0" w:color="auto"/>
          </w:divBdr>
        </w:div>
        <w:div w:id="996226164">
          <w:marLeft w:val="480"/>
          <w:marRight w:val="0"/>
          <w:marTop w:val="0"/>
          <w:marBottom w:val="0"/>
          <w:divBdr>
            <w:top w:val="none" w:sz="0" w:space="0" w:color="auto"/>
            <w:left w:val="none" w:sz="0" w:space="0" w:color="auto"/>
            <w:bottom w:val="none" w:sz="0" w:space="0" w:color="auto"/>
            <w:right w:val="none" w:sz="0" w:space="0" w:color="auto"/>
          </w:divBdr>
        </w:div>
        <w:div w:id="35860822">
          <w:marLeft w:val="480"/>
          <w:marRight w:val="0"/>
          <w:marTop w:val="0"/>
          <w:marBottom w:val="0"/>
          <w:divBdr>
            <w:top w:val="none" w:sz="0" w:space="0" w:color="auto"/>
            <w:left w:val="none" w:sz="0" w:space="0" w:color="auto"/>
            <w:bottom w:val="none" w:sz="0" w:space="0" w:color="auto"/>
            <w:right w:val="none" w:sz="0" w:space="0" w:color="auto"/>
          </w:divBdr>
        </w:div>
      </w:divsChild>
    </w:div>
    <w:div w:id="1091701368">
      <w:bodyDiv w:val="1"/>
      <w:marLeft w:val="0"/>
      <w:marRight w:val="0"/>
      <w:marTop w:val="0"/>
      <w:marBottom w:val="0"/>
      <w:divBdr>
        <w:top w:val="none" w:sz="0" w:space="0" w:color="auto"/>
        <w:left w:val="none" w:sz="0" w:space="0" w:color="auto"/>
        <w:bottom w:val="none" w:sz="0" w:space="0" w:color="auto"/>
        <w:right w:val="none" w:sz="0" w:space="0" w:color="auto"/>
      </w:divBdr>
    </w:div>
    <w:div w:id="1106385553">
      <w:bodyDiv w:val="1"/>
      <w:marLeft w:val="0"/>
      <w:marRight w:val="0"/>
      <w:marTop w:val="0"/>
      <w:marBottom w:val="0"/>
      <w:divBdr>
        <w:top w:val="none" w:sz="0" w:space="0" w:color="auto"/>
        <w:left w:val="none" w:sz="0" w:space="0" w:color="auto"/>
        <w:bottom w:val="none" w:sz="0" w:space="0" w:color="auto"/>
        <w:right w:val="none" w:sz="0" w:space="0" w:color="auto"/>
      </w:divBdr>
    </w:div>
    <w:div w:id="1139109352">
      <w:bodyDiv w:val="1"/>
      <w:marLeft w:val="0"/>
      <w:marRight w:val="0"/>
      <w:marTop w:val="0"/>
      <w:marBottom w:val="0"/>
      <w:divBdr>
        <w:top w:val="none" w:sz="0" w:space="0" w:color="auto"/>
        <w:left w:val="none" w:sz="0" w:space="0" w:color="auto"/>
        <w:bottom w:val="none" w:sz="0" w:space="0" w:color="auto"/>
        <w:right w:val="none" w:sz="0" w:space="0" w:color="auto"/>
      </w:divBdr>
    </w:div>
    <w:div w:id="1145121147">
      <w:bodyDiv w:val="1"/>
      <w:marLeft w:val="0"/>
      <w:marRight w:val="0"/>
      <w:marTop w:val="0"/>
      <w:marBottom w:val="0"/>
      <w:divBdr>
        <w:top w:val="none" w:sz="0" w:space="0" w:color="auto"/>
        <w:left w:val="none" w:sz="0" w:space="0" w:color="auto"/>
        <w:bottom w:val="none" w:sz="0" w:space="0" w:color="auto"/>
        <w:right w:val="none" w:sz="0" w:space="0" w:color="auto"/>
      </w:divBdr>
    </w:div>
    <w:div w:id="1151016926">
      <w:bodyDiv w:val="1"/>
      <w:marLeft w:val="0"/>
      <w:marRight w:val="0"/>
      <w:marTop w:val="0"/>
      <w:marBottom w:val="0"/>
      <w:divBdr>
        <w:top w:val="none" w:sz="0" w:space="0" w:color="auto"/>
        <w:left w:val="none" w:sz="0" w:space="0" w:color="auto"/>
        <w:bottom w:val="none" w:sz="0" w:space="0" w:color="auto"/>
        <w:right w:val="none" w:sz="0" w:space="0" w:color="auto"/>
      </w:divBdr>
    </w:div>
    <w:div w:id="1160075629">
      <w:bodyDiv w:val="1"/>
      <w:marLeft w:val="0"/>
      <w:marRight w:val="0"/>
      <w:marTop w:val="0"/>
      <w:marBottom w:val="0"/>
      <w:divBdr>
        <w:top w:val="none" w:sz="0" w:space="0" w:color="auto"/>
        <w:left w:val="none" w:sz="0" w:space="0" w:color="auto"/>
        <w:bottom w:val="none" w:sz="0" w:space="0" w:color="auto"/>
        <w:right w:val="none" w:sz="0" w:space="0" w:color="auto"/>
      </w:divBdr>
    </w:div>
    <w:div w:id="1161431947">
      <w:bodyDiv w:val="1"/>
      <w:marLeft w:val="0"/>
      <w:marRight w:val="0"/>
      <w:marTop w:val="0"/>
      <w:marBottom w:val="0"/>
      <w:divBdr>
        <w:top w:val="none" w:sz="0" w:space="0" w:color="auto"/>
        <w:left w:val="none" w:sz="0" w:space="0" w:color="auto"/>
        <w:bottom w:val="none" w:sz="0" w:space="0" w:color="auto"/>
        <w:right w:val="none" w:sz="0" w:space="0" w:color="auto"/>
      </w:divBdr>
    </w:div>
    <w:div w:id="1164902624">
      <w:bodyDiv w:val="1"/>
      <w:marLeft w:val="0"/>
      <w:marRight w:val="0"/>
      <w:marTop w:val="0"/>
      <w:marBottom w:val="0"/>
      <w:divBdr>
        <w:top w:val="none" w:sz="0" w:space="0" w:color="auto"/>
        <w:left w:val="none" w:sz="0" w:space="0" w:color="auto"/>
        <w:bottom w:val="none" w:sz="0" w:space="0" w:color="auto"/>
        <w:right w:val="none" w:sz="0" w:space="0" w:color="auto"/>
      </w:divBdr>
    </w:div>
    <w:div w:id="1166893893">
      <w:bodyDiv w:val="1"/>
      <w:marLeft w:val="0"/>
      <w:marRight w:val="0"/>
      <w:marTop w:val="0"/>
      <w:marBottom w:val="0"/>
      <w:divBdr>
        <w:top w:val="none" w:sz="0" w:space="0" w:color="auto"/>
        <w:left w:val="none" w:sz="0" w:space="0" w:color="auto"/>
        <w:bottom w:val="none" w:sz="0" w:space="0" w:color="auto"/>
        <w:right w:val="none" w:sz="0" w:space="0" w:color="auto"/>
      </w:divBdr>
    </w:div>
    <w:div w:id="1172835874">
      <w:bodyDiv w:val="1"/>
      <w:marLeft w:val="0"/>
      <w:marRight w:val="0"/>
      <w:marTop w:val="0"/>
      <w:marBottom w:val="0"/>
      <w:divBdr>
        <w:top w:val="none" w:sz="0" w:space="0" w:color="auto"/>
        <w:left w:val="none" w:sz="0" w:space="0" w:color="auto"/>
        <w:bottom w:val="none" w:sz="0" w:space="0" w:color="auto"/>
        <w:right w:val="none" w:sz="0" w:space="0" w:color="auto"/>
      </w:divBdr>
    </w:div>
    <w:div w:id="1173226641">
      <w:bodyDiv w:val="1"/>
      <w:marLeft w:val="0"/>
      <w:marRight w:val="0"/>
      <w:marTop w:val="0"/>
      <w:marBottom w:val="0"/>
      <w:divBdr>
        <w:top w:val="none" w:sz="0" w:space="0" w:color="auto"/>
        <w:left w:val="none" w:sz="0" w:space="0" w:color="auto"/>
        <w:bottom w:val="none" w:sz="0" w:space="0" w:color="auto"/>
        <w:right w:val="none" w:sz="0" w:space="0" w:color="auto"/>
      </w:divBdr>
    </w:div>
    <w:div w:id="1182931319">
      <w:bodyDiv w:val="1"/>
      <w:marLeft w:val="0"/>
      <w:marRight w:val="0"/>
      <w:marTop w:val="0"/>
      <w:marBottom w:val="0"/>
      <w:divBdr>
        <w:top w:val="none" w:sz="0" w:space="0" w:color="auto"/>
        <w:left w:val="none" w:sz="0" w:space="0" w:color="auto"/>
        <w:bottom w:val="none" w:sz="0" w:space="0" w:color="auto"/>
        <w:right w:val="none" w:sz="0" w:space="0" w:color="auto"/>
      </w:divBdr>
    </w:div>
    <w:div w:id="1196233415">
      <w:bodyDiv w:val="1"/>
      <w:marLeft w:val="0"/>
      <w:marRight w:val="0"/>
      <w:marTop w:val="0"/>
      <w:marBottom w:val="0"/>
      <w:divBdr>
        <w:top w:val="none" w:sz="0" w:space="0" w:color="auto"/>
        <w:left w:val="none" w:sz="0" w:space="0" w:color="auto"/>
        <w:bottom w:val="none" w:sz="0" w:space="0" w:color="auto"/>
        <w:right w:val="none" w:sz="0" w:space="0" w:color="auto"/>
      </w:divBdr>
    </w:div>
    <w:div w:id="1213082545">
      <w:bodyDiv w:val="1"/>
      <w:marLeft w:val="0"/>
      <w:marRight w:val="0"/>
      <w:marTop w:val="0"/>
      <w:marBottom w:val="0"/>
      <w:divBdr>
        <w:top w:val="none" w:sz="0" w:space="0" w:color="auto"/>
        <w:left w:val="none" w:sz="0" w:space="0" w:color="auto"/>
        <w:bottom w:val="none" w:sz="0" w:space="0" w:color="auto"/>
        <w:right w:val="none" w:sz="0" w:space="0" w:color="auto"/>
      </w:divBdr>
    </w:div>
    <w:div w:id="1234580752">
      <w:bodyDiv w:val="1"/>
      <w:marLeft w:val="0"/>
      <w:marRight w:val="0"/>
      <w:marTop w:val="0"/>
      <w:marBottom w:val="0"/>
      <w:divBdr>
        <w:top w:val="none" w:sz="0" w:space="0" w:color="auto"/>
        <w:left w:val="none" w:sz="0" w:space="0" w:color="auto"/>
        <w:bottom w:val="none" w:sz="0" w:space="0" w:color="auto"/>
        <w:right w:val="none" w:sz="0" w:space="0" w:color="auto"/>
      </w:divBdr>
      <w:divsChild>
        <w:div w:id="837575563">
          <w:marLeft w:val="480"/>
          <w:marRight w:val="0"/>
          <w:marTop w:val="0"/>
          <w:marBottom w:val="0"/>
          <w:divBdr>
            <w:top w:val="none" w:sz="0" w:space="0" w:color="auto"/>
            <w:left w:val="none" w:sz="0" w:space="0" w:color="auto"/>
            <w:bottom w:val="none" w:sz="0" w:space="0" w:color="auto"/>
            <w:right w:val="none" w:sz="0" w:space="0" w:color="auto"/>
          </w:divBdr>
        </w:div>
        <w:div w:id="810631086">
          <w:marLeft w:val="480"/>
          <w:marRight w:val="0"/>
          <w:marTop w:val="0"/>
          <w:marBottom w:val="0"/>
          <w:divBdr>
            <w:top w:val="none" w:sz="0" w:space="0" w:color="auto"/>
            <w:left w:val="none" w:sz="0" w:space="0" w:color="auto"/>
            <w:bottom w:val="none" w:sz="0" w:space="0" w:color="auto"/>
            <w:right w:val="none" w:sz="0" w:space="0" w:color="auto"/>
          </w:divBdr>
        </w:div>
        <w:div w:id="803694714">
          <w:marLeft w:val="480"/>
          <w:marRight w:val="0"/>
          <w:marTop w:val="0"/>
          <w:marBottom w:val="0"/>
          <w:divBdr>
            <w:top w:val="none" w:sz="0" w:space="0" w:color="auto"/>
            <w:left w:val="none" w:sz="0" w:space="0" w:color="auto"/>
            <w:bottom w:val="none" w:sz="0" w:space="0" w:color="auto"/>
            <w:right w:val="none" w:sz="0" w:space="0" w:color="auto"/>
          </w:divBdr>
        </w:div>
        <w:div w:id="680205104">
          <w:marLeft w:val="480"/>
          <w:marRight w:val="0"/>
          <w:marTop w:val="0"/>
          <w:marBottom w:val="0"/>
          <w:divBdr>
            <w:top w:val="none" w:sz="0" w:space="0" w:color="auto"/>
            <w:left w:val="none" w:sz="0" w:space="0" w:color="auto"/>
            <w:bottom w:val="none" w:sz="0" w:space="0" w:color="auto"/>
            <w:right w:val="none" w:sz="0" w:space="0" w:color="auto"/>
          </w:divBdr>
        </w:div>
        <w:div w:id="186526737">
          <w:marLeft w:val="480"/>
          <w:marRight w:val="0"/>
          <w:marTop w:val="0"/>
          <w:marBottom w:val="0"/>
          <w:divBdr>
            <w:top w:val="none" w:sz="0" w:space="0" w:color="auto"/>
            <w:left w:val="none" w:sz="0" w:space="0" w:color="auto"/>
            <w:bottom w:val="none" w:sz="0" w:space="0" w:color="auto"/>
            <w:right w:val="none" w:sz="0" w:space="0" w:color="auto"/>
          </w:divBdr>
        </w:div>
        <w:div w:id="1898974938">
          <w:marLeft w:val="480"/>
          <w:marRight w:val="0"/>
          <w:marTop w:val="0"/>
          <w:marBottom w:val="0"/>
          <w:divBdr>
            <w:top w:val="none" w:sz="0" w:space="0" w:color="auto"/>
            <w:left w:val="none" w:sz="0" w:space="0" w:color="auto"/>
            <w:bottom w:val="none" w:sz="0" w:space="0" w:color="auto"/>
            <w:right w:val="none" w:sz="0" w:space="0" w:color="auto"/>
          </w:divBdr>
        </w:div>
        <w:div w:id="1582371765">
          <w:marLeft w:val="480"/>
          <w:marRight w:val="0"/>
          <w:marTop w:val="0"/>
          <w:marBottom w:val="0"/>
          <w:divBdr>
            <w:top w:val="none" w:sz="0" w:space="0" w:color="auto"/>
            <w:left w:val="none" w:sz="0" w:space="0" w:color="auto"/>
            <w:bottom w:val="none" w:sz="0" w:space="0" w:color="auto"/>
            <w:right w:val="none" w:sz="0" w:space="0" w:color="auto"/>
          </w:divBdr>
        </w:div>
        <w:div w:id="570433344">
          <w:marLeft w:val="480"/>
          <w:marRight w:val="0"/>
          <w:marTop w:val="0"/>
          <w:marBottom w:val="0"/>
          <w:divBdr>
            <w:top w:val="none" w:sz="0" w:space="0" w:color="auto"/>
            <w:left w:val="none" w:sz="0" w:space="0" w:color="auto"/>
            <w:bottom w:val="none" w:sz="0" w:space="0" w:color="auto"/>
            <w:right w:val="none" w:sz="0" w:space="0" w:color="auto"/>
          </w:divBdr>
        </w:div>
        <w:div w:id="786700327">
          <w:marLeft w:val="480"/>
          <w:marRight w:val="0"/>
          <w:marTop w:val="0"/>
          <w:marBottom w:val="0"/>
          <w:divBdr>
            <w:top w:val="none" w:sz="0" w:space="0" w:color="auto"/>
            <w:left w:val="none" w:sz="0" w:space="0" w:color="auto"/>
            <w:bottom w:val="none" w:sz="0" w:space="0" w:color="auto"/>
            <w:right w:val="none" w:sz="0" w:space="0" w:color="auto"/>
          </w:divBdr>
        </w:div>
        <w:div w:id="126629671">
          <w:marLeft w:val="480"/>
          <w:marRight w:val="0"/>
          <w:marTop w:val="0"/>
          <w:marBottom w:val="0"/>
          <w:divBdr>
            <w:top w:val="none" w:sz="0" w:space="0" w:color="auto"/>
            <w:left w:val="none" w:sz="0" w:space="0" w:color="auto"/>
            <w:bottom w:val="none" w:sz="0" w:space="0" w:color="auto"/>
            <w:right w:val="none" w:sz="0" w:space="0" w:color="auto"/>
          </w:divBdr>
        </w:div>
        <w:div w:id="1540243711">
          <w:marLeft w:val="480"/>
          <w:marRight w:val="0"/>
          <w:marTop w:val="0"/>
          <w:marBottom w:val="0"/>
          <w:divBdr>
            <w:top w:val="none" w:sz="0" w:space="0" w:color="auto"/>
            <w:left w:val="none" w:sz="0" w:space="0" w:color="auto"/>
            <w:bottom w:val="none" w:sz="0" w:space="0" w:color="auto"/>
            <w:right w:val="none" w:sz="0" w:space="0" w:color="auto"/>
          </w:divBdr>
        </w:div>
        <w:div w:id="26301975">
          <w:marLeft w:val="480"/>
          <w:marRight w:val="0"/>
          <w:marTop w:val="0"/>
          <w:marBottom w:val="0"/>
          <w:divBdr>
            <w:top w:val="none" w:sz="0" w:space="0" w:color="auto"/>
            <w:left w:val="none" w:sz="0" w:space="0" w:color="auto"/>
            <w:bottom w:val="none" w:sz="0" w:space="0" w:color="auto"/>
            <w:right w:val="none" w:sz="0" w:space="0" w:color="auto"/>
          </w:divBdr>
        </w:div>
        <w:div w:id="20328043">
          <w:marLeft w:val="480"/>
          <w:marRight w:val="0"/>
          <w:marTop w:val="0"/>
          <w:marBottom w:val="0"/>
          <w:divBdr>
            <w:top w:val="none" w:sz="0" w:space="0" w:color="auto"/>
            <w:left w:val="none" w:sz="0" w:space="0" w:color="auto"/>
            <w:bottom w:val="none" w:sz="0" w:space="0" w:color="auto"/>
            <w:right w:val="none" w:sz="0" w:space="0" w:color="auto"/>
          </w:divBdr>
        </w:div>
        <w:div w:id="1793667063">
          <w:marLeft w:val="480"/>
          <w:marRight w:val="0"/>
          <w:marTop w:val="0"/>
          <w:marBottom w:val="0"/>
          <w:divBdr>
            <w:top w:val="none" w:sz="0" w:space="0" w:color="auto"/>
            <w:left w:val="none" w:sz="0" w:space="0" w:color="auto"/>
            <w:bottom w:val="none" w:sz="0" w:space="0" w:color="auto"/>
            <w:right w:val="none" w:sz="0" w:space="0" w:color="auto"/>
          </w:divBdr>
        </w:div>
        <w:div w:id="175927738">
          <w:marLeft w:val="480"/>
          <w:marRight w:val="0"/>
          <w:marTop w:val="0"/>
          <w:marBottom w:val="0"/>
          <w:divBdr>
            <w:top w:val="none" w:sz="0" w:space="0" w:color="auto"/>
            <w:left w:val="none" w:sz="0" w:space="0" w:color="auto"/>
            <w:bottom w:val="none" w:sz="0" w:space="0" w:color="auto"/>
            <w:right w:val="none" w:sz="0" w:space="0" w:color="auto"/>
          </w:divBdr>
        </w:div>
        <w:div w:id="1416509424">
          <w:marLeft w:val="480"/>
          <w:marRight w:val="0"/>
          <w:marTop w:val="0"/>
          <w:marBottom w:val="0"/>
          <w:divBdr>
            <w:top w:val="none" w:sz="0" w:space="0" w:color="auto"/>
            <w:left w:val="none" w:sz="0" w:space="0" w:color="auto"/>
            <w:bottom w:val="none" w:sz="0" w:space="0" w:color="auto"/>
            <w:right w:val="none" w:sz="0" w:space="0" w:color="auto"/>
          </w:divBdr>
        </w:div>
      </w:divsChild>
    </w:div>
    <w:div w:id="1238594063">
      <w:bodyDiv w:val="1"/>
      <w:marLeft w:val="0"/>
      <w:marRight w:val="0"/>
      <w:marTop w:val="0"/>
      <w:marBottom w:val="0"/>
      <w:divBdr>
        <w:top w:val="none" w:sz="0" w:space="0" w:color="auto"/>
        <w:left w:val="none" w:sz="0" w:space="0" w:color="auto"/>
        <w:bottom w:val="none" w:sz="0" w:space="0" w:color="auto"/>
        <w:right w:val="none" w:sz="0" w:space="0" w:color="auto"/>
      </w:divBdr>
    </w:div>
    <w:div w:id="1244680194">
      <w:bodyDiv w:val="1"/>
      <w:marLeft w:val="0"/>
      <w:marRight w:val="0"/>
      <w:marTop w:val="0"/>
      <w:marBottom w:val="0"/>
      <w:divBdr>
        <w:top w:val="none" w:sz="0" w:space="0" w:color="auto"/>
        <w:left w:val="none" w:sz="0" w:space="0" w:color="auto"/>
        <w:bottom w:val="none" w:sz="0" w:space="0" w:color="auto"/>
        <w:right w:val="none" w:sz="0" w:space="0" w:color="auto"/>
      </w:divBdr>
    </w:div>
    <w:div w:id="1245190501">
      <w:bodyDiv w:val="1"/>
      <w:marLeft w:val="0"/>
      <w:marRight w:val="0"/>
      <w:marTop w:val="0"/>
      <w:marBottom w:val="0"/>
      <w:divBdr>
        <w:top w:val="none" w:sz="0" w:space="0" w:color="auto"/>
        <w:left w:val="none" w:sz="0" w:space="0" w:color="auto"/>
        <w:bottom w:val="none" w:sz="0" w:space="0" w:color="auto"/>
        <w:right w:val="none" w:sz="0" w:space="0" w:color="auto"/>
      </w:divBdr>
    </w:div>
    <w:div w:id="1253969558">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5">
          <w:marLeft w:val="480"/>
          <w:marRight w:val="0"/>
          <w:marTop w:val="0"/>
          <w:marBottom w:val="0"/>
          <w:divBdr>
            <w:top w:val="none" w:sz="0" w:space="0" w:color="auto"/>
            <w:left w:val="none" w:sz="0" w:space="0" w:color="auto"/>
            <w:bottom w:val="none" w:sz="0" w:space="0" w:color="auto"/>
            <w:right w:val="none" w:sz="0" w:space="0" w:color="auto"/>
          </w:divBdr>
        </w:div>
        <w:div w:id="884373372">
          <w:marLeft w:val="480"/>
          <w:marRight w:val="0"/>
          <w:marTop w:val="0"/>
          <w:marBottom w:val="0"/>
          <w:divBdr>
            <w:top w:val="none" w:sz="0" w:space="0" w:color="auto"/>
            <w:left w:val="none" w:sz="0" w:space="0" w:color="auto"/>
            <w:bottom w:val="none" w:sz="0" w:space="0" w:color="auto"/>
            <w:right w:val="none" w:sz="0" w:space="0" w:color="auto"/>
          </w:divBdr>
        </w:div>
        <w:div w:id="733628774">
          <w:marLeft w:val="480"/>
          <w:marRight w:val="0"/>
          <w:marTop w:val="0"/>
          <w:marBottom w:val="0"/>
          <w:divBdr>
            <w:top w:val="none" w:sz="0" w:space="0" w:color="auto"/>
            <w:left w:val="none" w:sz="0" w:space="0" w:color="auto"/>
            <w:bottom w:val="none" w:sz="0" w:space="0" w:color="auto"/>
            <w:right w:val="none" w:sz="0" w:space="0" w:color="auto"/>
          </w:divBdr>
        </w:div>
        <w:div w:id="1396976147">
          <w:marLeft w:val="480"/>
          <w:marRight w:val="0"/>
          <w:marTop w:val="0"/>
          <w:marBottom w:val="0"/>
          <w:divBdr>
            <w:top w:val="none" w:sz="0" w:space="0" w:color="auto"/>
            <w:left w:val="none" w:sz="0" w:space="0" w:color="auto"/>
            <w:bottom w:val="none" w:sz="0" w:space="0" w:color="auto"/>
            <w:right w:val="none" w:sz="0" w:space="0" w:color="auto"/>
          </w:divBdr>
        </w:div>
        <w:div w:id="1761293018">
          <w:marLeft w:val="480"/>
          <w:marRight w:val="0"/>
          <w:marTop w:val="0"/>
          <w:marBottom w:val="0"/>
          <w:divBdr>
            <w:top w:val="none" w:sz="0" w:space="0" w:color="auto"/>
            <w:left w:val="none" w:sz="0" w:space="0" w:color="auto"/>
            <w:bottom w:val="none" w:sz="0" w:space="0" w:color="auto"/>
            <w:right w:val="none" w:sz="0" w:space="0" w:color="auto"/>
          </w:divBdr>
        </w:div>
        <w:div w:id="2055081380">
          <w:marLeft w:val="480"/>
          <w:marRight w:val="0"/>
          <w:marTop w:val="0"/>
          <w:marBottom w:val="0"/>
          <w:divBdr>
            <w:top w:val="none" w:sz="0" w:space="0" w:color="auto"/>
            <w:left w:val="none" w:sz="0" w:space="0" w:color="auto"/>
            <w:bottom w:val="none" w:sz="0" w:space="0" w:color="auto"/>
            <w:right w:val="none" w:sz="0" w:space="0" w:color="auto"/>
          </w:divBdr>
        </w:div>
        <w:div w:id="480777959">
          <w:marLeft w:val="480"/>
          <w:marRight w:val="0"/>
          <w:marTop w:val="0"/>
          <w:marBottom w:val="0"/>
          <w:divBdr>
            <w:top w:val="none" w:sz="0" w:space="0" w:color="auto"/>
            <w:left w:val="none" w:sz="0" w:space="0" w:color="auto"/>
            <w:bottom w:val="none" w:sz="0" w:space="0" w:color="auto"/>
            <w:right w:val="none" w:sz="0" w:space="0" w:color="auto"/>
          </w:divBdr>
        </w:div>
        <w:div w:id="134178063">
          <w:marLeft w:val="480"/>
          <w:marRight w:val="0"/>
          <w:marTop w:val="0"/>
          <w:marBottom w:val="0"/>
          <w:divBdr>
            <w:top w:val="none" w:sz="0" w:space="0" w:color="auto"/>
            <w:left w:val="none" w:sz="0" w:space="0" w:color="auto"/>
            <w:bottom w:val="none" w:sz="0" w:space="0" w:color="auto"/>
            <w:right w:val="none" w:sz="0" w:space="0" w:color="auto"/>
          </w:divBdr>
        </w:div>
        <w:div w:id="1126267678">
          <w:marLeft w:val="480"/>
          <w:marRight w:val="0"/>
          <w:marTop w:val="0"/>
          <w:marBottom w:val="0"/>
          <w:divBdr>
            <w:top w:val="none" w:sz="0" w:space="0" w:color="auto"/>
            <w:left w:val="none" w:sz="0" w:space="0" w:color="auto"/>
            <w:bottom w:val="none" w:sz="0" w:space="0" w:color="auto"/>
            <w:right w:val="none" w:sz="0" w:space="0" w:color="auto"/>
          </w:divBdr>
        </w:div>
        <w:div w:id="544634227">
          <w:marLeft w:val="480"/>
          <w:marRight w:val="0"/>
          <w:marTop w:val="0"/>
          <w:marBottom w:val="0"/>
          <w:divBdr>
            <w:top w:val="none" w:sz="0" w:space="0" w:color="auto"/>
            <w:left w:val="none" w:sz="0" w:space="0" w:color="auto"/>
            <w:bottom w:val="none" w:sz="0" w:space="0" w:color="auto"/>
            <w:right w:val="none" w:sz="0" w:space="0" w:color="auto"/>
          </w:divBdr>
        </w:div>
        <w:div w:id="1157846287">
          <w:marLeft w:val="480"/>
          <w:marRight w:val="0"/>
          <w:marTop w:val="0"/>
          <w:marBottom w:val="0"/>
          <w:divBdr>
            <w:top w:val="none" w:sz="0" w:space="0" w:color="auto"/>
            <w:left w:val="none" w:sz="0" w:space="0" w:color="auto"/>
            <w:bottom w:val="none" w:sz="0" w:space="0" w:color="auto"/>
            <w:right w:val="none" w:sz="0" w:space="0" w:color="auto"/>
          </w:divBdr>
        </w:div>
        <w:div w:id="843279483">
          <w:marLeft w:val="480"/>
          <w:marRight w:val="0"/>
          <w:marTop w:val="0"/>
          <w:marBottom w:val="0"/>
          <w:divBdr>
            <w:top w:val="none" w:sz="0" w:space="0" w:color="auto"/>
            <w:left w:val="none" w:sz="0" w:space="0" w:color="auto"/>
            <w:bottom w:val="none" w:sz="0" w:space="0" w:color="auto"/>
            <w:right w:val="none" w:sz="0" w:space="0" w:color="auto"/>
          </w:divBdr>
        </w:div>
        <w:div w:id="235211984">
          <w:marLeft w:val="480"/>
          <w:marRight w:val="0"/>
          <w:marTop w:val="0"/>
          <w:marBottom w:val="0"/>
          <w:divBdr>
            <w:top w:val="none" w:sz="0" w:space="0" w:color="auto"/>
            <w:left w:val="none" w:sz="0" w:space="0" w:color="auto"/>
            <w:bottom w:val="none" w:sz="0" w:space="0" w:color="auto"/>
            <w:right w:val="none" w:sz="0" w:space="0" w:color="auto"/>
          </w:divBdr>
        </w:div>
        <w:div w:id="2043167675">
          <w:marLeft w:val="480"/>
          <w:marRight w:val="0"/>
          <w:marTop w:val="0"/>
          <w:marBottom w:val="0"/>
          <w:divBdr>
            <w:top w:val="none" w:sz="0" w:space="0" w:color="auto"/>
            <w:left w:val="none" w:sz="0" w:space="0" w:color="auto"/>
            <w:bottom w:val="none" w:sz="0" w:space="0" w:color="auto"/>
            <w:right w:val="none" w:sz="0" w:space="0" w:color="auto"/>
          </w:divBdr>
        </w:div>
        <w:div w:id="581764008">
          <w:marLeft w:val="480"/>
          <w:marRight w:val="0"/>
          <w:marTop w:val="0"/>
          <w:marBottom w:val="0"/>
          <w:divBdr>
            <w:top w:val="none" w:sz="0" w:space="0" w:color="auto"/>
            <w:left w:val="none" w:sz="0" w:space="0" w:color="auto"/>
            <w:bottom w:val="none" w:sz="0" w:space="0" w:color="auto"/>
            <w:right w:val="none" w:sz="0" w:space="0" w:color="auto"/>
          </w:divBdr>
        </w:div>
        <w:div w:id="662389335">
          <w:marLeft w:val="480"/>
          <w:marRight w:val="0"/>
          <w:marTop w:val="0"/>
          <w:marBottom w:val="0"/>
          <w:divBdr>
            <w:top w:val="none" w:sz="0" w:space="0" w:color="auto"/>
            <w:left w:val="none" w:sz="0" w:space="0" w:color="auto"/>
            <w:bottom w:val="none" w:sz="0" w:space="0" w:color="auto"/>
            <w:right w:val="none" w:sz="0" w:space="0" w:color="auto"/>
          </w:divBdr>
        </w:div>
        <w:div w:id="1530996124">
          <w:marLeft w:val="480"/>
          <w:marRight w:val="0"/>
          <w:marTop w:val="0"/>
          <w:marBottom w:val="0"/>
          <w:divBdr>
            <w:top w:val="none" w:sz="0" w:space="0" w:color="auto"/>
            <w:left w:val="none" w:sz="0" w:space="0" w:color="auto"/>
            <w:bottom w:val="none" w:sz="0" w:space="0" w:color="auto"/>
            <w:right w:val="none" w:sz="0" w:space="0" w:color="auto"/>
          </w:divBdr>
        </w:div>
      </w:divsChild>
    </w:div>
    <w:div w:id="1330906663">
      <w:bodyDiv w:val="1"/>
      <w:marLeft w:val="0"/>
      <w:marRight w:val="0"/>
      <w:marTop w:val="0"/>
      <w:marBottom w:val="0"/>
      <w:divBdr>
        <w:top w:val="none" w:sz="0" w:space="0" w:color="auto"/>
        <w:left w:val="none" w:sz="0" w:space="0" w:color="auto"/>
        <w:bottom w:val="none" w:sz="0" w:space="0" w:color="auto"/>
        <w:right w:val="none" w:sz="0" w:space="0" w:color="auto"/>
      </w:divBdr>
    </w:div>
    <w:div w:id="1343819547">
      <w:bodyDiv w:val="1"/>
      <w:marLeft w:val="0"/>
      <w:marRight w:val="0"/>
      <w:marTop w:val="0"/>
      <w:marBottom w:val="0"/>
      <w:divBdr>
        <w:top w:val="none" w:sz="0" w:space="0" w:color="auto"/>
        <w:left w:val="none" w:sz="0" w:space="0" w:color="auto"/>
        <w:bottom w:val="none" w:sz="0" w:space="0" w:color="auto"/>
        <w:right w:val="none" w:sz="0" w:space="0" w:color="auto"/>
      </w:divBdr>
    </w:div>
    <w:div w:id="1348554981">
      <w:bodyDiv w:val="1"/>
      <w:marLeft w:val="0"/>
      <w:marRight w:val="0"/>
      <w:marTop w:val="0"/>
      <w:marBottom w:val="0"/>
      <w:divBdr>
        <w:top w:val="none" w:sz="0" w:space="0" w:color="auto"/>
        <w:left w:val="none" w:sz="0" w:space="0" w:color="auto"/>
        <w:bottom w:val="none" w:sz="0" w:space="0" w:color="auto"/>
        <w:right w:val="none" w:sz="0" w:space="0" w:color="auto"/>
      </w:divBdr>
    </w:div>
    <w:div w:id="1361010459">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7534586">
      <w:bodyDiv w:val="1"/>
      <w:marLeft w:val="0"/>
      <w:marRight w:val="0"/>
      <w:marTop w:val="0"/>
      <w:marBottom w:val="0"/>
      <w:divBdr>
        <w:top w:val="none" w:sz="0" w:space="0" w:color="auto"/>
        <w:left w:val="none" w:sz="0" w:space="0" w:color="auto"/>
        <w:bottom w:val="none" w:sz="0" w:space="0" w:color="auto"/>
        <w:right w:val="none" w:sz="0" w:space="0" w:color="auto"/>
      </w:divBdr>
    </w:div>
    <w:div w:id="1390610350">
      <w:bodyDiv w:val="1"/>
      <w:marLeft w:val="0"/>
      <w:marRight w:val="0"/>
      <w:marTop w:val="0"/>
      <w:marBottom w:val="0"/>
      <w:divBdr>
        <w:top w:val="none" w:sz="0" w:space="0" w:color="auto"/>
        <w:left w:val="none" w:sz="0" w:space="0" w:color="auto"/>
        <w:bottom w:val="none" w:sz="0" w:space="0" w:color="auto"/>
        <w:right w:val="none" w:sz="0" w:space="0" w:color="auto"/>
      </w:divBdr>
    </w:div>
    <w:div w:id="1411583466">
      <w:bodyDiv w:val="1"/>
      <w:marLeft w:val="0"/>
      <w:marRight w:val="0"/>
      <w:marTop w:val="0"/>
      <w:marBottom w:val="0"/>
      <w:divBdr>
        <w:top w:val="none" w:sz="0" w:space="0" w:color="auto"/>
        <w:left w:val="none" w:sz="0" w:space="0" w:color="auto"/>
        <w:bottom w:val="none" w:sz="0" w:space="0" w:color="auto"/>
        <w:right w:val="none" w:sz="0" w:space="0" w:color="auto"/>
      </w:divBdr>
    </w:div>
    <w:div w:id="1414625746">
      <w:bodyDiv w:val="1"/>
      <w:marLeft w:val="0"/>
      <w:marRight w:val="0"/>
      <w:marTop w:val="0"/>
      <w:marBottom w:val="0"/>
      <w:divBdr>
        <w:top w:val="none" w:sz="0" w:space="0" w:color="auto"/>
        <w:left w:val="none" w:sz="0" w:space="0" w:color="auto"/>
        <w:bottom w:val="none" w:sz="0" w:space="0" w:color="auto"/>
        <w:right w:val="none" w:sz="0" w:space="0" w:color="auto"/>
      </w:divBdr>
      <w:divsChild>
        <w:div w:id="1773818259">
          <w:marLeft w:val="480"/>
          <w:marRight w:val="0"/>
          <w:marTop w:val="0"/>
          <w:marBottom w:val="0"/>
          <w:divBdr>
            <w:top w:val="none" w:sz="0" w:space="0" w:color="auto"/>
            <w:left w:val="none" w:sz="0" w:space="0" w:color="auto"/>
            <w:bottom w:val="none" w:sz="0" w:space="0" w:color="auto"/>
            <w:right w:val="none" w:sz="0" w:space="0" w:color="auto"/>
          </w:divBdr>
        </w:div>
        <w:div w:id="718044587">
          <w:marLeft w:val="480"/>
          <w:marRight w:val="0"/>
          <w:marTop w:val="0"/>
          <w:marBottom w:val="0"/>
          <w:divBdr>
            <w:top w:val="none" w:sz="0" w:space="0" w:color="auto"/>
            <w:left w:val="none" w:sz="0" w:space="0" w:color="auto"/>
            <w:bottom w:val="none" w:sz="0" w:space="0" w:color="auto"/>
            <w:right w:val="none" w:sz="0" w:space="0" w:color="auto"/>
          </w:divBdr>
        </w:div>
        <w:div w:id="1470784386">
          <w:marLeft w:val="480"/>
          <w:marRight w:val="0"/>
          <w:marTop w:val="0"/>
          <w:marBottom w:val="0"/>
          <w:divBdr>
            <w:top w:val="none" w:sz="0" w:space="0" w:color="auto"/>
            <w:left w:val="none" w:sz="0" w:space="0" w:color="auto"/>
            <w:bottom w:val="none" w:sz="0" w:space="0" w:color="auto"/>
            <w:right w:val="none" w:sz="0" w:space="0" w:color="auto"/>
          </w:divBdr>
        </w:div>
        <w:div w:id="1359938486">
          <w:marLeft w:val="480"/>
          <w:marRight w:val="0"/>
          <w:marTop w:val="0"/>
          <w:marBottom w:val="0"/>
          <w:divBdr>
            <w:top w:val="none" w:sz="0" w:space="0" w:color="auto"/>
            <w:left w:val="none" w:sz="0" w:space="0" w:color="auto"/>
            <w:bottom w:val="none" w:sz="0" w:space="0" w:color="auto"/>
            <w:right w:val="none" w:sz="0" w:space="0" w:color="auto"/>
          </w:divBdr>
        </w:div>
        <w:div w:id="183056448">
          <w:marLeft w:val="480"/>
          <w:marRight w:val="0"/>
          <w:marTop w:val="0"/>
          <w:marBottom w:val="0"/>
          <w:divBdr>
            <w:top w:val="none" w:sz="0" w:space="0" w:color="auto"/>
            <w:left w:val="none" w:sz="0" w:space="0" w:color="auto"/>
            <w:bottom w:val="none" w:sz="0" w:space="0" w:color="auto"/>
            <w:right w:val="none" w:sz="0" w:space="0" w:color="auto"/>
          </w:divBdr>
        </w:div>
        <w:div w:id="1413161844">
          <w:marLeft w:val="480"/>
          <w:marRight w:val="0"/>
          <w:marTop w:val="0"/>
          <w:marBottom w:val="0"/>
          <w:divBdr>
            <w:top w:val="none" w:sz="0" w:space="0" w:color="auto"/>
            <w:left w:val="none" w:sz="0" w:space="0" w:color="auto"/>
            <w:bottom w:val="none" w:sz="0" w:space="0" w:color="auto"/>
            <w:right w:val="none" w:sz="0" w:space="0" w:color="auto"/>
          </w:divBdr>
        </w:div>
        <w:div w:id="806357057">
          <w:marLeft w:val="480"/>
          <w:marRight w:val="0"/>
          <w:marTop w:val="0"/>
          <w:marBottom w:val="0"/>
          <w:divBdr>
            <w:top w:val="none" w:sz="0" w:space="0" w:color="auto"/>
            <w:left w:val="none" w:sz="0" w:space="0" w:color="auto"/>
            <w:bottom w:val="none" w:sz="0" w:space="0" w:color="auto"/>
            <w:right w:val="none" w:sz="0" w:space="0" w:color="auto"/>
          </w:divBdr>
        </w:div>
        <w:div w:id="1594437269">
          <w:marLeft w:val="480"/>
          <w:marRight w:val="0"/>
          <w:marTop w:val="0"/>
          <w:marBottom w:val="0"/>
          <w:divBdr>
            <w:top w:val="none" w:sz="0" w:space="0" w:color="auto"/>
            <w:left w:val="none" w:sz="0" w:space="0" w:color="auto"/>
            <w:bottom w:val="none" w:sz="0" w:space="0" w:color="auto"/>
            <w:right w:val="none" w:sz="0" w:space="0" w:color="auto"/>
          </w:divBdr>
        </w:div>
        <w:div w:id="1010765740">
          <w:marLeft w:val="480"/>
          <w:marRight w:val="0"/>
          <w:marTop w:val="0"/>
          <w:marBottom w:val="0"/>
          <w:divBdr>
            <w:top w:val="none" w:sz="0" w:space="0" w:color="auto"/>
            <w:left w:val="none" w:sz="0" w:space="0" w:color="auto"/>
            <w:bottom w:val="none" w:sz="0" w:space="0" w:color="auto"/>
            <w:right w:val="none" w:sz="0" w:space="0" w:color="auto"/>
          </w:divBdr>
        </w:div>
        <w:div w:id="1030103794">
          <w:marLeft w:val="480"/>
          <w:marRight w:val="0"/>
          <w:marTop w:val="0"/>
          <w:marBottom w:val="0"/>
          <w:divBdr>
            <w:top w:val="none" w:sz="0" w:space="0" w:color="auto"/>
            <w:left w:val="none" w:sz="0" w:space="0" w:color="auto"/>
            <w:bottom w:val="none" w:sz="0" w:space="0" w:color="auto"/>
            <w:right w:val="none" w:sz="0" w:space="0" w:color="auto"/>
          </w:divBdr>
        </w:div>
        <w:div w:id="1829707296">
          <w:marLeft w:val="480"/>
          <w:marRight w:val="0"/>
          <w:marTop w:val="0"/>
          <w:marBottom w:val="0"/>
          <w:divBdr>
            <w:top w:val="none" w:sz="0" w:space="0" w:color="auto"/>
            <w:left w:val="none" w:sz="0" w:space="0" w:color="auto"/>
            <w:bottom w:val="none" w:sz="0" w:space="0" w:color="auto"/>
            <w:right w:val="none" w:sz="0" w:space="0" w:color="auto"/>
          </w:divBdr>
        </w:div>
        <w:div w:id="1625039893">
          <w:marLeft w:val="480"/>
          <w:marRight w:val="0"/>
          <w:marTop w:val="0"/>
          <w:marBottom w:val="0"/>
          <w:divBdr>
            <w:top w:val="none" w:sz="0" w:space="0" w:color="auto"/>
            <w:left w:val="none" w:sz="0" w:space="0" w:color="auto"/>
            <w:bottom w:val="none" w:sz="0" w:space="0" w:color="auto"/>
            <w:right w:val="none" w:sz="0" w:space="0" w:color="auto"/>
          </w:divBdr>
        </w:div>
        <w:div w:id="2075271083">
          <w:marLeft w:val="480"/>
          <w:marRight w:val="0"/>
          <w:marTop w:val="0"/>
          <w:marBottom w:val="0"/>
          <w:divBdr>
            <w:top w:val="none" w:sz="0" w:space="0" w:color="auto"/>
            <w:left w:val="none" w:sz="0" w:space="0" w:color="auto"/>
            <w:bottom w:val="none" w:sz="0" w:space="0" w:color="auto"/>
            <w:right w:val="none" w:sz="0" w:space="0" w:color="auto"/>
          </w:divBdr>
        </w:div>
        <w:div w:id="803502065">
          <w:marLeft w:val="480"/>
          <w:marRight w:val="0"/>
          <w:marTop w:val="0"/>
          <w:marBottom w:val="0"/>
          <w:divBdr>
            <w:top w:val="none" w:sz="0" w:space="0" w:color="auto"/>
            <w:left w:val="none" w:sz="0" w:space="0" w:color="auto"/>
            <w:bottom w:val="none" w:sz="0" w:space="0" w:color="auto"/>
            <w:right w:val="none" w:sz="0" w:space="0" w:color="auto"/>
          </w:divBdr>
        </w:div>
        <w:div w:id="752360267">
          <w:marLeft w:val="480"/>
          <w:marRight w:val="0"/>
          <w:marTop w:val="0"/>
          <w:marBottom w:val="0"/>
          <w:divBdr>
            <w:top w:val="none" w:sz="0" w:space="0" w:color="auto"/>
            <w:left w:val="none" w:sz="0" w:space="0" w:color="auto"/>
            <w:bottom w:val="none" w:sz="0" w:space="0" w:color="auto"/>
            <w:right w:val="none" w:sz="0" w:space="0" w:color="auto"/>
          </w:divBdr>
        </w:div>
        <w:div w:id="126359188">
          <w:marLeft w:val="480"/>
          <w:marRight w:val="0"/>
          <w:marTop w:val="0"/>
          <w:marBottom w:val="0"/>
          <w:divBdr>
            <w:top w:val="none" w:sz="0" w:space="0" w:color="auto"/>
            <w:left w:val="none" w:sz="0" w:space="0" w:color="auto"/>
            <w:bottom w:val="none" w:sz="0" w:space="0" w:color="auto"/>
            <w:right w:val="none" w:sz="0" w:space="0" w:color="auto"/>
          </w:divBdr>
        </w:div>
        <w:div w:id="307783933">
          <w:marLeft w:val="480"/>
          <w:marRight w:val="0"/>
          <w:marTop w:val="0"/>
          <w:marBottom w:val="0"/>
          <w:divBdr>
            <w:top w:val="none" w:sz="0" w:space="0" w:color="auto"/>
            <w:left w:val="none" w:sz="0" w:space="0" w:color="auto"/>
            <w:bottom w:val="none" w:sz="0" w:space="0" w:color="auto"/>
            <w:right w:val="none" w:sz="0" w:space="0" w:color="auto"/>
          </w:divBdr>
        </w:div>
      </w:divsChild>
    </w:div>
    <w:div w:id="142325799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29502921">
      <w:bodyDiv w:val="1"/>
      <w:marLeft w:val="0"/>
      <w:marRight w:val="0"/>
      <w:marTop w:val="0"/>
      <w:marBottom w:val="0"/>
      <w:divBdr>
        <w:top w:val="none" w:sz="0" w:space="0" w:color="auto"/>
        <w:left w:val="none" w:sz="0" w:space="0" w:color="auto"/>
        <w:bottom w:val="none" w:sz="0" w:space="0" w:color="auto"/>
        <w:right w:val="none" w:sz="0" w:space="0" w:color="auto"/>
      </w:divBdr>
    </w:div>
    <w:div w:id="1464078133">
      <w:bodyDiv w:val="1"/>
      <w:marLeft w:val="0"/>
      <w:marRight w:val="0"/>
      <w:marTop w:val="0"/>
      <w:marBottom w:val="0"/>
      <w:divBdr>
        <w:top w:val="none" w:sz="0" w:space="0" w:color="auto"/>
        <w:left w:val="none" w:sz="0" w:space="0" w:color="auto"/>
        <w:bottom w:val="none" w:sz="0" w:space="0" w:color="auto"/>
        <w:right w:val="none" w:sz="0" w:space="0" w:color="auto"/>
      </w:divBdr>
      <w:divsChild>
        <w:div w:id="1819683861">
          <w:marLeft w:val="480"/>
          <w:marRight w:val="0"/>
          <w:marTop w:val="0"/>
          <w:marBottom w:val="0"/>
          <w:divBdr>
            <w:top w:val="none" w:sz="0" w:space="0" w:color="auto"/>
            <w:left w:val="none" w:sz="0" w:space="0" w:color="auto"/>
            <w:bottom w:val="none" w:sz="0" w:space="0" w:color="auto"/>
            <w:right w:val="none" w:sz="0" w:space="0" w:color="auto"/>
          </w:divBdr>
        </w:div>
        <w:div w:id="1628924948">
          <w:marLeft w:val="480"/>
          <w:marRight w:val="0"/>
          <w:marTop w:val="0"/>
          <w:marBottom w:val="0"/>
          <w:divBdr>
            <w:top w:val="none" w:sz="0" w:space="0" w:color="auto"/>
            <w:left w:val="none" w:sz="0" w:space="0" w:color="auto"/>
            <w:bottom w:val="none" w:sz="0" w:space="0" w:color="auto"/>
            <w:right w:val="none" w:sz="0" w:space="0" w:color="auto"/>
          </w:divBdr>
        </w:div>
        <w:div w:id="61028602">
          <w:marLeft w:val="480"/>
          <w:marRight w:val="0"/>
          <w:marTop w:val="0"/>
          <w:marBottom w:val="0"/>
          <w:divBdr>
            <w:top w:val="none" w:sz="0" w:space="0" w:color="auto"/>
            <w:left w:val="none" w:sz="0" w:space="0" w:color="auto"/>
            <w:bottom w:val="none" w:sz="0" w:space="0" w:color="auto"/>
            <w:right w:val="none" w:sz="0" w:space="0" w:color="auto"/>
          </w:divBdr>
        </w:div>
        <w:div w:id="2145391937">
          <w:marLeft w:val="480"/>
          <w:marRight w:val="0"/>
          <w:marTop w:val="0"/>
          <w:marBottom w:val="0"/>
          <w:divBdr>
            <w:top w:val="none" w:sz="0" w:space="0" w:color="auto"/>
            <w:left w:val="none" w:sz="0" w:space="0" w:color="auto"/>
            <w:bottom w:val="none" w:sz="0" w:space="0" w:color="auto"/>
            <w:right w:val="none" w:sz="0" w:space="0" w:color="auto"/>
          </w:divBdr>
        </w:div>
        <w:div w:id="2052001395">
          <w:marLeft w:val="480"/>
          <w:marRight w:val="0"/>
          <w:marTop w:val="0"/>
          <w:marBottom w:val="0"/>
          <w:divBdr>
            <w:top w:val="none" w:sz="0" w:space="0" w:color="auto"/>
            <w:left w:val="none" w:sz="0" w:space="0" w:color="auto"/>
            <w:bottom w:val="none" w:sz="0" w:space="0" w:color="auto"/>
            <w:right w:val="none" w:sz="0" w:space="0" w:color="auto"/>
          </w:divBdr>
        </w:div>
        <w:div w:id="230122730">
          <w:marLeft w:val="480"/>
          <w:marRight w:val="0"/>
          <w:marTop w:val="0"/>
          <w:marBottom w:val="0"/>
          <w:divBdr>
            <w:top w:val="none" w:sz="0" w:space="0" w:color="auto"/>
            <w:left w:val="none" w:sz="0" w:space="0" w:color="auto"/>
            <w:bottom w:val="none" w:sz="0" w:space="0" w:color="auto"/>
            <w:right w:val="none" w:sz="0" w:space="0" w:color="auto"/>
          </w:divBdr>
        </w:div>
        <w:div w:id="1217161821">
          <w:marLeft w:val="480"/>
          <w:marRight w:val="0"/>
          <w:marTop w:val="0"/>
          <w:marBottom w:val="0"/>
          <w:divBdr>
            <w:top w:val="none" w:sz="0" w:space="0" w:color="auto"/>
            <w:left w:val="none" w:sz="0" w:space="0" w:color="auto"/>
            <w:bottom w:val="none" w:sz="0" w:space="0" w:color="auto"/>
            <w:right w:val="none" w:sz="0" w:space="0" w:color="auto"/>
          </w:divBdr>
        </w:div>
        <w:div w:id="198053484">
          <w:marLeft w:val="480"/>
          <w:marRight w:val="0"/>
          <w:marTop w:val="0"/>
          <w:marBottom w:val="0"/>
          <w:divBdr>
            <w:top w:val="none" w:sz="0" w:space="0" w:color="auto"/>
            <w:left w:val="none" w:sz="0" w:space="0" w:color="auto"/>
            <w:bottom w:val="none" w:sz="0" w:space="0" w:color="auto"/>
            <w:right w:val="none" w:sz="0" w:space="0" w:color="auto"/>
          </w:divBdr>
        </w:div>
        <w:div w:id="239101335">
          <w:marLeft w:val="480"/>
          <w:marRight w:val="0"/>
          <w:marTop w:val="0"/>
          <w:marBottom w:val="0"/>
          <w:divBdr>
            <w:top w:val="none" w:sz="0" w:space="0" w:color="auto"/>
            <w:left w:val="none" w:sz="0" w:space="0" w:color="auto"/>
            <w:bottom w:val="none" w:sz="0" w:space="0" w:color="auto"/>
            <w:right w:val="none" w:sz="0" w:space="0" w:color="auto"/>
          </w:divBdr>
        </w:div>
        <w:div w:id="399179958">
          <w:marLeft w:val="480"/>
          <w:marRight w:val="0"/>
          <w:marTop w:val="0"/>
          <w:marBottom w:val="0"/>
          <w:divBdr>
            <w:top w:val="none" w:sz="0" w:space="0" w:color="auto"/>
            <w:left w:val="none" w:sz="0" w:space="0" w:color="auto"/>
            <w:bottom w:val="none" w:sz="0" w:space="0" w:color="auto"/>
            <w:right w:val="none" w:sz="0" w:space="0" w:color="auto"/>
          </w:divBdr>
        </w:div>
        <w:div w:id="513156316">
          <w:marLeft w:val="480"/>
          <w:marRight w:val="0"/>
          <w:marTop w:val="0"/>
          <w:marBottom w:val="0"/>
          <w:divBdr>
            <w:top w:val="none" w:sz="0" w:space="0" w:color="auto"/>
            <w:left w:val="none" w:sz="0" w:space="0" w:color="auto"/>
            <w:bottom w:val="none" w:sz="0" w:space="0" w:color="auto"/>
            <w:right w:val="none" w:sz="0" w:space="0" w:color="auto"/>
          </w:divBdr>
        </w:div>
        <w:div w:id="50924752">
          <w:marLeft w:val="480"/>
          <w:marRight w:val="0"/>
          <w:marTop w:val="0"/>
          <w:marBottom w:val="0"/>
          <w:divBdr>
            <w:top w:val="none" w:sz="0" w:space="0" w:color="auto"/>
            <w:left w:val="none" w:sz="0" w:space="0" w:color="auto"/>
            <w:bottom w:val="none" w:sz="0" w:space="0" w:color="auto"/>
            <w:right w:val="none" w:sz="0" w:space="0" w:color="auto"/>
          </w:divBdr>
        </w:div>
        <w:div w:id="1329671409">
          <w:marLeft w:val="480"/>
          <w:marRight w:val="0"/>
          <w:marTop w:val="0"/>
          <w:marBottom w:val="0"/>
          <w:divBdr>
            <w:top w:val="none" w:sz="0" w:space="0" w:color="auto"/>
            <w:left w:val="none" w:sz="0" w:space="0" w:color="auto"/>
            <w:bottom w:val="none" w:sz="0" w:space="0" w:color="auto"/>
            <w:right w:val="none" w:sz="0" w:space="0" w:color="auto"/>
          </w:divBdr>
        </w:div>
        <w:div w:id="1039627780">
          <w:marLeft w:val="480"/>
          <w:marRight w:val="0"/>
          <w:marTop w:val="0"/>
          <w:marBottom w:val="0"/>
          <w:divBdr>
            <w:top w:val="none" w:sz="0" w:space="0" w:color="auto"/>
            <w:left w:val="none" w:sz="0" w:space="0" w:color="auto"/>
            <w:bottom w:val="none" w:sz="0" w:space="0" w:color="auto"/>
            <w:right w:val="none" w:sz="0" w:space="0" w:color="auto"/>
          </w:divBdr>
        </w:div>
        <w:div w:id="1505511368">
          <w:marLeft w:val="480"/>
          <w:marRight w:val="0"/>
          <w:marTop w:val="0"/>
          <w:marBottom w:val="0"/>
          <w:divBdr>
            <w:top w:val="none" w:sz="0" w:space="0" w:color="auto"/>
            <w:left w:val="none" w:sz="0" w:space="0" w:color="auto"/>
            <w:bottom w:val="none" w:sz="0" w:space="0" w:color="auto"/>
            <w:right w:val="none" w:sz="0" w:space="0" w:color="auto"/>
          </w:divBdr>
        </w:div>
        <w:div w:id="1016922392">
          <w:marLeft w:val="480"/>
          <w:marRight w:val="0"/>
          <w:marTop w:val="0"/>
          <w:marBottom w:val="0"/>
          <w:divBdr>
            <w:top w:val="none" w:sz="0" w:space="0" w:color="auto"/>
            <w:left w:val="none" w:sz="0" w:space="0" w:color="auto"/>
            <w:bottom w:val="none" w:sz="0" w:space="0" w:color="auto"/>
            <w:right w:val="none" w:sz="0" w:space="0" w:color="auto"/>
          </w:divBdr>
        </w:div>
        <w:div w:id="792483743">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8790314">
      <w:bodyDiv w:val="1"/>
      <w:marLeft w:val="0"/>
      <w:marRight w:val="0"/>
      <w:marTop w:val="0"/>
      <w:marBottom w:val="0"/>
      <w:divBdr>
        <w:top w:val="none" w:sz="0" w:space="0" w:color="auto"/>
        <w:left w:val="none" w:sz="0" w:space="0" w:color="auto"/>
        <w:bottom w:val="none" w:sz="0" w:space="0" w:color="auto"/>
        <w:right w:val="none" w:sz="0" w:space="0" w:color="auto"/>
      </w:divBdr>
    </w:div>
    <w:div w:id="1526093015">
      <w:bodyDiv w:val="1"/>
      <w:marLeft w:val="0"/>
      <w:marRight w:val="0"/>
      <w:marTop w:val="0"/>
      <w:marBottom w:val="0"/>
      <w:divBdr>
        <w:top w:val="none" w:sz="0" w:space="0" w:color="auto"/>
        <w:left w:val="none" w:sz="0" w:space="0" w:color="auto"/>
        <w:bottom w:val="none" w:sz="0" w:space="0" w:color="auto"/>
        <w:right w:val="none" w:sz="0" w:space="0" w:color="auto"/>
      </w:divBdr>
    </w:div>
    <w:div w:id="1534883967">
      <w:bodyDiv w:val="1"/>
      <w:marLeft w:val="0"/>
      <w:marRight w:val="0"/>
      <w:marTop w:val="0"/>
      <w:marBottom w:val="0"/>
      <w:divBdr>
        <w:top w:val="none" w:sz="0" w:space="0" w:color="auto"/>
        <w:left w:val="none" w:sz="0" w:space="0" w:color="auto"/>
        <w:bottom w:val="none" w:sz="0" w:space="0" w:color="auto"/>
        <w:right w:val="none" w:sz="0" w:space="0" w:color="auto"/>
      </w:divBdr>
    </w:div>
    <w:div w:id="1559514799">
      <w:bodyDiv w:val="1"/>
      <w:marLeft w:val="0"/>
      <w:marRight w:val="0"/>
      <w:marTop w:val="0"/>
      <w:marBottom w:val="0"/>
      <w:divBdr>
        <w:top w:val="none" w:sz="0" w:space="0" w:color="auto"/>
        <w:left w:val="none" w:sz="0" w:space="0" w:color="auto"/>
        <w:bottom w:val="none" w:sz="0" w:space="0" w:color="auto"/>
        <w:right w:val="none" w:sz="0" w:space="0" w:color="auto"/>
      </w:divBdr>
      <w:divsChild>
        <w:div w:id="1024673230">
          <w:marLeft w:val="480"/>
          <w:marRight w:val="0"/>
          <w:marTop w:val="0"/>
          <w:marBottom w:val="0"/>
          <w:divBdr>
            <w:top w:val="none" w:sz="0" w:space="0" w:color="auto"/>
            <w:left w:val="none" w:sz="0" w:space="0" w:color="auto"/>
            <w:bottom w:val="none" w:sz="0" w:space="0" w:color="auto"/>
            <w:right w:val="none" w:sz="0" w:space="0" w:color="auto"/>
          </w:divBdr>
        </w:div>
        <w:div w:id="1147933829">
          <w:marLeft w:val="480"/>
          <w:marRight w:val="0"/>
          <w:marTop w:val="0"/>
          <w:marBottom w:val="0"/>
          <w:divBdr>
            <w:top w:val="none" w:sz="0" w:space="0" w:color="auto"/>
            <w:left w:val="none" w:sz="0" w:space="0" w:color="auto"/>
            <w:bottom w:val="none" w:sz="0" w:space="0" w:color="auto"/>
            <w:right w:val="none" w:sz="0" w:space="0" w:color="auto"/>
          </w:divBdr>
        </w:div>
        <w:div w:id="17894898">
          <w:marLeft w:val="480"/>
          <w:marRight w:val="0"/>
          <w:marTop w:val="0"/>
          <w:marBottom w:val="0"/>
          <w:divBdr>
            <w:top w:val="none" w:sz="0" w:space="0" w:color="auto"/>
            <w:left w:val="none" w:sz="0" w:space="0" w:color="auto"/>
            <w:bottom w:val="none" w:sz="0" w:space="0" w:color="auto"/>
            <w:right w:val="none" w:sz="0" w:space="0" w:color="auto"/>
          </w:divBdr>
        </w:div>
        <w:div w:id="153297453">
          <w:marLeft w:val="480"/>
          <w:marRight w:val="0"/>
          <w:marTop w:val="0"/>
          <w:marBottom w:val="0"/>
          <w:divBdr>
            <w:top w:val="none" w:sz="0" w:space="0" w:color="auto"/>
            <w:left w:val="none" w:sz="0" w:space="0" w:color="auto"/>
            <w:bottom w:val="none" w:sz="0" w:space="0" w:color="auto"/>
            <w:right w:val="none" w:sz="0" w:space="0" w:color="auto"/>
          </w:divBdr>
        </w:div>
        <w:div w:id="1985044347">
          <w:marLeft w:val="480"/>
          <w:marRight w:val="0"/>
          <w:marTop w:val="0"/>
          <w:marBottom w:val="0"/>
          <w:divBdr>
            <w:top w:val="none" w:sz="0" w:space="0" w:color="auto"/>
            <w:left w:val="none" w:sz="0" w:space="0" w:color="auto"/>
            <w:bottom w:val="none" w:sz="0" w:space="0" w:color="auto"/>
            <w:right w:val="none" w:sz="0" w:space="0" w:color="auto"/>
          </w:divBdr>
        </w:div>
        <w:div w:id="752432192">
          <w:marLeft w:val="480"/>
          <w:marRight w:val="0"/>
          <w:marTop w:val="0"/>
          <w:marBottom w:val="0"/>
          <w:divBdr>
            <w:top w:val="none" w:sz="0" w:space="0" w:color="auto"/>
            <w:left w:val="none" w:sz="0" w:space="0" w:color="auto"/>
            <w:bottom w:val="none" w:sz="0" w:space="0" w:color="auto"/>
            <w:right w:val="none" w:sz="0" w:space="0" w:color="auto"/>
          </w:divBdr>
        </w:div>
        <w:div w:id="1875193132">
          <w:marLeft w:val="480"/>
          <w:marRight w:val="0"/>
          <w:marTop w:val="0"/>
          <w:marBottom w:val="0"/>
          <w:divBdr>
            <w:top w:val="none" w:sz="0" w:space="0" w:color="auto"/>
            <w:left w:val="none" w:sz="0" w:space="0" w:color="auto"/>
            <w:bottom w:val="none" w:sz="0" w:space="0" w:color="auto"/>
            <w:right w:val="none" w:sz="0" w:space="0" w:color="auto"/>
          </w:divBdr>
        </w:div>
        <w:div w:id="1395742510">
          <w:marLeft w:val="480"/>
          <w:marRight w:val="0"/>
          <w:marTop w:val="0"/>
          <w:marBottom w:val="0"/>
          <w:divBdr>
            <w:top w:val="none" w:sz="0" w:space="0" w:color="auto"/>
            <w:left w:val="none" w:sz="0" w:space="0" w:color="auto"/>
            <w:bottom w:val="none" w:sz="0" w:space="0" w:color="auto"/>
            <w:right w:val="none" w:sz="0" w:space="0" w:color="auto"/>
          </w:divBdr>
        </w:div>
        <w:div w:id="1620380562">
          <w:marLeft w:val="480"/>
          <w:marRight w:val="0"/>
          <w:marTop w:val="0"/>
          <w:marBottom w:val="0"/>
          <w:divBdr>
            <w:top w:val="none" w:sz="0" w:space="0" w:color="auto"/>
            <w:left w:val="none" w:sz="0" w:space="0" w:color="auto"/>
            <w:bottom w:val="none" w:sz="0" w:space="0" w:color="auto"/>
            <w:right w:val="none" w:sz="0" w:space="0" w:color="auto"/>
          </w:divBdr>
        </w:div>
        <w:div w:id="631593011">
          <w:marLeft w:val="480"/>
          <w:marRight w:val="0"/>
          <w:marTop w:val="0"/>
          <w:marBottom w:val="0"/>
          <w:divBdr>
            <w:top w:val="none" w:sz="0" w:space="0" w:color="auto"/>
            <w:left w:val="none" w:sz="0" w:space="0" w:color="auto"/>
            <w:bottom w:val="none" w:sz="0" w:space="0" w:color="auto"/>
            <w:right w:val="none" w:sz="0" w:space="0" w:color="auto"/>
          </w:divBdr>
        </w:div>
        <w:div w:id="24215046">
          <w:marLeft w:val="480"/>
          <w:marRight w:val="0"/>
          <w:marTop w:val="0"/>
          <w:marBottom w:val="0"/>
          <w:divBdr>
            <w:top w:val="none" w:sz="0" w:space="0" w:color="auto"/>
            <w:left w:val="none" w:sz="0" w:space="0" w:color="auto"/>
            <w:bottom w:val="none" w:sz="0" w:space="0" w:color="auto"/>
            <w:right w:val="none" w:sz="0" w:space="0" w:color="auto"/>
          </w:divBdr>
        </w:div>
        <w:div w:id="1693603869">
          <w:marLeft w:val="480"/>
          <w:marRight w:val="0"/>
          <w:marTop w:val="0"/>
          <w:marBottom w:val="0"/>
          <w:divBdr>
            <w:top w:val="none" w:sz="0" w:space="0" w:color="auto"/>
            <w:left w:val="none" w:sz="0" w:space="0" w:color="auto"/>
            <w:bottom w:val="none" w:sz="0" w:space="0" w:color="auto"/>
            <w:right w:val="none" w:sz="0" w:space="0" w:color="auto"/>
          </w:divBdr>
        </w:div>
        <w:div w:id="2037610276">
          <w:marLeft w:val="480"/>
          <w:marRight w:val="0"/>
          <w:marTop w:val="0"/>
          <w:marBottom w:val="0"/>
          <w:divBdr>
            <w:top w:val="none" w:sz="0" w:space="0" w:color="auto"/>
            <w:left w:val="none" w:sz="0" w:space="0" w:color="auto"/>
            <w:bottom w:val="none" w:sz="0" w:space="0" w:color="auto"/>
            <w:right w:val="none" w:sz="0" w:space="0" w:color="auto"/>
          </w:divBdr>
        </w:div>
        <w:div w:id="1947032353">
          <w:marLeft w:val="480"/>
          <w:marRight w:val="0"/>
          <w:marTop w:val="0"/>
          <w:marBottom w:val="0"/>
          <w:divBdr>
            <w:top w:val="none" w:sz="0" w:space="0" w:color="auto"/>
            <w:left w:val="none" w:sz="0" w:space="0" w:color="auto"/>
            <w:bottom w:val="none" w:sz="0" w:space="0" w:color="auto"/>
            <w:right w:val="none" w:sz="0" w:space="0" w:color="auto"/>
          </w:divBdr>
        </w:div>
        <w:div w:id="1276673253">
          <w:marLeft w:val="480"/>
          <w:marRight w:val="0"/>
          <w:marTop w:val="0"/>
          <w:marBottom w:val="0"/>
          <w:divBdr>
            <w:top w:val="none" w:sz="0" w:space="0" w:color="auto"/>
            <w:left w:val="none" w:sz="0" w:space="0" w:color="auto"/>
            <w:bottom w:val="none" w:sz="0" w:space="0" w:color="auto"/>
            <w:right w:val="none" w:sz="0" w:space="0" w:color="auto"/>
          </w:divBdr>
        </w:div>
        <w:div w:id="655382173">
          <w:marLeft w:val="480"/>
          <w:marRight w:val="0"/>
          <w:marTop w:val="0"/>
          <w:marBottom w:val="0"/>
          <w:divBdr>
            <w:top w:val="none" w:sz="0" w:space="0" w:color="auto"/>
            <w:left w:val="none" w:sz="0" w:space="0" w:color="auto"/>
            <w:bottom w:val="none" w:sz="0" w:space="0" w:color="auto"/>
            <w:right w:val="none" w:sz="0" w:space="0" w:color="auto"/>
          </w:divBdr>
        </w:div>
        <w:div w:id="902569321">
          <w:marLeft w:val="480"/>
          <w:marRight w:val="0"/>
          <w:marTop w:val="0"/>
          <w:marBottom w:val="0"/>
          <w:divBdr>
            <w:top w:val="none" w:sz="0" w:space="0" w:color="auto"/>
            <w:left w:val="none" w:sz="0" w:space="0" w:color="auto"/>
            <w:bottom w:val="none" w:sz="0" w:space="0" w:color="auto"/>
            <w:right w:val="none" w:sz="0" w:space="0" w:color="auto"/>
          </w:divBdr>
        </w:div>
      </w:divsChild>
    </w:div>
    <w:div w:id="1562402769">
      <w:bodyDiv w:val="1"/>
      <w:marLeft w:val="0"/>
      <w:marRight w:val="0"/>
      <w:marTop w:val="0"/>
      <w:marBottom w:val="0"/>
      <w:divBdr>
        <w:top w:val="none" w:sz="0" w:space="0" w:color="auto"/>
        <w:left w:val="none" w:sz="0" w:space="0" w:color="auto"/>
        <w:bottom w:val="none" w:sz="0" w:space="0" w:color="auto"/>
        <w:right w:val="none" w:sz="0" w:space="0" w:color="auto"/>
      </w:divBdr>
    </w:div>
    <w:div w:id="1583830023">
      <w:bodyDiv w:val="1"/>
      <w:marLeft w:val="0"/>
      <w:marRight w:val="0"/>
      <w:marTop w:val="0"/>
      <w:marBottom w:val="0"/>
      <w:divBdr>
        <w:top w:val="none" w:sz="0" w:space="0" w:color="auto"/>
        <w:left w:val="none" w:sz="0" w:space="0" w:color="auto"/>
        <w:bottom w:val="none" w:sz="0" w:space="0" w:color="auto"/>
        <w:right w:val="none" w:sz="0" w:space="0" w:color="auto"/>
      </w:divBdr>
    </w:div>
    <w:div w:id="1585188089">
      <w:bodyDiv w:val="1"/>
      <w:marLeft w:val="0"/>
      <w:marRight w:val="0"/>
      <w:marTop w:val="0"/>
      <w:marBottom w:val="0"/>
      <w:divBdr>
        <w:top w:val="none" w:sz="0" w:space="0" w:color="auto"/>
        <w:left w:val="none" w:sz="0" w:space="0" w:color="auto"/>
        <w:bottom w:val="none" w:sz="0" w:space="0" w:color="auto"/>
        <w:right w:val="none" w:sz="0" w:space="0" w:color="auto"/>
      </w:divBdr>
    </w:div>
    <w:div w:id="1595086659">
      <w:bodyDiv w:val="1"/>
      <w:marLeft w:val="0"/>
      <w:marRight w:val="0"/>
      <w:marTop w:val="0"/>
      <w:marBottom w:val="0"/>
      <w:divBdr>
        <w:top w:val="none" w:sz="0" w:space="0" w:color="auto"/>
        <w:left w:val="none" w:sz="0" w:space="0" w:color="auto"/>
        <w:bottom w:val="none" w:sz="0" w:space="0" w:color="auto"/>
        <w:right w:val="none" w:sz="0" w:space="0" w:color="auto"/>
      </w:divBdr>
    </w:div>
    <w:div w:id="1653559339">
      <w:bodyDiv w:val="1"/>
      <w:marLeft w:val="0"/>
      <w:marRight w:val="0"/>
      <w:marTop w:val="0"/>
      <w:marBottom w:val="0"/>
      <w:divBdr>
        <w:top w:val="none" w:sz="0" w:space="0" w:color="auto"/>
        <w:left w:val="none" w:sz="0" w:space="0" w:color="auto"/>
        <w:bottom w:val="none" w:sz="0" w:space="0" w:color="auto"/>
        <w:right w:val="none" w:sz="0" w:space="0" w:color="auto"/>
      </w:divBdr>
    </w:div>
    <w:div w:id="1673989830">
      <w:bodyDiv w:val="1"/>
      <w:marLeft w:val="0"/>
      <w:marRight w:val="0"/>
      <w:marTop w:val="0"/>
      <w:marBottom w:val="0"/>
      <w:divBdr>
        <w:top w:val="none" w:sz="0" w:space="0" w:color="auto"/>
        <w:left w:val="none" w:sz="0" w:space="0" w:color="auto"/>
        <w:bottom w:val="none" w:sz="0" w:space="0" w:color="auto"/>
        <w:right w:val="none" w:sz="0" w:space="0" w:color="auto"/>
      </w:divBdr>
    </w:div>
    <w:div w:id="168266483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8092">
      <w:bodyDiv w:val="1"/>
      <w:marLeft w:val="0"/>
      <w:marRight w:val="0"/>
      <w:marTop w:val="0"/>
      <w:marBottom w:val="0"/>
      <w:divBdr>
        <w:top w:val="none" w:sz="0" w:space="0" w:color="auto"/>
        <w:left w:val="none" w:sz="0" w:space="0" w:color="auto"/>
        <w:bottom w:val="none" w:sz="0" w:space="0" w:color="auto"/>
        <w:right w:val="none" w:sz="0" w:space="0" w:color="auto"/>
      </w:divBdr>
    </w:div>
    <w:div w:id="1694261373">
      <w:bodyDiv w:val="1"/>
      <w:marLeft w:val="0"/>
      <w:marRight w:val="0"/>
      <w:marTop w:val="0"/>
      <w:marBottom w:val="0"/>
      <w:divBdr>
        <w:top w:val="none" w:sz="0" w:space="0" w:color="auto"/>
        <w:left w:val="none" w:sz="0" w:space="0" w:color="auto"/>
        <w:bottom w:val="none" w:sz="0" w:space="0" w:color="auto"/>
        <w:right w:val="none" w:sz="0" w:space="0" w:color="auto"/>
      </w:divBdr>
    </w:div>
    <w:div w:id="1696268632">
      <w:bodyDiv w:val="1"/>
      <w:marLeft w:val="0"/>
      <w:marRight w:val="0"/>
      <w:marTop w:val="0"/>
      <w:marBottom w:val="0"/>
      <w:divBdr>
        <w:top w:val="none" w:sz="0" w:space="0" w:color="auto"/>
        <w:left w:val="none" w:sz="0" w:space="0" w:color="auto"/>
        <w:bottom w:val="none" w:sz="0" w:space="0" w:color="auto"/>
        <w:right w:val="none" w:sz="0" w:space="0" w:color="auto"/>
      </w:divBdr>
      <w:divsChild>
        <w:div w:id="2090737048">
          <w:marLeft w:val="480"/>
          <w:marRight w:val="0"/>
          <w:marTop w:val="0"/>
          <w:marBottom w:val="0"/>
          <w:divBdr>
            <w:top w:val="none" w:sz="0" w:space="0" w:color="auto"/>
            <w:left w:val="none" w:sz="0" w:space="0" w:color="auto"/>
            <w:bottom w:val="none" w:sz="0" w:space="0" w:color="auto"/>
            <w:right w:val="none" w:sz="0" w:space="0" w:color="auto"/>
          </w:divBdr>
        </w:div>
        <w:div w:id="107045879">
          <w:marLeft w:val="480"/>
          <w:marRight w:val="0"/>
          <w:marTop w:val="0"/>
          <w:marBottom w:val="0"/>
          <w:divBdr>
            <w:top w:val="none" w:sz="0" w:space="0" w:color="auto"/>
            <w:left w:val="none" w:sz="0" w:space="0" w:color="auto"/>
            <w:bottom w:val="none" w:sz="0" w:space="0" w:color="auto"/>
            <w:right w:val="none" w:sz="0" w:space="0" w:color="auto"/>
          </w:divBdr>
        </w:div>
        <w:div w:id="1257056847">
          <w:marLeft w:val="480"/>
          <w:marRight w:val="0"/>
          <w:marTop w:val="0"/>
          <w:marBottom w:val="0"/>
          <w:divBdr>
            <w:top w:val="none" w:sz="0" w:space="0" w:color="auto"/>
            <w:left w:val="none" w:sz="0" w:space="0" w:color="auto"/>
            <w:bottom w:val="none" w:sz="0" w:space="0" w:color="auto"/>
            <w:right w:val="none" w:sz="0" w:space="0" w:color="auto"/>
          </w:divBdr>
        </w:div>
        <w:div w:id="131485252">
          <w:marLeft w:val="480"/>
          <w:marRight w:val="0"/>
          <w:marTop w:val="0"/>
          <w:marBottom w:val="0"/>
          <w:divBdr>
            <w:top w:val="none" w:sz="0" w:space="0" w:color="auto"/>
            <w:left w:val="none" w:sz="0" w:space="0" w:color="auto"/>
            <w:bottom w:val="none" w:sz="0" w:space="0" w:color="auto"/>
            <w:right w:val="none" w:sz="0" w:space="0" w:color="auto"/>
          </w:divBdr>
        </w:div>
        <w:div w:id="52314292">
          <w:marLeft w:val="480"/>
          <w:marRight w:val="0"/>
          <w:marTop w:val="0"/>
          <w:marBottom w:val="0"/>
          <w:divBdr>
            <w:top w:val="none" w:sz="0" w:space="0" w:color="auto"/>
            <w:left w:val="none" w:sz="0" w:space="0" w:color="auto"/>
            <w:bottom w:val="none" w:sz="0" w:space="0" w:color="auto"/>
            <w:right w:val="none" w:sz="0" w:space="0" w:color="auto"/>
          </w:divBdr>
        </w:div>
        <w:div w:id="335815449">
          <w:marLeft w:val="480"/>
          <w:marRight w:val="0"/>
          <w:marTop w:val="0"/>
          <w:marBottom w:val="0"/>
          <w:divBdr>
            <w:top w:val="none" w:sz="0" w:space="0" w:color="auto"/>
            <w:left w:val="none" w:sz="0" w:space="0" w:color="auto"/>
            <w:bottom w:val="none" w:sz="0" w:space="0" w:color="auto"/>
            <w:right w:val="none" w:sz="0" w:space="0" w:color="auto"/>
          </w:divBdr>
        </w:div>
        <w:div w:id="1665083773">
          <w:marLeft w:val="480"/>
          <w:marRight w:val="0"/>
          <w:marTop w:val="0"/>
          <w:marBottom w:val="0"/>
          <w:divBdr>
            <w:top w:val="none" w:sz="0" w:space="0" w:color="auto"/>
            <w:left w:val="none" w:sz="0" w:space="0" w:color="auto"/>
            <w:bottom w:val="none" w:sz="0" w:space="0" w:color="auto"/>
            <w:right w:val="none" w:sz="0" w:space="0" w:color="auto"/>
          </w:divBdr>
        </w:div>
        <w:div w:id="1403790884">
          <w:marLeft w:val="480"/>
          <w:marRight w:val="0"/>
          <w:marTop w:val="0"/>
          <w:marBottom w:val="0"/>
          <w:divBdr>
            <w:top w:val="none" w:sz="0" w:space="0" w:color="auto"/>
            <w:left w:val="none" w:sz="0" w:space="0" w:color="auto"/>
            <w:bottom w:val="none" w:sz="0" w:space="0" w:color="auto"/>
            <w:right w:val="none" w:sz="0" w:space="0" w:color="auto"/>
          </w:divBdr>
        </w:div>
        <w:div w:id="1568417338">
          <w:marLeft w:val="480"/>
          <w:marRight w:val="0"/>
          <w:marTop w:val="0"/>
          <w:marBottom w:val="0"/>
          <w:divBdr>
            <w:top w:val="none" w:sz="0" w:space="0" w:color="auto"/>
            <w:left w:val="none" w:sz="0" w:space="0" w:color="auto"/>
            <w:bottom w:val="none" w:sz="0" w:space="0" w:color="auto"/>
            <w:right w:val="none" w:sz="0" w:space="0" w:color="auto"/>
          </w:divBdr>
        </w:div>
        <w:div w:id="160974934">
          <w:marLeft w:val="480"/>
          <w:marRight w:val="0"/>
          <w:marTop w:val="0"/>
          <w:marBottom w:val="0"/>
          <w:divBdr>
            <w:top w:val="none" w:sz="0" w:space="0" w:color="auto"/>
            <w:left w:val="none" w:sz="0" w:space="0" w:color="auto"/>
            <w:bottom w:val="none" w:sz="0" w:space="0" w:color="auto"/>
            <w:right w:val="none" w:sz="0" w:space="0" w:color="auto"/>
          </w:divBdr>
        </w:div>
        <w:div w:id="1635520965">
          <w:marLeft w:val="480"/>
          <w:marRight w:val="0"/>
          <w:marTop w:val="0"/>
          <w:marBottom w:val="0"/>
          <w:divBdr>
            <w:top w:val="none" w:sz="0" w:space="0" w:color="auto"/>
            <w:left w:val="none" w:sz="0" w:space="0" w:color="auto"/>
            <w:bottom w:val="none" w:sz="0" w:space="0" w:color="auto"/>
            <w:right w:val="none" w:sz="0" w:space="0" w:color="auto"/>
          </w:divBdr>
        </w:div>
        <w:div w:id="210699657">
          <w:marLeft w:val="480"/>
          <w:marRight w:val="0"/>
          <w:marTop w:val="0"/>
          <w:marBottom w:val="0"/>
          <w:divBdr>
            <w:top w:val="none" w:sz="0" w:space="0" w:color="auto"/>
            <w:left w:val="none" w:sz="0" w:space="0" w:color="auto"/>
            <w:bottom w:val="none" w:sz="0" w:space="0" w:color="auto"/>
            <w:right w:val="none" w:sz="0" w:space="0" w:color="auto"/>
          </w:divBdr>
        </w:div>
        <w:div w:id="1530412579">
          <w:marLeft w:val="480"/>
          <w:marRight w:val="0"/>
          <w:marTop w:val="0"/>
          <w:marBottom w:val="0"/>
          <w:divBdr>
            <w:top w:val="none" w:sz="0" w:space="0" w:color="auto"/>
            <w:left w:val="none" w:sz="0" w:space="0" w:color="auto"/>
            <w:bottom w:val="none" w:sz="0" w:space="0" w:color="auto"/>
            <w:right w:val="none" w:sz="0" w:space="0" w:color="auto"/>
          </w:divBdr>
        </w:div>
        <w:div w:id="1932005793">
          <w:marLeft w:val="480"/>
          <w:marRight w:val="0"/>
          <w:marTop w:val="0"/>
          <w:marBottom w:val="0"/>
          <w:divBdr>
            <w:top w:val="none" w:sz="0" w:space="0" w:color="auto"/>
            <w:left w:val="none" w:sz="0" w:space="0" w:color="auto"/>
            <w:bottom w:val="none" w:sz="0" w:space="0" w:color="auto"/>
            <w:right w:val="none" w:sz="0" w:space="0" w:color="auto"/>
          </w:divBdr>
        </w:div>
        <w:div w:id="386496003">
          <w:marLeft w:val="480"/>
          <w:marRight w:val="0"/>
          <w:marTop w:val="0"/>
          <w:marBottom w:val="0"/>
          <w:divBdr>
            <w:top w:val="none" w:sz="0" w:space="0" w:color="auto"/>
            <w:left w:val="none" w:sz="0" w:space="0" w:color="auto"/>
            <w:bottom w:val="none" w:sz="0" w:space="0" w:color="auto"/>
            <w:right w:val="none" w:sz="0" w:space="0" w:color="auto"/>
          </w:divBdr>
        </w:div>
      </w:divsChild>
    </w:div>
    <w:div w:id="1705522754">
      <w:bodyDiv w:val="1"/>
      <w:marLeft w:val="0"/>
      <w:marRight w:val="0"/>
      <w:marTop w:val="0"/>
      <w:marBottom w:val="0"/>
      <w:divBdr>
        <w:top w:val="none" w:sz="0" w:space="0" w:color="auto"/>
        <w:left w:val="none" w:sz="0" w:space="0" w:color="auto"/>
        <w:bottom w:val="none" w:sz="0" w:space="0" w:color="auto"/>
        <w:right w:val="none" w:sz="0" w:space="0" w:color="auto"/>
      </w:divBdr>
    </w:div>
    <w:div w:id="1717124789">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70617405">
      <w:bodyDiv w:val="1"/>
      <w:marLeft w:val="0"/>
      <w:marRight w:val="0"/>
      <w:marTop w:val="0"/>
      <w:marBottom w:val="0"/>
      <w:divBdr>
        <w:top w:val="none" w:sz="0" w:space="0" w:color="auto"/>
        <w:left w:val="none" w:sz="0" w:space="0" w:color="auto"/>
        <w:bottom w:val="none" w:sz="0" w:space="0" w:color="auto"/>
        <w:right w:val="none" w:sz="0" w:space="0" w:color="auto"/>
      </w:divBdr>
    </w:div>
    <w:div w:id="1775902621">
      <w:bodyDiv w:val="1"/>
      <w:marLeft w:val="0"/>
      <w:marRight w:val="0"/>
      <w:marTop w:val="0"/>
      <w:marBottom w:val="0"/>
      <w:divBdr>
        <w:top w:val="none" w:sz="0" w:space="0" w:color="auto"/>
        <w:left w:val="none" w:sz="0" w:space="0" w:color="auto"/>
        <w:bottom w:val="none" w:sz="0" w:space="0" w:color="auto"/>
        <w:right w:val="none" w:sz="0" w:space="0" w:color="auto"/>
      </w:divBdr>
      <w:divsChild>
        <w:div w:id="1601138124">
          <w:marLeft w:val="480"/>
          <w:marRight w:val="0"/>
          <w:marTop w:val="0"/>
          <w:marBottom w:val="0"/>
          <w:divBdr>
            <w:top w:val="none" w:sz="0" w:space="0" w:color="auto"/>
            <w:left w:val="none" w:sz="0" w:space="0" w:color="auto"/>
            <w:bottom w:val="none" w:sz="0" w:space="0" w:color="auto"/>
            <w:right w:val="none" w:sz="0" w:space="0" w:color="auto"/>
          </w:divBdr>
        </w:div>
        <w:div w:id="9337122">
          <w:marLeft w:val="480"/>
          <w:marRight w:val="0"/>
          <w:marTop w:val="0"/>
          <w:marBottom w:val="0"/>
          <w:divBdr>
            <w:top w:val="none" w:sz="0" w:space="0" w:color="auto"/>
            <w:left w:val="none" w:sz="0" w:space="0" w:color="auto"/>
            <w:bottom w:val="none" w:sz="0" w:space="0" w:color="auto"/>
            <w:right w:val="none" w:sz="0" w:space="0" w:color="auto"/>
          </w:divBdr>
        </w:div>
        <w:div w:id="1987584649">
          <w:marLeft w:val="480"/>
          <w:marRight w:val="0"/>
          <w:marTop w:val="0"/>
          <w:marBottom w:val="0"/>
          <w:divBdr>
            <w:top w:val="none" w:sz="0" w:space="0" w:color="auto"/>
            <w:left w:val="none" w:sz="0" w:space="0" w:color="auto"/>
            <w:bottom w:val="none" w:sz="0" w:space="0" w:color="auto"/>
            <w:right w:val="none" w:sz="0" w:space="0" w:color="auto"/>
          </w:divBdr>
        </w:div>
        <w:div w:id="934898831">
          <w:marLeft w:val="480"/>
          <w:marRight w:val="0"/>
          <w:marTop w:val="0"/>
          <w:marBottom w:val="0"/>
          <w:divBdr>
            <w:top w:val="none" w:sz="0" w:space="0" w:color="auto"/>
            <w:left w:val="none" w:sz="0" w:space="0" w:color="auto"/>
            <w:bottom w:val="none" w:sz="0" w:space="0" w:color="auto"/>
            <w:right w:val="none" w:sz="0" w:space="0" w:color="auto"/>
          </w:divBdr>
        </w:div>
        <w:div w:id="2140566268">
          <w:marLeft w:val="480"/>
          <w:marRight w:val="0"/>
          <w:marTop w:val="0"/>
          <w:marBottom w:val="0"/>
          <w:divBdr>
            <w:top w:val="none" w:sz="0" w:space="0" w:color="auto"/>
            <w:left w:val="none" w:sz="0" w:space="0" w:color="auto"/>
            <w:bottom w:val="none" w:sz="0" w:space="0" w:color="auto"/>
            <w:right w:val="none" w:sz="0" w:space="0" w:color="auto"/>
          </w:divBdr>
        </w:div>
        <w:div w:id="1344473821">
          <w:marLeft w:val="480"/>
          <w:marRight w:val="0"/>
          <w:marTop w:val="0"/>
          <w:marBottom w:val="0"/>
          <w:divBdr>
            <w:top w:val="none" w:sz="0" w:space="0" w:color="auto"/>
            <w:left w:val="none" w:sz="0" w:space="0" w:color="auto"/>
            <w:bottom w:val="none" w:sz="0" w:space="0" w:color="auto"/>
            <w:right w:val="none" w:sz="0" w:space="0" w:color="auto"/>
          </w:divBdr>
        </w:div>
        <w:div w:id="604583121">
          <w:marLeft w:val="480"/>
          <w:marRight w:val="0"/>
          <w:marTop w:val="0"/>
          <w:marBottom w:val="0"/>
          <w:divBdr>
            <w:top w:val="none" w:sz="0" w:space="0" w:color="auto"/>
            <w:left w:val="none" w:sz="0" w:space="0" w:color="auto"/>
            <w:bottom w:val="none" w:sz="0" w:space="0" w:color="auto"/>
            <w:right w:val="none" w:sz="0" w:space="0" w:color="auto"/>
          </w:divBdr>
        </w:div>
        <w:div w:id="2040006574">
          <w:marLeft w:val="480"/>
          <w:marRight w:val="0"/>
          <w:marTop w:val="0"/>
          <w:marBottom w:val="0"/>
          <w:divBdr>
            <w:top w:val="none" w:sz="0" w:space="0" w:color="auto"/>
            <w:left w:val="none" w:sz="0" w:space="0" w:color="auto"/>
            <w:bottom w:val="none" w:sz="0" w:space="0" w:color="auto"/>
            <w:right w:val="none" w:sz="0" w:space="0" w:color="auto"/>
          </w:divBdr>
        </w:div>
        <w:div w:id="1644382705">
          <w:marLeft w:val="480"/>
          <w:marRight w:val="0"/>
          <w:marTop w:val="0"/>
          <w:marBottom w:val="0"/>
          <w:divBdr>
            <w:top w:val="none" w:sz="0" w:space="0" w:color="auto"/>
            <w:left w:val="none" w:sz="0" w:space="0" w:color="auto"/>
            <w:bottom w:val="none" w:sz="0" w:space="0" w:color="auto"/>
            <w:right w:val="none" w:sz="0" w:space="0" w:color="auto"/>
          </w:divBdr>
        </w:div>
        <w:div w:id="874578475">
          <w:marLeft w:val="480"/>
          <w:marRight w:val="0"/>
          <w:marTop w:val="0"/>
          <w:marBottom w:val="0"/>
          <w:divBdr>
            <w:top w:val="none" w:sz="0" w:space="0" w:color="auto"/>
            <w:left w:val="none" w:sz="0" w:space="0" w:color="auto"/>
            <w:bottom w:val="none" w:sz="0" w:space="0" w:color="auto"/>
            <w:right w:val="none" w:sz="0" w:space="0" w:color="auto"/>
          </w:divBdr>
        </w:div>
        <w:div w:id="1773014576">
          <w:marLeft w:val="480"/>
          <w:marRight w:val="0"/>
          <w:marTop w:val="0"/>
          <w:marBottom w:val="0"/>
          <w:divBdr>
            <w:top w:val="none" w:sz="0" w:space="0" w:color="auto"/>
            <w:left w:val="none" w:sz="0" w:space="0" w:color="auto"/>
            <w:bottom w:val="none" w:sz="0" w:space="0" w:color="auto"/>
            <w:right w:val="none" w:sz="0" w:space="0" w:color="auto"/>
          </w:divBdr>
        </w:div>
        <w:div w:id="712388988">
          <w:marLeft w:val="480"/>
          <w:marRight w:val="0"/>
          <w:marTop w:val="0"/>
          <w:marBottom w:val="0"/>
          <w:divBdr>
            <w:top w:val="none" w:sz="0" w:space="0" w:color="auto"/>
            <w:left w:val="none" w:sz="0" w:space="0" w:color="auto"/>
            <w:bottom w:val="none" w:sz="0" w:space="0" w:color="auto"/>
            <w:right w:val="none" w:sz="0" w:space="0" w:color="auto"/>
          </w:divBdr>
        </w:div>
        <w:div w:id="822702879">
          <w:marLeft w:val="480"/>
          <w:marRight w:val="0"/>
          <w:marTop w:val="0"/>
          <w:marBottom w:val="0"/>
          <w:divBdr>
            <w:top w:val="none" w:sz="0" w:space="0" w:color="auto"/>
            <w:left w:val="none" w:sz="0" w:space="0" w:color="auto"/>
            <w:bottom w:val="none" w:sz="0" w:space="0" w:color="auto"/>
            <w:right w:val="none" w:sz="0" w:space="0" w:color="auto"/>
          </w:divBdr>
        </w:div>
        <w:div w:id="1499345020">
          <w:marLeft w:val="480"/>
          <w:marRight w:val="0"/>
          <w:marTop w:val="0"/>
          <w:marBottom w:val="0"/>
          <w:divBdr>
            <w:top w:val="none" w:sz="0" w:space="0" w:color="auto"/>
            <w:left w:val="none" w:sz="0" w:space="0" w:color="auto"/>
            <w:bottom w:val="none" w:sz="0" w:space="0" w:color="auto"/>
            <w:right w:val="none" w:sz="0" w:space="0" w:color="auto"/>
          </w:divBdr>
        </w:div>
        <w:div w:id="1080759822">
          <w:marLeft w:val="480"/>
          <w:marRight w:val="0"/>
          <w:marTop w:val="0"/>
          <w:marBottom w:val="0"/>
          <w:divBdr>
            <w:top w:val="none" w:sz="0" w:space="0" w:color="auto"/>
            <w:left w:val="none" w:sz="0" w:space="0" w:color="auto"/>
            <w:bottom w:val="none" w:sz="0" w:space="0" w:color="auto"/>
            <w:right w:val="none" w:sz="0" w:space="0" w:color="auto"/>
          </w:divBdr>
        </w:div>
      </w:divsChild>
    </w:div>
    <w:div w:id="1792936603">
      <w:bodyDiv w:val="1"/>
      <w:marLeft w:val="0"/>
      <w:marRight w:val="0"/>
      <w:marTop w:val="0"/>
      <w:marBottom w:val="0"/>
      <w:divBdr>
        <w:top w:val="none" w:sz="0" w:space="0" w:color="auto"/>
        <w:left w:val="none" w:sz="0" w:space="0" w:color="auto"/>
        <w:bottom w:val="none" w:sz="0" w:space="0" w:color="auto"/>
        <w:right w:val="none" w:sz="0" w:space="0" w:color="auto"/>
      </w:divBdr>
    </w:div>
    <w:div w:id="1796022585">
      <w:bodyDiv w:val="1"/>
      <w:marLeft w:val="0"/>
      <w:marRight w:val="0"/>
      <w:marTop w:val="0"/>
      <w:marBottom w:val="0"/>
      <w:divBdr>
        <w:top w:val="none" w:sz="0" w:space="0" w:color="auto"/>
        <w:left w:val="none" w:sz="0" w:space="0" w:color="auto"/>
        <w:bottom w:val="none" w:sz="0" w:space="0" w:color="auto"/>
        <w:right w:val="none" w:sz="0" w:space="0" w:color="auto"/>
      </w:divBdr>
    </w:div>
    <w:div w:id="1800681320">
      <w:bodyDiv w:val="1"/>
      <w:marLeft w:val="0"/>
      <w:marRight w:val="0"/>
      <w:marTop w:val="0"/>
      <w:marBottom w:val="0"/>
      <w:divBdr>
        <w:top w:val="none" w:sz="0" w:space="0" w:color="auto"/>
        <w:left w:val="none" w:sz="0" w:space="0" w:color="auto"/>
        <w:bottom w:val="none" w:sz="0" w:space="0" w:color="auto"/>
        <w:right w:val="none" w:sz="0" w:space="0" w:color="auto"/>
      </w:divBdr>
    </w:div>
    <w:div w:id="1812481713">
      <w:bodyDiv w:val="1"/>
      <w:marLeft w:val="0"/>
      <w:marRight w:val="0"/>
      <w:marTop w:val="0"/>
      <w:marBottom w:val="0"/>
      <w:divBdr>
        <w:top w:val="none" w:sz="0" w:space="0" w:color="auto"/>
        <w:left w:val="none" w:sz="0" w:space="0" w:color="auto"/>
        <w:bottom w:val="none" w:sz="0" w:space="0" w:color="auto"/>
        <w:right w:val="none" w:sz="0" w:space="0" w:color="auto"/>
      </w:divBdr>
    </w:div>
    <w:div w:id="1813863384">
      <w:bodyDiv w:val="1"/>
      <w:marLeft w:val="0"/>
      <w:marRight w:val="0"/>
      <w:marTop w:val="0"/>
      <w:marBottom w:val="0"/>
      <w:divBdr>
        <w:top w:val="none" w:sz="0" w:space="0" w:color="auto"/>
        <w:left w:val="none" w:sz="0" w:space="0" w:color="auto"/>
        <w:bottom w:val="none" w:sz="0" w:space="0" w:color="auto"/>
        <w:right w:val="none" w:sz="0" w:space="0" w:color="auto"/>
      </w:divBdr>
    </w:div>
    <w:div w:id="1852528416">
      <w:bodyDiv w:val="1"/>
      <w:marLeft w:val="0"/>
      <w:marRight w:val="0"/>
      <w:marTop w:val="0"/>
      <w:marBottom w:val="0"/>
      <w:divBdr>
        <w:top w:val="none" w:sz="0" w:space="0" w:color="auto"/>
        <w:left w:val="none" w:sz="0" w:space="0" w:color="auto"/>
        <w:bottom w:val="none" w:sz="0" w:space="0" w:color="auto"/>
        <w:right w:val="none" w:sz="0" w:space="0" w:color="auto"/>
      </w:divBdr>
    </w:div>
    <w:div w:id="1904676072">
      <w:bodyDiv w:val="1"/>
      <w:marLeft w:val="0"/>
      <w:marRight w:val="0"/>
      <w:marTop w:val="0"/>
      <w:marBottom w:val="0"/>
      <w:divBdr>
        <w:top w:val="none" w:sz="0" w:space="0" w:color="auto"/>
        <w:left w:val="none" w:sz="0" w:space="0" w:color="auto"/>
        <w:bottom w:val="none" w:sz="0" w:space="0" w:color="auto"/>
        <w:right w:val="none" w:sz="0" w:space="0" w:color="auto"/>
      </w:divBdr>
    </w:div>
    <w:div w:id="1938949156">
      <w:bodyDiv w:val="1"/>
      <w:marLeft w:val="0"/>
      <w:marRight w:val="0"/>
      <w:marTop w:val="0"/>
      <w:marBottom w:val="0"/>
      <w:divBdr>
        <w:top w:val="none" w:sz="0" w:space="0" w:color="auto"/>
        <w:left w:val="none" w:sz="0" w:space="0" w:color="auto"/>
        <w:bottom w:val="none" w:sz="0" w:space="0" w:color="auto"/>
        <w:right w:val="none" w:sz="0" w:space="0" w:color="auto"/>
      </w:divBdr>
    </w:div>
    <w:div w:id="2006517369">
      <w:bodyDiv w:val="1"/>
      <w:marLeft w:val="0"/>
      <w:marRight w:val="0"/>
      <w:marTop w:val="0"/>
      <w:marBottom w:val="0"/>
      <w:divBdr>
        <w:top w:val="none" w:sz="0" w:space="0" w:color="auto"/>
        <w:left w:val="none" w:sz="0" w:space="0" w:color="auto"/>
        <w:bottom w:val="none" w:sz="0" w:space="0" w:color="auto"/>
        <w:right w:val="none" w:sz="0" w:space="0" w:color="auto"/>
      </w:divBdr>
      <w:divsChild>
        <w:div w:id="523523778">
          <w:marLeft w:val="480"/>
          <w:marRight w:val="0"/>
          <w:marTop w:val="0"/>
          <w:marBottom w:val="0"/>
          <w:divBdr>
            <w:top w:val="none" w:sz="0" w:space="0" w:color="auto"/>
            <w:left w:val="none" w:sz="0" w:space="0" w:color="auto"/>
            <w:bottom w:val="none" w:sz="0" w:space="0" w:color="auto"/>
            <w:right w:val="none" w:sz="0" w:space="0" w:color="auto"/>
          </w:divBdr>
        </w:div>
        <w:div w:id="592855511">
          <w:marLeft w:val="480"/>
          <w:marRight w:val="0"/>
          <w:marTop w:val="0"/>
          <w:marBottom w:val="0"/>
          <w:divBdr>
            <w:top w:val="none" w:sz="0" w:space="0" w:color="auto"/>
            <w:left w:val="none" w:sz="0" w:space="0" w:color="auto"/>
            <w:bottom w:val="none" w:sz="0" w:space="0" w:color="auto"/>
            <w:right w:val="none" w:sz="0" w:space="0" w:color="auto"/>
          </w:divBdr>
        </w:div>
        <w:div w:id="1511018227">
          <w:marLeft w:val="480"/>
          <w:marRight w:val="0"/>
          <w:marTop w:val="0"/>
          <w:marBottom w:val="0"/>
          <w:divBdr>
            <w:top w:val="none" w:sz="0" w:space="0" w:color="auto"/>
            <w:left w:val="none" w:sz="0" w:space="0" w:color="auto"/>
            <w:bottom w:val="none" w:sz="0" w:space="0" w:color="auto"/>
            <w:right w:val="none" w:sz="0" w:space="0" w:color="auto"/>
          </w:divBdr>
        </w:div>
        <w:div w:id="1938707224">
          <w:marLeft w:val="480"/>
          <w:marRight w:val="0"/>
          <w:marTop w:val="0"/>
          <w:marBottom w:val="0"/>
          <w:divBdr>
            <w:top w:val="none" w:sz="0" w:space="0" w:color="auto"/>
            <w:left w:val="none" w:sz="0" w:space="0" w:color="auto"/>
            <w:bottom w:val="none" w:sz="0" w:space="0" w:color="auto"/>
            <w:right w:val="none" w:sz="0" w:space="0" w:color="auto"/>
          </w:divBdr>
        </w:div>
        <w:div w:id="558133912">
          <w:marLeft w:val="480"/>
          <w:marRight w:val="0"/>
          <w:marTop w:val="0"/>
          <w:marBottom w:val="0"/>
          <w:divBdr>
            <w:top w:val="none" w:sz="0" w:space="0" w:color="auto"/>
            <w:left w:val="none" w:sz="0" w:space="0" w:color="auto"/>
            <w:bottom w:val="none" w:sz="0" w:space="0" w:color="auto"/>
            <w:right w:val="none" w:sz="0" w:space="0" w:color="auto"/>
          </w:divBdr>
        </w:div>
        <w:div w:id="1763060740">
          <w:marLeft w:val="480"/>
          <w:marRight w:val="0"/>
          <w:marTop w:val="0"/>
          <w:marBottom w:val="0"/>
          <w:divBdr>
            <w:top w:val="none" w:sz="0" w:space="0" w:color="auto"/>
            <w:left w:val="none" w:sz="0" w:space="0" w:color="auto"/>
            <w:bottom w:val="none" w:sz="0" w:space="0" w:color="auto"/>
            <w:right w:val="none" w:sz="0" w:space="0" w:color="auto"/>
          </w:divBdr>
        </w:div>
        <w:div w:id="1937051725">
          <w:marLeft w:val="480"/>
          <w:marRight w:val="0"/>
          <w:marTop w:val="0"/>
          <w:marBottom w:val="0"/>
          <w:divBdr>
            <w:top w:val="none" w:sz="0" w:space="0" w:color="auto"/>
            <w:left w:val="none" w:sz="0" w:space="0" w:color="auto"/>
            <w:bottom w:val="none" w:sz="0" w:space="0" w:color="auto"/>
            <w:right w:val="none" w:sz="0" w:space="0" w:color="auto"/>
          </w:divBdr>
        </w:div>
        <w:div w:id="846751382">
          <w:marLeft w:val="480"/>
          <w:marRight w:val="0"/>
          <w:marTop w:val="0"/>
          <w:marBottom w:val="0"/>
          <w:divBdr>
            <w:top w:val="none" w:sz="0" w:space="0" w:color="auto"/>
            <w:left w:val="none" w:sz="0" w:space="0" w:color="auto"/>
            <w:bottom w:val="none" w:sz="0" w:space="0" w:color="auto"/>
            <w:right w:val="none" w:sz="0" w:space="0" w:color="auto"/>
          </w:divBdr>
        </w:div>
        <w:div w:id="1953319168">
          <w:marLeft w:val="480"/>
          <w:marRight w:val="0"/>
          <w:marTop w:val="0"/>
          <w:marBottom w:val="0"/>
          <w:divBdr>
            <w:top w:val="none" w:sz="0" w:space="0" w:color="auto"/>
            <w:left w:val="none" w:sz="0" w:space="0" w:color="auto"/>
            <w:bottom w:val="none" w:sz="0" w:space="0" w:color="auto"/>
            <w:right w:val="none" w:sz="0" w:space="0" w:color="auto"/>
          </w:divBdr>
        </w:div>
        <w:div w:id="1558007099">
          <w:marLeft w:val="480"/>
          <w:marRight w:val="0"/>
          <w:marTop w:val="0"/>
          <w:marBottom w:val="0"/>
          <w:divBdr>
            <w:top w:val="none" w:sz="0" w:space="0" w:color="auto"/>
            <w:left w:val="none" w:sz="0" w:space="0" w:color="auto"/>
            <w:bottom w:val="none" w:sz="0" w:space="0" w:color="auto"/>
            <w:right w:val="none" w:sz="0" w:space="0" w:color="auto"/>
          </w:divBdr>
        </w:div>
        <w:div w:id="365302164">
          <w:marLeft w:val="480"/>
          <w:marRight w:val="0"/>
          <w:marTop w:val="0"/>
          <w:marBottom w:val="0"/>
          <w:divBdr>
            <w:top w:val="none" w:sz="0" w:space="0" w:color="auto"/>
            <w:left w:val="none" w:sz="0" w:space="0" w:color="auto"/>
            <w:bottom w:val="none" w:sz="0" w:space="0" w:color="auto"/>
            <w:right w:val="none" w:sz="0" w:space="0" w:color="auto"/>
          </w:divBdr>
        </w:div>
        <w:div w:id="1633708492">
          <w:marLeft w:val="480"/>
          <w:marRight w:val="0"/>
          <w:marTop w:val="0"/>
          <w:marBottom w:val="0"/>
          <w:divBdr>
            <w:top w:val="none" w:sz="0" w:space="0" w:color="auto"/>
            <w:left w:val="none" w:sz="0" w:space="0" w:color="auto"/>
            <w:bottom w:val="none" w:sz="0" w:space="0" w:color="auto"/>
            <w:right w:val="none" w:sz="0" w:space="0" w:color="auto"/>
          </w:divBdr>
        </w:div>
        <w:div w:id="496652259">
          <w:marLeft w:val="480"/>
          <w:marRight w:val="0"/>
          <w:marTop w:val="0"/>
          <w:marBottom w:val="0"/>
          <w:divBdr>
            <w:top w:val="none" w:sz="0" w:space="0" w:color="auto"/>
            <w:left w:val="none" w:sz="0" w:space="0" w:color="auto"/>
            <w:bottom w:val="none" w:sz="0" w:space="0" w:color="auto"/>
            <w:right w:val="none" w:sz="0" w:space="0" w:color="auto"/>
          </w:divBdr>
        </w:div>
        <w:div w:id="1677532075">
          <w:marLeft w:val="480"/>
          <w:marRight w:val="0"/>
          <w:marTop w:val="0"/>
          <w:marBottom w:val="0"/>
          <w:divBdr>
            <w:top w:val="none" w:sz="0" w:space="0" w:color="auto"/>
            <w:left w:val="none" w:sz="0" w:space="0" w:color="auto"/>
            <w:bottom w:val="none" w:sz="0" w:space="0" w:color="auto"/>
            <w:right w:val="none" w:sz="0" w:space="0" w:color="auto"/>
          </w:divBdr>
        </w:div>
        <w:div w:id="1053195857">
          <w:marLeft w:val="480"/>
          <w:marRight w:val="0"/>
          <w:marTop w:val="0"/>
          <w:marBottom w:val="0"/>
          <w:divBdr>
            <w:top w:val="none" w:sz="0" w:space="0" w:color="auto"/>
            <w:left w:val="none" w:sz="0" w:space="0" w:color="auto"/>
            <w:bottom w:val="none" w:sz="0" w:space="0" w:color="auto"/>
            <w:right w:val="none" w:sz="0" w:space="0" w:color="auto"/>
          </w:divBdr>
        </w:div>
        <w:div w:id="925043420">
          <w:marLeft w:val="480"/>
          <w:marRight w:val="0"/>
          <w:marTop w:val="0"/>
          <w:marBottom w:val="0"/>
          <w:divBdr>
            <w:top w:val="none" w:sz="0" w:space="0" w:color="auto"/>
            <w:left w:val="none" w:sz="0" w:space="0" w:color="auto"/>
            <w:bottom w:val="none" w:sz="0" w:space="0" w:color="auto"/>
            <w:right w:val="none" w:sz="0" w:space="0" w:color="auto"/>
          </w:divBdr>
        </w:div>
        <w:div w:id="1579483557">
          <w:marLeft w:val="480"/>
          <w:marRight w:val="0"/>
          <w:marTop w:val="0"/>
          <w:marBottom w:val="0"/>
          <w:divBdr>
            <w:top w:val="none" w:sz="0" w:space="0" w:color="auto"/>
            <w:left w:val="none" w:sz="0" w:space="0" w:color="auto"/>
            <w:bottom w:val="none" w:sz="0" w:space="0" w:color="auto"/>
            <w:right w:val="none" w:sz="0" w:space="0" w:color="auto"/>
          </w:divBdr>
        </w:div>
      </w:divsChild>
    </w:div>
    <w:div w:id="2017075374">
      <w:bodyDiv w:val="1"/>
      <w:marLeft w:val="0"/>
      <w:marRight w:val="0"/>
      <w:marTop w:val="0"/>
      <w:marBottom w:val="0"/>
      <w:divBdr>
        <w:top w:val="none" w:sz="0" w:space="0" w:color="auto"/>
        <w:left w:val="none" w:sz="0" w:space="0" w:color="auto"/>
        <w:bottom w:val="none" w:sz="0" w:space="0" w:color="auto"/>
        <w:right w:val="none" w:sz="0" w:space="0" w:color="auto"/>
      </w:divBdr>
    </w:div>
    <w:div w:id="2019232170">
      <w:bodyDiv w:val="1"/>
      <w:marLeft w:val="0"/>
      <w:marRight w:val="0"/>
      <w:marTop w:val="0"/>
      <w:marBottom w:val="0"/>
      <w:divBdr>
        <w:top w:val="none" w:sz="0" w:space="0" w:color="auto"/>
        <w:left w:val="none" w:sz="0" w:space="0" w:color="auto"/>
        <w:bottom w:val="none" w:sz="0" w:space="0" w:color="auto"/>
        <w:right w:val="none" w:sz="0" w:space="0" w:color="auto"/>
      </w:divBdr>
    </w:div>
    <w:div w:id="2100364773">
      <w:bodyDiv w:val="1"/>
      <w:marLeft w:val="0"/>
      <w:marRight w:val="0"/>
      <w:marTop w:val="0"/>
      <w:marBottom w:val="0"/>
      <w:divBdr>
        <w:top w:val="none" w:sz="0" w:space="0" w:color="auto"/>
        <w:left w:val="none" w:sz="0" w:space="0" w:color="auto"/>
        <w:bottom w:val="none" w:sz="0" w:space="0" w:color="auto"/>
        <w:right w:val="none" w:sz="0" w:space="0" w:color="auto"/>
      </w:divBdr>
    </w:div>
    <w:div w:id="2101367296">
      <w:bodyDiv w:val="1"/>
      <w:marLeft w:val="0"/>
      <w:marRight w:val="0"/>
      <w:marTop w:val="0"/>
      <w:marBottom w:val="0"/>
      <w:divBdr>
        <w:top w:val="none" w:sz="0" w:space="0" w:color="auto"/>
        <w:left w:val="none" w:sz="0" w:space="0" w:color="auto"/>
        <w:bottom w:val="none" w:sz="0" w:space="0" w:color="auto"/>
        <w:right w:val="none" w:sz="0" w:space="0" w:color="auto"/>
      </w:divBdr>
    </w:div>
    <w:div w:id="2105180148">
      <w:bodyDiv w:val="1"/>
      <w:marLeft w:val="0"/>
      <w:marRight w:val="0"/>
      <w:marTop w:val="0"/>
      <w:marBottom w:val="0"/>
      <w:divBdr>
        <w:top w:val="none" w:sz="0" w:space="0" w:color="auto"/>
        <w:left w:val="none" w:sz="0" w:space="0" w:color="auto"/>
        <w:bottom w:val="none" w:sz="0" w:space="0" w:color="auto"/>
        <w:right w:val="none" w:sz="0" w:space="0" w:color="auto"/>
      </w:divBdr>
      <w:divsChild>
        <w:div w:id="735474554">
          <w:marLeft w:val="480"/>
          <w:marRight w:val="0"/>
          <w:marTop w:val="0"/>
          <w:marBottom w:val="0"/>
          <w:divBdr>
            <w:top w:val="none" w:sz="0" w:space="0" w:color="auto"/>
            <w:left w:val="none" w:sz="0" w:space="0" w:color="auto"/>
            <w:bottom w:val="none" w:sz="0" w:space="0" w:color="auto"/>
            <w:right w:val="none" w:sz="0" w:space="0" w:color="auto"/>
          </w:divBdr>
        </w:div>
        <w:div w:id="1175026877">
          <w:marLeft w:val="480"/>
          <w:marRight w:val="0"/>
          <w:marTop w:val="0"/>
          <w:marBottom w:val="0"/>
          <w:divBdr>
            <w:top w:val="none" w:sz="0" w:space="0" w:color="auto"/>
            <w:left w:val="none" w:sz="0" w:space="0" w:color="auto"/>
            <w:bottom w:val="none" w:sz="0" w:space="0" w:color="auto"/>
            <w:right w:val="none" w:sz="0" w:space="0" w:color="auto"/>
          </w:divBdr>
        </w:div>
        <w:div w:id="1808162702">
          <w:marLeft w:val="480"/>
          <w:marRight w:val="0"/>
          <w:marTop w:val="0"/>
          <w:marBottom w:val="0"/>
          <w:divBdr>
            <w:top w:val="none" w:sz="0" w:space="0" w:color="auto"/>
            <w:left w:val="none" w:sz="0" w:space="0" w:color="auto"/>
            <w:bottom w:val="none" w:sz="0" w:space="0" w:color="auto"/>
            <w:right w:val="none" w:sz="0" w:space="0" w:color="auto"/>
          </w:divBdr>
        </w:div>
        <w:div w:id="1142624833">
          <w:marLeft w:val="480"/>
          <w:marRight w:val="0"/>
          <w:marTop w:val="0"/>
          <w:marBottom w:val="0"/>
          <w:divBdr>
            <w:top w:val="none" w:sz="0" w:space="0" w:color="auto"/>
            <w:left w:val="none" w:sz="0" w:space="0" w:color="auto"/>
            <w:bottom w:val="none" w:sz="0" w:space="0" w:color="auto"/>
            <w:right w:val="none" w:sz="0" w:space="0" w:color="auto"/>
          </w:divBdr>
        </w:div>
        <w:div w:id="296306012">
          <w:marLeft w:val="480"/>
          <w:marRight w:val="0"/>
          <w:marTop w:val="0"/>
          <w:marBottom w:val="0"/>
          <w:divBdr>
            <w:top w:val="none" w:sz="0" w:space="0" w:color="auto"/>
            <w:left w:val="none" w:sz="0" w:space="0" w:color="auto"/>
            <w:bottom w:val="none" w:sz="0" w:space="0" w:color="auto"/>
            <w:right w:val="none" w:sz="0" w:space="0" w:color="auto"/>
          </w:divBdr>
        </w:div>
        <w:div w:id="914975163">
          <w:marLeft w:val="480"/>
          <w:marRight w:val="0"/>
          <w:marTop w:val="0"/>
          <w:marBottom w:val="0"/>
          <w:divBdr>
            <w:top w:val="none" w:sz="0" w:space="0" w:color="auto"/>
            <w:left w:val="none" w:sz="0" w:space="0" w:color="auto"/>
            <w:bottom w:val="none" w:sz="0" w:space="0" w:color="auto"/>
            <w:right w:val="none" w:sz="0" w:space="0" w:color="auto"/>
          </w:divBdr>
        </w:div>
        <w:div w:id="2071611921">
          <w:marLeft w:val="480"/>
          <w:marRight w:val="0"/>
          <w:marTop w:val="0"/>
          <w:marBottom w:val="0"/>
          <w:divBdr>
            <w:top w:val="none" w:sz="0" w:space="0" w:color="auto"/>
            <w:left w:val="none" w:sz="0" w:space="0" w:color="auto"/>
            <w:bottom w:val="none" w:sz="0" w:space="0" w:color="auto"/>
            <w:right w:val="none" w:sz="0" w:space="0" w:color="auto"/>
          </w:divBdr>
        </w:div>
        <w:div w:id="1392919460">
          <w:marLeft w:val="480"/>
          <w:marRight w:val="0"/>
          <w:marTop w:val="0"/>
          <w:marBottom w:val="0"/>
          <w:divBdr>
            <w:top w:val="none" w:sz="0" w:space="0" w:color="auto"/>
            <w:left w:val="none" w:sz="0" w:space="0" w:color="auto"/>
            <w:bottom w:val="none" w:sz="0" w:space="0" w:color="auto"/>
            <w:right w:val="none" w:sz="0" w:space="0" w:color="auto"/>
          </w:divBdr>
        </w:div>
        <w:div w:id="1859156610">
          <w:marLeft w:val="480"/>
          <w:marRight w:val="0"/>
          <w:marTop w:val="0"/>
          <w:marBottom w:val="0"/>
          <w:divBdr>
            <w:top w:val="none" w:sz="0" w:space="0" w:color="auto"/>
            <w:left w:val="none" w:sz="0" w:space="0" w:color="auto"/>
            <w:bottom w:val="none" w:sz="0" w:space="0" w:color="auto"/>
            <w:right w:val="none" w:sz="0" w:space="0" w:color="auto"/>
          </w:divBdr>
        </w:div>
        <w:div w:id="1947693226">
          <w:marLeft w:val="480"/>
          <w:marRight w:val="0"/>
          <w:marTop w:val="0"/>
          <w:marBottom w:val="0"/>
          <w:divBdr>
            <w:top w:val="none" w:sz="0" w:space="0" w:color="auto"/>
            <w:left w:val="none" w:sz="0" w:space="0" w:color="auto"/>
            <w:bottom w:val="none" w:sz="0" w:space="0" w:color="auto"/>
            <w:right w:val="none" w:sz="0" w:space="0" w:color="auto"/>
          </w:divBdr>
        </w:div>
        <w:div w:id="1806505867">
          <w:marLeft w:val="480"/>
          <w:marRight w:val="0"/>
          <w:marTop w:val="0"/>
          <w:marBottom w:val="0"/>
          <w:divBdr>
            <w:top w:val="none" w:sz="0" w:space="0" w:color="auto"/>
            <w:left w:val="none" w:sz="0" w:space="0" w:color="auto"/>
            <w:bottom w:val="none" w:sz="0" w:space="0" w:color="auto"/>
            <w:right w:val="none" w:sz="0" w:space="0" w:color="auto"/>
          </w:divBdr>
        </w:div>
        <w:div w:id="1796365119">
          <w:marLeft w:val="480"/>
          <w:marRight w:val="0"/>
          <w:marTop w:val="0"/>
          <w:marBottom w:val="0"/>
          <w:divBdr>
            <w:top w:val="none" w:sz="0" w:space="0" w:color="auto"/>
            <w:left w:val="none" w:sz="0" w:space="0" w:color="auto"/>
            <w:bottom w:val="none" w:sz="0" w:space="0" w:color="auto"/>
            <w:right w:val="none" w:sz="0" w:space="0" w:color="auto"/>
          </w:divBdr>
        </w:div>
        <w:div w:id="1911693651">
          <w:marLeft w:val="480"/>
          <w:marRight w:val="0"/>
          <w:marTop w:val="0"/>
          <w:marBottom w:val="0"/>
          <w:divBdr>
            <w:top w:val="none" w:sz="0" w:space="0" w:color="auto"/>
            <w:left w:val="none" w:sz="0" w:space="0" w:color="auto"/>
            <w:bottom w:val="none" w:sz="0" w:space="0" w:color="auto"/>
            <w:right w:val="none" w:sz="0" w:space="0" w:color="auto"/>
          </w:divBdr>
        </w:div>
        <w:div w:id="753362791">
          <w:marLeft w:val="480"/>
          <w:marRight w:val="0"/>
          <w:marTop w:val="0"/>
          <w:marBottom w:val="0"/>
          <w:divBdr>
            <w:top w:val="none" w:sz="0" w:space="0" w:color="auto"/>
            <w:left w:val="none" w:sz="0" w:space="0" w:color="auto"/>
            <w:bottom w:val="none" w:sz="0" w:space="0" w:color="auto"/>
            <w:right w:val="none" w:sz="0" w:space="0" w:color="auto"/>
          </w:divBdr>
        </w:div>
        <w:div w:id="1551763196">
          <w:marLeft w:val="480"/>
          <w:marRight w:val="0"/>
          <w:marTop w:val="0"/>
          <w:marBottom w:val="0"/>
          <w:divBdr>
            <w:top w:val="none" w:sz="0" w:space="0" w:color="auto"/>
            <w:left w:val="none" w:sz="0" w:space="0" w:color="auto"/>
            <w:bottom w:val="none" w:sz="0" w:space="0" w:color="auto"/>
            <w:right w:val="none" w:sz="0" w:space="0" w:color="auto"/>
          </w:divBdr>
        </w:div>
        <w:div w:id="563219795">
          <w:marLeft w:val="480"/>
          <w:marRight w:val="0"/>
          <w:marTop w:val="0"/>
          <w:marBottom w:val="0"/>
          <w:divBdr>
            <w:top w:val="none" w:sz="0" w:space="0" w:color="auto"/>
            <w:left w:val="none" w:sz="0" w:space="0" w:color="auto"/>
            <w:bottom w:val="none" w:sz="0" w:space="0" w:color="auto"/>
            <w:right w:val="none" w:sz="0" w:space="0" w:color="auto"/>
          </w:divBdr>
        </w:div>
        <w:div w:id="867597804">
          <w:marLeft w:val="480"/>
          <w:marRight w:val="0"/>
          <w:marTop w:val="0"/>
          <w:marBottom w:val="0"/>
          <w:divBdr>
            <w:top w:val="none" w:sz="0" w:space="0" w:color="auto"/>
            <w:left w:val="none" w:sz="0" w:space="0" w:color="auto"/>
            <w:bottom w:val="none" w:sz="0" w:space="0" w:color="auto"/>
            <w:right w:val="none" w:sz="0" w:space="0" w:color="auto"/>
          </w:divBdr>
        </w:div>
      </w:divsChild>
    </w:div>
    <w:div w:id="2105490423">
      <w:bodyDiv w:val="1"/>
      <w:marLeft w:val="0"/>
      <w:marRight w:val="0"/>
      <w:marTop w:val="0"/>
      <w:marBottom w:val="0"/>
      <w:divBdr>
        <w:top w:val="none" w:sz="0" w:space="0" w:color="auto"/>
        <w:left w:val="none" w:sz="0" w:space="0" w:color="auto"/>
        <w:bottom w:val="none" w:sz="0" w:space="0" w:color="auto"/>
        <w:right w:val="none" w:sz="0" w:space="0" w:color="auto"/>
      </w:divBdr>
    </w:div>
    <w:div w:id="211374039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930743">
      <w:bodyDiv w:val="1"/>
      <w:marLeft w:val="0"/>
      <w:marRight w:val="0"/>
      <w:marTop w:val="0"/>
      <w:marBottom w:val="0"/>
      <w:divBdr>
        <w:top w:val="none" w:sz="0" w:space="0" w:color="auto"/>
        <w:left w:val="none" w:sz="0" w:space="0" w:color="auto"/>
        <w:bottom w:val="none" w:sz="0" w:space="0" w:color="auto"/>
        <w:right w:val="none" w:sz="0" w:space="0" w:color="auto"/>
      </w:divBdr>
    </w:div>
    <w:div w:id="21337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29D5BC8F-93CF-4204-8617-7E4106F88882}"/>
      </w:docPartPr>
      <w:docPartBody>
        <w:p w:rsidR="00216094" w:rsidRDefault="00D913EE">
          <w:r w:rsidRPr="009233D7">
            <w:rPr>
              <w:rStyle w:val="TextodoEspaoReservado"/>
            </w:rPr>
            <w:t>Clique ou toque aqui para inserir o texto.</w:t>
          </w:r>
        </w:p>
      </w:docPartBody>
    </w:docPart>
    <w:docPart>
      <w:docPartPr>
        <w:name w:val="98CF91F1ADE048DAB4415CF98711BD9E"/>
        <w:category>
          <w:name w:val="Geral"/>
          <w:gallery w:val="placeholder"/>
        </w:category>
        <w:types>
          <w:type w:val="bbPlcHdr"/>
        </w:types>
        <w:behaviors>
          <w:behavior w:val="content"/>
        </w:behaviors>
        <w:guid w:val="{499123A9-5C0D-4848-886D-7AC0BFE19349}"/>
      </w:docPartPr>
      <w:docPartBody>
        <w:p w:rsidR="00C65E7A" w:rsidRDefault="009255D4" w:rsidP="009255D4">
          <w:pPr>
            <w:pStyle w:val="98CF91F1ADE048DAB4415CF98711BD9E"/>
          </w:pPr>
          <w:r w:rsidRPr="009233D7">
            <w:rPr>
              <w:rStyle w:val="TextodoEspaoReservado"/>
            </w:rPr>
            <w:t>Clique ou toque aqui para inserir o texto.</w:t>
          </w:r>
        </w:p>
      </w:docPartBody>
    </w:docPart>
    <w:docPart>
      <w:docPartPr>
        <w:name w:val="41C2BD5D371743A6A66477728D28D04D"/>
        <w:category>
          <w:name w:val="Geral"/>
          <w:gallery w:val="placeholder"/>
        </w:category>
        <w:types>
          <w:type w:val="bbPlcHdr"/>
        </w:types>
        <w:behaviors>
          <w:behavior w:val="content"/>
        </w:behaviors>
        <w:guid w:val="{3703519C-64FA-45D4-842D-901F83402A53}"/>
      </w:docPartPr>
      <w:docPartBody>
        <w:p w:rsidR="004F36F2" w:rsidRDefault="00803DFA" w:rsidP="00803DFA">
          <w:pPr>
            <w:pStyle w:val="41C2BD5D371743A6A66477728D28D04D"/>
          </w:pPr>
          <w:r w:rsidRPr="009233D7">
            <w:rPr>
              <w:rStyle w:val="TextodoEspaoReservado"/>
            </w:rPr>
            <w:t>Clique ou toque aqui para inserir o texto.</w:t>
          </w:r>
        </w:p>
      </w:docPartBody>
    </w:docPart>
    <w:docPart>
      <w:docPartPr>
        <w:name w:val="5325C706605A4EFD8168583E9A5146B2"/>
        <w:category>
          <w:name w:val="Geral"/>
          <w:gallery w:val="placeholder"/>
        </w:category>
        <w:types>
          <w:type w:val="bbPlcHdr"/>
        </w:types>
        <w:behaviors>
          <w:behavior w:val="content"/>
        </w:behaviors>
        <w:guid w:val="{19CAC68B-BB36-4C4C-82A3-58F0C7C8EF96}"/>
      </w:docPartPr>
      <w:docPartBody>
        <w:p w:rsidR="004F36F2" w:rsidRDefault="00803DFA" w:rsidP="00803DFA">
          <w:pPr>
            <w:pStyle w:val="5325C706605A4EFD8168583E9A5146B2"/>
          </w:pPr>
          <w:r w:rsidRPr="009233D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3EE"/>
    <w:rsid w:val="000C33BD"/>
    <w:rsid w:val="001E5649"/>
    <w:rsid w:val="001F58FB"/>
    <w:rsid w:val="00207CC8"/>
    <w:rsid w:val="00216094"/>
    <w:rsid w:val="00216EBB"/>
    <w:rsid w:val="002E762B"/>
    <w:rsid w:val="003574EB"/>
    <w:rsid w:val="003A423F"/>
    <w:rsid w:val="004F36F2"/>
    <w:rsid w:val="005042BF"/>
    <w:rsid w:val="005F58E7"/>
    <w:rsid w:val="007A5545"/>
    <w:rsid w:val="00803DFA"/>
    <w:rsid w:val="00897E75"/>
    <w:rsid w:val="009255D4"/>
    <w:rsid w:val="00963BAD"/>
    <w:rsid w:val="00A14E91"/>
    <w:rsid w:val="00C65E7A"/>
    <w:rsid w:val="00CD5039"/>
    <w:rsid w:val="00D417A3"/>
    <w:rsid w:val="00D913EE"/>
    <w:rsid w:val="00DA5318"/>
    <w:rsid w:val="00F3535D"/>
    <w:rsid w:val="00F866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03DFA"/>
    <w:rPr>
      <w:color w:val="666666"/>
    </w:rPr>
  </w:style>
  <w:style w:type="paragraph" w:customStyle="1" w:styleId="98CF91F1ADE048DAB4415CF98711BD9E">
    <w:name w:val="98CF91F1ADE048DAB4415CF98711BD9E"/>
    <w:rsid w:val="009255D4"/>
  </w:style>
  <w:style w:type="paragraph" w:customStyle="1" w:styleId="41C2BD5D371743A6A66477728D28D04D">
    <w:name w:val="41C2BD5D371743A6A66477728D28D04D"/>
    <w:rsid w:val="00803DFA"/>
  </w:style>
  <w:style w:type="paragraph" w:customStyle="1" w:styleId="5325C706605A4EFD8168583E9A5146B2">
    <w:name w:val="5325C706605A4EFD8168583E9A5146B2"/>
    <w:rsid w:val="00803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55AE89-D40F-42EF-A32B-55777BD3302B}">
  <we:reference id="wa104382081" version="1.55.1.0" store="pt-BR" storeType="OMEX"/>
  <we:alternateReferences>
    <we:reference id="WA104382081" version="1.55.1.0" store="WA104382081" storeType="OMEX"/>
  </we:alternateReferences>
  <we:properties>
    <we:property name="MENDELEY_CITATIONS" value="[{&quot;citationID&quot;:&quot;MENDELEY_CITATION_3d088372-8a22-411c-93c9-e0d22183560a&quot;,&quot;properties&quot;:{&quot;noteIndex&quot;:0},&quot;isEdited&quot;:false,&quot;manualOverride&quot;:{&quot;isManuallyOverridden&quot;:false,&quot;citeprocText&quot;:&quot;(Khan et al., 2022)&quot;,&quot;manualOverrideText&quot;:&quot;&quot;},&quot;citationTag&quot;:&quot;MENDELEY_CITATION_v3_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&quot;,&quot;citationItems&quot;:[{&quot;id&quot;:&quot;8d3e7b42-1fe1-3c71-820f-37e3800444b6&quot;,&quot;itemData&quot;:{&quot;type&quot;:&quot;chapter&quot;,&quot;id&quot;:&quot;8d3e7b42-1fe1-3c71-820f-37e3800444b6&quot;,&quot;title&quot;:&quot;Polymer nanocomposites: an overview&quot;,&quot;author&quot;:[{&quot;family&quot;:&quot;Khan&quot;,&quot;given&quot;:&quot;Idrees&quot;,&quot;parse-names&quot;:false,&quot;dropping-particle&quot;:&quot;&quot;,&quot;non-dropping-particle&quot;:&quot;&quot;},{&quot;family&quot;:&quot;Khan&quot;,&quot;given&quot;:&quot;Ibrahim&quot;,&quot;parse-names&quot;:false,&quot;dropping-particle&quot;:&quot;&quot;,&quot;non-dropping-particle&quot;:&quot;&quot;},{&quot;family&quot;:&quot;Saeed&quot;,&quot;given&quot;:&quot;Khalid&quot;,&quot;parse-names&quot;:false,&quot;dropping-particle&quot;:&quot;&quot;,&quot;non-dropping-particle&quot;:&quot;&quot;},{&quot;family&quot;:&quot;Ali&quot;,&quot;given&quot;:&quot;Nisar&quot;,&quot;parse-names&quot;:false,&quot;dropping-particle&quot;:&quot;&quot;,&quot;non-dropping-particle&quot;:&quot;&quot;},{&quot;family&quot;:&quot;Zada&quot;,&quot;given&quot;:&quot;Noor&quot;,&quot;parse-names&quot;:false,&quot;dropping-particle&quot;:&quot;&quot;,&quot;non-dropping-particle&quot;:&quot;&quot;},{&quot;family&quot;:&quot;Khan&quot;,&quot;given&quot;:&quot;Adnan&quot;,&quot;parse-names&quot;:false,&quot;dropping-particle&quot;:&quot;&quot;,&quot;non-dropping-particle&quot;:&quot;&quot;},{&quot;family&quot;:&quot;Ali&quot;,&quot;given&quot;:&quot;Farman&quot;,&quot;parse-names&quot;:false,&quot;dropping-particle&quot;:&quot;&quot;,&quot;non-dropping-particle&quot;:&quot;&quot;},{&quot;family&quot;:&quot;Bilal&quot;,&quot;given&quot;:&quot;Muhammad&quot;,&quot;parse-names&quot;:false,&quot;dropping-particle&quot;:&quot;&quot;,&quot;non-dropping-particle&quot;:&quot;&quot;},{&quot;family&quot;:&quot;Akhter&quot;,&quot;given&quot;:&quot;Mohammed Salim&quot;,&quot;parse-names&quot;:false,&quot;dropping-particle&quot;:&quot;&quot;,&quot;non-dropping-particle&quot;:&quot;&quot;}],&quot;container-title&quot;:&quot;Smart Polymer Nanocomposites: Design, Synthesis, Functionalization, Properties, and Applications&quot;,&quot;DOI&quot;:&quot;10.1016/B978-0-323-91611-0.00017-7&quot;,&quot;ISBN&quot;:&quot;9780323916110&quot;,&quot;issued&quot;:{&quot;date-parts&quot;:[[2022,1,1]]},&quot;page&quot;:&quot;167-184&quot;,&quot;abstract&quot;:&quot;Polymer nanocomposites are a new class of composite materials containing inorganic nanoparticles dispersed in organic polymer matrix to improve its performance properties. Polymer nanocomposites have two components: polymer and the nano-fillers. The introduction of nano-fillers into the polymer matrix combines the advantages of both the materials. Polymer nanocomposite may be classified based on the morphology of the obtained polymer nanocomposites, dimension of nanomaterials, thermal response, and class of polymers. Polymer nanocomposites can be prepared by many methods, but the most common methods are solution dispersion, in situ polymerization, and melt extrusion. Polymer nanocomposites display excellent properties such as magnetic efficiency, electrical properties, and barrier resistance. The important advantages of polymer nanocomposites are due to increased stiffness, increased resistance to fire, increased thermal and dimensional stability, good optical properties, and improved barrier effect. Owing to extraordinary properties and potential applications, polymer nanocomposites are utilized in different emerging areas such as in medical, electrical, catalytic, sensors, and environmental fields.&quot;,&quot;publisher&quot;:&quot;Elsevier&quot;,&quot;container-title-short&quot;:&quot;&quot;},&quot;isTemporary&quot;:false}]},{&quot;citationID&quot;:&quot;MENDELEY_CITATION_03b68bac-4e99-4d67-bb9f-57471d41a8b9&quot;,&quot;properties&quot;:{&quot;noteIndex&quot;:0},&quot;isEdited&quot;:false,&quot;manualOverride&quot;:{&quot;isManuallyOverridden&quot;:false,&quot;citeprocText&quot;:&quot;(Assad et al., 2023)&quot;,&quot;manualOverrideText&quot;:&quot;&quot;},&quot;citationTag&quot;:&quot;MENDELEY_CITATION_v3_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&quot;,&quot;citationItems&quot;:[{&quot;id&quot;:&quot;1f6e97bc-cd27-3481-a606-296de80c676f&quot;,&quot;itemData&quot;:{&quot;type&quot;:&quot;chapter&quot;,&quot;id&quot;:&quot;1f6e97bc-cd27-3481-a606-296de80c676f&quot;,&quot;title&quot;:&quot;Overview and fundamentals of polymer nanocomposites&quot;,&quot;author&quot;:[{&quot;family&quot;:&quot;Assad&quot;,&quot;given&quot;:&quot;Humira&quot;,&quot;parse-names&quot;:false,&quot;dropping-particle&quot;:&quot;&quot;,&quot;non-dropping-particle&quot;:&quot;&quot;},{&quot;family&quot;:&quot;Sharma&quot;,&quot;given&quot;:&quot;Shveta&quot;,&quot;parse-names&quot;:false,&quot;dropping-particle&quot;:&quot;&quot;,&quot;non-dropping-particle&quot;:&quot;&quot;},{&quot;family&quot;:&quot;Kaya&quot;,&quot;given&quot;:&quot;Savas&quot;,&quot;parse-names&quot;:false,&quot;dropping-particle&quot;:&quot;&quot;,&quot;non-dropping-particle&quot;:&quot;&quot;},{&quot;family&quot;:&quot;Sharma&quot;,&quot;given&quot;:&quot;Praveen Kumar&quot;,&quot;parse-names&quot;:false,&quot;dropping-particle&quot;:&quot;&quot;,&quot;non-dropping-particle&quot;:&quot;&quot;},{&quot;family&quot;:&quot;Kumar&quot;,&quot;given&quot;:&quot;Ashish&quot;,&quot;parse-names&quot;:false,&quot;dropping-particle&quot;:&quot;&quot;,&quot;non-dropping-particle&quot;:&quot;&quot;}],&quot;container-title&quot;:&quot;Nanocomposites-Advanced Materials for Energy and Environmental Aspects&quot;,&quot;DOI&quot;:&quot;10.1016/B978-0-323-99704-1.00006-0&quot;,&quot;ISBN&quot;:&quot;9780323997041&quot;,&quot;issued&quot;:{&quot;date-parts&quot;:[[2023,1,1]]},&quot;page&quot;:&quot;41-66&quot;,&quot;abstract&quot;:&quot;Material science has grown in popularity and use as a result of a strong need for composite materials that combine the benefits of both components. There has been a surge of attention toward the tailoring the structural features of materials on a nanometer scale during the last few years all over the world. Nanocomposites materials have been extensively researched in the scientific literature because they provide significant property benefits even when the nanoparticle proportion is minimal. Incorporating inorganic nanoparticles into polymer matrices is a strong method for imparting their intriguing and complementary features to polymer products. Polymer nanocomposites formulation is an important part of polymer nanotechnology, and it has advanced in development owing to their novel characteristics after nanoparticle integration. After incorporating a range of nanoparticles that vary in form, shape, surface area, and chemical organization, many nanocomposites consisting of synthetic polymers and/or biopolymers have been explored. Thus, polymer composites have risen to the top of the list of technologically important materials due to their vast range of uses. In this chapter, we’ll look at some examples of nanocomposites that can be made using different methods such as in situ polymerization, electrospinning, solution casting, melt extrusion, etc. This chapter will provide an overview of processing and characterization techniques, as well as physical, chemical, biological, and rheological features of polymer nanocomposites (PNCs). To encourage future work on the creation of ever more promising materials, the current problems and possible applications of these composites are presented. Finally, a full assessment of recent developments and patents in the field is offered, gradually demonstrating the prospects for the establishment of a variety of polymer nanocomposite materials.&quot;,&quot;publisher&quot;:&quot;Elsevier&quot;,&quot;container-title-short&quot;:&quot;&quot;},&quot;isTemporary&quot;:false}]},{&quot;citationID&quot;:&quot;MENDELEY_CITATION_2e977c5a-6f9a-410c-91d0-9ae0a26613f7&quot;,&quot;properties&quot;:{&quot;noteIndex&quot;:0},&quot;isEdited&quot;:false,&quot;manualOverride&quot;:{&quot;isManuallyOverridden&quot;:false,&quot;citeprocText&quot;:&quot;(Bakhtiar et al., 2022)&quot;,&quot;manualOverrideText&quot;:&quot;&quot;},&quot;citationTag&quot;:&quot;MENDELEY_CITATION_v3_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&quot;,&quot;citationItems&quot;:[{&quot;id&quot;:&quot;29693e59-dc8a-3f00-ae3d-56aca273ace4&quot;,&quot;itemData&quot;:{&quot;type&quot;:&quot;chapter&quot;,&quot;id&quot;:&quot;29693e59-dc8a-3f00-ae3d-56aca273ace4&quot;,&quot;title&quot;:&quot;Silica-based polymer nanocomposites and their biomedical applications&quot;,&quot;author&quot;:[{&quot;family&quot;:&quot;Bakhtiar&quot;,&quot;given&quot;:&quot;Manahil&quot;,&quot;parse-names&quot;:false,&quot;dropping-particle&quot;:&quot;&quot;,&quot;non-dropping-particle&quot;:&quot;&quot;},{&quot;family&quot;:&quot;Ali&quot;,&quot;given&quot;:&quot;Farman&quot;,&quot;parse-names&quot;:false,&quot;dropping-particle&quot;:&quot;&quot;,&quot;non-dropping-particle&quot;:&quot;&quot;},{&quot;family&quot;:&quot;Ali&quot;,&quot;given&quot;:&quot;Nisar&quot;,&quot;parse-names&quot;:false,&quot;dropping-particle&quot;:&quot;&quot;,&quot;non-dropping-particle&quot;:&quot;&quot;},{&quot;family&quot;:&quot;Saeed&quot;,&quot;given&quot;:&quot;Shaukat&quot;,&quot;parse-names&quot;:false,&quot;dropping-particle&quot;:&quot;&quot;,&quot;non-dropping-particle&quot;:&quot;&quot;},{&quot;family&quot;:&quot;Khan&quot;,&quot;given&quot;:&quot;Mohammad Mansoob&quot;,&quot;parse-names&quot;:false,&quot;dropping-particle&quot;:&quot;&quot;,&quot;non-dropping-particle&quot;:&quot;&quot;},{&quot;family&quot;:&quot;Rtimi&quot;,&quot;given&quot;:&quot;Sami&quot;,&quot;parse-names&quot;:false,&quot;dropping-particle&quot;:&quot;&quot;,&quot;non-dropping-particle&quot;:&quot;&quot;},{&quot;family&quot;:&quot;Show&quot;,&quot;given&quot;:&quot;Pau Loke&quot;,&quot;parse-names&quot;:false,&quot;dropping-particle&quot;:&quot;&quot;,&quot;non-dropping-particle&quot;:&quot;&quot;},{&quot;family&quot;:&quot;Bilal&quot;,&quot;given&quot;:&quot;Muhammad&quot;,&quot;parse-names&quot;:false,&quot;dropping-particle&quot;:&quot;&quot;,&quot;non-dropping-particle&quot;:&quot;&quot;}],&quot;container-title&quot;:&quot;Smart Polymer Nanocomposites: Design, Synthesis, Functionalization, Properties, and Applications&quot;,&quot;DOI&quot;:&quot;10.1016/B978-0-323-91611-0.00006-2&quot;,&quot;ISBN&quot;:&quot;9780323916110&quot;,&quot;issued&quot;:{&quot;date-parts&quot;:[[2022,1,1]]},&quot;page&quot;:&quot;507-528&quot;,&quot;abstract&quot;:&quot;Probably, the biggest appealing materials in today’s digital world are nanocomposites (NCs), which have a place in practically every area of human lives. Polymer-based NCs remain the best popular, and these possess the maximum patrons among the many types of NCs. Polymers can be made in a variety of ways that are both simple and affordable. The remarkable features of polymer/SiO2 NCs motivated us all to concentrate our attention on them in the current chapter. This chapter focuses on the latest developments in the field of silica-based polymer nanocomposites. This chapter begins with an introduction of the fabrication strategies of silica nanoparticles, followed by the synthesis of silica-based polymer nanocomposites as well as their applications in various fields of life. In this chapter, synthesis techniques like in situ polymerization, melt-blending, solution mixing, and template synthesis are discussed. The most important method used for the preparation of silica-based polymer nanocomposites, the sol-gel technique, is also explained. Finally, future prospects and conclusion are provided.&quot;,&quot;publisher&quot;:&quot;Elsevier&quot;,&quot;container-title-short&quot;:&quot;&quot;},&quot;isTemporary&quot;:false}]},{&quot;citationID&quot;:&quot;MENDELEY_CITATION_99f63d59-378b-462d-b247-54fdecf9c56e&quot;,&quot;properties&quot;:{&quot;noteIndex&quot;:0},&quot;isEdited&quot;:false,&quot;manualOverride&quot;:{&quot;isManuallyOverridden&quot;:false,&quot;citeprocText&quot;:&quot;(Kumar et al., 2023)&quot;,&quot;manualOverrideText&quot;:&quot;&quot;},&quot;citationTag&quot;:&quot;MENDELEY_CITATION_v3_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&quot;,&quot;citationItems&quot;:[{&quot;id&quot;:&quot;f40b7d4e-bda3-3f10-bc96-8629fadbf4c2&quot;,&quot;itemData&quot;:{&quot;type&quot;:&quot;article&quot;,&quot;id&quot;:&quot;f40b7d4e-bda3-3f10-bc96-8629fadbf4c2&quot;,&quot;title&quot;:&quot;A comprehensive review of various biopolymer composites and their applications: From biocompatibility to self-healing&quot;,&quot;author&quot;:[{&quot;family&quot;:&quot;Kumar&quot;,&quot;given&quot;:&quot;A.&quot;,&quot;parse-names&quot;:false,&quot;dropping-particle&quot;:&quot;&quot;,&quot;non-dropping-particle&quot;:&quot;&quot;},{&quot;family&quot;:&quot;Mishra&quot;,&quot;given&quot;:&quot;R. K.&quot;,&quot;parse-names&quot;:false,&quot;dropping-particle&quot;:&quot;&quot;,&quot;non-dropping-particle&quot;:&quot;&quot;},{&quot;family&quot;:&quot;Verma&quot;,&quot;given&quot;:&quot;K.&quot;,&quot;parse-names&quot;:false,&quot;dropping-particle&quot;:&quot;&quot;,&quot;non-dropping-particle&quot;:&quot;&quot;},{&quot;family&quot;:&quot;Aldosari&quot;,&quot;given&quot;:&quot;S. M.&quot;,&quot;parse-names&quot;:false,&quot;dropping-particle&quot;:&quot;&quot;,&quot;non-dropping-particle&quot;:&quot;&quot;},{&quot;family&quot;:&quot;Maity&quot;,&quot;given&quot;:&quot;C. K.&quot;,&quot;parse-names&quot;:false,&quot;dropping-particle&quot;:&quot;&quot;,&quot;non-dropping-particle&quot;:&quot;&quot;},{&quot;family&quot;:&quot;Verma&quot;,&quot;given&quot;:&quot;S.&quot;,&quot;parse-names&quot;:false,&quot;dropping-particle&quot;:&quot;&quot;,&quot;non-dropping-particle&quot;:&quot;&quot;},{&quot;family&quot;:&quot;Patel&quot;,&quot;given&quot;:&quot;R.&quot;,&quot;parse-names&quot;:false,&quot;dropping-particle&quot;:&quot;&quot;,&quot;non-dropping-particle&quot;:&quot;&quot;},{&quot;family&quot;:&quot;Thakur&quot;,&quot;given&quot;:&quot;V. K.&quot;,&quot;parse-names&quot;:false,&quot;dropping-particle&quot;:&quot;&quot;,&quot;non-dropping-particle&quot;:&quot;&quot;}],&quot;container-title&quot;:&quot;Materials Today Sustainability&quot;,&quot;DOI&quot;:&quot;10.1016/j.mtsust.2023.100431&quot;,&quot;ISSN&quot;:&quot;25892347&quot;,&quot;issued&quot;:{&quot;date-parts&quot;:[[2023,9,1]]},&quot;abstract&quot;:&quot;Biopolymers are appealingly pleasing due to their biocompatibility and biodegradability, and they deserve further investigation due to these characteristics. Biopolymers are a general term that refers to a range of plastics made from renewable biomass sources such as pea starch, vegetable oil, corn starch, etc. When used in conjunction with bioinspired polymeric materials (as well as several biopolymers) that have been scientifically extracted from specific polymers and tailored to specific applications. On the other hand, the use of bioplastics has been associated with many environmental issues, including unfavourable land use change and greenhouse gas emissions, necessitating an assessment of the true environmental impact of bioplastic use in the first place. In this review, reactive compatibilization strategies of the most popular plant polysaccharides in blends with biobased polymers are examined critically in terms of their current state and prospects for the future. The processes for the modification and compatibilization of biopolymer-based materials, as well as their practical implementation, are reviewed. The efficacy of these strategies is examined in depth using polymer physics interpretations of blending and compatibilization as well as morphology, rheology, and mechanical properties of biopolymers. This includes a discussion of their macroscopic behaviour, rheological and mechanical properties that can be used to achieve biocompatibility and self-healing characteristics and the scientific and technological limitations and opportunities associated with these properties.&quot;,&quot;publisher&quot;:&quot;Elsevier Ltd&quot;,&quot;volume&quot;:&quot;23&quot;,&quot;container-title-short&quot;:&quot;&quot;},&quot;isTemporary&quot;:false}]},{&quot;citationID&quot;:&quot;MENDELEY_CITATION_5766525f-c0e2-4004-9c3b-f80add6a17f7&quot;,&quot;properties&quot;:{&quot;noteIndex&quot;:0},&quot;isEdited&quot;:false,&quot;manualOverride&quot;:{&quot;isManuallyOverridden&quot;:false,&quot;citeprocText&quot;:&quot;(Zia et al., 2021)&quot;,&quot;manualOverrideText&quot;:&quot;&quot;},&quot;citationTag&quot;:&quot;MENDELEY_CITATION_v3_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&quot;,&quot;citationItems&quot;:[{&quot;id&quot;:&quot;e0bc9011-19f2-32b0-8fec-0e6971143860&quot;,&quot;itemData&quot;:{&quot;type&quot;:&quot;chapter&quot;,&quot;id&quot;:&quot;e0bc9011-19f2-32b0-8fec-0e6971143860&quot;,&quot;title&quot;:&quot;Processing of bio-based polymers&quot;,&quot;author&quot;:[{&quot;family&quot;:&quot;Zia&quot;,&quot;given&quot;:&quot;Khalid Mahmood&quot;,&quot;parse-names&quot;:false,&quot;dropping-particle&quot;:&quot;&quot;,&quot;non-dropping-particle&quot;:&quot;&quot;},{&quot;family&quot;:&quot;Akram&quot;,&quot;given&quot;:&quot;Nadia&quot;,&quot;parse-names&quot;:false,&quot;dropping-particle&quot;:&quot;&quot;,&quot;non-dropping-particle&quot;:&quot;&quot;},{&quot;family&quot;:&quot;Tabasum&quot;,&quot;given&quot;:&quot;Shazia&quot;,&quot;parse-names&quot;:false,&quot;dropping-particle&quot;:&quot;&quot;,&quot;non-dropping-particle&quot;:&quot;&quot;},{&quot;family&quot;:&quot;Noreen&quot;,&quot;given&quot;:&quot;Aqdas&quot;,&quot;parse-names&quot;:false,&quot;dropping-particle&quot;:&quot;&quot;,&quot;non-dropping-particle&quot;:&quot;&quot;},{&quot;family&quot;:&quot;Akbar&quot;,&quot;given&quot;:&quot;Muhammad Usman&quot;,&quot;parse-names&quot;:false,&quot;dropping-particle&quot;:&quot;&quot;,&quot;non-dropping-particle&quot;:&quot;&quot;}],&quot;container-title&quot;:&quot;Processing Technology for Bio-Based Polymers&quot;,&quot;DOI&quot;:&quot;10.1016/b978-0-323-85772-7.00003-3&quot;,&quot;issued&quot;:{&quot;date-parts&quot;:[[2021]]},&quot;page&quot;:&quot;151-189&quot;,&quot;abstract&quot;:&quot;Currently, synthetic materials are widely used due to cost effectiveness. But awareness of environmental issues has changed the scenario for the use of petrochemical-based synthetic materials. Bio-based polymers/materials have great appeal in all fields due to their unique properties. In response to growing concerns about environmental toxicity, many research groups have introduced bio-based polymers/materials/composites, and bio-based polymer processing industries are growing day by day. We review the current status and future prospects of bio-based polymers, providing a critical literature survey on recent advances in the processing of bio-based polymers/materials/blends/composites. Some innovative processing approaches are also highlighted. Special attention is focused on major processing technologies in manufacturing bio-based polymers/materials/blends/composites as an effective way to develop new materials/composites with unique characteristics and properties. The most important and key processing methods in the current scientific literature are extraction (using bio-based solvents), 3D printing, biorefinery, microwave and ultrasound irradiations, etc. The efficiency and properties of bio-based polymers depends on many factors including processing techniques, the chemistry of the hybrid blends, and the concentration of constituents.&quot;,&quot;publisher&quot;:&quot;Elsevier&quot;,&quot;container-title-short&quot;:&quot;&quot;},&quot;isTemporary&quot;:false}]},{&quot;citationID&quot;:&quot;MENDELEY_CITATION_19e8c929-9dca-4eaa-b20e-cc60ee582199&quot;,&quot;properties&quot;:{&quot;noteIndex&quot;:0},&quot;isEdited&quot;:false,&quot;manualOverride&quot;:{&quot;isManuallyOverridden&quot;:false,&quot;citeprocText&quot;:&quot;(Rajput et al., 2023)&quot;,&quot;manualOverrideText&quot;:&quot;&quot;},&quot;citationTag&quot;:&quot;MENDELEY_CITATION_v3_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&quot;,&quot;citationItems&quot;:[{&quot;id&quot;:&quot;0fc975a3-349c-3ea0-bcd2-be47747ff4d4&quot;,&quot;itemData&quot;:{&quot;type&quot;:&quot;chapter&quot;,&quot;id&quot;:&quot;0fc975a3-349c-3ea0-bcd2-be47747ff4d4&quot;,&quot;title&quot;:&quot;Renewable, sustainable sources and bio-based monomers&quot;,&quot;author&quot;:[{&quot;family&quot;:&quot;Rajput&quot;,&quot;given&quot;:&quot;Bhausaheb S.&quot;,&quot;parse-names&quot;:false,&quot;dropping-particle&quot;:&quot;&quot;,&quot;non-dropping-particle&quot;:&quot;&quot;},{&quot;family&quot;:&quot;Samoylov&quot;,&quot;given&quot;:&quot;Anton A.&quot;,&quot;parse-names&quot;:false,&quot;dropping-particle&quot;:&quot;&quot;,&quot;non-dropping-particle&quot;:&quot;&quot;},{&quot;family&quot;:&quot;Hai&quot;,&quot;given&quot;:&quot;Thien An Phung&quot;,&quot;parse-names&quot;:false,&quot;dropping-particle&quot;:&quot;&quot;,&quot;non-dropping-particle&quot;:&quot;&quot;}],&quot;container-title&quot;:&quot;Rethinking Polyester Polyurethanes: Algae Based Renewable, Sustainable, Biodegradable and Recyclable Materials&quot;,&quot;DOI&quot;:&quot;10.1016/B978-0-323-99982-3.00016-X&quot;,&quot;ISBN&quot;:&quot;9780323999823&quot;,&quot;issued&quot;:{&quot;date-parts&quot;:[[2023,1,1]]},&quot;page&quot;:&quot;67-91&quot;,&quot;abstract&quot;:&quot;Renewable material is derived from natural resources such as algae oil, biomass, and vegetable oil that can replenish naturally to serve human needs more sustainably than fossil fuels. These bio-renewables can be used for new research initiatives and commercial development as part of a drive toward environmental sustainability. Plant oil and algae oil are the most promising in offering a clean and sustainable future resource to decrease reliance on petroleum, mainly within the scope of polyurethane-based plastics. This chapter discusses an array of bio-based monomers from algae and other renewable resources, which are crucial precursors for polyurethane synthesis. Some of them can also find applications with other plastic types. The chapter also focuses on method development, synthesis, and characterization to produce renewable monomers for polyurethane preparation.&quot;,&quot;publisher&quot;:&quot;Elsevier&quot;,&quot;container-title-short&quot;:&quot;&quot;},&quot;isTemporary&quot;:false}]},{&quot;citationID&quot;:&quot;MENDELEY_CITATION_522763f1-7133-41f5-aa2e-dae4e84842ce&quot;,&quot;properties&quot;:{&quot;noteIndex&quot;:0},&quot;isEdited&quot;:false,&quot;manualOverride&quot;:{&quot;isManuallyOverridden&quot;:false,&quot;citeprocText&quot;:&quot;(Ma et al., 2024)&quot;,&quot;manualOverrideText&quot;:&quot;&quot;},&quot;citationTag&quot;:&quot;MENDELEY_CITATION_v3_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&quot;,&quot;citationItems&quot;:[{&quot;id&quot;:&quot;5f4e7bea-0638-308b-97e0-bf553442eff8&quot;,&quot;itemData&quot;:{&quot;type&quot;:&quot;article&quot;,&quot;id&quot;:&quot;5f4e7bea-0638-308b-97e0-bf553442eff8&quot;,&quot;title&quot;:&quot;Castor oil-based adhesives: A comprehensive review&quot;,&quot;author&quot;:[{&quot;family&quot;:&quot;Ma&quot;,&quot;given&quot;:&quot;Yangbao&quot;,&quot;parse-names&quot;:false,&quot;dropping-particle&quot;:&quot;&quot;,&quot;non-dropping-particle&quot;:&quot;&quot;},{&quot;family&quot;:&quot;Zhu&quot;,&quot;given&quot;:&quot;Xiaojie&quot;,&quot;parse-names&quot;:false,&quot;dropping-particle&quot;:&quot;&quot;,&quot;non-dropping-particle&quot;:&quot;&quot;},{&quot;family&quot;:&quot;Zhang&quot;,&quot;given&quot;:&quot;Yuehong&quot;,&quot;parse-names&quot;:false,&quot;dropping-particle&quot;:&quot;&quot;,&quot;non-dropping-particle&quot;:&quot;&quot;},{&quot;family&quot;:&quot;Li&quot;,&quot;given&quot;:&quot;Xiaobo&quot;,&quot;parse-names&quot;:false,&quot;dropping-particle&quot;:&quot;&quot;,&quot;non-dropping-particle&quot;:&quot;&quot;},{&quot;family&quot;:&quot;Chang&quot;,&quot;given&quot;:&quot;Xiaohui&quot;,&quot;parse-names&quot;:false,&quot;dropping-particle&quot;:&quot;&quot;,&quot;non-dropping-particle&quot;:&quot;&quot;},{&quot;family&quot;:&quot;Shi&quot;,&quot;given&quot;:&quot;Lin&quot;,&quot;parse-names&quot;:false,&quot;dropping-particle&quot;:&quot;&quot;,&quot;non-dropping-particle&quot;:&quot;&quot;},{&quot;family&quot;:&quot;Lv&quot;,&quot;given&quot;:&quot;Shanshan&quot;,&quot;parse-names&quot;:false,&quot;dropping-particle&quot;:&quot;&quot;,&quot;non-dropping-particle&quot;:&quot;&quot;},{&quot;family&quot;:&quot;Zhang&quot;,&quot;given&quot;:&quot;Yanhua&quot;,&quot;parse-names&quot;:false,&quot;dropping-particle&quot;:&quot;&quot;,&quot;non-dropping-particle&quot;:&quot;&quot;}],&quot;container-title&quot;:&quot;Industrial Crops and Products&quot;,&quot;container-title-short&quot;:&quot;Ind Crops Prod&quot;,&quot;DOI&quot;:&quot;10.1016/j.indcrop.2023.117924&quot;,&quot;ISSN&quot;:&quot;09266690&quot;,&quot;issued&quot;:{&quot;date-parts&quot;:[[2024,3,1]]},&quot;abstract&quot;:&quot;Castor oil, a vegetable oil with renewable, biodegradable, and environmentally benign properties, stands out for its distinctive hydroxyl groups, making it a desirable substitute for petroleum resources. Its uncomplicated structure, widespread accessibility, and plentiful active sites have positioned castor oil as one of the swiftly burgeoning commercial vegetable oils. This study presents a comprehensive overview of the advancements in employing castor oil for adhesive purposes, emphasizing its pivotal characteristics. It succinctly summarizes the chemical alteration of castor oil and thoroughly examines its meticulous application process in adhesives. The discussion encompasses the versatile applications of castor oil, modified castor oil, and castor oil derivatives in the adhesive field, highlighting the pivotal role of castor oil in adhesive formulations. Furthermore, the challenges and prospects associated with castor oil-based adhesives were discussed, shedding light on future directions in this field.&quot;,&quot;publisher&quot;:&quot;Elsevier B.V.&quot;,&quot;volume&quot;:&quot;209&quot;},&quot;isTemporary&quot;:false}]},{&quot;citationID&quot;:&quot;MENDELEY_CITATION_aeba43ba-1599-41cc-a490-6aa5c24e89f7&quot;,&quot;properties&quot;:{&quot;noteIndex&quot;:0},&quot;isEdited&quot;:false,&quot;manualOverride&quot;:{&quot;isManuallyOverridden&quot;:false,&quot;citeprocText&quot;:&quot;(Nekhavhambe et al., 2019)&quot;,&quot;manualOverrideText&quot;:&quot;&quot;},&quot;citationTag&quot;:&quot;MENDELEY_CITATION_v3_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&quot;,&quot;citationItems&quot;:[{&quot;id&quot;:&quot;6958732c-95a1-3687-947d-d249ef2e85ff&quot;,&quot;itemData&quot;:{&quot;type&quot;:&quot;article&quot;,&quot;id&quot;:&quot;6958732c-95a1-3687-947d-d249ef2e85ff&quot;,&quot;title&quot;:&quot;Development of castor oil–based polymers: A review&quot;,&quot;author&quot;:[{&quot;family&quot;:&quot;Nekhavhambe&quot;,&quot;given&quot;:&quot;Edza&quot;,&quot;parse-names&quot;:false,&quot;dropping-particle&quot;:&quot;&quot;,&quot;non-dropping-particle&quot;:&quot;&quot;},{&quot;family&quot;:&quot;Mukaya&quot;,&quot;given&quot;:&quot;Hembe E.&quot;,&quot;parse-names&quot;:false,&quot;dropping-particle&quot;:&quot;&quot;,&quot;non-dropping-particle&quot;:&quot;&quot;},{&quot;family&quot;:&quot;Nkazi&quot;,&quot;given&quot;:&quot;Diakanua B.&quot;,&quot;parse-names&quot;:false,&quot;dropping-particle&quot;:&quot;&quot;,&quot;non-dropping-particle&quot;:&quot;&quot;}],&quot;container-title&quot;:&quot;Journal of Advanced Manufacturing and Processing&quot;,&quot;container-title-short&quot;:&quot;J Adv Manuf Process&quot;,&quot;DOI&quot;:&quot;10.1002/amp2.10030&quot;,&quot;ISSN&quot;:&quot;2637403X&quot;,&quot;issued&quot;:{&quot;date-parts&quot;:[[2019,10,1]]},&quot;abstract&quot;:&quot;Vegetable oils are a vital commodity in the industry because of the persisting challenges encountered with the utilization of fossil fuels, specifically petroleum. Petroleum-based polymers are a part of our day to day life, thus it is of importance to find sustainable ways to produce such indispensable commodities. Although various vegetable oils have been utilized to produce polymers, castor oil surpasses other vegetable oils, as it does not compete with the food industry as it is nonedible and as it is a natural polyol and has been used for polyurethane synthesis. Because of the versatility of castor oil chemistry, polymers such as epoxies, polyamides, and polyesters can be synthesized. The review focuses on the importance of castor oil toward the synthesis of various polymers and their versatile applications.&quot;,&quot;publisher&quot;:&quot;John Wiley and Sons Inc&quot;,&quot;issue&quot;:&quot;4&quot;,&quot;volume&quot;:&quot;1&quot;},&quot;isTemporary&quot;:false}]},{&quot;citationID&quot;:&quot;MENDELEY_CITATION_b2a9ff7c-b194-4334-8f9e-9bad53adcfe5&quot;,&quot;properties&quot;:{&quot;noteIndex&quot;:0},&quot;isEdited&quot;:false,&quot;manualOverride&quot;:{&quot;isManuallyOverridden&quot;:false,&quot;citeprocText&quot;:&quot;(Asare et al., 2022)&quot;,&quot;manualOverrideText&quot;:&quot;&quot;},&quot;citationTag&quot;:&quot;MENDELEY_CITATION_v3_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&quot;,&quot;citationItems&quot;:[{&quot;id&quot;:&quot;1a011381-0db4-37a9-89e8-12e692a7f106&quot;,&quot;itemData&quot;:{&quot;type&quot;:&quot;chapter&quot;,&quot;id&quot;:&quot;1a011381-0db4-37a9-89e8-12e692a7f106&quot;,&quot;title&quot;:&quot;Nanocomposite-based flame-retardant polyurethane foams&quot;,&quot;author&quot;:[{&quot;family&quot;:&quot;Asare&quot;,&quot;given&quot;:&quot;Magdalene A.&quot;,&quot;parse-names&quot;:false,&quot;dropping-particle&quot;:&quot;&quot;,&quot;non-dropping-particle&quot;:&quot;&quot;},{&quot;family&quot;:&quot;Souza&quot;,&quot;given&quot;:&quot;Felipe M.&quot;,&quot;parse-names&quot;:false,&quot;dropping-particle&quot;:&quot;&quot;,&quot;non-dropping-particle&quot;:&quot;de&quot;},{&quot;family&quot;:&quot;Suthar&quot;,&quot;given&quot;:&quot;Vishwa D.&quot;,&quot;parse-names&quot;:false,&quot;dropping-particle&quot;:&quot;&quot;,&quot;non-dropping-particle&quot;:&quot;&quot;},{&quot;family&quot;:&quot;Gupta&quot;,&quot;given&quot;:&quot;Ram K.&quot;,&quot;parse-names&quot;:false,&quot;dropping-particle&quot;:&quot;&quot;,&quot;non-dropping-particle&quot;:&quot;&quot;}],&quot;container-title&quot;:&quot;Smart Polymer Nanocomposites: Design, Synthesis, Functionalization, Properties, and Applications&quot;,&quot;DOI&quot;:&quot;10.1016/B978-0-323-91611-0.00005-0&quot;,&quot;ISBN&quot;:&quot;9780323916110&quot;,&quot;issued&quot;:{&quot;date-parts&quot;:[[2022,1,1]]},&quot;page&quot;:&quot;543-569&quot;,&quot;abstract&quot;:&quot;To date, polyurethane (PU) serves a major role in useful applications in medicine, construction, automobiles, and various sectors. Owing to their unique and modifiable properties, there is diversification and expansion in the production of PUs to meet the needs of the increasing global population. However, the applications of PU foams are restricted due to their high flammability, which has resulted in numerous fires, destructions, and deaths. Scientists have found the addition of flame retardants in PU to reduce their flammability as a convenient solution. The most widely used and researched flame retardants in polyurethane foams are halogenated based, which are highly efficient but toxic to the environment and living beings. And as such, some of them are banned in different parts of the world. The rapt attention of most researchers is now gradually being channeled toward efficient, cheap, and easily attainable non-halogenated flame retardants, and several possible alternatives are emerging. This chapter addresses alternate flame retardants composed of nitrogen, phosphorus, silicon, and other miscellaneous groups but mainly focuses on metal oxides and their derivatives. Metal oxides and metal-based flame retardants are attracting attention due to their non-toxicity, low cost, high mechanical and thermal properties, and improved flame retardancy. However, not a vast amount of information is available about their uses, which necessitates the need for an expansion in this area. In much detail, this chapter provides examples and describes the mechanisms by which the different types of fire retardants work in polyurethane foams. The major drawbacks of non-halogenated flame retardants are highlighted in addition to some possible solutions to facilitate their large-scale application.&quot;,&quot;publisher&quot;:&quot;Elsevier&quot;,&quot;container-title-short&quot;:&quot;&quot;},&quot;isTemporary&quot;:false}]},{&quot;citationID&quot;:&quot;MENDELEY_CITATION_61717dd0-b700-4047-8472-8d4d90614367&quot;,&quot;properties&quot;:{&quot;noteIndex&quot;:0},&quot;isEdited&quot;:false,&quot;manualOverride&quot;:{&quot;isManuallyOverridden&quot;:false,&quot;citeprocText&quot;:&quot;(DeMeuse, 2021)&quot;,&quot;manualOverrideText&quot;:&quot;&quot;},&quot;citationTag&quot;:&quot;MENDELEY_CITATION_v3_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&quot;,&quot;citationItems&quot;:[{&quot;id&quot;:&quot;53c4d46a-e080-3c69-a24a-c99a14bcfe3f&quot;,&quot;itemData&quot;:{&quot;type&quot;:&quot;chapter&quot;,&quot;id&quot;:&quot;53c4d46a-e080-3c69-a24a-c99a14bcfe3f&quot;,&quot;title&quot;:&quot;Wet process for battery separator production&quot;,&quot;author&quot;:[{&quot;family&quot;:&quot;DeMeuse&quot;,&quot;given&quot;:&quot;Mark T.&quot;,&quot;parse-names&quot;:false,&quot;dropping-particle&quot;:&quot;&quot;,&quot;non-dropping-particle&quot;:&quot;&quot;}],&quot;container-title&quot;:&quot;Polymer-Based Separators for Lithium-Ion Batteries&quot;,&quot;DOI&quot;:&quot;10.1016/b978-0-12-820120-6.00008-8&quot;,&quot;issued&quot;:{&quot;date-parts&quot;:[[2021]]},&quot;page&quot;:&quot;71-91&quot;,&quot;publisher&quot;:&quot;Elsevier&quot;,&quot;container-title-short&quot;:&quot;&quot;},&quot;isTemporary&quot;:false}]},{&quot;citationID&quot;:&quot;MENDELEY_CITATION_9352666a-7c36-4a68-8448-17a90214d70c&quot;,&quot;properties&quot;:{&quot;noteIndex&quot;:0},&quot;isEdited&quot;:false,&quot;manualOverride&quot;:{&quot;isManuallyOverridden&quot;:false,&quot;citeprocText&quot;:&quot;(Nishi &amp;#38; Inagaki, 2016)&quot;,&quot;manualOverrideText&quot;:&quot;&quot;},&quot;citationTag&quot;:&quot;MENDELEY_CITATION_v3_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&quot;,&quot;citationItems&quot;:[{&quot;id&quot;:&quot;be519072-5c9a-3910-a028-8910dbd95523&quot;,&quot;itemData&quot;:{&quot;type&quot;:&quot;chapter&quot;,&quot;id&quot;:&quot;be519072-5c9a-3910-a028-8910dbd95523&quot;,&quot;title&quot;:&quot;Gas Adsorption/Desorption Isotherm for Pore Structure Characterization&quot;,&quot;author&quot;:[{&quot;family&quot;:&quot;Nishi&quot;,&quot;given&quot;:&quot;Yoko&quot;,&quot;parse-names&quot;:false,&quot;dropping-particle&quot;:&quot;&quot;,&quot;non-dropping-particle&quot;:&quot;&quot;},{&quot;family&quot;:&quot;Inagaki&quot;,&quot;given&quot;:&quot;Michio&quot;,&quot;parse-names&quot;:false,&quot;dropping-particle&quot;:&quot;&quot;,&quot;non-dropping-particle&quot;:&quot;&quot;}],&quot;container-title&quot;:&quot;Materials Science and Engineering of Carbon: Characterization&quot;,&quot;DOI&quot;:&quot;10.1016/B978-0-12-805256-3.00011-8&quot;,&quot;ISBN&quot;:&quot;9780128052563&quot;,&quot;issued&quot;:{&quot;date-parts&quot;:[[2016,1,1]]},&quot;page&quot;:&quot;227-247&quot;,&quot;abstract&quot;:&quot;The measurement and analysis of gas adsorption/desorption isotherms are explained for the characterization of pore structure of carbon materials. Practical key issues for the measurements of isotherms and the analysis by different methods are summarized. Some experimental results on microporous and mesoporous carbons are presented. The analyzed data obtained by the instrument does not guarantee the appropriateness of the analysis method applied on the sample, although most instruments provide the analysis data automatically. It is strongly recommended to confirm whether the fundamental relations giving the pore parameters are satisfying the theory of the analyzing method.&quot;,&quot;publisher&quot;:&quot;Elsevier&quot;,&quot;container-title-short&quot;:&quot;&quot;},&quot;isTemporary&quot;:false}]},{&quot;citationID&quot;:&quot;MENDELEY_CITATION_cb1e4ae4-0f40-46e9-81e3-c6e0ae4b5a38&quot;,&quot;properties&quot;:{&quot;noteIndex&quot;:0},&quot;isEdited&quot;:false,&quot;manualOverride&quot;:{&quot;isManuallyOverridden&quot;:false,&quot;citeprocText&quot;:&quot;(Kyzas &amp;#38; Mitropoulos, 2018)&quot;,&quot;manualOverrideText&quot;:&quot;&quot;},&quot;citationTag&quot;:&quot;MENDELEY_CITATION_v3_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&quot;,&quot;citationItems&quot;:[{&quot;id&quot;:&quot;53f4019c-1bd6-3b7e-8f5c-f9dbdea3eb22&quot;,&quot;itemData&quot;:{&quot;type&quot;:&quot;chapter&quot;,&quot;id&quot;:&quot;53f4019c-1bd6-3b7e-8f5c-f9dbdea3eb22&quot;,&quot;title&quot;:&quot;Adsorption domain theory&quot;,&quot;author&quot;:[{&quot;family&quot;:&quot;Kyzas&quot;,&quot;given&quot;:&quot;George Z.&quot;,&quot;parse-names&quot;:false,&quot;dropping-particle&quot;:&quot;&quot;,&quot;non-dropping-particle&quot;:&quot;&quot;},{&quot;family&quot;:&quot;Mitropoulos&quot;,&quot;given&quot;:&quot;Athanasios C.&quot;,&quot;parse-names&quot;:false,&quot;dropping-particle&quot;:&quot;&quot;,&quot;non-dropping-particle&quot;:&quot;&quot;}],&quot;container-title&quot;:&quot;Composite Nanoadsorbents&quot;,&quot;DOI&quot;:&quot;10.1016/B978-0-12-814132-8.00014-9&quot;,&quot;ISBN&quot;:&quot;9780128141328&quot;,&quot;issued&quot;:{&quot;date-parts&quot;:[[2018,1,1]]},&quot;page&quot;:&quot;317-335&quot;,&quot;abstract&quot;:&quot;This chapter is a critical approach to adsorption domain theory. Adsorption domain theory is an elegant although obsolete theory and yet a fascinating one. The term “domain” refers to some element of the system which exist in one of the two states specifying a domain complexion; this is a thermodynamic variable which possess the properties of a memory and can determine the future behavior of the system in terms of its past history. After Boltzmann, a memory functions on a hysteretic system. Hysteresis is a common phenomenon of the adsorption process, that is, the adsorption path is different than the desorption one. Adsorption hysteresis has been the subject of intense investigation. From the shape of the loop the shape of the pores may be inferred. Besides the shape, several mechanisms, to explain adsorption hysteresis, have been proposed. Everett’s domain theory played an important role in the past when computers and computing simulations were not in use as they are today. From simple theorems scientists in academia and industry could deduce useful information on their porous materials. Even nowadays the theory is used to make distinct conclusions on new and ordered nanomaterials.&quot;,&quot;publisher&quot;:&quot;Elsevier&quot;,&quot;container-title-short&quot;:&quot;&quot;},&quot;isTemporary&quot;:false}]},{&quot;citationID&quot;:&quot;MENDELEY_CITATION_86ff8292-190d-40c5-b7ea-40481fa26767&quot;,&quot;properties&quot;:{&quot;noteIndex&quot;:0},&quot;isEdited&quot;:false,&quot;manualOverride&quot;:{&quot;isManuallyOverridden&quot;:false,&quot;citeprocText&quot;:&quot;(Anovitz &amp;#38; Cole, 2015)&quot;,&quot;manualOverrideText&quot;:&quot;&quot;},&quot;citationTag&quot;:&quot;MENDELEY_CITATION_v3_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&quot;,&quot;citationItems&quot;:[{&quot;id&quot;:&quot;39b86e20-888a-3cbb-b300-c172462cefb9&quot;,&quot;itemData&quot;:{&quot;type&quot;:&quot;chapter&quot;,&quot;id&quot;:&quot;39b86e20-888a-3cbb-b300-c172462cefb9&quot;,&quot;title&quot;:&quot;Characterization and analysis of porosity and pore structures&quot;,&quot;author&quot;:[{&quot;family&quot;:&quot;Anovitz&quot;,&quot;given&quot;:&quot;Lawrence M.&quot;,&quot;parse-names&quot;:false,&quot;dropping-particle&quot;:&quot;&quot;,&quot;non-dropping-particle&quot;:&quot;&quot;},{&quot;family&quot;:&quot;Cole&quot;,&quot;given&quot;:&quot;David R.&quot;,&quot;parse-names&quot;:false,&quot;dropping-particle&quot;:&quot;&quot;,&quot;non-dropping-particle&quot;:&quot;&quot;}],&quot;container-title&quot;:&quot;Pore Scale Geochemical Processes&quot;,&quot;DOI&quot;:&quot;10.2138/rmg.2015.80.04&quot;,&quot;ISBN&quot;:&quot;9781501502071&quot;,&quot;ISSN&quot;:&quot;15296466&quot;,&quot;issued&quot;:{&quot;date-parts&quot;:[[2015,9,25]]},&quot;page&quot;:&quot;61-164&quot;,&quot;publisher&quot;:&quot;De Gruyter&quot;,&quot;container-title-short&quot;:&quot;&quot;},&quot;isTemporary&quot;:false}]},{&quot;citationID&quot;:&quot;MENDELEY_CITATION_c35d8882-5eca-4a11-bf72-71e1992bf6ed&quot;,&quot;properties&quot;:{&quot;noteIndex&quot;:0},&quot;isEdited&quot;:false,&quot;manualOverride&quot;:{&quot;isManuallyOverridden&quot;:false,&quot;citeprocText&quot;:&quot;(Zhang et al., 2016)&quot;,&quot;manualOverrideText&quot;:&quot;&quot;},&quot;citationTag&quot;:&quot;MENDELEY_CITATION_v3_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&quot;,&quot;citationItems&quot;:[{&quot;id&quot;:&quot;a7618f7e-ea51-3f60-bae0-41a9df3af717&quot;,&quot;itemData&quot;:{&quot;type&quot;:&quot;article-journal&quot;,&quot;id&quot;:&quot;a7618f7e-ea51-3f60-bae0-41a9df3af717&quot;,&quot;title&quot;:&quot;The pore size distribution and its relationship with shale gas capacity in organic-rich mudstone of Wufeng-Longmaxi Formations, Sichuan Basin, China&quot;,&quot;author&quot;:[{&quot;family&quot;:&quot;Zhang&quot;,&quot;given&quot;:&quot;Yu&quot;,&quot;parse-names&quot;:false,&quot;dropping-particle&quot;:&quot;&quot;,&quot;non-dropping-particle&quot;:&quot;&quot;},{&quot;family&quot;:&quot;Shao&quot;,&quot;given&quot;:&quot;Deyong&quot;,&quot;parse-names&quot;:false,&quot;dropping-particle&quot;:&quot;&quot;,&quot;non-dropping-particle&quot;:&quot;&quot;},{&quot;family&quot;:&quot;Yan&quot;,&quot;given&quot;:&quot;Jianping&quot;,&quot;parse-names&quot;:false,&quot;dropping-particle&quot;:&quot;&quot;,&quot;non-dropping-particle&quot;:&quot;&quot;},{&quot;family&quot;:&quot;Jia&quot;,&quot;given&quot;:&quot;Xiangjuan&quot;,&quot;parse-names&quot;:false,&quot;dropping-particle&quot;:&quot;&quot;,&quot;non-dropping-particle&quot;:&quot;&quot;},{&quot;family&quot;:&quot;Li&quot;,&quot;given&quot;:&quot;Yanfang&quot;,&quot;parse-names&quot;:false,&quot;dropping-particle&quot;:&quot;&quot;,&quot;non-dropping-particle&quot;:&quot;&quot;},{&quot;family&quot;:&quot;Yu&quot;,&quot;given&quot;:&quot;Ping&quot;,&quot;parse-names&quot;:false,&quot;dropping-particle&quot;:&quot;&quot;,&quot;non-dropping-particle&quot;:&quot;&quot;},{&quot;family&quot;:&quot;Zhang&quot;,&quot;given&quot;:&quot;Tongwei&quot;,&quot;parse-names&quot;:false,&quot;dropping-particle&quot;:&quot;&quot;,&quot;non-dropping-particle&quot;:&quot;&quot;}],&quot;container-title&quot;:&quot;Journal of Natural Gas Geoscience&quot;,&quot;DOI&quot;:&quot;10.1016/j.jnggs.2016.08.002&quot;,&quot;ISSN&quot;:&quot;2468256X&quot;,&quot;issued&quot;:{&quot;date-parts&quot;:[[2016,6]]},&quot;page&quot;:&quot;213-220&quot;,&quot;abstract&quot;:&quot;The pore size distribution for the 23 fresh outcrop shale samples collected from Shuanghe Town and Changning County, as well as the 14 core samples collected from the Qianqian 1 core well in southeast Chongqing, Sichuan Basin were investigated by means of low-pressure nitrogen adsorption. The main factors controlling pore development and gas accumulation in shales were discussed by integrating total organic carbon (TOC), mineralogy, and shale gas content. The results showed that open, slit-like, and parallel plate structure are major pore types that posses an average pore diameter of 3.76–8.53 nm; chiefly 2–30 nm for mesopores. The BET surface area and total pore volume are high in the Wufeng Formation and in the lower part of the Longmaxi Formation, and it's a bit lower in the upper part of the Longmaxi Formation. Consistent with the trends of TOC, that organic matter is the key controlling factor in the shale pore development. In addition, samples with higher content of clay minerals, but comparative TOC content have a larger specific surface area where clay mineral hosted pores are present. The Wufeng Formation and lower part of the Longmaxi Formation in the Sichuan Basin are preferred layers of shale reservoir fracturing due to high TOC, high rock brittleness, and high gas content.&quot;,&quot;publisher&quot;:&quot;Elsevier BV&quot;,&quot;issue&quot;:&quot;3&quot;,&quot;volume&quot;:&quot;1&quot;,&quot;container-title-short&quot;:&quot;&quot;},&quot;isTemporary&quot;:false}]},{&quot;citationID&quot;:&quot;MENDELEY_CITATION_2cdd0551-8c7c-4e70-a641-ba6698703180&quot;,&quot;properties&quot;:{&quot;noteIndex&quot;:0},&quot;isEdited&quot;:false,&quot;manualOverride&quot;:{&quot;isManuallyOverridden&quot;:false,&quot;citeprocText&quot;:&quot;(Alothman, 2012)&quot;,&quot;manualOverrideText&quot;:&quot;&quot;},&quot;citationTag&quot;:&quot;MENDELEY_CITATION_v3_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&quot;,&quot;citationItems&quot;:[{&quot;id&quot;:&quot;7ab79058-7a23-3250-93c3-8863487f90ce&quot;,&quot;itemData&quot;:{&quot;type&quot;:&quot;article&quot;,&quot;id&quot;:&quot;7ab79058-7a23-3250-93c3-8863487f90ce&quot;,&quot;title&quot;:&quot;A review: Fundamental aspects of silicate mesoporous materials&quot;,&quot;author&quot;:[{&quot;family&quot;:&quot;Alothman&quot;,&quot;given&quot;:&quot;Zeid A.&quot;,&quot;parse-names&quot;:false,&quot;dropping-particle&quot;:&quot;&quot;,&quot;non-dropping-particle&quot;:&quot;&quot;}],&quot;container-title&quot;:&quot;Materials&quot;,&quot;DOI&quot;:&quot;10.3390/ma5122874&quot;,&quot;ISSN&quot;:&quot;19961944&quot;,&quot;issued&quot;:{&quot;date-parts&quot;:[[2012]]},&quot;page&quot;:&quot;2874-2902&quot;,&quot;abstract&quot;:&quot;Silicate mesoporous materials have received widespread interest because of their potential applications as supports for catalysis, separation, selective adsorption, novel functional materials, and use as hosts to confine guest molecules, due to their extremely high surface areas combined with large and uniform pore sizes. Over time a constant demand has developed for larger pores with well-defined pore structures. Silicate materials, with well-defined pore sizes of about 2.0-10.0 nm, surpass the pore-size constraint (&lt;2.0 nm) of microporous zeolites. They also possess extremely high surface areas (&gt;700 m2 g-1) and narrow pore size distributions. Instead of using small organic molecules as templating compounds, as in the case of zeolites, long chain surfactant molecules were employed as the structure-directing agent during the synthesis of these highly ordered materials. The structure, composition, and pore size of these materials can be tailored during synthesis by variation of the reactant stoichiometry, the nature of the surfactant molecule, the auxiliary chemicals, the reaction conditions, or by post-synthesis functionalization techniques. This review focuses mainly on a concise overview of silicate mesoporous materials together with their applications. Perusal of the review will enable researchers to obtain succinct information about microporous and mesoporous materials. © 2012 by the authors.&quot;,&quot;issue&quot;:&quot;12&quot;,&quot;volume&quot;:&quot;5&quot;,&quot;container-title-short&quot;:&quot;&quot;},&quot;isTemporary&quot;:false}]},{&quot;citationID&quot;:&quot;MENDELEY_CITATION_6ccd5c1d-cccb-45fc-b950-ed151d65fdb0&quot;,&quot;properties&quot;:{&quot;noteIndex&quot;:0},&quot;isEdited&quot;:false,&quot;manualOverride&quot;:{&quot;isManuallyOverridden&quot;:false,&quot;citeprocText&quot;:&quot;(Singh &amp;#38; Singh, 2022)&quot;,&quot;manualOverrideText&quot;:&quot;&quot;},&quot;citationTag&quot;:&quot;MENDELEY_CITATION_v3_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&quot;,&quot;citationItems&quot;:[{&quot;id&quot;:&quot;6ec54ea3-32f8-35c9-93ad-fc935c2aa52f&quot;,&quot;itemData&quot;:{&quot;type&quot;:&quot;chapter&quot;,&quot;id&quot;:&quot;6ec54ea3-32f8-35c9-93ad-fc935c2aa52f&quot;,&quot;title&quot;:&quot;Contact angle and surface wettability measurement&quot;,&quot;author&quot;:[{&quot;family&quot;:&quot;Singh&quot;,&quot;given&quot;:&quot;Mukesh Kumar&quot;,&quot;parse-names&quot;:false,&quot;dropping-particle&quot;:&quot;&quot;,&quot;non-dropping-particle&quot;:&quot;&quot;},{&quot;family&quot;:&quot;Singh&quot;,&quot;given&quot;:&quot;Annika&quot;,&quot;parse-names&quot;:false,&quot;dropping-particle&quot;:&quot;&quot;,&quot;non-dropping-particle&quot;:&quot;&quot;}],&quot;container-title&quot;:&quot;Characterization of Polymers and Fibres&quot;,&quot;DOI&quot;:&quot;10.1016/b978-0-12-823986-5.00013-0&quot;,&quot;issued&quot;:{&quot;date-parts&quot;:[[2022]]},&quot;page&quot;:&quot;359-385&quot;,&quot;abstract&quot;:&quot;Wetting properties of various natural and synthetic fibers have garnered the interest of scientists and researchers. The wettability of textile surfaces chiefly depends on surface characteristics. A number of scientists have reported different contact angle estimation theories and their application to quantify the surface energy of various textile surfaces. This chapter will provide the requisite information regarding the wetting of surfaces and its measurement by contact angle theory. The concept of advancing and receding contact angles and contact angle hysteresis are of prime necessity to decide the wettability and capillarity phenomena. The most important concepts of contact angle measurement are included in this chapter. Surface free energy is the key parameter to define surface characteristics. The easiest way to estimate surface free energy is to measure surface tension using the sessile drop method. Different contact angle measuring equipment designed by various manufacturers are also discussed briefly to provide instrumental concepts to the readers. There are different concepts to measure the surface free energy by contact angle measurement routes. Contact angle is the angle formed at the interface where air, solid, and water interact, and its magnitude quantifies the nature of the surface to be wetted by water.&quot;,&quot;publisher&quot;:&quot;Elsevier&quot;,&quot;container-title-short&quot;:&quot;&quot;},&quot;isTemporary&quot;:false}]},{&quot;citationID&quot;:&quot;MENDELEY_CITATION_33f25189-b89a-4fa3-ae21-5e556b040341&quot;,&quot;properties&quot;:{&quot;noteIndex&quot;:0},&quot;isEdited&quot;:false,&quot;manualOverride&quot;:{&quot;isManuallyOverridden&quot;:false,&quot;citeprocText&quot;:&quot;(Tripathi et al., 2024)&quot;,&quot;manualOverrideText&quot;:&quot;&quot;},&quot;citationTag&quot;:&quot;MENDELEY_CITATION_v3_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&quot;,&quot;citationItems&quot;:[{&quot;id&quot;:&quot;ad98ad3b-a7f1-3880-8dbb-4340629b2588&quot;,&quot;itemData&quot;:{&quot;type&quot;:&quot;article-journal&quot;,&quot;id&quot;:&quot;ad98ad3b-a7f1-3880-8dbb-4340629b2588&quot;,&quot;title&quot;:&quot;Effect of in-situ Incorporated Silica Particles on Properties of Polyurethane Elastomer&quot;,&quot;author&quot;:[{&quot;family&quot;:&quot;Tripathi&quot;,&quot;given&quot;:&quot;Neetu&quot;,&quot;parse-names&quot;:false,&quot;dropping-particle&quot;:&quot;&quot;,&quot;non-dropping-particle&quot;:&quot;&quot;},{&quot;family&quot;:&quot;Singh&quot;,&quot;given&quot;:&quot;Ajit Shankar&quot;,&quot;parse-names&quot;:false,&quot;dropping-particle&quot;:&quot;&quot;,&quot;non-dropping-particle&quot;:&quot;&quot;},{&quot;family&quot;:&quot;Banshiwal&quot;,&quot;given&quot;:&quot;Jeetendra Kumar&quot;,&quot;parse-names&quot;:false,&quot;dropping-particle&quot;:&quot;&quot;,&quot;non-dropping-particle&quot;:&quot;&quot;},{&quot;family&quot;:&quot;Pandey&quot;,&quot;given&quot;:&quot;Prashant&quot;,&quot;parse-names&quot;:false,&quot;dropping-particle&quot;:&quot;&quot;,&quot;non-dropping-particle&quot;:&quot;&quot;},{&quot;family&quot;:&quot;Bag&quot;,&quot;given&quot;:&quot;Dibyendu S.&quot;,&quot;parse-names&quot;:false,&quot;dropping-particle&quot;:&quot;&quot;,&quot;non-dropping-particle&quot;:&quot;&quot;}],&quot;container-title&quot;:&quot;Silicon&quot;,&quot;DOI&quot;:&quot;10.1007/s12633-024-03162-x&quot;,&quot;ISSN&quot;:&quot;18769918&quot;,&quot;issued&quot;:{&quot;date-parts&quot;:[[2024,12,1]]},&quot;abstract&quot;:&quot;This study explores the in-situ incorporation of silica (SiO2) microparticles into a hard-soft segmented polyurethane (PU) matrix to enhance its properties for potential coating applications. The structural characterization of the material was conducted using Fourier Transform Infrared (FTIR) spectroscopy, X-ray Diffraction (XRD), and Field Emission Scanning Electron Microscopy (FE-SEM) studies. In the FTIR spectra, the C = O absorption peaks in urethane at 1707 and 1726 cm−1 for PU-Neat film shift to 1702 and 1716 cm−1 in PU-SiO2, indicating H-bonding between polyurethane and SiO2. The optical, thermal, and mechanical properties of the material were evaluated through transmittance, haze measurement, thermogravimetric analysis (TGA), differential scanning calorimetry (DSC), dynamic mechanical analysis (DMA), and mechanical analysis. The results demonstrated that adding SiO2 microparticles significantly improved the thermal stability, and the glass transition temperature (Tg) increased from 2.52 °C to 3.0 °C due to the incorporation of SiO2 particles, as analyzed from DSC; these results are supported by DMA findings. The silica-incorporated polyurethane demonstrated significantly higher resistance to scratching, with a threshold load of 1800 g compared to PU-Neat (1000 g). The PU-SiO2 composite exhibited a higher maximum decomposition temperature (Tmax, 393.9 °C) and increased tensile strength (21.21 MPa) compared to neat PU. Enhanced thermal conductivity (1913.91 W/cm.oC) and mechanical properties were attributed to the uniform dispersion of silica microparticles within the matrix, as confirmed by FE-SEM analysis. These findings indicate that SiO2-incorporated polyurethane composites are promising candidates for hard coating applications requiring enhanced durability and performance under mechanical stress.&quot;,&quot;publisher&quot;:&quot;Springer Science and Business Media B.V.&quot;,&quot;container-title-short&quot;:&quot;&quot;},&quot;isTemporary&quot;:false}]},{&quot;citationID&quot;:&quot;MENDELEY_CITATION_2a3ddb80-a517-43fa-896f-cf875e7aab5f&quot;,&quot;properties&quot;:{&quot;noteIndex&quot;:0},&quot;isEdited&quot;:false,&quot;manualOverride&quot;:{&quot;isManuallyOverridden&quot;:false,&quot;citeprocText&quot;:&quot;(Gilbert, 2017)&quot;,&quot;manualOverrideText&quot;:&quot;&quot;},&quot;citationTag&quot;:&quot;MENDELEY_CITATION_v3_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&quot;,&quot;citationItems&quot;:[{&quot;id&quot;:&quot;62715cf7-80de-31a3-88e1-d8f573196b2a&quot;,&quot;itemData&quot;:{&quot;type&quot;:&quot;chapter&quot;,&quot;id&quot;:&quot;62715cf7-80de-31a3-88e1-d8f573196b2a&quot;,&quot;title&quot;:&quot;Relation of Structure to Chemical Properties&quot;,&quot;author&quot;:[{&quot;family&quot;:&quot;Gilbert&quot;,&quot;given&quot;:&quot;Marianne&quot;,&quot;parse-names&quot;:false,&quot;dropping-particle&quot;:&quot;&quot;,&quot;non-dropping-particle&quot;:&quot;&quot;}],&quot;container-title&quot;:&quot;Brydson's Plastics Materials: Eighth Edition&quot;,&quot;DOI&quot;:&quot;10.1016/B978-0-323-35824-8.00005-0&quot;,&quot;ISBN&quot;:&quot;9780323358248&quot;,&quot;issued&quot;:{&quot;date-parts&quot;:[[2017]]},&quot;page&quot;:&quot;75-102&quot;,&quot;abstract&quot;:&quot;The chemical performance of plastics has a number of different aspects, including solubility, diffusion of gases and liquids, the effect of high-energy radiation, aging and weathering, and fire performance. In this chapter, chemical bonding in polymers is first considered briefly. Polymer/solvent compatibility is important when considering, for example, chemical resistance, adhesive formulation, solvent welding, migration of additives, and plasticization. Valuable information can be obtained from solubility parameters, which are discussed in detail in this chapter. Values of solubility parameters are provided for polymers, plasticizers, and other liquids, together with methods of measurement and calculation. The thermodynamics of solubility is also discussed. Diffusion of gases and liquids through different plastics is compared. Consideration is also given to the effects of thermal, photochemical, and high-energy radiation on different polymers. Natural and artificial weathering tests, and those used to assess fire retardancy are discussed.&quot;,&quot;publisher&quot;:&quot;Elsevier Inc.&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A9788-F8E8-490B-9C26-957AB5911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TotalTime>
  <Pages>6</Pages>
  <Words>3249</Words>
  <Characters>17546</Characters>
  <Application>Microsoft Office Word</Application>
  <DocSecurity>0</DocSecurity>
  <Lines>146</Lines>
  <Paragraphs>41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Elda Silveira</cp:lastModifiedBy>
  <cp:revision>128</cp:revision>
  <cp:lastPrinted>2015-05-12T18:31:00Z</cp:lastPrinted>
  <dcterms:created xsi:type="dcterms:W3CDTF">2024-12-12T13:23:00Z</dcterms:created>
  <dcterms:modified xsi:type="dcterms:W3CDTF">2025-02-05T20:45:00Z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91fc50aae83c0de1c42e61427e075f05c7605da15e45a1e6951ff636aca50f97</vt:lpwstr>
  </property>
</Properties>
</file>