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2359E" w14:paraId="2A131A54" w14:textId="77777777" w:rsidTr="008851FB">
        <w:trPr>
          <w:trHeight w:val="852"/>
          <w:jc w:val="center"/>
        </w:trPr>
        <w:tc>
          <w:tcPr>
            <w:tcW w:w="6940" w:type="dxa"/>
            <w:vMerge w:val="restart"/>
            <w:tcBorders>
              <w:right w:val="single" w:sz="4" w:space="0" w:color="auto"/>
            </w:tcBorders>
          </w:tcPr>
          <w:p w14:paraId="38C3D2BA" w14:textId="77777777" w:rsidR="000A03B2" w:rsidRPr="0082359E" w:rsidRDefault="000A03B2" w:rsidP="00DE264A">
            <w:pPr>
              <w:tabs>
                <w:tab w:val="left" w:pos="-108"/>
              </w:tabs>
              <w:ind w:left="-108"/>
              <w:jc w:val="left"/>
              <w:rPr>
                <w:rFonts w:cs="Arial"/>
                <w:b/>
                <w:bCs/>
                <w:i/>
                <w:iCs/>
                <w:color w:val="000066"/>
                <w:sz w:val="12"/>
                <w:szCs w:val="12"/>
                <w:lang w:val="en-US" w:eastAsia="it-IT"/>
              </w:rPr>
            </w:pPr>
            <w:r w:rsidRPr="0082359E">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2359E">
              <w:rPr>
                <w:rFonts w:ascii="AdvP6960" w:hAnsi="AdvP6960" w:cs="AdvP6960"/>
                <w:color w:val="241F20"/>
                <w:szCs w:val="18"/>
                <w:lang w:val="en-US" w:eastAsia="it-IT"/>
              </w:rPr>
              <w:t xml:space="preserve"> </w:t>
            </w:r>
            <w:r w:rsidRPr="0082359E">
              <w:rPr>
                <w:rFonts w:cs="Arial"/>
                <w:b/>
                <w:bCs/>
                <w:i/>
                <w:iCs/>
                <w:color w:val="000066"/>
                <w:sz w:val="24"/>
                <w:szCs w:val="24"/>
                <w:lang w:val="en-US" w:eastAsia="it-IT"/>
              </w:rPr>
              <w:t>CHEMICAL ENGINEERING</w:t>
            </w:r>
            <w:r w:rsidRPr="0082359E">
              <w:rPr>
                <w:rFonts w:cs="Arial"/>
                <w:b/>
                <w:bCs/>
                <w:i/>
                <w:iCs/>
                <w:color w:val="0033FF"/>
                <w:sz w:val="24"/>
                <w:szCs w:val="24"/>
                <w:lang w:val="en-US" w:eastAsia="it-IT"/>
              </w:rPr>
              <w:t xml:space="preserve"> </w:t>
            </w:r>
            <w:r w:rsidRPr="0082359E">
              <w:rPr>
                <w:rFonts w:cs="Arial"/>
                <w:b/>
                <w:bCs/>
                <w:i/>
                <w:iCs/>
                <w:color w:val="666666"/>
                <w:sz w:val="24"/>
                <w:szCs w:val="24"/>
                <w:lang w:val="en-US" w:eastAsia="it-IT"/>
              </w:rPr>
              <w:t>TRANSACTIONS</w:t>
            </w:r>
            <w:r w:rsidRPr="0082359E">
              <w:rPr>
                <w:color w:val="333333"/>
                <w:sz w:val="24"/>
                <w:szCs w:val="24"/>
                <w:lang w:val="en-US" w:eastAsia="it-IT"/>
              </w:rPr>
              <w:t xml:space="preserve"> </w:t>
            </w:r>
            <w:r w:rsidRPr="0082359E">
              <w:rPr>
                <w:rFonts w:cs="Arial"/>
                <w:b/>
                <w:bCs/>
                <w:i/>
                <w:iCs/>
                <w:color w:val="000066"/>
                <w:sz w:val="27"/>
                <w:szCs w:val="27"/>
                <w:lang w:val="en-US" w:eastAsia="it-IT"/>
              </w:rPr>
              <w:br/>
            </w:r>
          </w:p>
          <w:p w14:paraId="4B780582" w14:textId="67ECC166" w:rsidR="000A03B2" w:rsidRPr="0082359E" w:rsidRDefault="00A76EFC" w:rsidP="001D21AF">
            <w:pPr>
              <w:tabs>
                <w:tab w:val="left" w:pos="-108"/>
              </w:tabs>
              <w:ind w:left="-108"/>
              <w:rPr>
                <w:rFonts w:cs="Arial"/>
                <w:b/>
                <w:bCs/>
                <w:i/>
                <w:iCs/>
                <w:color w:val="000066"/>
                <w:sz w:val="22"/>
                <w:szCs w:val="22"/>
                <w:lang w:val="en-US" w:eastAsia="it-IT"/>
              </w:rPr>
            </w:pPr>
            <w:r w:rsidRPr="0082359E">
              <w:rPr>
                <w:rFonts w:cs="Arial"/>
                <w:b/>
                <w:bCs/>
                <w:i/>
                <w:iCs/>
                <w:color w:val="000066"/>
                <w:sz w:val="22"/>
                <w:szCs w:val="22"/>
                <w:lang w:val="en-US" w:eastAsia="it-IT"/>
              </w:rPr>
              <w:t xml:space="preserve">VOL. </w:t>
            </w:r>
            <w:r w:rsidR="0030152C" w:rsidRPr="0082359E">
              <w:rPr>
                <w:rFonts w:cs="Arial"/>
                <w:b/>
                <w:bCs/>
                <w:i/>
                <w:iCs/>
                <w:color w:val="000066"/>
                <w:sz w:val="22"/>
                <w:szCs w:val="22"/>
                <w:lang w:val="en-US" w:eastAsia="it-IT"/>
              </w:rPr>
              <w:t xml:space="preserve"> </w:t>
            </w:r>
            <w:proofErr w:type="gramStart"/>
            <w:r w:rsidR="0030152C" w:rsidRPr="0082359E">
              <w:rPr>
                <w:rFonts w:cs="Arial"/>
                <w:b/>
                <w:bCs/>
                <w:i/>
                <w:iCs/>
                <w:color w:val="000066"/>
                <w:sz w:val="22"/>
                <w:szCs w:val="22"/>
                <w:lang w:val="en-US" w:eastAsia="it-IT"/>
              </w:rPr>
              <w:t xml:space="preserve">  </w:t>
            </w:r>
            <w:r w:rsidR="007B48F9" w:rsidRPr="0082359E">
              <w:rPr>
                <w:rFonts w:cs="Arial"/>
                <w:b/>
                <w:bCs/>
                <w:i/>
                <w:iCs/>
                <w:color w:val="000066"/>
                <w:sz w:val="22"/>
                <w:szCs w:val="22"/>
                <w:lang w:val="en-US" w:eastAsia="it-IT"/>
              </w:rPr>
              <w:t>,</w:t>
            </w:r>
            <w:proofErr w:type="gramEnd"/>
            <w:r w:rsidR="00FA5F5F" w:rsidRPr="0082359E">
              <w:rPr>
                <w:rFonts w:cs="Arial"/>
                <w:b/>
                <w:bCs/>
                <w:i/>
                <w:iCs/>
                <w:color w:val="000066"/>
                <w:sz w:val="22"/>
                <w:szCs w:val="22"/>
                <w:lang w:val="en-US" w:eastAsia="it-IT"/>
              </w:rPr>
              <w:t xml:space="preserve"> </w:t>
            </w:r>
            <w:r w:rsidR="0030152C" w:rsidRPr="0082359E">
              <w:rPr>
                <w:rFonts w:cs="Arial"/>
                <w:b/>
                <w:bCs/>
                <w:i/>
                <w:iCs/>
                <w:color w:val="000066"/>
                <w:sz w:val="22"/>
                <w:szCs w:val="22"/>
                <w:lang w:val="en-US" w:eastAsia="it-IT"/>
              </w:rPr>
              <w:t>202</w:t>
            </w:r>
            <w:r w:rsidR="00A0071C" w:rsidRPr="0082359E">
              <w:rPr>
                <w:rFonts w:cs="Arial"/>
                <w:b/>
                <w:bCs/>
                <w:i/>
                <w:iCs/>
                <w:color w:val="000066"/>
                <w:sz w:val="22"/>
                <w:szCs w:val="22"/>
                <w:lang w:val="en-US" w:eastAsia="it-IT"/>
              </w:rPr>
              <w:t>4</w:t>
            </w:r>
          </w:p>
        </w:tc>
        <w:tc>
          <w:tcPr>
            <w:tcW w:w="1842" w:type="dxa"/>
            <w:tcBorders>
              <w:left w:val="single" w:sz="4" w:space="0" w:color="auto"/>
              <w:bottom w:val="nil"/>
              <w:right w:val="single" w:sz="4" w:space="0" w:color="auto"/>
            </w:tcBorders>
          </w:tcPr>
          <w:p w14:paraId="56782132" w14:textId="77777777" w:rsidR="000A03B2" w:rsidRPr="0082359E" w:rsidRDefault="000A03B2" w:rsidP="00CD5FE2">
            <w:pPr>
              <w:spacing w:line="140" w:lineRule="atLeast"/>
              <w:jc w:val="right"/>
              <w:rPr>
                <w:rFonts w:cs="Arial"/>
                <w:sz w:val="14"/>
                <w:szCs w:val="14"/>
                <w:lang w:val="en-US"/>
              </w:rPr>
            </w:pPr>
            <w:r w:rsidRPr="0082359E">
              <w:rPr>
                <w:rFonts w:cs="Arial"/>
                <w:sz w:val="14"/>
                <w:szCs w:val="14"/>
                <w:lang w:val="en-US"/>
              </w:rPr>
              <w:t>A publication of</w:t>
            </w:r>
          </w:p>
          <w:p w14:paraId="599E5441" w14:textId="77777777" w:rsidR="000A03B2" w:rsidRPr="0082359E" w:rsidRDefault="000A03B2" w:rsidP="00CD5FE2">
            <w:pPr>
              <w:jc w:val="right"/>
              <w:rPr>
                <w:lang w:val="en-US"/>
              </w:rPr>
            </w:pPr>
            <w:r w:rsidRPr="0082359E">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2359E" w14:paraId="380FA3CD" w14:textId="77777777" w:rsidTr="008851FB">
        <w:trPr>
          <w:trHeight w:val="567"/>
          <w:jc w:val="center"/>
        </w:trPr>
        <w:tc>
          <w:tcPr>
            <w:tcW w:w="6940" w:type="dxa"/>
            <w:vMerge/>
            <w:tcBorders>
              <w:right w:val="single" w:sz="4" w:space="0" w:color="auto"/>
            </w:tcBorders>
          </w:tcPr>
          <w:p w14:paraId="39E5E4C1" w14:textId="77777777" w:rsidR="000A03B2" w:rsidRPr="0082359E"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82359E" w:rsidRDefault="000A03B2" w:rsidP="00CD5FE2">
            <w:pPr>
              <w:spacing w:line="140" w:lineRule="atLeast"/>
              <w:jc w:val="right"/>
              <w:rPr>
                <w:rFonts w:cs="Arial"/>
                <w:sz w:val="14"/>
                <w:szCs w:val="14"/>
                <w:lang w:val="en-US"/>
              </w:rPr>
            </w:pPr>
            <w:r w:rsidRPr="0082359E">
              <w:rPr>
                <w:rFonts w:cs="Arial"/>
                <w:sz w:val="14"/>
                <w:szCs w:val="14"/>
                <w:lang w:val="en-US"/>
              </w:rPr>
              <w:t>The Italian Association</w:t>
            </w:r>
          </w:p>
          <w:p w14:paraId="7522B1D2" w14:textId="77777777" w:rsidR="000A03B2" w:rsidRPr="0082359E" w:rsidRDefault="000A03B2" w:rsidP="00CD5FE2">
            <w:pPr>
              <w:spacing w:line="140" w:lineRule="atLeast"/>
              <w:jc w:val="right"/>
              <w:rPr>
                <w:rFonts w:cs="Arial"/>
                <w:sz w:val="14"/>
                <w:szCs w:val="14"/>
                <w:lang w:val="en-US"/>
              </w:rPr>
            </w:pPr>
            <w:r w:rsidRPr="0082359E">
              <w:rPr>
                <w:rFonts w:cs="Arial"/>
                <w:sz w:val="14"/>
                <w:szCs w:val="14"/>
                <w:lang w:val="en-US"/>
              </w:rPr>
              <w:t>of Chemical Engineering</w:t>
            </w:r>
          </w:p>
          <w:p w14:paraId="4F0CC5DE" w14:textId="47FDB2FC" w:rsidR="000A03B2" w:rsidRPr="0082359E" w:rsidRDefault="000D0268" w:rsidP="00CD5FE2">
            <w:pPr>
              <w:spacing w:line="140" w:lineRule="atLeast"/>
              <w:jc w:val="right"/>
              <w:rPr>
                <w:rFonts w:cs="Arial"/>
                <w:sz w:val="13"/>
                <w:szCs w:val="13"/>
                <w:lang w:val="en-US"/>
              </w:rPr>
            </w:pPr>
            <w:r w:rsidRPr="0082359E">
              <w:rPr>
                <w:rFonts w:cs="Arial"/>
                <w:sz w:val="13"/>
                <w:szCs w:val="13"/>
                <w:lang w:val="en-US"/>
              </w:rPr>
              <w:t>Online at www.cetjournal.it</w:t>
            </w:r>
          </w:p>
        </w:tc>
      </w:tr>
      <w:tr w:rsidR="000A03B2" w:rsidRPr="0082359E" w14:paraId="2D1B7169" w14:textId="77777777" w:rsidTr="008851FB">
        <w:trPr>
          <w:trHeight w:val="68"/>
          <w:jc w:val="center"/>
        </w:trPr>
        <w:tc>
          <w:tcPr>
            <w:tcW w:w="8782" w:type="dxa"/>
            <w:gridSpan w:val="2"/>
          </w:tcPr>
          <w:p w14:paraId="1D8DD3C9" w14:textId="086598E2" w:rsidR="00AA7D26" w:rsidRPr="0082359E" w:rsidRDefault="00AA7D26" w:rsidP="00AA7D26">
            <w:pPr>
              <w:ind w:left="-107"/>
              <w:outlineLvl w:val="2"/>
              <w:rPr>
                <w:rFonts w:ascii="Tahoma" w:hAnsi="Tahoma" w:cs="Tahoma"/>
                <w:bCs/>
                <w:color w:val="000000"/>
                <w:sz w:val="14"/>
                <w:szCs w:val="14"/>
                <w:lang w:val="en-US" w:eastAsia="it-IT"/>
              </w:rPr>
            </w:pPr>
            <w:r w:rsidRPr="0082359E">
              <w:rPr>
                <w:rFonts w:ascii="Tahoma" w:hAnsi="Tahoma" w:cs="Tahoma"/>
                <w:iCs/>
                <w:color w:val="333333"/>
                <w:sz w:val="14"/>
                <w:szCs w:val="14"/>
                <w:lang w:val="en-US" w:eastAsia="it-IT"/>
              </w:rPr>
              <w:t>Guest Editors:</w:t>
            </w:r>
            <w:r w:rsidRPr="0082359E">
              <w:rPr>
                <w:rFonts w:ascii="Tahoma" w:hAnsi="Tahoma" w:cs="Tahoma"/>
                <w:color w:val="000000"/>
                <w:sz w:val="14"/>
                <w:szCs w:val="14"/>
                <w:shd w:val="clear" w:color="auto" w:fill="FFFFFF"/>
                <w:lang w:val="en-US"/>
              </w:rPr>
              <w:t xml:space="preserve"> </w:t>
            </w:r>
          </w:p>
          <w:p w14:paraId="1B0F1814" w14:textId="22173EFF" w:rsidR="000A03B2" w:rsidRPr="0082359E" w:rsidRDefault="00AA7D26" w:rsidP="00AA7D26">
            <w:pPr>
              <w:tabs>
                <w:tab w:val="left" w:pos="-108"/>
              </w:tabs>
              <w:spacing w:line="140" w:lineRule="atLeast"/>
              <w:ind w:left="-107"/>
              <w:jc w:val="left"/>
              <w:rPr>
                <w:lang w:val="en-US"/>
              </w:rPr>
            </w:pPr>
            <w:r w:rsidRPr="0082359E">
              <w:rPr>
                <w:rFonts w:ascii="Tahoma" w:hAnsi="Tahoma" w:cs="Tahoma"/>
                <w:iCs/>
                <w:color w:val="333333"/>
                <w:sz w:val="14"/>
                <w:szCs w:val="14"/>
                <w:lang w:val="en-US" w:eastAsia="it-IT"/>
              </w:rPr>
              <w:t>Copyright © 202</w:t>
            </w:r>
            <w:r w:rsidR="00325CDC" w:rsidRPr="0082359E">
              <w:rPr>
                <w:rFonts w:ascii="Tahoma" w:hAnsi="Tahoma" w:cs="Tahoma"/>
                <w:iCs/>
                <w:color w:val="333333"/>
                <w:sz w:val="14"/>
                <w:szCs w:val="14"/>
                <w:lang w:val="en-US" w:eastAsia="it-IT"/>
              </w:rPr>
              <w:t>4</w:t>
            </w:r>
            <w:r w:rsidRPr="0082359E">
              <w:rPr>
                <w:rFonts w:ascii="Tahoma" w:hAnsi="Tahoma" w:cs="Tahoma"/>
                <w:iCs/>
                <w:color w:val="333333"/>
                <w:sz w:val="14"/>
                <w:szCs w:val="14"/>
                <w:lang w:val="en-US" w:eastAsia="it-IT"/>
              </w:rPr>
              <w:t xml:space="preserve">, AIDIC </w:t>
            </w:r>
            <w:proofErr w:type="spellStart"/>
            <w:r w:rsidRPr="0082359E">
              <w:rPr>
                <w:rFonts w:ascii="Tahoma" w:hAnsi="Tahoma" w:cs="Tahoma"/>
                <w:iCs/>
                <w:color w:val="333333"/>
                <w:sz w:val="14"/>
                <w:szCs w:val="14"/>
                <w:lang w:val="en-US" w:eastAsia="it-IT"/>
              </w:rPr>
              <w:t>Servizi</w:t>
            </w:r>
            <w:proofErr w:type="spellEnd"/>
            <w:r w:rsidRPr="0082359E">
              <w:rPr>
                <w:rFonts w:ascii="Tahoma" w:hAnsi="Tahoma" w:cs="Tahoma"/>
                <w:iCs/>
                <w:color w:val="333333"/>
                <w:sz w:val="14"/>
                <w:szCs w:val="14"/>
                <w:lang w:val="en-US" w:eastAsia="it-IT"/>
              </w:rPr>
              <w:t xml:space="preserve"> </w:t>
            </w:r>
            <w:proofErr w:type="spellStart"/>
            <w:r w:rsidRPr="0082359E">
              <w:rPr>
                <w:rFonts w:ascii="Tahoma" w:hAnsi="Tahoma" w:cs="Tahoma"/>
                <w:iCs/>
                <w:color w:val="333333"/>
                <w:sz w:val="14"/>
                <w:szCs w:val="14"/>
                <w:lang w:val="en-US" w:eastAsia="it-IT"/>
              </w:rPr>
              <w:t>S.r.l</w:t>
            </w:r>
            <w:proofErr w:type="spellEnd"/>
            <w:r w:rsidRPr="0082359E">
              <w:rPr>
                <w:rFonts w:ascii="Tahoma" w:hAnsi="Tahoma" w:cs="Tahoma"/>
                <w:iCs/>
                <w:color w:val="333333"/>
                <w:sz w:val="14"/>
                <w:szCs w:val="14"/>
                <w:lang w:val="en-US" w:eastAsia="it-IT"/>
              </w:rPr>
              <w:t>.</w:t>
            </w:r>
            <w:r w:rsidRPr="0082359E">
              <w:rPr>
                <w:rFonts w:ascii="Tahoma" w:hAnsi="Tahoma" w:cs="Tahoma"/>
                <w:iCs/>
                <w:color w:val="333333"/>
                <w:sz w:val="14"/>
                <w:szCs w:val="14"/>
                <w:lang w:val="en-US" w:eastAsia="it-IT"/>
              </w:rPr>
              <w:br/>
            </w:r>
            <w:r w:rsidRPr="0082359E">
              <w:rPr>
                <w:rFonts w:ascii="Tahoma" w:hAnsi="Tahoma" w:cs="Tahoma"/>
                <w:b/>
                <w:iCs/>
                <w:color w:val="000000"/>
                <w:sz w:val="14"/>
                <w:szCs w:val="14"/>
                <w:lang w:val="en-US" w:eastAsia="it-IT"/>
              </w:rPr>
              <w:t>ISBN</w:t>
            </w:r>
            <w:r w:rsidRPr="0082359E">
              <w:rPr>
                <w:rFonts w:ascii="Tahoma" w:hAnsi="Tahoma" w:cs="Tahoma"/>
                <w:iCs/>
                <w:color w:val="000000"/>
                <w:sz w:val="14"/>
                <w:szCs w:val="14"/>
                <w:lang w:val="en-US" w:eastAsia="it-IT"/>
              </w:rPr>
              <w:t xml:space="preserve"> </w:t>
            </w:r>
            <w:r w:rsidR="00D2582C" w:rsidRPr="0082359E">
              <w:rPr>
                <w:rFonts w:ascii="Tahoma" w:hAnsi="Tahoma" w:cs="Tahoma"/>
                <w:sz w:val="14"/>
                <w:szCs w:val="14"/>
                <w:lang w:val="en-US"/>
              </w:rPr>
              <w:t>979-12-81206-</w:t>
            </w:r>
            <w:r w:rsidR="00557E00" w:rsidRPr="0082359E">
              <w:rPr>
                <w:rFonts w:ascii="Tahoma" w:hAnsi="Tahoma" w:cs="Tahoma"/>
                <w:sz w:val="14"/>
                <w:szCs w:val="14"/>
                <w:lang w:val="en-US"/>
              </w:rPr>
              <w:t>XX</w:t>
            </w:r>
            <w:r w:rsidR="00D2582C" w:rsidRPr="0082359E">
              <w:rPr>
                <w:rFonts w:ascii="Tahoma" w:hAnsi="Tahoma" w:cs="Tahoma"/>
                <w:sz w:val="14"/>
                <w:szCs w:val="14"/>
                <w:lang w:val="en-US"/>
              </w:rPr>
              <w:t>-</w:t>
            </w:r>
            <w:r w:rsidR="00557E00" w:rsidRPr="0082359E">
              <w:rPr>
                <w:rFonts w:ascii="Tahoma" w:hAnsi="Tahoma" w:cs="Tahoma"/>
                <w:sz w:val="14"/>
                <w:szCs w:val="14"/>
                <w:lang w:val="en-US"/>
              </w:rPr>
              <w:t>X</w:t>
            </w:r>
            <w:r w:rsidRPr="0082359E">
              <w:rPr>
                <w:rFonts w:ascii="Tahoma" w:hAnsi="Tahoma" w:cs="Tahoma"/>
                <w:iCs/>
                <w:color w:val="333333"/>
                <w:sz w:val="14"/>
                <w:szCs w:val="14"/>
                <w:lang w:val="en-US" w:eastAsia="it-IT"/>
              </w:rPr>
              <w:t xml:space="preserve">; </w:t>
            </w:r>
            <w:r w:rsidRPr="0082359E">
              <w:rPr>
                <w:rFonts w:ascii="Tahoma" w:hAnsi="Tahoma" w:cs="Tahoma"/>
                <w:b/>
                <w:iCs/>
                <w:color w:val="333333"/>
                <w:sz w:val="14"/>
                <w:szCs w:val="14"/>
                <w:lang w:val="en-US" w:eastAsia="it-IT"/>
              </w:rPr>
              <w:t>ISSN</w:t>
            </w:r>
            <w:r w:rsidRPr="0082359E">
              <w:rPr>
                <w:rFonts w:ascii="Tahoma" w:hAnsi="Tahoma" w:cs="Tahoma"/>
                <w:iCs/>
                <w:color w:val="333333"/>
                <w:sz w:val="14"/>
                <w:szCs w:val="14"/>
                <w:lang w:val="en-US" w:eastAsia="it-IT"/>
              </w:rPr>
              <w:t xml:space="preserve"> 2283-9216</w:t>
            </w:r>
          </w:p>
        </w:tc>
      </w:tr>
    </w:tbl>
    <w:p w14:paraId="2E667253" w14:textId="24854F65" w:rsidR="00E978D0" w:rsidRPr="0082359E" w:rsidRDefault="00553B74" w:rsidP="00E978D0">
      <w:pPr>
        <w:pStyle w:val="CETTitle"/>
        <w:rPr>
          <w:lang w:val="en-US"/>
        </w:rPr>
      </w:pPr>
      <w:r w:rsidRPr="0082359E">
        <w:rPr>
          <w:lang w:val="en-US"/>
        </w:rPr>
        <w:t xml:space="preserve">Modeling of an Industrial-Scale Adsorption Column Packed with </w:t>
      </w:r>
      <w:r w:rsidRPr="0082359E">
        <w:rPr>
          <w:i/>
          <w:iCs/>
          <w:color w:val="FF0000"/>
          <w:lang w:val="en-US"/>
        </w:rPr>
        <w:t>Theobroma Cacao L.</w:t>
      </w:r>
      <w:r w:rsidRPr="0082359E">
        <w:rPr>
          <w:color w:val="FF0000"/>
          <w:lang w:val="en-US"/>
        </w:rPr>
        <w:t xml:space="preserve"> </w:t>
      </w:r>
      <w:r w:rsidRPr="0082359E">
        <w:rPr>
          <w:lang w:val="en-US"/>
        </w:rPr>
        <w:t>for the Removal of Ni (II)</w:t>
      </w:r>
    </w:p>
    <w:p w14:paraId="7D37BA30" w14:textId="207BD234" w:rsidR="004B41AC" w:rsidRPr="0082359E" w:rsidRDefault="004B41AC" w:rsidP="004B41AC">
      <w:pPr>
        <w:pStyle w:val="CETAuthors"/>
        <w:rPr>
          <w:lang w:val="en-US"/>
        </w:rPr>
      </w:pPr>
      <w:r w:rsidRPr="0082359E">
        <w:rPr>
          <w:lang w:val="en-US"/>
        </w:rPr>
        <w:t>Candelaria N. Tejada-Tovar</w:t>
      </w:r>
      <w:r w:rsidRPr="0082359E">
        <w:rPr>
          <w:vertAlign w:val="superscript"/>
          <w:lang w:val="en-US"/>
        </w:rPr>
        <w:t>a,</w:t>
      </w:r>
      <w:r w:rsidRPr="0082359E">
        <w:rPr>
          <w:lang w:val="en-US"/>
        </w:rPr>
        <w:t>*, Angel Villabona-Ortíz</w:t>
      </w:r>
      <w:r w:rsidRPr="0082359E">
        <w:rPr>
          <w:vertAlign w:val="superscript"/>
          <w:lang w:val="en-US"/>
        </w:rPr>
        <w:t>a</w:t>
      </w:r>
      <w:r w:rsidRPr="0082359E">
        <w:rPr>
          <w:lang w:val="en-US"/>
        </w:rPr>
        <w:t>, Angel D. González-Delgado</w:t>
      </w:r>
      <w:r w:rsidRPr="0082359E">
        <w:rPr>
          <w:vertAlign w:val="superscript"/>
          <w:lang w:val="en-US"/>
        </w:rPr>
        <w:t>b</w:t>
      </w:r>
    </w:p>
    <w:p w14:paraId="3D72B0B0" w14:textId="1B7D3A5F" w:rsidR="00B57E6F" w:rsidRPr="0082359E" w:rsidRDefault="00B2124D" w:rsidP="00B57E6F">
      <w:pPr>
        <w:pStyle w:val="CETAddress"/>
        <w:rPr>
          <w:lang w:val="en-US"/>
        </w:rPr>
      </w:pPr>
      <w:r w:rsidRPr="0082359E">
        <w:rPr>
          <w:vertAlign w:val="superscript"/>
          <w:lang w:val="en-US"/>
        </w:rPr>
        <w:t>a</w:t>
      </w:r>
      <w:r w:rsidR="00EE368C" w:rsidRPr="0082359E">
        <w:rPr>
          <w:lang w:val="en-US"/>
        </w:rPr>
        <w:t>Chemical Engineering Department, Process Design, and Biomass Utilization Research Group (IDAB), Universidad de Cartagena, Avenida del Consulado St. 30, Cartagena de Indias 130015, Colombia</w:t>
      </w:r>
    </w:p>
    <w:p w14:paraId="10A738DF" w14:textId="56BBCB19" w:rsidR="00B2124D" w:rsidRPr="0082359E" w:rsidRDefault="00B2124D" w:rsidP="00B57E6F">
      <w:pPr>
        <w:pStyle w:val="CETAddress"/>
        <w:rPr>
          <w:lang w:val="en-US"/>
        </w:rPr>
      </w:pPr>
      <w:r w:rsidRPr="0082359E">
        <w:rPr>
          <w:vertAlign w:val="superscript"/>
          <w:lang w:val="en-US"/>
        </w:rPr>
        <w:t>b</w:t>
      </w:r>
      <w:r w:rsidRPr="0082359E">
        <w:rPr>
          <w:lang w:val="en-US"/>
        </w:rPr>
        <w:t>Chemical Engineering Department, Nanomaterials and Computer-Aided Process Engineering Research Group (NIPAC), Universidad de Cartagena, Avenida del Consulado St. 30, Cartagena de Indias 130015, Colombia</w:t>
      </w:r>
    </w:p>
    <w:p w14:paraId="73F1267A" w14:textId="30E6C9DF" w:rsidR="00B57E6F" w:rsidRPr="0082359E" w:rsidRDefault="009A5A09" w:rsidP="00B57E6F">
      <w:pPr>
        <w:pStyle w:val="CETemail"/>
        <w:rPr>
          <w:lang w:val="en-US"/>
        </w:rPr>
      </w:pPr>
      <w:r w:rsidRPr="0082359E">
        <w:rPr>
          <w:lang w:val="en-US"/>
        </w:rPr>
        <w:t>ctejadat</w:t>
      </w:r>
      <w:r w:rsidR="00EE368C" w:rsidRPr="0082359E">
        <w:rPr>
          <w:lang w:val="en-US"/>
        </w:rPr>
        <w:t>@unicartagena.edu</w:t>
      </w:r>
      <w:r w:rsidR="00B57E6F" w:rsidRPr="0082359E">
        <w:rPr>
          <w:lang w:val="en-US"/>
        </w:rPr>
        <w:t>.co</w:t>
      </w:r>
    </w:p>
    <w:p w14:paraId="75DC6674" w14:textId="1BF04A27" w:rsidR="00E30AA4" w:rsidRPr="0082359E" w:rsidRDefault="00DC0E0A" w:rsidP="00E30AA4">
      <w:pPr>
        <w:pStyle w:val="CETBodytext"/>
      </w:pPr>
      <w:r w:rsidRPr="0082359E">
        <w:t xml:space="preserve">Nickel is a heavy metal used in different industries, such as electroplating, catalysis, electronics, pigments, and bacteria. It generates different harmful effects in the human body, such as in the cardiovascular or digestive system, when there is exposure in large amounts. The aim of this study is to use Computer Aided Process Engineering (CAPE) to model an industrial-scale operative column for Ni (II) adsorption in an aqueous solution, taking advantage of the biomass of </w:t>
      </w:r>
      <w:r w:rsidRPr="0082359E">
        <w:rPr>
          <w:i/>
          <w:iCs/>
          <w:color w:val="FF0000"/>
        </w:rPr>
        <w:t>Theobroma cacao L</w:t>
      </w:r>
      <w:r w:rsidRPr="0082359E">
        <w:t xml:space="preserve">. For this reason, Aspen Adsorption software was used to carry out multiple simulations of an adsorption column using various industrial configurations to perform a parametric sensitivity analysis. The results show that the Langmuir II </w:t>
      </w:r>
      <w:r w:rsidR="009745BD" w:rsidRPr="0082359E">
        <w:t>–</w:t>
      </w:r>
      <w:r w:rsidRPr="0082359E">
        <w:t xml:space="preserve"> </w:t>
      </w:r>
      <w:r w:rsidR="009745BD" w:rsidRPr="0082359E">
        <w:rPr>
          <w:color w:val="FF0000"/>
        </w:rPr>
        <w:t xml:space="preserve">Lumped Linear Resistance </w:t>
      </w:r>
      <w:r w:rsidR="009745BD" w:rsidRPr="0082359E">
        <w:t>(</w:t>
      </w:r>
      <w:r w:rsidRPr="0082359E">
        <w:t>LDF</w:t>
      </w:r>
      <w:r w:rsidR="009745BD" w:rsidRPr="0082359E">
        <w:t>)</w:t>
      </w:r>
      <w:r w:rsidRPr="0082359E">
        <w:t xml:space="preserve"> model to simulate the adsorption column for Ni (II) removal yields efficiencies of up to 96.4%. The best conditions for simulation in the adsorption column were an input flow of 300 m</w:t>
      </w:r>
      <w:r w:rsidRPr="0082359E">
        <w:rPr>
          <w:vertAlign w:val="superscript"/>
        </w:rPr>
        <w:t>3</w:t>
      </w:r>
      <w:r w:rsidRPr="0082359E">
        <w:t>/day, a bed height of 5 m, and an initial concentration of 2000 mg/L. The present study is shown as a novel way of engineering prediction of the potential performance of adsorption columns packed with organic waste-based biomasses using computer-aided engineering</w:t>
      </w:r>
      <w:r w:rsidR="00E30AA4" w:rsidRPr="0082359E">
        <w:t>.</w:t>
      </w:r>
    </w:p>
    <w:p w14:paraId="476B2F2E" w14:textId="77777777" w:rsidR="00600535" w:rsidRPr="0082359E" w:rsidRDefault="00600535" w:rsidP="00600535">
      <w:pPr>
        <w:pStyle w:val="CETHeading1"/>
      </w:pPr>
      <w:r w:rsidRPr="0082359E">
        <w:t>Introduction</w:t>
      </w:r>
    </w:p>
    <w:p w14:paraId="40952A88" w14:textId="748AE292" w:rsidR="00DC0E0A" w:rsidRPr="0082359E" w:rsidRDefault="00DC0E0A" w:rsidP="00DC0E0A">
      <w:pPr>
        <w:pStyle w:val="CETBodytext"/>
      </w:pPr>
      <w:r w:rsidRPr="0082359E">
        <w:t>Due to the high demand for the implementation of water resources by industries and agricultural activities, among others, different sources of wastewater loaded with different pollutants have been generated (Yuan et al., 2024), which have been related to the generation of various diseases that are transmitted by water, negatively affecting the physical and mental health, being the most affected the older people because they are more susceptible to contracting any disease</w:t>
      </w:r>
      <w:r w:rsidR="00F1109F" w:rsidRPr="0082359E">
        <w:t xml:space="preserve"> </w:t>
      </w:r>
      <w:sdt>
        <w:sdtPr>
          <w:rPr>
            <w:color w:val="000000"/>
          </w:rPr>
          <w:tag w:val="MENDELEY_CITATION_v3_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"/>
          <w:id w:val="1172757198"/>
          <w:placeholder>
            <w:docPart w:val="DefaultPlaceholder_-1854013440"/>
          </w:placeholder>
        </w:sdtPr>
        <w:sdtContent>
          <w:r w:rsidR="00741744" w:rsidRPr="0082359E">
            <w:rPr>
              <w:color w:val="000000"/>
            </w:rPr>
            <w:t>(</w:t>
          </w:r>
          <w:proofErr w:type="spellStart"/>
          <w:r w:rsidR="00741744" w:rsidRPr="0082359E">
            <w:rPr>
              <w:color w:val="000000"/>
            </w:rPr>
            <w:t>Bochynska</w:t>
          </w:r>
          <w:proofErr w:type="spellEnd"/>
          <w:r w:rsidR="00741744" w:rsidRPr="0082359E">
            <w:rPr>
              <w:color w:val="000000"/>
            </w:rPr>
            <w:t xml:space="preserve"> </w:t>
          </w:r>
          <w:r w:rsidR="00741744" w:rsidRPr="0082359E">
            <w:rPr>
              <w:i/>
              <w:iCs/>
              <w:color w:val="000000"/>
            </w:rPr>
            <w:t>et al.</w:t>
          </w:r>
          <w:r w:rsidR="00741744" w:rsidRPr="0082359E">
            <w:rPr>
              <w:color w:val="000000"/>
            </w:rPr>
            <w:t>, 2024)</w:t>
          </w:r>
        </w:sdtContent>
      </w:sdt>
      <w:r w:rsidRPr="0082359E">
        <w:t xml:space="preserve">. Among the pollutants in wastewater, we find heavy metals characterized by their high resistance to degradation and high toxicity levels. These pollutants generally accumulate rapidly in soil, water, and sediments due to different processes (adsorption, precipitation, or flocculation) </w:t>
      </w:r>
      <w:sdt>
        <w:sdtPr>
          <w:rPr>
            <w:color w:val="000000"/>
          </w:rPr>
          <w:tag w:val="MENDELEY_CITATION_v3_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"/>
          <w:id w:val="293332563"/>
          <w:placeholder>
            <w:docPart w:val="DefaultPlaceholder_-1854013440"/>
          </w:placeholder>
        </w:sdtPr>
        <w:sdtContent>
          <w:r w:rsidR="00741744" w:rsidRPr="0082359E">
            <w:rPr>
              <w:color w:val="000000"/>
            </w:rPr>
            <w:t xml:space="preserve">(Zou </w:t>
          </w:r>
          <w:r w:rsidR="00741744" w:rsidRPr="0082359E">
            <w:rPr>
              <w:i/>
              <w:iCs/>
              <w:color w:val="000000"/>
            </w:rPr>
            <w:t>et al.</w:t>
          </w:r>
          <w:r w:rsidR="00741744" w:rsidRPr="0082359E">
            <w:rPr>
              <w:color w:val="000000"/>
            </w:rPr>
            <w:t>, 2024)</w:t>
          </w:r>
        </w:sdtContent>
      </w:sdt>
      <w:r w:rsidRPr="0082359E">
        <w:t>. Heavy metals are transmitted to water bodies through various natural processes and anthropogenic activities</w:t>
      </w:r>
      <w:r w:rsidR="002D5C8A" w:rsidRPr="0082359E">
        <w:t xml:space="preserve"> </w:t>
      </w:r>
      <w:sdt>
        <w:sdtPr>
          <w:rPr>
            <w:color w:val="000000"/>
          </w:rPr>
          <w:tag w:val="MENDELEY_CITATION_v3_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"/>
          <w:id w:val="1610007338"/>
          <w:placeholder>
            <w:docPart w:val="DefaultPlaceholder_-1854013440"/>
          </w:placeholder>
        </w:sdtPr>
        <w:sdtContent>
          <w:r w:rsidR="00741744" w:rsidRPr="0082359E">
            <w:rPr>
              <w:color w:val="000000"/>
            </w:rPr>
            <w:t>(</w:t>
          </w:r>
          <w:proofErr w:type="spellStart"/>
          <w:r w:rsidR="00741744" w:rsidRPr="0082359E">
            <w:rPr>
              <w:color w:val="000000"/>
            </w:rPr>
            <w:t>Ahirvar</w:t>
          </w:r>
          <w:proofErr w:type="spellEnd"/>
          <w:r w:rsidR="00741744" w:rsidRPr="0082359E">
            <w:rPr>
              <w:color w:val="000000"/>
            </w:rPr>
            <w:t xml:space="preserve"> </w:t>
          </w:r>
          <w:r w:rsidR="00741744" w:rsidRPr="0082359E">
            <w:rPr>
              <w:i/>
              <w:iCs/>
              <w:color w:val="000000"/>
            </w:rPr>
            <w:t>et al.</w:t>
          </w:r>
          <w:r w:rsidR="00741744" w:rsidRPr="0082359E">
            <w:rPr>
              <w:color w:val="000000"/>
            </w:rPr>
            <w:t>, 2023)</w:t>
          </w:r>
        </w:sdtContent>
      </w:sdt>
      <w:r w:rsidRPr="0082359E">
        <w:t>.</w:t>
      </w:r>
      <w:r w:rsidR="00DF7489" w:rsidRPr="0082359E">
        <w:t xml:space="preserve"> </w:t>
      </w:r>
      <w:r w:rsidRPr="0082359E">
        <w:t>Ni</w:t>
      </w:r>
      <w:r w:rsidR="002D5C8A" w:rsidRPr="0082359E">
        <w:t>ckel</w:t>
      </w:r>
      <w:r w:rsidRPr="0082359E">
        <w:t xml:space="preserve"> is a heavy metal found in different parts of nature (soil, water, and air), is one of the most abundant elements, and is released into the atmosphere through various natural phenomena</w:t>
      </w:r>
      <w:r w:rsidR="002D5C8A" w:rsidRPr="0082359E">
        <w:t xml:space="preserve"> </w:t>
      </w:r>
      <w:sdt>
        <w:sdtPr>
          <w:rPr>
            <w:color w:val="000000"/>
          </w:rPr>
          <w:tag w:val="MENDELEY_CITATION_v3_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"/>
          <w:id w:val="-575896725"/>
          <w:placeholder>
            <w:docPart w:val="E8F3C352D19C4CE0867D11BEEE3D181E"/>
          </w:placeholder>
        </w:sdtPr>
        <w:sdtContent>
          <w:r w:rsidR="00741744" w:rsidRPr="0082359E">
            <w:rPr>
              <w:color w:val="000000"/>
            </w:rPr>
            <w:t>(Huang, He and Wu, 2022)</w:t>
          </w:r>
        </w:sdtContent>
      </w:sdt>
      <w:r w:rsidRPr="0082359E">
        <w:t xml:space="preserve">. Due to the growing importance and demand for Ni, it has been used in different commercial and industrial applications such as electroplating, catalysis, electronics, pigments, and batteries, among others </w:t>
      </w:r>
      <w:sdt>
        <w:sdtPr>
          <w:rPr>
            <w:color w:val="000000"/>
          </w:rPr>
          <w:tag w:val="MENDELEY_CITATION_v3_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"/>
          <w:id w:val="-146291054"/>
          <w:placeholder>
            <w:docPart w:val="DefaultPlaceholder_-1854013440"/>
          </w:placeholder>
        </w:sdtPr>
        <w:sdtContent>
          <w:r w:rsidR="00741744" w:rsidRPr="0082359E">
            <w:rPr>
              <w:color w:val="000000"/>
            </w:rPr>
            <w:t xml:space="preserve">(Begum </w:t>
          </w:r>
          <w:r w:rsidR="00741744" w:rsidRPr="0082359E">
            <w:rPr>
              <w:i/>
              <w:iCs/>
              <w:color w:val="000000"/>
            </w:rPr>
            <w:t>et al.</w:t>
          </w:r>
          <w:r w:rsidR="00741744" w:rsidRPr="0082359E">
            <w:rPr>
              <w:color w:val="000000"/>
            </w:rPr>
            <w:t>, 2022)</w:t>
          </w:r>
        </w:sdtContent>
      </w:sdt>
      <w:r w:rsidRPr="0082359E">
        <w:t>. Exposure to Ni (II) generates different harmful effects on health, affecting some cardiovascular and respiratory systems. According to the World Health Organization, the maximum permitted amount of Ni (II) in drinking water is 0.02 mg/L</w:t>
      </w:r>
      <w:r w:rsidR="002D5C8A" w:rsidRPr="0082359E">
        <w:t xml:space="preserve"> </w:t>
      </w:r>
      <w:sdt>
        <w:sdtPr>
          <w:rPr>
            <w:color w:val="000000"/>
          </w:rPr>
          <w:tag w:val="MENDELEY_CITATION_v3_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"/>
          <w:id w:val="437722735"/>
          <w:placeholder>
            <w:docPart w:val="DefaultPlaceholder_-1854013440"/>
          </w:placeholder>
        </w:sdtPr>
        <w:sdtContent>
          <w:r w:rsidR="00741744" w:rsidRPr="0082359E">
            <w:rPr>
              <w:color w:val="000000"/>
            </w:rPr>
            <w:t>(Organization, 2023)</w:t>
          </w:r>
        </w:sdtContent>
      </w:sdt>
      <w:r w:rsidR="002D5C8A" w:rsidRPr="0082359E">
        <w:t>.</w:t>
      </w:r>
    </w:p>
    <w:p w14:paraId="7A01FEE1" w14:textId="0BDD4A68" w:rsidR="00DC0E0A" w:rsidRPr="0082359E" w:rsidRDefault="00DF7489" w:rsidP="00DC0E0A">
      <w:pPr>
        <w:pStyle w:val="CETBodytext"/>
      </w:pPr>
      <w:r w:rsidRPr="0082359E">
        <w:t xml:space="preserve">Adsorption is a technique for removing contaminants from water bodies that generates a layer of adsorbate on the surface of the adsorbent. It can be of two types: physisorption where adsorption occurs due to nonspecific van der Waals force and chemisorption which assumes that adsorption occurs by attractive forces formed by ionic or covalent bonds through chemical reactions </w:t>
      </w:r>
      <w:sdt>
        <w:sdtPr>
          <w:rPr>
            <w:color w:val="000000"/>
          </w:rPr>
          <w:tag w:val="MENDELEY_CITATION_v3_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"/>
          <w:id w:val="-1214803753"/>
          <w:placeholder>
            <w:docPart w:val="DefaultPlaceholder_-1854013440"/>
          </w:placeholder>
        </w:sdtPr>
        <w:sdtContent>
          <w:r w:rsidR="00741744" w:rsidRPr="0082359E">
            <w:rPr>
              <w:color w:val="000000"/>
            </w:rPr>
            <w:t xml:space="preserve">(Raji </w:t>
          </w:r>
          <w:r w:rsidR="00741744" w:rsidRPr="0082359E">
            <w:rPr>
              <w:i/>
              <w:iCs/>
              <w:color w:val="000000"/>
            </w:rPr>
            <w:t>et al.</w:t>
          </w:r>
          <w:r w:rsidR="00741744" w:rsidRPr="0082359E">
            <w:rPr>
              <w:color w:val="000000"/>
            </w:rPr>
            <w:t>, 2023)</w:t>
          </w:r>
        </w:sdtContent>
      </w:sdt>
      <w:r w:rsidRPr="0082359E">
        <w:t>. Adsorption studies of heavy metals have mostly been conducted at the laboratory level, so ways to anticipate large-scale performance have been sought to evaluate how change affects the efficiency of the adsorbent material.</w:t>
      </w:r>
      <w:r w:rsidR="005141EE" w:rsidRPr="0082359E">
        <w:t xml:space="preserve"> Therefore, this study aimed to model an industrially operational packed column for the adsorption of Ni (II) on </w:t>
      </w:r>
      <w:r w:rsidR="005141EE" w:rsidRPr="0082359E">
        <w:rPr>
          <w:i/>
          <w:iCs/>
          <w:color w:val="FF0000"/>
        </w:rPr>
        <w:t>Theobroma cacao L</w:t>
      </w:r>
      <w:r w:rsidR="005141EE" w:rsidRPr="0082359E">
        <w:rPr>
          <w:color w:val="FF0000"/>
        </w:rPr>
        <w:t xml:space="preserve"> </w:t>
      </w:r>
      <w:r w:rsidR="005141EE" w:rsidRPr="0082359E">
        <w:t xml:space="preserve">as adsorbent using </w:t>
      </w:r>
      <w:r w:rsidR="005141EE" w:rsidRPr="0082359E">
        <w:lastRenderedPageBreak/>
        <w:t xml:space="preserve">computational tools in combination with experimental data previously obtained by the authors and parametric studies. </w:t>
      </w:r>
      <w:r w:rsidR="00574167" w:rsidRPr="0082359E">
        <w:rPr>
          <w:color w:val="FF0000"/>
        </w:rPr>
        <w:t>This study is presented as a technique for predicting the performance and behavior of a packed adsorption column on an industrial scale.</w:t>
      </w:r>
    </w:p>
    <w:p w14:paraId="2649D770" w14:textId="6A887CFD" w:rsidR="005647F6" w:rsidRPr="0082359E" w:rsidRDefault="005647F6" w:rsidP="005647F6">
      <w:pPr>
        <w:pStyle w:val="CETHeading1"/>
        <w:tabs>
          <w:tab w:val="num" w:pos="360"/>
        </w:tabs>
      </w:pPr>
      <w:r w:rsidRPr="0082359E">
        <w:t>Methodology</w:t>
      </w:r>
    </w:p>
    <w:p w14:paraId="353AF254" w14:textId="41BCDA3A" w:rsidR="002A01A9" w:rsidRPr="0082359E" w:rsidRDefault="00DC0E0A" w:rsidP="00903816">
      <w:pPr>
        <w:pStyle w:val="CETheadingx"/>
      </w:pPr>
      <w:r w:rsidRPr="0082359E">
        <w:t>Assumptions and mathematical fundamentals</w:t>
      </w:r>
    </w:p>
    <w:p w14:paraId="560DBBDB" w14:textId="72530CB5" w:rsidR="002A01A9" w:rsidRPr="0082359E" w:rsidRDefault="00DC0E0A" w:rsidP="005647F6">
      <w:pPr>
        <w:pStyle w:val="CETBodytext"/>
      </w:pPr>
      <w:r w:rsidRPr="0082359E">
        <w:t xml:space="preserve">For the simulations of the packed adsorption column using Aspen adsorption, it was considered that the fluid passing through the column has no pressure drop or axial dispersion; the surface velocity and mass transfer coefficient are constant; the energy balance is isothermal; the physical properties to develop the adsorption process in Aspen Adsorption were determined using the non-random two-liquid solution model, with a correction for use in electrolytes (ELECNRTL); the adsorption isotherm was described by the Langmuir II model, which is described by Equations 1 and 2 </w:t>
      </w:r>
      <w:sdt>
        <w:sdtPr>
          <w:rPr>
            <w:color w:val="000000"/>
          </w:rPr>
          <w:tag w:val="MENDELEY_CITATION_v3_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"/>
          <w:id w:val="368037266"/>
          <w:placeholder>
            <w:docPart w:val="DefaultPlaceholder_-1854013440"/>
          </w:placeholder>
        </w:sdtPr>
        <w:sdtContent>
          <w:r w:rsidR="00741744" w:rsidRPr="0082359E">
            <w:rPr>
              <w:color w:val="000000"/>
            </w:rPr>
            <w:t xml:space="preserve">(Shen </w:t>
          </w:r>
          <w:r w:rsidR="00741744" w:rsidRPr="0082359E">
            <w:rPr>
              <w:i/>
              <w:iCs/>
              <w:color w:val="000000"/>
            </w:rPr>
            <w:t>et al.</w:t>
          </w:r>
          <w:r w:rsidR="00741744" w:rsidRPr="0082359E">
            <w:rPr>
              <w:color w:val="000000"/>
            </w:rPr>
            <w:t>, 2018)</w:t>
          </w:r>
        </w:sdtContent>
      </w:sdt>
      <w:r w:rsidRPr="0082359E">
        <w:t>:</w:t>
      </w:r>
    </w:p>
    <w:tbl>
      <w:tblPr>
        <w:tblStyle w:val="Tablaconcuadrcula"/>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893"/>
      </w:tblGrid>
      <w:tr w:rsidR="005D0514" w:rsidRPr="0082359E" w14:paraId="279D1473" w14:textId="77777777" w:rsidTr="00B9623D">
        <w:trPr>
          <w:trHeight w:val="626"/>
        </w:trPr>
        <w:tc>
          <w:tcPr>
            <w:tcW w:w="7894" w:type="dxa"/>
          </w:tcPr>
          <w:p w14:paraId="1A23A711" w14:textId="48A47D8E" w:rsidR="00DC0E0A" w:rsidRPr="0082359E" w:rsidRDefault="00000000" w:rsidP="00B9623D">
            <w:pPr>
              <w:pStyle w:val="CETEquation"/>
              <w:rPr>
                <w:lang w:val="en-US"/>
              </w:rPr>
            </w:pPr>
            <m:oMath>
              <m:sSup>
                <m:sSupPr>
                  <m:ctrlPr>
                    <w:rPr>
                      <w:rFonts w:ascii="Cambria Math" w:hAnsi="Cambria Math"/>
                      <w:lang w:val="en-US"/>
                    </w:rPr>
                  </m:ctrlPr>
                </m:sSupPr>
                <m:e>
                  <m:r>
                    <w:rPr>
                      <w:rFonts w:ascii="Cambria Math" w:hAnsi="Cambria Math"/>
                      <w:lang w:val="en-US"/>
                    </w:rPr>
                    <m:t>q</m:t>
                  </m:r>
                </m:e>
                <m:sup>
                  <m:r>
                    <m:rPr>
                      <m:sty m:val="p"/>
                    </m:rPr>
                    <w:rPr>
                      <w:rFonts w:ascii="Cambria Math" w:hAnsi="Cambria Math"/>
                      <w:lang w:val="en-US"/>
                    </w:rPr>
                    <m:t>*</m:t>
                  </m:r>
                </m:sup>
              </m:s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q</m:t>
                      </m:r>
                    </m:e>
                    <m:sub>
                      <m:r>
                        <w:rPr>
                          <w:rFonts w:ascii="Cambria Math" w:hAnsi="Cambria Math"/>
                          <w:lang w:val="en-US"/>
                        </w:rPr>
                        <m:t>m</m:t>
                      </m:r>
                      <m:r>
                        <m:rPr>
                          <m:sty m:val="p"/>
                        </m:rPr>
                        <w:rPr>
                          <w:rFonts w:ascii="Cambria Math" w:hAnsi="Cambria Math"/>
                          <w:lang w:val="en-US"/>
                        </w:rPr>
                        <m:t>,</m:t>
                      </m:r>
                      <m:r>
                        <w:rPr>
                          <w:rFonts w:ascii="Cambria Math" w:hAnsi="Cambria Math"/>
                          <w:lang w:val="en-US"/>
                        </w:rPr>
                        <m:t>i</m:t>
                      </m:r>
                    </m:sub>
                  </m:sSub>
                  <m:sSub>
                    <m:sSubPr>
                      <m:ctrlPr>
                        <w:rPr>
                          <w:rFonts w:ascii="Cambria Math" w:hAnsi="Cambria Math"/>
                          <w:lang w:val="en-US"/>
                        </w:rPr>
                      </m:ctrlPr>
                    </m:sSubPr>
                    <m:e>
                      <m:r>
                        <w:rPr>
                          <w:rFonts w:ascii="Cambria Math" w:hAnsi="Cambria Math"/>
                          <w:lang w:val="en-US"/>
                        </w:rPr>
                        <m:t>b</m:t>
                      </m:r>
                    </m:e>
                    <m:sub>
                      <m:r>
                        <w:rPr>
                          <w:rFonts w:ascii="Cambria Math" w:hAnsi="Cambria Math"/>
                          <w:lang w:val="en-US"/>
                        </w:rPr>
                        <m:t>i</m:t>
                      </m:r>
                    </m:sub>
                  </m:sSub>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m:t>
                      </m:r>
                    </m:sub>
                  </m:sSub>
                </m:num>
                <m:den>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b</m:t>
                      </m:r>
                    </m:e>
                    <m:sub>
                      <m:r>
                        <w:rPr>
                          <w:rFonts w:ascii="Cambria Math" w:hAnsi="Cambria Math"/>
                          <w:lang w:val="en-US"/>
                        </w:rPr>
                        <m:t>i</m:t>
                      </m:r>
                    </m:sub>
                  </m:sSub>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m:t>
                      </m:r>
                    </m:sub>
                  </m:sSub>
                </m:den>
              </m:f>
              <m:r>
                <m:rPr>
                  <m:sty m:val="p"/>
                </m:rPr>
                <w:rPr>
                  <w:rFonts w:ascii="Cambria Math" w:hAnsi="Cambria Math"/>
                  <w:lang w:val="en-US"/>
                </w:rPr>
                <m:t xml:space="preserve"> </m:t>
              </m:r>
            </m:oMath>
            <w:r w:rsidR="002937B8" w:rsidRPr="0082359E">
              <w:rPr>
                <w:lang w:val="en-US"/>
              </w:rPr>
              <w:t xml:space="preserve"> </w:t>
            </w:r>
          </w:p>
        </w:tc>
        <w:tc>
          <w:tcPr>
            <w:tcW w:w="893" w:type="dxa"/>
            <w:vAlign w:val="center"/>
          </w:tcPr>
          <w:p w14:paraId="64CD009B" w14:textId="77777777" w:rsidR="00DC0E0A" w:rsidRPr="0082359E" w:rsidRDefault="00DC0E0A" w:rsidP="00B9623D">
            <w:pPr>
              <w:pStyle w:val="CETEquation"/>
              <w:jc w:val="right"/>
              <w:rPr>
                <w:rFonts w:ascii="Times New Roman" w:hAnsi="Times New Roman"/>
                <w:sz w:val="24"/>
                <w:szCs w:val="24"/>
                <w:lang w:val="en-US"/>
              </w:rPr>
            </w:pPr>
            <w:r w:rsidRPr="0082359E">
              <w:rPr>
                <w:lang w:val="en-US"/>
              </w:rPr>
              <w:t>(1)</w:t>
            </w:r>
          </w:p>
        </w:tc>
      </w:tr>
      <w:tr w:rsidR="005D0514" w:rsidRPr="0082359E" w14:paraId="447F9127" w14:textId="77777777" w:rsidTr="00B9623D">
        <w:trPr>
          <w:trHeight w:val="626"/>
        </w:trPr>
        <w:tc>
          <w:tcPr>
            <w:tcW w:w="7894" w:type="dxa"/>
          </w:tcPr>
          <w:p w14:paraId="502646F5" w14:textId="69719A3C" w:rsidR="00DC0E0A" w:rsidRPr="0082359E" w:rsidRDefault="00000000" w:rsidP="00B9623D">
            <w:pPr>
              <w:pStyle w:val="CETEquation"/>
              <w:rPr>
                <w:lang w:val="en-US"/>
              </w:rPr>
            </w:pPr>
            <m:oMath>
              <m:sSub>
                <m:sSubPr>
                  <m:ctrlPr>
                    <w:rPr>
                      <w:rFonts w:ascii="Cambria Math" w:hAnsi="Cambria Math"/>
                      <w:lang w:val="en-US"/>
                    </w:rPr>
                  </m:ctrlPr>
                </m:sSubPr>
                <m:e>
                  <m:r>
                    <w:rPr>
                      <w:rFonts w:ascii="Cambria Math" w:hAnsi="Cambria Math"/>
                      <w:lang w:val="en-US"/>
                    </w:rPr>
                    <m:t>b</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b</m:t>
                  </m:r>
                </m:e>
                <m:sub>
                  <m:r>
                    <m:rPr>
                      <m:sty m:val="p"/>
                    </m:rPr>
                    <w:rPr>
                      <w:rFonts w:ascii="Cambria Math" w:hAnsi="Cambria Math"/>
                      <w:lang w:val="en-US"/>
                    </w:rPr>
                    <m:t>0,</m:t>
                  </m:r>
                  <m:r>
                    <w:rPr>
                      <w:rFonts w:ascii="Cambria Math" w:hAnsi="Cambria Math"/>
                      <w:lang w:val="en-US"/>
                    </w:rPr>
                    <m:t>i</m:t>
                  </m:r>
                </m:sub>
              </m:sSub>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lang w:val="en-US"/>
                        </w:rPr>
                      </m:ctrlPr>
                    </m:dPr>
                    <m:e>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r>
                            <w:rPr>
                              <w:rFonts w:ascii="Cambria Math" w:hAnsi="Cambria Math"/>
                              <w:lang w:val="en-US"/>
                            </w:rPr>
                            <m:t>H</m:t>
                          </m:r>
                        </m:num>
                        <m:den>
                          <m:sSub>
                            <m:sSubPr>
                              <m:ctrlPr>
                                <w:rPr>
                                  <w:rFonts w:ascii="Cambria Math" w:hAnsi="Cambria Math"/>
                                  <w:lang w:val="en-US"/>
                                </w:rPr>
                              </m:ctrlPr>
                            </m:sSubPr>
                            <m:e>
                              <m:r>
                                <w:rPr>
                                  <w:rFonts w:ascii="Cambria Math" w:hAnsi="Cambria Math"/>
                                  <w:lang w:val="en-US"/>
                                </w:rPr>
                                <m:t>R</m:t>
                              </m:r>
                            </m:e>
                            <m:sub>
                              <m:r>
                                <w:rPr>
                                  <w:rFonts w:ascii="Cambria Math" w:hAnsi="Cambria Math"/>
                                  <w:lang w:val="en-US"/>
                                </w:rPr>
                                <m:t>g</m:t>
                              </m:r>
                            </m:sub>
                          </m:sSub>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S</m:t>
                              </m:r>
                            </m:sub>
                          </m:sSub>
                        </m:den>
                      </m:f>
                    </m:e>
                  </m:d>
                </m:e>
              </m:func>
            </m:oMath>
            <w:r w:rsidR="002937B8" w:rsidRPr="0082359E">
              <w:rPr>
                <w:lang w:val="en-US"/>
              </w:rPr>
              <w:t xml:space="preserve"> </w:t>
            </w:r>
          </w:p>
        </w:tc>
        <w:tc>
          <w:tcPr>
            <w:tcW w:w="893" w:type="dxa"/>
            <w:vAlign w:val="center"/>
          </w:tcPr>
          <w:p w14:paraId="677D1445" w14:textId="77777777" w:rsidR="00DC0E0A" w:rsidRPr="0082359E" w:rsidRDefault="00DC0E0A" w:rsidP="00B9623D">
            <w:pPr>
              <w:pStyle w:val="CETEquation"/>
              <w:jc w:val="right"/>
              <w:rPr>
                <w:lang w:val="en-US"/>
              </w:rPr>
            </w:pPr>
            <w:r w:rsidRPr="0082359E">
              <w:rPr>
                <w:lang w:val="en-US"/>
              </w:rPr>
              <w:t>(2)</w:t>
            </w:r>
          </w:p>
        </w:tc>
      </w:tr>
    </w:tbl>
    <w:p w14:paraId="66CE7E31" w14:textId="3124B066" w:rsidR="00DC0E0A" w:rsidRPr="0082359E" w:rsidRDefault="00DC0E0A" w:rsidP="00DC0E0A">
      <w:pPr>
        <w:pStyle w:val="CETBodytext"/>
      </w:pPr>
      <w:r w:rsidRPr="0082359E">
        <w:t xml:space="preserve">The adsorption kinetics was described using the </w:t>
      </w:r>
      <w:r w:rsidR="009745BD" w:rsidRPr="0082359E">
        <w:rPr>
          <w:color w:val="FF0000"/>
        </w:rPr>
        <w:t>Lumped Linear Resistance (</w:t>
      </w:r>
      <w:r w:rsidRPr="0082359E">
        <w:rPr>
          <w:color w:val="FF0000"/>
        </w:rPr>
        <w:t>LDF</w:t>
      </w:r>
      <w:r w:rsidR="009745BD" w:rsidRPr="0082359E">
        <w:rPr>
          <w:color w:val="FF0000"/>
        </w:rPr>
        <w:t>)</w:t>
      </w:r>
      <w:r w:rsidRPr="0082359E">
        <w:rPr>
          <w:color w:val="FF0000"/>
        </w:rPr>
        <w:t xml:space="preserve"> </w:t>
      </w:r>
      <w:r w:rsidRPr="0082359E">
        <w:t>kinetic model, which is described by equation 3</w:t>
      </w:r>
      <w:r w:rsidR="002D5C8A" w:rsidRPr="0082359E">
        <w:t xml:space="preserve"> </w:t>
      </w:r>
      <w:sdt>
        <w:sdtPr>
          <w:rPr>
            <w:color w:val="000000"/>
          </w:rPr>
          <w:tag w:val="MENDELEY_CITATION_v3_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"/>
          <w:id w:val="-45374973"/>
          <w:placeholder>
            <w:docPart w:val="DefaultPlaceholder_-1854013440"/>
          </w:placeholder>
        </w:sdtPr>
        <w:sdtContent>
          <w:r w:rsidR="00741744" w:rsidRPr="0082359E">
            <w:rPr>
              <w:color w:val="000000"/>
            </w:rPr>
            <w:t xml:space="preserve">(Ahmed </w:t>
          </w:r>
          <w:r w:rsidR="00741744" w:rsidRPr="0082359E">
            <w:rPr>
              <w:i/>
              <w:iCs/>
              <w:color w:val="000000"/>
            </w:rPr>
            <w:t>et al.</w:t>
          </w:r>
          <w:r w:rsidR="00741744" w:rsidRPr="0082359E">
            <w:rPr>
              <w:color w:val="000000"/>
            </w:rPr>
            <w:t>, 2020)</w:t>
          </w:r>
        </w:sdtContent>
      </w:sdt>
      <w:r w:rsidRPr="0082359E">
        <w:t>:</w:t>
      </w:r>
    </w:p>
    <w:tbl>
      <w:tblPr>
        <w:tblStyle w:val="Tablaconcuadrcula"/>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893"/>
      </w:tblGrid>
      <w:tr w:rsidR="005D0514" w:rsidRPr="0082359E" w14:paraId="23E05FB6" w14:textId="77777777" w:rsidTr="00B9623D">
        <w:trPr>
          <w:trHeight w:val="626"/>
        </w:trPr>
        <w:tc>
          <w:tcPr>
            <w:tcW w:w="7894" w:type="dxa"/>
            <w:vAlign w:val="center"/>
          </w:tcPr>
          <w:p w14:paraId="1ACC08BA" w14:textId="4636CDFB" w:rsidR="00DC0E0A" w:rsidRPr="0082359E" w:rsidRDefault="00000000" w:rsidP="00B9623D">
            <w:pPr>
              <w:pStyle w:val="CETEquation"/>
              <w:rPr>
                <w:lang w:val="en-US"/>
              </w:rPr>
            </w:pPr>
            <m:oMath>
              <m:f>
                <m:fPr>
                  <m:ctrlPr>
                    <w:rPr>
                      <w:rFonts w:ascii="Cambria Math" w:hAnsi="Cambria Math"/>
                      <w:lang w:val="en-US"/>
                    </w:rPr>
                  </m:ctrlPr>
                </m:fPr>
                <m:num>
                  <m:r>
                    <w:rPr>
                      <w:rFonts w:ascii="Cambria Math" w:hAnsi="Cambria Math"/>
                      <w:lang w:val="en-US"/>
                    </w:rPr>
                    <m:t>∂</m:t>
                  </m:r>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k</m:t>
                      </m:r>
                    </m:sub>
                  </m:sSub>
                </m:num>
                <m:den>
                  <m:sSub>
                    <m:sSubPr>
                      <m:ctrlPr>
                        <w:rPr>
                          <w:rFonts w:ascii="Cambria Math" w:hAnsi="Cambria Math"/>
                          <w:lang w:val="en-US"/>
                        </w:rPr>
                      </m:ctrlPr>
                    </m:sSubPr>
                    <m:e>
                      <m:r>
                        <w:rPr>
                          <w:rFonts w:ascii="Cambria Math" w:hAnsi="Cambria Math"/>
                          <w:lang w:val="en-US"/>
                        </w:rPr>
                        <m:t>∂</m:t>
                      </m:r>
                    </m:e>
                    <m:sub>
                      <m:r>
                        <w:rPr>
                          <w:rFonts w:ascii="Cambria Math" w:hAnsi="Cambria Math"/>
                          <w:lang w:val="en-US"/>
                        </w:rPr>
                        <m:t>t</m:t>
                      </m:r>
                    </m:sub>
                  </m:sSub>
                </m:den>
              </m:f>
              <m:r>
                <m:rPr>
                  <m:sty m:val="p"/>
                </m:rPr>
                <w:rPr>
                  <w:rFonts w:ascii="Cambria Math" w:hAnsi="Cambria Math"/>
                  <w:lang w:val="en-US"/>
                </w:rPr>
                <m:t xml:space="preserve">= </m:t>
              </m:r>
              <m:r>
                <w:rPr>
                  <w:rFonts w:ascii="Cambria Math" w:hAnsi="Cambria Math"/>
                  <w:lang w:val="en-US"/>
                </w:rPr>
                <m:t>MT</m:t>
              </m:r>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sk</m:t>
                  </m:r>
                </m:sub>
              </m:sSub>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w</m:t>
                      </m:r>
                    </m:e>
                    <m:sub>
                      <m:r>
                        <w:rPr>
                          <w:rFonts w:ascii="Cambria Math" w:hAnsi="Cambria Math"/>
                          <w:lang w:val="en-US"/>
                        </w:rPr>
                        <m:t>k</m:t>
                      </m:r>
                    </m:sub>
                    <m:sup>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k</m:t>
                      </m:r>
                    </m:sub>
                  </m:sSub>
                </m:e>
              </m:d>
            </m:oMath>
            <w:r w:rsidR="002937B8" w:rsidRPr="0082359E">
              <w:rPr>
                <w:lang w:val="en-US"/>
              </w:rPr>
              <w:t xml:space="preserve"> </w:t>
            </w:r>
          </w:p>
        </w:tc>
        <w:tc>
          <w:tcPr>
            <w:tcW w:w="893" w:type="dxa"/>
            <w:vAlign w:val="center"/>
          </w:tcPr>
          <w:p w14:paraId="207782C4" w14:textId="77777777" w:rsidR="00DC0E0A" w:rsidRPr="0082359E" w:rsidRDefault="00DC0E0A" w:rsidP="00DC0E0A">
            <w:pPr>
              <w:pStyle w:val="CETEquation"/>
              <w:jc w:val="right"/>
              <w:rPr>
                <w:lang w:val="en-US"/>
              </w:rPr>
            </w:pPr>
            <w:r w:rsidRPr="0082359E">
              <w:rPr>
                <w:lang w:val="en-US"/>
              </w:rPr>
              <w:t>(3)</w:t>
            </w:r>
          </w:p>
        </w:tc>
      </w:tr>
    </w:tbl>
    <w:p w14:paraId="27D97312" w14:textId="47F4F542" w:rsidR="00E706A9" w:rsidRPr="0082359E" w:rsidRDefault="00DC0E0A" w:rsidP="00E706A9">
      <w:pPr>
        <w:pStyle w:val="CETheadingx"/>
      </w:pPr>
      <w:r w:rsidRPr="0082359E">
        <w:t>Parametric study of the column</w:t>
      </w:r>
    </w:p>
    <w:p w14:paraId="5C204930" w14:textId="44DDAC20" w:rsidR="00E706A9" w:rsidRPr="0082359E" w:rsidRDefault="00DC0E0A" w:rsidP="00E706A9">
      <w:pPr>
        <w:pStyle w:val="CETBodytext"/>
      </w:pPr>
      <w:r w:rsidRPr="0082359E">
        <w:t>To evaluate the effect of inlet flow rate, initial concentration and bed height on adsorption performance, a parametric study was performed by varying these parameters and applying a breakthrough curve profile analysis. Table 1 shows the values of each parameter to be analyzed.</w:t>
      </w:r>
    </w:p>
    <w:p w14:paraId="225CC30B" w14:textId="05D82801" w:rsidR="00DC0E0A" w:rsidRPr="0082359E" w:rsidRDefault="00DC0E0A" w:rsidP="00DC0E0A">
      <w:pPr>
        <w:pStyle w:val="CETTabletitle"/>
        <w:rPr>
          <w:lang w:val="en-US"/>
        </w:rPr>
      </w:pPr>
      <w:r w:rsidRPr="0082359E">
        <w:rPr>
          <w:lang w:val="en-US"/>
        </w:rPr>
        <w:t xml:space="preserve">Table 1. </w:t>
      </w:r>
      <w:r w:rsidR="005F1E15" w:rsidRPr="0082359E">
        <w:rPr>
          <w:lang w:val="en-US"/>
        </w:rPr>
        <w:t xml:space="preserve">Values of study </w:t>
      </w:r>
      <w:r w:rsidR="005F1E15" w:rsidRPr="0082359E">
        <w:rPr>
          <w:color w:val="FF0000"/>
          <w:lang w:val="en-US"/>
        </w:rPr>
        <w:t>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567"/>
        <w:gridCol w:w="567"/>
        <w:gridCol w:w="567"/>
      </w:tblGrid>
      <w:tr w:rsidR="005D0514" w:rsidRPr="0082359E" w14:paraId="5E0E05BC" w14:textId="77777777" w:rsidTr="00B9623D">
        <w:tc>
          <w:tcPr>
            <w:tcW w:w="2268" w:type="dxa"/>
            <w:tcBorders>
              <w:top w:val="single" w:sz="12" w:space="0" w:color="008000"/>
              <w:bottom w:val="single" w:sz="6" w:space="0" w:color="008000"/>
            </w:tcBorders>
            <w:shd w:val="clear" w:color="auto" w:fill="FFFFFF"/>
            <w:vAlign w:val="center"/>
          </w:tcPr>
          <w:p w14:paraId="5BB34B4B" w14:textId="77777777" w:rsidR="00DC0E0A" w:rsidRPr="0082359E" w:rsidRDefault="00DC0E0A" w:rsidP="00B9623D">
            <w:pPr>
              <w:pStyle w:val="CETBodytext"/>
              <w:jc w:val="left"/>
            </w:pPr>
            <w:r w:rsidRPr="0082359E">
              <w:t>Parameters</w:t>
            </w:r>
          </w:p>
        </w:tc>
        <w:tc>
          <w:tcPr>
            <w:tcW w:w="1701" w:type="dxa"/>
            <w:gridSpan w:val="3"/>
            <w:tcBorders>
              <w:top w:val="single" w:sz="12" w:space="0" w:color="008000"/>
              <w:bottom w:val="single" w:sz="6" w:space="0" w:color="008000"/>
            </w:tcBorders>
            <w:shd w:val="clear" w:color="auto" w:fill="FFFFFF"/>
            <w:vAlign w:val="center"/>
          </w:tcPr>
          <w:p w14:paraId="085C7555" w14:textId="77777777" w:rsidR="00DC0E0A" w:rsidRPr="0082359E" w:rsidRDefault="00DC0E0A" w:rsidP="00B9623D">
            <w:pPr>
              <w:pStyle w:val="CETBodytext"/>
              <w:jc w:val="left"/>
            </w:pPr>
            <w:r w:rsidRPr="0082359E">
              <w:t>Range of values</w:t>
            </w:r>
          </w:p>
        </w:tc>
      </w:tr>
      <w:tr w:rsidR="005D0514" w:rsidRPr="0082359E" w14:paraId="410450CE" w14:textId="77777777" w:rsidTr="00B9623D">
        <w:tc>
          <w:tcPr>
            <w:tcW w:w="2268" w:type="dxa"/>
            <w:shd w:val="clear" w:color="auto" w:fill="FFFFFF"/>
            <w:vAlign w:val="center"/>
          </w:tcPr>
          <w:p w14:paraId="5AFEDE8D" w14:textId="77777777" w:rsidR="00DC0E0A" w:rsidRPr="0082359E" w:rsidRDefault="00DC0E0A" w:rsidP="00B9623D">
            <w:pPr>
              <w:pStyle w:val="CETBodytext"/>
              <w:jc w:val="left"/>
            </w:pPr>
            <w:r w:rsidRPr="0082359E">
              <w:t>Bed height, m</w:t>
            </w:r>
          </w:p>
        </w:tc>
        <w:tc>
          <w:tcPr>
            <w:tcW w:w="567" w:type="dxa"/>
            <w:shd w:val="clear" w:color="auto" w:fill="FFFFFF"/>
            <w:vAlign w:val="center"/>
          </w:tcPr>
          <w:p w14:paraId="7EACBE94" w14:textId="77777777" w:rsidR="00DC0E0A" w:rsidRPr="0082359E" w:rsidRDefault="00DC0E0A" w:rsidP="00B9623D">
            <w:pPr>
              <w:pStyle w:val="CETBodytext"/>
              <w:jc w:val="left"/>
            </w:pPr>
            <w:r w:rsidRPr="0082359E">
              <w:rPr>
                <w:rFonts w:cs="Arial"/>
                <w:szCs w:val="18"/>
              </w:rPr>
              <w:t>4</w:t>
            </w:r>
          </w:p>
        </w:tc>
        <w:tc>
          <w:tcPr>
            <w:tcW w:w="567" w:type="dxa"/>
            <w:shd w:val="clear" w:color="auto" w:fill="FFFFFF"/>
            <w:vAlign w:val="center"/>
          </w:tcPr>
          <w:p w14:paraId="44184188" w14:textId="77777777" w:rsidR="00DC0E0A" w:rsidRPr="0082359E" w:rsidRDefault="00DC0E0A" w:rsidP="00B9623D">
            <w:pPr>
              <w:pStyle w:val="CETBodytext"/>
              <w:jc w:val="left"/>
            </w:pPr>
            <w:r w:rsidRPr="0082359E">
              <w:rPr>
                <w:rFonts w:cs="Arial"/>
                <w:szCs w:val="18"/>
              </w:rPr>
              <w:t>5</w:t>
            </w:r>
          </w:p>
        </w:tc>
        <w:tc>
          <w:tcPr>
            <w:tcW w:w="567" w:type="dxa"/>
            <w:shd w:val="clear" w:color="auto" w:fill="FFFFFF"/>
            <w:vAlign w:val="center"/>
          </w:tcPr>
          <w:p w14:paraId="7196CB5B" w14:textId="77777777" w:rsidR="00DC0E0A" w:rsidRPr="0082359E" w:rsidRDefault="00DC0E0A" w:rsidP="00B9623D">
            <w:pPr>
              <w:pStyle w:val="CETBodytext"/>
              <w:jc w:val="left"/>
            </w:pPr>
            <w:r w:rsidRPr="0082359E">
              <w:rPr>
                <w:rFonts w:cs="Arial"/>
                <w:szCs w:val="18"/>
              </w:rPr>
              <w:t>6</w:t>
            </w:r>
          </w:p>
        </w:tc>
      </w:tr>
      <w:tr w:rsidR="005D0514" w:rsidRPr="0082359E" w14:paraId="3B4CEA92" w14:textId="77777777" w:rsidTr="00B9623D">
        <w:tc>
          <w:tcPr>
            <w:tcW w:w="2268" w:type="dxa"/>
            <w:shd w:val="clear" w:color="auto" w:fill="FFFFFF"/>
            <w:vAlign w:val="center"/>
          </w:tcPr>
          <w:p w14:paraId="5D9CB44B" w14:textId="77777777" w:rsidR="00DC0E0A" w:rsidRPr="0082359E" w:rsidRDefault="00DC0E0A" w:rsidP="00B9623D">
            <w:pPr>
              <w:pStyle w:val="CETBodytext"/>
              <w:ind w:right="-1"/>
              <w:jc w:val="left"/>
              <w:rPr>
                <w:rFonts w:cs="Arial"/>
                <w:szCs w:val="18"/>
              </w:rPr>
            </w:pPr>
            <w:r w:rsidRPr="0082359E">
              <w:t>Initial concentration, mg/L</w:t>
            </w:r>
          </w:p>
        </w:tc>
        <w:tc>
          <w:tcPr>
            <w:tcW w:w="567" w:type="dxa"/>
            <w:shd w:val="clear" w:color="auto" w:fill="FFFFFF"/>
          </w:tcPr>
          <w:p w14:paraId="5FBD89B2" w14:textId="77777777" w:rsidR="00DC0E0A" w:rsidRPr="0082359E" w:rsidRDefault="00DC0E0A" w:rsidP="00B9623D">
            <w:pPr>
              <w:pStyle w:val="CETBodytext"/>
              <w:ind w:right="-1"/>
              <w:jc w:val="left"/>
              <w:rPr>
                <w:rFonts w:cs="Arial"/>
                <w:szCs w:val="18"/>
              </w:rPr>
            </w:pPr>
            <w:r w:rsidRPr="0082359E">
              <w:t>1000</w:t>
            </w:r>
          </w:p>
        </w:tc>
        <w:tc>
          <w:tcPr>
            <w:tcW w:w="567" w:type="dxa"/>
            <w:shd w:val="clear" w:color="auto" w:fill="FFFFFF"/>
          </w:tcPr>
          <w:p w14:paraId="05585373" w14:textId="021FD86A" w:rsidR="00DC0E0A" w:rsidRPr="0082359E" w:rsidRDefault="00A6184C" w:rsidP="00B9623D">
            <w:pPr>
              <w:pStyle w:val="CETBodytext"/>
              <w:ind w:right="-1"/>
              <w:jc w:val="left"/>
              <w:rPr>
                <w:rFonts w:cs="Arial"/>
                <w:szCs w:val="18"/>
              </w:rPr>
            </w:pPr>
            <w:r w:rsidRPr="0082359E">
              <w:t>2</w:t>
            </w:r>
            <w:r w:rsidR="00DC0E0A" w:rsidRPr="0082359E">
              <w:t>000</w:t>
            </w:r>
          </w:p>
        </w:tc>
        <w:tc>
          <w:tcPr>
            <w:tcW w:w="567" w:type="dxa"/>
            <w:shd w:val="clear" w:color="auto" w:fill="FFFFFF"/>
          </w:tcPr>
          <w:p w14:paraId="288617D4" w14:textId="0AAF3141" w:rsidR="00DC0E0A" w:rsidRPr="0082359E" w:rsidRDefault="00A6184C" w:rsidP="00B9623D">
            <w:pPr>
              <w:pStyle w:val="CETBodytext"/>
              <w:ind w:right="-1"/>
              <w:jc w:val="left"/>
              <w:rPr>
                <w:rFonts w:cs="Arial"/>
                <w:szCs w:val="18"/>
              </w:rPr>
            </w:pPr>
            <w:r w:rsidRPr="0082359E">
              <w:t>3</w:t>
            </w:r>
            <w:r w:rsidR="00DC0E0A" w:rsidRPr="0082359E">
              <w:t>000</w:t>
            </w:r>
          </w:p>
        </w:tc>
      </w:tr>
      <w:tr w:rsidR="005D0514" w:rsidRPr="0082359E" w14:paraId="0778C7D7" w14:textId="77777777" w:rsidTr="00B9623D">
        <w:tc>
          <w:tcPr>
            <w:tcW w:w="2268" w:type="dxa"/>
            <w:shd w:val="clear" w:color="auto" w:fill="FFFFFF"/>
            <w:vAlign w:val="center"/>
          </w:tcPr>
          <w:p w14:paraId="10CFB29E" w14:textId="77777777" w:rsidR="00DC0E0A" w:rsidRPr="0082359E" w:rsidRDefault="00DC0E0A" w:rsidP="00B9623D">
            <w:pPr>
              <w:pStyle w:val="CETBodytext"/>
              <w:ind w:right="-1"/>
              <w:jc w:val="left"/>
            </w:pPr>
            <w:r w:rsidRPr="0082359E">
              <w:t>Flow rate, m</w:t>
            </w:r>
            <w:r w:rsidRPr="0082359E">
              <w:rPr>
                <w:vertAlign w:val="superscript"/>
              </w:rPr>
              <w:t>3</w:t>
            </w:r>
            <w:r w:rsidRPr="0082359E">
              <w:t>/day</w:t>
            </w:r>
          </w:p>
        </w:tc>
        <w:tc>
          <w:tcPr>
            <w:tcW w:w="567" w:type="dxa"/>
            <w:shd w:val="clear" w:color="auto" w:fill="FFFFFF"/>
            <w:vAlign w:val="center"/>
          </w:tcPr>
          <w:p w14:paraId="0B040722" w14:textId="77777777" w:rsidR="00DC0E0A" w:rsidRPr="0082359E" w:rsidRDefault="00DC0E0A" w:rsidP="00B9623D">
            <w:pPr>
              <w:pStyle w:val="CETBodytext"/>
              <w:ind w:right="-1"/>
              <w:jc w:val="left"/>
            </w:pPr>
            <w:r w:rsidRPr="0082359E">
              <w:t>100</w:t>
            </w:r>
          </w:p>
        </w:tc>
        <w:tc>
          <w:tcPr>
            <w:tcW w:w="567" w:type="dxa"/>
            <w:shd w:val="clear" w:color="auto" w:fill="FFFFFF"/>
            <w:vAlign w:val="center"/>
          </w:tcPr>
          <w:p w14:paraId="34924B84" w14:textId="7CDD9076" w:rsidR="00DC0E0A" w:rsidRPr="0082359E" w:rsidRDefault="00A6184C" w:rsidP="00B9623D">
            <w:pPr>
              <w:pStyle w:val="CETBodytext"/>
              <w:ind w:right="-1"/>
              <w:jc w:val="left"/>
            </w:pPr>
            <w:r w:rsidRPr="0082359E">
              <w:t>2</w:t>
            </w:r>
            <w:r w:rsidR="00DC0E0A" w:rsidRPr="0082359E">
              <w:t>0</w:t>
            </w:r>
            <w:r w:rsidRPr="0082359E">
              <w:t>0</w:t>
            </w:r>
          </w:p>
        </w:tc>
        <w:tc>
          <w:tcPr>
            <w:tcW w:w="567" w:type="dxa"/>
            <w:shd w:val="clear" w:color="auto" w:fill="FFFFFF"/>
            <w:vAlign w:val="center"/>
          </w:tcPr>
          <w:p w14:paraId="6B67C837" w14:textId="0F7DF269" w:rsidR="00DC0E0A" w:rsidRPr="0082359E" w:rsidRDefault="00A6184C" w:rsidP="00B9623D">
            <w:pPr>
              <w:pStyle w:val="CETBodytext"/>
              <w:ind w:right="-1"/>
              <w:jc w:val="left"/>
            </w:pPr>
            <w:r w:rsidRPr="0082359E">
              <w:t>3</w:t>
            </w:r>
            <w:r w:rsidR="00DC0E0A" w:rsidRPr="0082359E">
              <w:t>00</w:t>
            </w:r>
          </w:p>
        </w:tc>
      </w:tr>
    </w:tbl>
    <w:p w14:paraId="5269FB65" w14:textId="77777777" w:rsidR="00DC0E0A" w:rsidRPr="0082359E" w:rsidRDefault="00DC0E0A" w:rsidP="00E706A9">
      <w:pPr>
        <w:pStyle w:val="CETBodytext"/>
      </w:pPr>
    </w:p>
    <w:p w14:paraId="43C57689" w14:textId="77777777" w:rsidR="00DC0E0A" w:rsidRPr="0082359E" w:rsidRDefault="00DC0E0A" w:rsidP="00DC0E0A">
      <w:pPr>
        <w:pStyle w:val="CETheadingx"/>
      </w:pPr>
      <w:r w:rsidRPr="0082359E">
        <w:t>Parameters required for column modeling</w:t>
      </w:r>
    </w:p>
    <w:p w14:paraId="5E816C39" w14:textId="09612C35" w:rsidR="00DC0E0A" w:rsidRPr="0082359E" w:rsidRDefault="00DC0E0A" w:rsidP="00DC0E0A">
      <w:pPr>
        <w:pStyle w:val="CETBodytext"/>
      </w:pPr>
      <w:r w:rsidRPr="0082359E">
        <w:t>To perform the modeling of the packed adsorption column in the Aspen Adsorption software different parametric specifications are required, therefore, several studies of industrial scale heavy metal adsorption columns were taken into account as a reference for the scaling of the packed column for Ni (II) ion adsorption. The parameters of the industrial-scale packed column for this study are presented in Table 2.</w:t>
      </w:r>
    </w:p>
    <w:p w14:paraId="0FABDB16" w14:textId="3C29D110" w:rsidR="00E706A9" w:rsidRPr="0082359E" w:rsidRDefault="00E706A9" w:rsidP="00E706A9">
      <w:pPr>
        <w:pStyle w:val="CETTabletitle"/>
        <w:rPr>
          <w:lang w:val="en-US"/>
        </w:rPr>
      </w:pPr>
      <w:r w:rsidRPr="0082359E">
        <w:rPr>
          <w:lang w:val="en-US"/>
        </w:rPr>
        <w:t xml:space="preserve">Table </w:t>
      </w:r>
      <w:r w:rsidR="00DC0E0A" w:rsidRPr="0082359E">
        <w:rPr>
          <w:lang w:val="en-US"/>
        </w:rPr>
        <w:t>2</w:t>
      </w:r>
      <w:r w:rsidRPr="0082359E">
        <w:rPr>
          <w:lang w:val="en-US"/>
        </w:rPr>
        <w:t>. Adsorption column parameters for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75"/>
        <w:gridCol w:w="1134"/>
      </w:tblGrid>
      <w:tr w:rsidR="005D0514" w:rsidRPr="0082359E" w14:paraId="6FA12283" w14:textId="77777777" w:rsidTr="000A2B7D">
        <w:tc>
          <w:tcPr>
            <w:tcW w:w="3975" w:type="dxa"/>
            <w:tcBorders>
              <w:top w:val="single" w:sz="12" w:space="0" w:color="008000"/>
              <w:bottom w:val="single" w:sz="6" w:space="0" w:color="008000"/>
            </w:tcBorders>
            <w:shd w:val="clear" w:color="auto" w:fill="FFFFFF"/>
          </w:tcPr>
          <w:p w14:paraId="4F008EFE" w14:textId="77777777" w:rsidR="00E706A9" w:rsidRPr="0082359E" w:rsidRDefault="00E706A9" w:rsidP="004520D8">
            <w:pPr>
              <w:pStyle w:val="CETBodytext"/>
              <w:jc w:val="left"/>
            </w:pPr>
            <w:r w:rsidRPr="0082359E">
              <w:t>Parameters</w:t>
            </w:r>
          </w:p>
        </w:tc>
        <w:tc>
          <w:tcPr>
            <w:tcW w:w="1134" w:type="dxa"/>
            <w:tcBorders>
              <w:top w:val="single" w:sz="12" w:space="0" w:color="008000"/>
              <w:bottom w:val="single" w:sz="6" w:space="0" w:color="008000"/>
            </w:tcBorders>
            <w:shd w:val="clear" w:color="auto" w:fill="FFFFFF"/>
          </w:tcPr>
          <w:p w14:paraId="637A8DDC" w14:textId="77777777" w:rsidR="00E706A9" w:rsidRPr="0082359E" w:rsidRDefault="00E706A9" w:rsidP="004520D8">
            <w:pPr>
              <w:pStyle w:val="CETBodytext"/>
              <w:jc w:val="left"/>
            </w:pPr>
            <w:r w:rsidRPr="0082359E">
              <w:t>Values</w:t>
            </w:r>
          </w:p>
        </w:tc>
      </w:tr>
      <w:tr w:rsidR="005D0514" w:rsidRPr="0082359E" w14:paraId="6CF5F98E" w14:textId="77777777" w:rsidTr="000A2B7D">
        <w:tc>
          <w:tcPr>
            <w:tcW w:w="3975" w:type="dxa"/>
            <w:shd w:val="clear" w:color="auto" w:fill="FFFFFF"/>
          </w:tcPr>
          <w:p w14:paraId="13B5E385" w14:textId="77777777" w:rsidR="00E706A9" w:rsidRPr="0082359E" w:rsidRDefault="00E706A9" w:rsidP="004520D8">
            <w:pPr>
              <w:pStyle w:val="CETBodytext"/>
              <w:jc w:val="left"/>
            </w:pPr>
            <w:r w:rsidRPr="0082359E">
              <w:t>Bed diameter, m</w:t>
            </w:r>
          </w:p>
        </w:tc>
        <w:tc>
          <w:tcPr>
            <w:tcW w:w="1134" w:type="dxa"/>
            <w:shd w:val="clear" w:color="auto" w:fill="FFFFFF"/>
          </w:tcPr>
          <w:p w14:paraId="43E61665" w14:textId="77777777" w:rsidR="00E706A9" w:rsidRPr="0082359E" w:rsidRDefault="00E706A9" w:rsidP="004520D8">
            <w:pPr>
              <w:pStyle w:val="CETBodytext"/>
              <w:jc w:val="left"/>
            </w:pPr>
            <w:r w:rsidRPr="0082359E">
              <w:t>1</w:t>
            </w:r>
          </w:p>
        </w:tc>
      </w:tr>
      <w:tr w:rsidR="005D0514" w:rsidRPr="0082359E" w14:paraId="55F02D7D" w14:textId="77777777" w:rsidTr="000A2B7D">
        <w:tc>
          <w:tcPr>
            <w:tcW w:w="3975" w:type="dxa"/>
            <w:shd w:val="clear" w:color="auto" w:fill="FFFFFF"/>
          </w:tcPr>
          <w:p w14:paraId="3373A6C3" w14:textId="77777777" w:rsidR="00E706A9" w:rsidRPr="0082359E" w:rsidRDefault="00E706A9" w:rsidP="004520D8">
            <w:pPr>
              <w:pStyle w:val="CETBodytext"/>
              <w:ind w:right="-1"/>
              <w:jc w:val="left"/>
              <w:rPr>
                <w:rFonts w:cs="Arial"/>
                <w:szCs w:val="18"/>
              </w:rPr>
            </w:pPr>
            <w:r w:rsidRPr="0082359E">
              <w:t>Bed porosity, m</w:t>
            </w:r>
            <w:r w:rsidRPr="0082359E">
              <w:rPr>
                <w:vertAlign w:val="superscript"/>
              </w:rPr>
              <w:t>3</w:t>
            </w:r>
            <w:r w:rsidRPr="0082359E">
              <w:t xml:space="preserve"> of vacuum / m</w:t>
            </w:r>
            <w:r w:rsidRPr="0082359E">
              <w:rPr>
                <w:vertAlign w:val="superscript"/>
              </w:rPr>
              <w:t>3</w:t>
            </w:r>
            <w:r w:rsidRPr="0082359E">
              <w:t xml:space="preserve"> of bed</w:t>
            </w:r>
          </w:p>
        </w:tc>
        <w:tc>
          <w:tcPr>
            <w:tcW w:w="1134" w:type="dxa"/>
            <w:shd w:val="clear" w:color="auto" w:fill="FFFFFF"/>
          </w:tcPr>
          <w:p w14:paraId="76D14926" w14:textId="506C988B" w:rsidR="00E706A9" w:rsidRPr="0082359E" w:rsidRDefault="00E706A9" w:rsidP="004520D8">
            <w:pPr>
              <w:pStyle w:val="CETBodytext"/>
              <w:ind w:right="-1"/>
              <w:jc w:val="left"/>
              <w:rPr>
                <w:rFonts w:cs="Arial"/>
                <w:szCs w:val="18"/>
              </w:rPr>
            </w:pPr>
            <w:r w:rsidRPr="0082359E">
              <w:t>0</w:t>
            </w:r>
            <w:r w:rsidR="000F576E" w:rsidRPr="0082359E">
              <w:t>.</w:t>
            </w:r>
            <w:r w:rsidRPr="0082359E">
              <w:t>67</w:t>
            </w:r>
          </w:p>
        </w:tc>
      </w:tr>
      <w:tr w:rsidR="005D0514" w:rsidRPr="0082359E" w14:paraId="605713F8" w14:textId="77777777" w:rsidTr="000A2B7D">
        <w:tc>
          <w:tcPr>
            <w:tcW w:w="3975" w:type="dxa"/>
            <w:shd w:val="clear" w:color="auto" w:fill="FFFFFF"/>
          </w:tcPr>
          <w:p w14:paraId="370DED36" w14:textId="45C91C4E" w:rsidR="00E706A9" w:rsidRPr="0082359E" w:rsidRDefault="00E706A9" w:rsidP="004520D8">
            <w:pPr>
              <w:pStyle w:val="CETBodytext"/>
              <w:ind w:right="-1"/>
              <w:jc w:val="left"/>
              <w:rPr>
                <w:rFonts w:cs="Arial"/>
                <w:szCs w:val="18"/>
              </w:rPr>
            </w:pPr>
            <w:r w:rsidRPr="0082359E">
              <w:t>Total vacuum</w:t>
            </w:r>
            <w:r w:rsidR="000A2B7D" w:rsidRPr="0082359E">
              <w:t>,</w:t>
            </w:r>
            <w:r w:rsidRPr="0082359E">
              <w:t xml:space="preserve"> porosity</w:t>
            </w:r>
            <w:r w:rsidR="000A2B7D" w:rsidRPr="0082359E">
              <w:t xml:space="preserve"> m</w:t>
            </w:r>
            <w:r w:rsidR="000A2B7D" w:rsidRPr="0082359E">
              <w:rPr>
                <w:vertAlign w:val="superscript"/>
              </w:rPr>
              <w:t>3</w:t>
            </w:r>
            <w:r w:rsidR="000A2B7D" w:rsidRPr="0082359E">
              <w:t xml:space="preserve"> of vacuum / m</w:t>
            </w:r>
            <w:r w:rsidR="000A2B7D" w:rsidRPr="0082359E">
              <w:rPr>
                <w:vertAlign w:val="superscript"/>
              </w:rPr>
              <w:t>3</w:t>
            </w:r>
            <w:r w:rsidR="000A2B7D" w:rsidRPr="0082359E">
              <w:t xml:space="preserve"> of bed</w:t>
            </w:r>
          </w:p>
        </w:tc>
        <w:tc>
          <w:tcPr>
            <w:tcW w:w="1134" w:type="dxa"/>
            <w:shd w:val="clear" w:color="auto" w:fill="FFFFFF"/>
          </w:tcPr>
          <w:p w14:paraId="2C51FCAC" w14:textId="2DDC377A" w:rsidR="00E706A9" w:rsidRPr="0082359E" w:rsidRDefault="00E706A9" w:rsidP="004520D8">
            <w:pPr>
              <w:pStyle w:val="CETBodytext"/>
              <w:ind w:right="-1"/>
              <w:jc w:val="left"/>
              <w:rPr>
                <w:rFonts w:cs="Arial"/>
                <w:szCs w:val="18"/>
              </w:rPr>
            </w:pPr>
            <w:r w:rsidRPr="0082359E">
              <w:t>0</w:t>
            </w:r>
            <w:r w:rsidR="000F576E" w:rsidRPr="0082359E">
              <w:t>.</w:t>
            </w:r>
            <w:r w:rsidRPr="0082359E">
              <w:t>4</w:t>
            </w:r>
          </w:p>
        </w:tc>
      </w:tr>
      <w:tr w:rsidR="005D0514" w:rsidRPr="0082359E" w14:paraId="0F091F53" w14:textId="77777777" w:rsidTr="000A2B7D">
        <w:tc>
          <w:tcPr>
            <w:tcW w:w="3975" w:type="dxa"/>
            <w:shd w:val="clear" w:color="auto" w:fill="FFFFFF"/>
          </w:tcPr>
          <w:p w14:paraId="07A607DC" w14:textId="77777777" w:rsidR="00E706A9" w:rsidRPr="0082359E" w:rsidRDefault="00E706A9" w:rsidP="004520D8">
            <w:pPr>
              <w:pStyle w:val="CETBodytext"/>
              <w:ind w:right="-1"/>
              <w:jc w:val="left"/>
              <w:rPr>
                <w:rFonts w:cs="Arial"/>
                <w:szCs w:val="18"/>
              </w:rPr>
            </w:pPr>
            <w:r w:rsidRPr="0082359E">
              <w:t>Constant mass transfer coefficient, 1/s</w:t>
            </w:r>
          </w:p>
        </w:tc>
        <w:tc>
          <w:tcPr>
            <w:tcW w:w="1134" w:type="dxa"/>
            <w:shd w:val="clear" w:color="auto" w:fill="FFFFFF"/>
          </w:tcPr>
          <w:p w14:paraId="07883294" w14:textId="3457FAE9" w:rsidR="00E706A9" w:rsidRPr="0082359E" w:rsidRDefault="00E706A9" w:rsidP="004520D8">
            <w:pPr>
              <w:pStyle w:val="CETBodytext"/>
              <w:ind w:right="-1"/>
              <w:jc w:val="left"/>
              <w:rPr>
                <w:rFonts w:cs="Arial"/>
                <w:szCs w:val="18"/>
              </w:rPr>
            </w:pPr>
            <w:r w:rsidRPr="0082359E">
              <w:t>1</w:t>
            </w:r>
            <w:r w:rsidR="000F576E" w:rsidRPr="0082359E">
              <w:t>.</w:t>
            </w:r>
            <w:r w:rsidRPr="0082359E">
              <w:t>37x10</w:t>
            </w:r>
            <w:r w:rsidRPr="0082359E">
              <w:rPr>
                <w:vertAlign w:val="superscript"/>
              </w:rPr>
              <w:t>-4</w:t>
            </w:r>
          </w:p>
        </w:tc>
      </w:tr>
      <w:tr w:rsidR="005D0514" w:rsidRPr="0082359E" w14:paraId="5220DA3A" w14:textId="77777777" w:rsidTr="000A2B7D">
        <w:tc>
          <w:tcPr>
            <w:tcW w:w="3975" w:type="dxa"/>
            <w:shd w:val="clear" w:color="auto" w:fill="FFFFFF"/>
          </w:tcPr>
          <w:p w14:paraId="6C037889" w14:textId="77777777" w:rsidR="00E706A9" w:rsidRPr="0082359E" w:rsidRDefault="00E706A9" w:rsidP="004520D8">
            <w:pPr>
              <w:pStyle w:val="CETBodytext"/>
              <w:ind w:right="-1"/>
              <w:jc w:val="left"/>
            </w:pPr>
            <w:r w:rsidRPr="0082359E">
              <w:t>Bulk density, g/cm</w:t>
            </w:r>
            <w:r w:rsidRPr="0082359E">
              <w:rPr>
                <w:vertAlign w:val="superscript"/>
              </w:rPr>
              <w:t>3</w:t>
            </w:r>
          </w:p>
        </w:tc>
        <w:tc>
          <w:tcPr>
            <w:tcW w:w="1134" w:type="dxa"/>
            <w:shd w:val="clear" w:color="auto" w:fill="FFFFFF"/>
          </w:tcPr>
          <w:p w14:paraId="5C340140" w14:textId="25EEDC72" w:rsidR="00E706A9" w:rsidRPr="0082359E" w:rsidRDefault="00E706A9" w:rsidP="004520D8">
            <w:pPr>
              <w:pStyle w:val="CETBodytext"/>
              <w:ind w:right="-1"/>
              <w:jc w:val="left"/>
            </w:pPr>
            <w:r w:rsidRPr="0082359E">
              <w:t>0</w:t>
            </w:r>
            <w:r w:rsidR="000F576E" w:rsidRPr="0082359E">
              <w:t>.</w:t>
            </w:r>
            <w:r w:rsidRPr="0082359E">
              <w:t>0365</w:t>
            </w:r>
          </w:p>
        </w:tc>
      </w:tr>
    </w:tbl>
    <w:p w14:paraId="0C9335AD" w14:textId="287DC4F0" w:rsidR="00996222" w:rsidRPr="0082359E" w:rsidRDefault="00996222" w:rsidP="00996222">
      <w:pPr>
        <w:pStyle w:val="CETHeading1"/>
      </w:pPr>
      <w:r w:rsidRPr="0082359E">
        <w:t>Results and discussions</w:t>
      </w:r>
    </w:p>
    <w:p w14:paraId="3B6B0AFF" w14:textId="77777777" w:rsidR="00DC0E0A" w:rsidRPr="0082359E" w:rsidRDefault="00DC0E0A" w:rsidP="00DC0E0A">
      <w:pPr>
        <w:pStyle w:val="CETheadingx"/>
      </w:pPr>
      <w:r w:rsidRPr="0082359E">
        <w:t>Data obtained from the simulation of a packed column for Ni (II) adsorption</w:t>
      </w:r>
    </w:p>
    <w:p w14:paraId="120BC62C" w14:textId="76B06F3A" w:rsidR="00C030F5" w:rsidRPr="0082359E" w:rsidRDefault="00DC0E0A" w:rsidP="00DC0E0A">
      <w:pPr>
        <w:pStyle w:val="CETBodytext"/>
      </w:pPr>
      <w:r w:rsidRPr="0082359E">
        <w:t>Using Aspen Adsorption, different simulations of the adsorption column for Ni (II) removal were carried out, performing a parametric variation study of the inlet flow rate, bed height and initial contaminant concentration.</w:t>
      </w:r>
      <w:r w:rsidR="000E7A77" w:rsidRPr="0082359E">
        <w:rPr>
          <w:color w:val="FF0000"/>
        </w:rPr>
        <w:t xml:space="preserve"> Subsequent to the development of the multiple simulations, values of the time to rupture (T.R) and time to saturation (T.S) were obtained.</w:t>
      </w:r>
      <w:r w:rsidRPr="0082359E">
        <w:t xml:space="preserve"> </w:t>
      </w:r>
      <w:r w:rsidR="000E7A77" w:rsidRPr="0082359E">
        <w:rPr>
          <w:color w:val="FF0000"/>
        </w:rPr>
        <w:t xml:space="preserve">The results are shown in Figure 1, where Figure 1.a represents the T.R and T.S </w:t>
      </w:r>
      <w:r w:rsidR="000E7A77" w:rsidRPr="0082359E">
        <w:rPr>
          <w:color w:val="FF0000"/>
        </w:rPr>
        <w:lastRenderedPageBreak/>
        <w:t xml:space="preserve">values obtained for a concentration of </w:t>
      </w:r>
      <w:r w:rsidR="00255BA8" w:rsidRPr="0082359E">
        <w:rPr>
          <w:color w:val="FF0000"/>
        </w:rPr>
        <w:t>3</w:t>
      </w:r>
      <w:r w:rsidR="000E7A77" w:rsidRPr="0082359E">
        <w:rPr>
          <w:color w:val="FF0000"/>
        </w:rPr>
        <w:t xml:space="preserve">000 mg/L, while Figure 1.b presents the T.R and T.S values obtained for a concentration of </w:t>
      </w:r>
      <w:r w:rsidR="00255BA8" w:rsidRPr="0082359E">
        <w:rPr>
          <w:color w:val="FF0000"/>
        </w:rPr>
        <w:t>20</w:t>
      </w:r>
      <w:r w:rsidR="000E7A77" w:rsidRPr="0082359E">
        <w:rPr>
          <w:color w:val="FF0000"/>
        </w:rPr>
        <w:t xml:space="preserve">00 mg/L and finally, Figure 1.c shows the T.R and T.S values obtained for a concentration of </w:t>
      </w:r>
      <w:r w:rsidR="00255BA8" w:rsidRPr="0082359E">
        <w:rPr>
          <w:color w:val="FF0000"/>
        </w:rPr>
        <w:t>1</w:t>
      </w:r>
      <w:r w:rsidR="000E7A77" w:rsidRPr="0082359E">
        <w:rPr>
          <w:color w:val="FF0000"/>
        </w:rPr>
        <w:t xml:space="preserve">000 mg/L. </w:t>
      </w:r>
      <w:r w:rsidR="00401D2A" w:rsidRPr="0082359E">
        <w:rPr>
          <w:color w:val="FF0000"/>
        </w:rPr>
        <w:t>I</w:t>
      </w:r>
      <w:r w:rsidR="000E7A77" w:rsidRPr="0082359E">
        <w:rPr>
          <w:color w:val="FF0000"/>
        </w:rPr>
        <w:t>t should be noted that the figures show bars of different colors which represent a type of net flow configuration with bed height at that initial concentration.</w:t>
      </w:r>
    </w:p>
    <w:p w14:paraId="61C12FA7" w14:textId="4B4DFD8C" w:rsidR="000E7A77" w:rsidRPr="0082359E" w:rsidRDefault="000E7A77" w:rsidP="000E7A77">
      <w:pPr>
        <w:pStyle w:val="CETCaption"/>
        <w:rPr>
          <w:lang w:val="en-US"/>
        </w:rPr>
      </w:pPr>
      <w:r w:rsidRPr="0082359E">
        <w:rPr>
          <w:noProof/>
          <w:lang w:val="en-US"/>
        </w:rPr>
        <w:drawing>
          <wp:inline distT="0" distB="0" distL="0" distR="0" wp14:anchorId="0A04C293" wp14:editId="3F49DD9C">
            <wp:extent cx="4789284" cy="4819751"/>
            <wp:effectExtent l="0" t="0" r="0" b="0"/>
            <wp:docPr id="1748505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818002" cy="4848651"/>
                    </a:xfrm>
                    <a:prstGeom prst="rect">
                      <a:avLst/>
                    </a:prstGeom>
                    <a:noFill/>
                  </pic:spPr>
                </pic:pic>
              </a:graphicData>
            </a:graphic>
          </wp:inline>
        </w:drawing>
      </w:r>
    </w:p>
    <w:p w14:paraId="7C5CB221" w14:textId="00CC5D20" w:rsidR="000E7A77" w:rsidRPr="0082359E" w:rsidRDefault="000E7A77" w:rsidP="000E7A77">
      <w:pPr>
        <w:pStyle w:val="CETCaption"/>
        <w:rPr>
          <w:color w:val="FF0000"/>
          <w:lang w:val="en-US"/>
        </w:rPr>
      </w:pPr>
      <w:r w:rsidRPr="0082359E">
        <w:rPr>
          <w:color w:val="FF0000"/>
          <w:lang w:val="en-US"/>
        </w:rPr>
        <w:t xml:space="preserve">Figure 1. Results of rupture time (R.T) and saturation time (S.T) obtained from simulations for initial Cr (VI) concentrations of (a) </w:t>
      </w:r>
      <w:r w:rsidR="00255BA8" w:rsidRPr="0082359E">
        <w:rPr>
          <w:color w:val="FF0000"/>
          <w:lang w:val="en-US"/>
        </w:rPr>
        <w:t>3</w:t>
      </w:r>
      <w:r w:rsidRPr="0082359E">
        <w:rPr>
          <w:color w:val="FF0000"/>
          <w:lang w:val="en-US"/>
        </w:rPr>
        <w:t xml:space="preserve">000 mg/L, (b) </w:t>
      </w:r>
      <w:r w:rsidR="00255BA8" w:rsidRPr="0082359E">
        <w:rPr>
          <w:color w:val="FF0000"/>
          <w:lang w:val="en-US"/>
        </w:rPr>
        <w:t>20</w:t>
      </w:r>
      <w:r w:rsidRPr="0082359E">
        <w:rPr>
          <w:color w:val="FF0000"/>
          <w:lang w:val="en-US"/>
        </w:rPr>
        <w:t xml:space="preserve">00 mg/L and </w:t>
      </w:r>
      <w:r w:rsidR="00255BA8" w:rsidRPr="0082359E">
        <w:rPr>
          <w:color w:val="FF0000"/>
          <w:lang w:val="en-US"/>
        </w:rPr>
        <w:t>(c) 1</w:t>
      </w:r>
      <w:r w:rsidRPr="0082359E">
        <w:rPr>
          <w:color w:val="FF0000"/>
          <w:lang w:val="en-US"/>
        </w:rPr>
        <w:t xml:space="preserve">000 mg/L, with a confidence interval of ± </w:t>
      </w:r>
      <w:r w:rsidR="000368D7" w:rsidRPr="0082359E">
        <w:rPr>
          <w:color w:val="FF0000"/>
          <w:lang w:val="en-US"/>
        </w:rPr>
        <w:t>72.66</w:t>
      </w:r>
      <w:r w:rsidRPr="0082359E">
        <w:rPr>
          <w:color w:val="FF0000"/>
          <w:lang w:val="en-US"/>
        </w:rPr>
        <w:t xml:space="preserve"> for R.T values and ± </w:t>
      </w:r>
      <w:r w:rsidR="000368D7" w:rsidRPr="0082359E">
        <w:rPr>
          <w:color w:val="FF0000"/>
          <w:lang w:val="en-US"/>
        </w:rPr>
        <w:t>436</w:t>
      </w:r>
      <w:r w:rsidRPr="0082359E">
        <w:rPr>
          <w:color w:val="FF0000"/>
          <w:lang w:val="en-US"/>
        </w:rPr>
        <w:t>.16 for S.T values.</w:t>
      </w:r>
    </w:p>
    <w:p w14:paraId="6616CD36" w14:textId="657A6851" w:rsidR="00996222" w:rsidRPr="0082359E" w:rsidRDefault="000F1189" w:rsidP="00996222">
      <w:pPr>
        <w:pStyle w:val="CETheadingx"/>
      </w:pPr>
      <w:r w:rsidRPr="0082359E">
        <w:t>Parametric evaluation</w:t>
      </w:r>
    </w:p>
    <w:p w14:paraId="620A29E4" w14:textId="77777777" w:rsidR="00DC0E0A" w:rsidRPr="0082359E" w:rsidRDefault="00DC0E0A" w:rsidP="00DC0E0A">
      <w:pPr>
        <w:pStyle w:val="CETHeadingxx"/>
      </w:pPr>
      <w:r w:rsidRPr="0082359E">
        <w:t>Parametric evaluation for initial concentration</w:t>
      </w:r>
    </w:p>
    <w:p w14:paraId="4EAD3A10" w14:textId="3FA46A28" w:rsidR="00D26F5B" w:rsidRPr="0082359E" w:rsidRDefault="00DC0E0A" w:rsidP="00DC0E0A">
      <w:pPr>
        <w:pStyle w:val="CETBodytext"/>
      </w:pPr>
      <w:r w:rsidRPr="0082359E">
        <w:t xml:space="preserve">The impact generated by the variation of the initial concentration in the Ni (II) adsorption process in solution on a column was evaluated. The initial concentrations used were 1000 mg/L, </w:t>
      </w:r>
      <w:r w:rsidR="001B7CB6" w:rsidRPr="0082359E">
        <w:t>2</w:t>
      </w:r>
      <w:r w:rsidRPr="0082359E">
        <w:t xml:space="preserve">000 mg/L and </w:t>
      </w:r>
      <w:r w:rsidR="001B7CB6" w:rsidRPr="0082359E">
        <w:t>3</w:t>
      </w:r>
      <w:r w:rsidRPr="0082359E">
        <w:t xml:space="preserve">000 mg/L. Figure </w:t>
      </w:r>
      <w:r w:rsidR="007B1923" w:rsidRPr="0082359E">
        <w:t>2</w:t>
      </w:r>
      <w:r w:rsidRPr="0082359E">
        <w:t xml:space="preserve"> shows that, by increasing the Ni (II) concentration, the saturation time increases, but the rupture time remains the same. This change is due to a greater presence of pollutants, which accelerates the adsorption equilibrium and decreases the number of active sites available over time, slowing down the adsorption process in its final stages. On the other hand, the process efficiency obtained for 1000 mg/L, </w:t>
      </w:r>
      <w:r w:rsidR="001B7CB6" w:rsidRPr="0082359E">
        <w:t>2</w:t>
      </w:r>
      <w:r w:rsidRPr="0082359E">
        <w:t xml:space="preserve">000 mg/L and </w:t>
      </w:r>
      <w:r w:rsidR="001B7CB6" w:rsidRPr="0082359E">
        <w:t>3</w:t>
      </w:r>
      <w:r w:rsidRPr="0082359E">
        <w:t>000 mg/L was 9</w:t>
      </w:r>
      <w:r w:rsidR="00D853DF" w:rsidRPr="0082359E">
        <w:t>5</w:t>
      </w:r>
      <w:r w:rsidRPr="0082359E">
        <w:t>.</w:t>
      </w:r>
      <w:r w:rsidR="00D853DF" w:rsidRPr="0082359E">
        <w:t>5</w:t>
      </w:r>
      <w:r w:rsidRPr="0082359E">
        <w:t xml:space="preserve">% for all concentrations, showing that this parameter does not significantly affect the adsorption process. </w:t>
      </w:r>
      <w:sdt>
        <w:sdtPr>
          <w:rPr>
            <w:color w:val="000000"/>
          </w:rPr>
          <w:tag w:val="MENDELEY_CITATION_v3_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"/>
          <w:id w:val="655193810"/>
          <w:placeholder>
            <w:docPart w:val="DefaultPlaceholder_-1854013440"/>
          </w:placeholder>
        </w:sdtPr>
        <w:sdtContent>
          <w:r w:rsidR="00741744" w:rsidRPr="0082359E">
            <w:rPr>
              <w:color w:val="000000"/>
            </w:rPr>
            <w:t xml:space="preserve">(Guan </w:t>
          </w:r>
          <w:r w:rsidR="00741744" w:rsidRPr="0082359E">
            <w:rPr>
              <w:i/>
              <w:iCs/>
              <w:color w:val="000000"/>
            </w:rPr>
            <w:t>et al.</w:t>
          </w:r>
          <w:r w:rsidR="00741744" w:rsidRPr="0082359E">
            <w:rPr>
              <w:color w:val="000000"/>
            </w:rPr>
            <w:t>, 2022)</w:t>
          </w:r>
        </w:sdtContent>
      </w:sdt>
      <w:r w:rsidRPr="0082359E">
        <w:t>.</w:t>
      </w:r>
    </w:p>
    <w:p w14:paraId="274ECC35" w14:textId="40DA767E" w:rsidR="00DC0E0A" w:rsidRPr="0082359E" w:rsidRDefault="00E84432" w:rsidP="00DC0E0A">
      <w:pPr>
        <w:pStyle w:val="CETCaption"/>
        <w:rPr>
          <w:lang w:val="en-US"/>
        </w:rPr>
      </w:pPr>
      <w:r w:rsidRPr="0082359E">
        <w:rPr>
          <w:noProof/>
          <w:lang w:val="en-US"/>
        </w:rPr>
        <w:lastRenderedPageBreak/>
        <w:drawing>
          <wp:inline distT="0" distB="0" distL="0" distR="0" wp14:anchorId="1800A335" wp14:editId="12FC09BD">
            <wp:extent cx="3493800" cy="2869949"/>
            <wp:effectExtent l="0" t="0" r="0" b="6985"/>
            <wp:docPr id="10429832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83241" name=""/>
                    <pic:cNvPicPr/>
                  </pic:nvPicPr>
                  <pic:blipFill>
                    <a:blip r:embed="rId12"/>
                    <a:stretch>
                      <a:fillRect/>
                    </a:stretch>
                  </pic:blipFill>
                  <pic:spPr>
                    <a:xfrm>
                      <a:off x="0" y="0"/>
                      <a:ext cx="3526764" cy="2897027"/>
                    </a:xfrm>
                    <a:prstGeom prst="rect">
                      <a:avLst/>
                    </a:prstGeom>
                  </pic:spPr>
                </pic:pic>
              </a:graphicData>
            </a:graphic>
          </wp:inline>
        </w:drawing>
      </w:r>
    </w:p>
    <w:p w14:paraId="494D9668" w14:textId="217F75E9" w:rsidR="00996222" w:rsidRPr="0082359E" w:rsidRDefault="00996222" w:rsidP="000558D2">
      <w:pPr>
        <w:pStyle w:val="CETCaption"/>
        <w:rPr>
          <w:lang w:val="en-US"/>
        </w:rPr>
      </w:pPr>
      <w:r w:rsidRPr="0082359E">
        <w:rPr>
          <w:lang w:val="en-US"/>
        </w:rPr>
        <w:t xml:space="preserve">Figure </w:t>
      </w:r>
      <w:r w:rsidR="007B1923" w:rsidRPr="0082359E">
        <w:rPr>
          <w:lang w:val="en-US"/>
        </w:rPr>
        <w:t>2</w:t>
      </w:r>
      <w:r w:rsidRPr="0082359E">
        <w:rPr>
          <w:lang w:val="en-US"/>
        </w:rPr>
        <w:t xml:space="preserve">. Rupture curves at </w:t>
      </w:r>
      <w:r w:rsidR="00E64E83" w:rsidRPr="0082359E">
        <w:rPr>
          <w:lang w:val="en-US"/>
        </w:rPr>
        <w:t>different initial concentrations for Langmuir II - LDF.</w:t>
      </w:r>
    </w:p>
    <w:p w14:paraId="29BDA592" w14:textId="029DCBB0" w:rsidR="00E64E83" w:rsidRPr="0082359E" w:rsidRDefault="00E64E83" w:rsidP="00E64E83">
      <w:pPr>
        <w:pStyle w:val="CETHeadingxx"/>
      </w:pPr>
      <w:r w:rsidRPr="0082359E">
        <w:t>Parametric evaluation for the inlet flow rate</w:t>
      </w:r>
    </w:p>
    <w:p w14:paraId="797C05C3" w14:textId="2CB047F2" w:rsidR="00E64E83" w:rsidRPr="0082359E" w:rsidRDefault="00E64E83" w:rsidP="00E64E83">
      <w:pPr>
        <w:pStyle w:val="CETBodytext"/>
        <w:rPr>
          <w:i/>
        </w:rPr>
      </w:pPr>
      <w:r w:rsidRPr="0082359E">
        <w:t>It evaluated the impact generated by the variation of the inlet flow rate on the Ni (II) adsorption process in solution in an adsorption column. The inlet flow rates used were 100 m</w:t>
      </w:r>
      <w:r w:rsidRPr="0082359E">
        <w:rPr>
          <w:vertAlign w:val="superscript"/>
        </w:rPr>
        <w:t>3</w:t>
      </w:r>
      <w:r w:rsidRPr="0082359E">
        <w:t xml:space="preserve">/day, </w:t>
      </w:r>
      <w:r w:rsidR="001B7CB6" w:rsidRPr="0082359E">
        <w:t>20</w:t>
      </w:r>
      <w:r w:rsidRPr="0082359E">
        <w:t>0 m</w:t>
      </w:r>
      <w:r w:rsidRPr="0082359E">
        <w:rPr>
          <w:vertAlign w:val="superscript"/>
        </w:rPr>
        <w:t>3</w:t>
      </w:r>
      <w:r w:rsidRPr="0082359E">
        <w:t xml:space="preserve">/day and </w:t>
      </w:r>
      <w:r w:rsidR="001B7CB6" w:rsidRPr="0082359E">
        <w:t>3</w:t>
      </w:r>
      <w:r w:rsidRPr="0082359E">
        <w:t>00 m</w:t>
      </w:r>
      <w:r w:rsidRPr="0082359E">
        <w:rPr>
          <w:vertAlign w:val="superscript"/>
        </w:rPr>
        <w:t>3</w:t>
      </w:r>
      <w:r w:rsidRPr="0082359E">
        <w:t xml:space="preserve">/day. Figure </w:t>
      </w:r>
      <w:r w:rsidR="007B1923" w:rsidRPr="0082359E">
        <w:t>3</w:t>
      </w:r>
      <w:r w:rsidRPr="0082359E">
        <w:t xml:space="preserve"> shows that when working with high flow rates, low rupture times and low saturation times were observed, while high rupture times and high saturation times were observed when using lower flow rates. The above is due to the increase in pollutants entering the column produced by the increase in flow rate, which increases the mass transfer of the system, resulting in a faster equilibrium at higher flow rates. The above is reflected in a decrease in the residence time in the biomass and, therefore, a reduction in the useful lifetime of the biomass, thus presenting lower values concerning the rupture and saturation times at higher flow rates. Similarly, the graph shows that a higher flow rate presents higher efficiencies, in this case: 9</w:t>
      </w:r>
      <w:r w:rsidR="00D853DF" w:rsidRPr="0082359E">
        <w:t>5,5</w:t>
      </w:r>
      <w:r w:rsidRPr="0082359E">
        <w:t xml:space="preserve">% for </w:t>
      </w:r>
      <w:r w:rsidR="001B7CB6" w:rsidRPr="0082359E">
        <w:t>3</w:t>
      </w:r>
      <w:r w:rsidRPr="0082359E">
        <w:t>00 m</w:t>
      </w:r>
      <w:r w:rsidRPr="0082359E">
        <w:rPr>
          <w:vertAlign w:val="superscript"/>
        </w:rPr>
        <w:t>3</w:t>
      </w:r>
      <w:r w:rsidRPr="0082359E">
        <w:t>/day, 9</w:t>
      </w:r>
      <w:r w:rsidR="00D853DF" w:rsidRPr="0082359E">
        <w:t>3,4</w:t>
      </w:r>
      <w:r w:rsidRPr="0082359E">
        <w:t xml:space="preserve">% for </w:t>
      </w:r>
      <w:r w:rsidR="001B7CB6" w:rsidRPr="0082359E">
        <w:t>20</w:t>
      </w:r>
      <w:r w:rsidRPr="0082359E">
        <w:t>0 m</w:t>
      </w:r>
      <w:r w:rsidRPr="0082359E">
        <w:rPr>
          <w:vertAlign w:val="superscript"/>
        </w:rPr>
        <w:t>3</w:t>
      </w:r>
      <w:r w:rsidRPr="0082359E">
        <w:t>/day and 8</w:t>
      </w:r>
      <w:r w:rsidR="00D853DF" w:rsidRPr="0082359E">
        <w:t>7</w:t>
      </w:r>
      <w:r w:rsidR="000F576E" w:rsidRPr="0082359E">
        <w:t>.</w:t>
      </w:r>
      <w:r w:rsidR="00D853DF" w:rsidRPr="0082359E">
        <w:t>3</w:t>
      </w:r>
      <w:r w:rsidRPr="0082359E">
        <w:t>% for 100 m</w:t>
      </w:r>
      <w:r w:rsidRPr="0082359E">
        <w:rPr>
          <w:vertAlign w:val="superscript"/>
        </w:rPr>
        <w:t>3</w:t>
      </w:r>
      <w:r w:rsidRPr="0082359E">
        <w:t xml:space="preserve">/day </w:t>
      </w:r>
      <w:sdt>
        <w:sdtPr>
          <w:rPr>
            <w:color w:val="000000"/>
          </w:rPr>
          <w:tag w:val="MENDELEY_CITATION_v3_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"/>
          <w:id w:val="1903256007"/>
          <w:placeholder>
            <w:docPart w:val="DefaultPlaceholder_-1854013440"/>
          </w:placeholder>
        </w:sdtPr>
        <w:sdtContent>
          <w:r w:rsidR="00741744" w:rsidRPr="0082359E">
            <w:rPr>
              <w:color w:val="000000"/>
            </w:rPr>
            <w:t xml:space="preserve">(Zhang </w:t>
          </w:r>
          <w:r w:rsidR="00741744" w:rsidRPr="0082359E">
            <w:rPr>
              <w:i/>
              <w:iCs/>
              <w:color w:val="000000"/>
            </w:rPr>
            <w:t>et al.</w:t>
          </w:r>
          <w:r w:rsidR="00741744" w:rsidRPr="0082359E">
            <w:rPr>
              <w:color w:val="000000"/>
            </w:rPr>
            <w:t>, 2019)</w:t>
          </w:r>
        </w:sdtContent>
      </w:sdt>
      <w:r w:rsidRPr="0082359E">
        <w:t>.</w:t>
      </w:r>
    </w:p>
    <w:p w14:paraId="0188CE3A" w14:textId="0A8BBB4A" w:rsidR="00E64E83" w:rsidRPr="0082359E" w:rsidRDefault="00E84432" w:rsidP="00E64E83">
      <w:pPr>
        <w:pStyle w:val="CETCaption"/>
        <w:rPr>
          <w:lang w:val="en-US"/>
        </w:rPr>
      </w:pPr>
      <w:r w:rsidRPr="0082359E">
        <w:rPr>
          <w:noProof/>
          <w:lang w:val="en-US"/>
        </w:rPr>
        <w:drawing>
          <wp:inline distT="0" distB="0" distL="0" distR="0" wp14:anchorId="2D9CB9A9" wp14:editId="44C9EEED">
            <wp:extent cx="3471306" cy="2848707"/>
            <wp:effectExtent l="0" t="0" r="0" b="8890"/>
            <wp:docPr id="2126546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4647" name=""/>
                    <pic:cNvPicPr/>
                  </pic:nvPicPr>
                  <pic:blipFill>
                    <a:blip r:embed="rId13"/>
                    <a:stretch>
                      <a:fillRect/>
                    </a:stretch>
                  </pic:blipFill>
                  <pic:spPr>
                    <a:xfrm>
                      <a:off x="0" y="0"/>
                      <a:ext cx="3485535" cy="2860384"/>
                    </a:xfrm>
                    <a:prstGeom prst="rect">
                      <a:avLst/>
                    </a:prstGeom>
                  </pic:spPr>
                </pic:pic>
              </a:graphicData>
            </a:graphic>
          </wp:inline>
        </w:drawing>
      </w:r>
    </w:p>
    <w:p w14:paraId="54E7F666" w14:textId="76E06B49" w:rsidR="00996222" w:rsidRPr="0082359E" w:rsidRDefault="00996222" w:rsidP="000558D2">
      <w:pPr>
        <w:pStyle w:val="CETCaption"/>
        <w:rPr>
          <w:lang w:val="en-US"/>
        </w:rPr>
      </w:pPr>
      <w:bookmarkStart w:id="0" w:name="_Toc134023945"/>
      <w:r w:rsidRPr="0082359E">
        <w:rPr>
          <w:lang w:val="en-US"/>
        </w:rPr>
        <w:t xml:space="preserve">Figure </w:t>
      </w:r>
      <w:r w:rsidR="007B1923" w:rsidRPr="0082359E">
        <w:rPr>
          <w:lang w:val="en-US"/>
        </w:rPr>
        <w:t>3</w:t>
      </w:r>
      <w:r w:rsidRPr="0082359E">
        <w:rPr>
          <w:lang w:val="en-US"/>
        </w:rPr>
        <w:t xml:space="preserve">. Rupture curves at different </w:t>
      </w:r>
      <w:bookmarkEnd w:id="0"/>
      <w:r w:rsidR="00E64E83" w:rsidRPr="0082359E">
        <w:rPr>
          <w:lang w:val="en-US"/>
        </w:rPr>
        <w:t>intel flow rates for Langmuir II - LDF.</w:t>
      </w:r>
    </w:p>
    <w:p w14:paraId="4C77089E" w14:textId="52D8E9A7" w:rsidR="00996222" w:rsidRPr="0082359E" w:rsidRDefault="00696B8B" w:rsidP="00996222">
      <w:pPr>
        <w:pStyle w:val="CETHeadingxx"/>
      </w:pPr>
      <w:r w:rsidRPr="0082359E">
        <w:lastRenderedPageBreak/>
        <w:t xml:space="preserve">Parametric evaluation </w:t>
      </w:r>
      <w:r w:rsidR="00996222" w:rsidRPr="0082359E">
        <w:t>for bed height.</w:t>
      </w:r>
    </w:p>
    <w:p w14:paraId="36721D88" w14:textId="5B7CCB92" w:rsidR="00E64E83" w:rsidRPr="0082359E" w:rsidRDefault="00E64E83" w:rsidP="00E64E83">
      <w:pPr>
        <w:pStyle w:val="CETBodytext"/>
      </w:pPr>
      <w:r w:rsidRPr="0082359E">
        <w:t xml:space="preserve">The impact of bed height variation on the adsorption process of Ni (II) in solution on an adsorption column was evaluated. The bed heights used in this study were 4, 5 and 6 meters. It is observed in Figure </w:t>
      </w:r>
      <w:r w:rsidR="007B1923" w:rsidRPr="0082359E">
        <w:t>4</w:t>
      </w:r>
      <w:r w:rsidRPr="0082359E">
        <w:t xml:space="preserve"> that when high heights are used, higher rupture times and saturation times are presented, while when working with low heights, rupture times and saturation times decrease. The above is because with an increase in bed height, there is an increase in the number of active sites available to adsorb the pollutant. Therefore, an increase in height allows a greater adsorption capacity of Ni (II) in the biomass-based on </w:t>
      </w:r>
      <w:r w:rsidRPr="0082359E">
        <w:rPr>
          <w:i/>
          <w:iCs/>
          <w:color w:val="FF0000"/>
        </w:rPr>
        <w:t>Theobroma cacao L.</w:t>
      </w:r>
      <w:r w:rsidRPr="0082359E">
        <w:rPr>
          <w:color w:val="FF0000"/>
        </w:rPr>
        <w:t xml:space="preserve"> </w:t>
      </w:r>
      <w:r w:rsidRPr="0082359E">
        <w:t xml:space="preserve">However, it is important to note that the efficiency tends to be lower at higher heights. Also, as shown in Figure </w:t>
      </w:r>
      <w:r w:rsidR="00B32BAD" w:rsidRPr="0082359E">
        <w:t>3</w:t>
      </w:r>
      <w:r w:rsidRPr="0082359E">
        <w:t>, the efficiency is higher at lower heights, being 9</w:t>
      </w:r>
      <w:r w:rsidR="00B32BAD" w:rsidRPr="0082359E">
        <w:t>6</w:t>
      </w:r>
      <w:r w:rsidR="000F576E" w:rsidRPr="0082359E">
        <w:t>.</w:t>
      </w:r>
      <w:r w:rsidR="00B32BAD" w:rsidRPr="0082359E">
        <w:t>4</w:t>
      </w:r>
      <w:r w:rsidRPr="0082359E">
        <w:t>% for 4 meters, 9</w:t>
      </w:r>
      <w:r w:rsidR="00B32BAD" w:rsidRPr="0082359E">
        <w:t>5</w:t>
      </w:r>
      <w:r w:rsidR="000F576E" w:rsidRPr="0082359E">
        <w:t>.</w:t>
      </w:r>
      <w:r w:rsidR="00B32BAD" w:rsidRPr="0082359E">
        <w:t>5</w:t>
      </w:r>
      <w:r w:rsidRPr="0082359E">
        <w:t>% for 5 meters and 9</w:t>
      </w:r>
      <w:r w:rsidR="00B32BAD" w:rsidRPr="0082359E">
        <w:t>4</w:t>
      </w:r>
      <w:r w:rsidR="000F576E" w:rsidRPr="0082359E">
        <w:t>.</w:t>
      </w:r>
      <w:r w:rsidR="00B32BAD" w:rsidRPr="0082359E">
        <w:t>7</w:t>
      </w:r>
      <w:r w:rsidRPr="0082359E">
        <w:t xml:space="preserve">% for 6 meters </w:t>
      </w:r>
      <w:sdt>
        <w:sdtPr>
          <w:rPr>
            <w:color w:val="000000"/>
          </w:rPr>
          <w:tag w:val="MENDELEY_CITATION_v3_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"/>
          <w:id w:val="1970475162"/>
          <w:placeholder>
            <w:docPart w:val="DefaultPlaceholder_-1854013440"/>
          </w:placeholder>
        </w:sdtPr>
        <w:sdtContent>
          <w:r w:rsidR="00741744" w:rsidRPr="0082359E">
            <w:rPr>
              <w:color w:val="000000"/>
            </w:rPr>
            <w:t>(Yildiz, 2017)</w:t>
          </w:r>
        </w:sdtContent>
      </w:sdt>
      <w:r w:rsidRPr="0082359E">
        <w:t>.</w:t>
      </w:r>
    </w:p>
    <w:p w14:paraId="42EE4635" w14:textId="58B51101" w:rsidR="00D26F5B" w:rsidRPr="0082359E" w:rsidRDefault="00E84432" w:rsidP="00D26F5B">
      <w:pPr>
        <w:pStyle w:val="CETCaption"/>
        <w:rPr>
          <w:lang w:val="en-US"/>
        </w:rPr>
      </w:pPr>
      <w:r w:rsidRPr="0082359E">
        <w:rPr>
          <w:noProof/>
          <w:lang w:val="en-US"/>
        </w:rPr>
        <w:drawing>
          <wp:inline distT="0" distB="0" distL="0" distR="0" wp14:anchorId="355A3BE4" wp14:editId="5544AE79">
            <wp:extent cx="3444666" cy="2820572"/>
            <wp:effectExtent l="0" t="0" r="3810" b="0"/>
            <wp:docPr id="8837533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53338" name=""/>
                    <pic:cNvPicPr/>
                  </pic:nvPicPr>
                  <pic:blipFill>
                    <a:blip r:embed="rId14"/>
                    <a:stretch>
                      <a:fillRect/>
                    </a:stretch>
                  </pic:blipFill>
                  <pic:spPr>
                    <a:xfrm>
                      <a:off x="0" y="0"/>
                      <a:ext cx="3462886" cy="2835491"/>
                    </a:xfrm>
                    <a:prstGeom prst="rect">
                      <a:avLst/>
                    </a:prstGeom>
                  </pic:spPr>
                </pic:pic>
              </a:graphicData>
            </a:graphic>
          </wp:inline>
        </w:drawing>
      </w:r>
    </w:p>
    <w:p w14:paraId="0471F974" w14:textId="0A5C5D40" w:rsidR="00996222" w:rsidRPr="0082359E" w:rsidRDefault="00996222" w:rsidP="000558D2">
      <w:pPr>
        <w:pStyle w:val="CETCaption"/>
        <w:rPr>
          <w:lang w:val="en-US"/>
        </w:rPr>
      </w:pPr>
      <w:r w:rsidRPr="0082359E">
        <w:rPr>
          <w:lang w:val="en-US"/>
        </w:rPr>
        <w:t xml:space="preserve">Figure </w:t>
      </w:r>
      <w:r w:rsidR="007B1923" w:rsidRPr="0082359E">
        <w:rPr>
          <w:lang w:val="en-US"/>
        </w:rPr>
        <w:t>4</w:t>
      </w:r>
      <w:r w:rsidRPr="0082359E">
        <w:rPr>
          <w:lang w:val="en-US"/>
        </w:rPr>
        <w:t xml:space="preserve">. Rupture curves at different bed heights for </w:t>
      </w:r>
      <w:r w:rsidR="00E64E83" w:rsidRPr="0082359E">
        <w:rPr>
          <w:lang w:val="en-US"/>
        </w:rPr>
        <w:t>Langmuir II - LDF</w:t>
      </w:r>
      <w:r w:rsidRPr="0082359E">
        <w:rPr>
          <w:lang w:val="en-US"/>
        </w:rPr>
        <w:t>.</w:t>
      </w:r>
    </w:p>
    <w:p w14:paraId="7B134557" w14:textId="7F3B9240" w:rsidR="000F4BBB" w:rsidRPr="0082359E" w:rsidRDefault="00FD66FB" w:rsidP="00996222">
      <w:pPr>
        <w:pStyle w:val="CETBodytext"/>
      </w:pPr>
      <w:r w:rsidRPr="0082359E">
        <w:t xml:space="preserve">These results allow observing how the variation of the parameters of the inlet flow rate, bed height and initial concentration of Ni (II) affects the adsorption process developed in an adsorption column packed with </w:t>
      </w:r>
      <w:r w:rsidRPr="0082359E">
        <w:rPr>
          <w:i/>
          <w:iCs/>
          <w:color w:val="FF0000"/>
        </w:rPr>
        <w:t>Theobroma cacao L.,</w:t>
      </w:r>
      <w:r w:rsidRPr="0082359E">
        <w:rPr>
          <w:color w:val="FF0000"/>
        </w:rPr>
        <w:t xml:space="preserve"> </w:t>
      </w:r>
      <w:r w:rsidRPr="0082359E">
        <w:t>being the parameter of the inlet flow rate the one that most affects the process, followed by the height of the column and finally the initial concentration</w:t>
      </w:r>
      <w:r w:rsidR="000F4BBB" w:rsidRPr="0082359E">
        <w:t>.</w:t>
      </w:r>
      <w:r w:rsidR="00821B77" w:rsidRPr="0082359E">
        <w:t xml:space="preserve"> </w:t>
      </w:r>
    </w:p>
    <w:p w14:paraId="15567479" w14:textId="5EC611F6" w:rsidR="00996222" w:rsidRPr="0082359E" w:rsidRDefault="00996222" w:rsidP="00996222">
      <w:pPr>
        <w:pStyle w:val="CETHeading1"/>
      </w:pPr>
      <w:r w:rsidRPr="0082359E">
        <w:t>Conclusions</w:t>
      </w:r>
    </w:p>
    <w:p w14:paraId="54A8B4EA" w14:textId="788B0C06" w:rsidR="00EE5CFB" w:rsidRPr="0082359E" w:rsidRDefault="00E64E83" w:rsidP="00EE5CFB">
      <w:pPr>
        <w:pStyle w:val="CETBodytext"/>
        <w:sectPr w:rsidR="00EE5CFB" w:rsidRPr="0082359E" w:rsidSect="00CA2DFE">
          <w:type w:val="continuous"/>
          <w:pgSz w:w="11906" w:h="16838" w:code="9"/>
          <w:pgMar w:top="1701" w:right="1418" w:bottom="1701" w:left="1701" w:header="1701" w:footer="0" w:gutter="0"/>
          <w:cols w:space="708"/>
          <w:formProt w:val="0"/>
          <w:titlePg/>
          <w:docGrid w:linePitch="360"/>
        </w:sectPr>
      </w:pPr>
      <w:r w:rsidRPr="0082359E">
        <w:t xml:space="preserve">Evaluating the effect caused by altering the inlet flow rate, bed height and initial concentration on Ni (II) adsorption using a parametric evaluation, it was found that, varying the inlet flow rate by </w:t>
      </w:r>
      <w:r w:rsidR="00B32BAD" w:rsidRPr="0082359E">
        <w:t>300</w:t>
      </w:r>
      <w:r w:rsidRPr="0082359E">
        <w:t xml:space="preserve">, </w:t>
      </w:r>
      <w:r w:rsidR="00B32BAD" w:rsidRPr="0082359E">
        <w:t>20</w:t>
      </w:r>
      <w:r w:rsidRPr="0082359E">
        <w:t>0 and 100 m</w:t>
      </w:r>
      <w:r w:rsidRPr="0082359E">
        <w:rPr>
          <w:vertAlign w:val="superscript"/>
        </w:rPr>
        <w:t>3</w:t>
      </w:r>
      <w:r w:rsidRPr="0082359E">
        <w:t xml:space="preserve">/day, there was a reduction of R.T. and S.T. and an increase in the efficiency obtained by increasing the inlet flow rate. On the other hand, changing the bed height in magnitudes of 4, 5 and 6 meters, a prolongation of R.T. and S.T. was observed, but a decrease in efficiency with increasing height. Finally, altering the initial concentration in ranges of </w:t>
      </w:r>
      <w:r w:rsidR="00B32BAD" w:rsidRPr="0082359E">
        <w:t>3</w:t>
      </w:r>
      <w:r w:rsidRPr="0082359E">
        <w:t xml:space="preserve">000, </w:t>
      </w:r>
      <w:r w:rsidR="00B32BAD" w:rsidRPr="0082359E">
        <w:t>2</w:t>
      </w:r>
      <w:r w:rsidRPr="0082359E">
        <w:t xml:space="preserve">000 and 1000 mg/L did not significantly affect the efficiency of the process. </w:t>
      </w:r>
      <w:r w:rsidR="00821B77" w:rsidRPr="0082359E">
        <w:rPr>
          <w:color w:val="FF0000"/>
        </w:rPr>
        <w:t xml:space="preserve">This study presents a significant contribution in practical applications because it allows anticipating different conditions such as the useful life of the adsorbent biomaterial, reporting values such as the breakthrough time, which indicates the moment when the adsorbent begins to saturate, and the saturation time, which is when the adsorbent is completely saturated. In addition, they predict the possible behavior and allow determining the optimal packed bed conditions. Therefore, these results show a way to predict the possible performance of a packed column with </w:t>
      </w:r>
      <w:r w:rsidR="00821B77" w:rsidRPr="0082359E">
        <w:rPr>
          <w:i/>
          <w:iCs/>
          <w:color w:val="FF0000"/>
        </w:rPr>
        <w:t>Theobroma Cacao</w:t>
      </w:r>
      <w:r w:rsidR="00821B77" w:rsidRPr="0082359E">
        <w:rPr>
          <w:color w:val="FF0000"/>
        </w:rPr>
        <w:t xml:space="preserve"> </w:t>
      </w:r>
      <w:r w:rsidR="00821B77" w:rsidRPr="0082359E">
        <w:rPr>
          <w:i/>
          <w:iCs/>
          <w:color w:val="FF0000"/>
        </w:rPr>
        <w:t>L</w:t>
      </w:r>
      <w:r w:rsidR="00821B77" w:rsidRPr="0082359E">
        <w:rPr>
          <w:color w:val="FF0000"/>
        </w:rPr>
        <w:t xml:space="preserve"> residues to adsorb Ni</w:t>
      </w:r>
      <w:r w:rsidR="006516D7" w:rsidRPr="0082359E">
        <w:rPr>
          <w:color w:val="FF0000"/>
        </w:rPr>
        <w:t xml:space="preserve"> </w:t>
      </w:r>
      <w:r w:rsidR="00821B77" w:rsidRPr="0082359E">
        <w:rPr>
          <w:color w:val="FF0000"/>
        </w:rPr>
        <w:t>(II) on an industrial scale.</w:t>
      </w:r>
    </w:p>
    <w:p w14:paraId="5BD207BC" w14:textId="77777777" w:rsidR="00EE5CFB" w:rsidRPr="0082359E" w:rsidRDefault="00E21AAF" w:rsidP="00300683">
      <w:pPr>
        <w:pStyle w:val="CETAcknowledgementstitle"/>
        <w:rPr>
          <w:lang w:val="en-US"/>
        </w:rPr>
      </w:pPr>
      <w:r w:rsidRPr="0082359E">
        <w:rPr>
          <w:lang w:val="en-US"/>
        </w:rPr>
        <w:t>Nomenclature</w:t>
      </w:r>
    </w:p>
    <w:p w14:paraId="163F7714" w14:textId="77777777" w:rsidR="00300683" w:rsidRPr="0082359E" w:rsidRDefault="00300683" w:rsidP="00EE5CFB">
      <w:pPr>
        <w:pStyle w:val="CETBodytext"/>
        <w:sectPr w:rsidR="00300683" w:rsidRPr="0082359E" w:rsidSect="00EE5CFB">
          <w:type w:val="continuous"/>
          <w:pgSz w:w="11906" w:h="16838" w:code="9"/>
          <w:pgMar w:top="1701" w:right="1418" w:bottom="1701" w:left="1701" w:header="1701" w:footer="0" w:gutter="0"/>
          <w:cols w:space="708"/>
          <w:formProt w:val="0"/>
          <w:titlePg/>
          <w:docGrid w:linePitch="360"/>
        </w:sectPr>
      </w:pPr>
    </w:p>
    <w:p w14:paraId="08E766AA" w14:textId="3EC50036" w:rsidR="00E64E83" w:rsidRPr="0082359E" w:rsidRDefault="00000000" w:rsidP="00E64E83">
      <w:pPr>
        <w:pStyle w:val="CETBodytext"/>
      </w:pPr>
      <m:oMath>
        <m:sSub>
          <m:sSubPr>
            <m:ctrlPr>
              <w:rPr>
                <w:rFonts w:ascii="Cambria Math" w:hAnsi="Cambria Math"/>
              </w:rPr>
            </m:ctrlPr>
          </m:sSubPr>
          <m:e>
            <m:r>
              <w:rPr>
                <w:rFonts w:ascii="Cambria Math" w:hAnsi="Cambria Math"/>
              </w:rPr>
              <m:t>b</m:t>
            </m:r>
          </m:e>
          <m:sub>
            <m:r>
              <w:rPr>
                <w:rFonts w:ascii="Cambria Math" w:hAnsi="Cambria Math"/>
              </w:rPr>
              <m:t>i</m:t>
            </m:r>
          </m:sub>
        </m:sSub>
      </m:oMath>
      <w:r w:rsidR="00E64E83" w:rsidRPr="0082359E">
        <w:t xml:space="preserve"> </w:t>
      </w:r>
      <w:r w:rsidR="000A2B7D" w:rsidRPr="0082359E">
        <w:rPr>
          <w:color w:val="FF0000"/>
        </w:rPr>
        <w:t>and</w:t>
      </w:r>
      <w:r w:rsidR="00E64E83" w:rsidRPr="0082359E">
        <w:t xml:space="preserve"> </w:t>
      </w:r>
      <m:oMath>
        <m:sSub>
          <m:sSubPr>
            <m:ctrlPr>
              <w:rPr>
                <w:rFonts w:ascii="Cambria Math" w:hAnsi="Cambria Math"/>
              </w:rPr>
            </m:ctrlPr>
          </m:sSubPr>
          <m:e>
            <m:r>
              <w:rPr>
                <w:rFonts w:ascii="Cambria Math" w:hAnsi="Cambria Math"/>
              </w:rPr>
              <m:t>b</m:t>
            </m:r>
          </m:e>
          <m:sub>
            <m:r>
              <m:rPr>
                <m:sty m:val="p"/>
              </m:rPr>
              <w:rPr>
                <w:rFonts w:ascii="Cambria Math" w:hAnsi="Cambria Math"/>
              </w:rPr>
              <m:t>0,</m:t>
            </m:r>
            <m:r>
              <w:rPr>
                <w:rFonts w:ascii="Cambria Math" w:hAnsi="Cambria Math"/>
              </w:rPr>
              <m:t>i</m:t>
            </m:r>
          </m:sub>
        </m:sSub>
      </m:oMath>
      <w:r w:rsidR="00E64E83" w:rsidRPr="0082359E">
        <w:t xml:space="preserve"> - Langmuir affinity constants (L/mg).</w:t>
      </w:r>
    </w:p>
    <w:p w14:paraId="305A2ECC" w14:textId="77777777" w:rsidR="00E64E83" w:rsidRPr="0082359E" w:rsidRDefault="00E64E83" w:rsidP="00E64E83">
      <w:pPr>
        <w:pStyle w:val="CETBodytext"/>
      </w:pPr>
      <w:r w:rsidRPr="0082359E">
        <w:t>C</w:t>
      </w:r>
      <w:r w:rsidRPr="0082359E">
        <w:rPr>
          <w:vertAlign w:val="subscript"/>
        </w:rPr>
        <w:t>f</w:t>
      </w:r>
      <w:r w:rsidRPr="0082359E">
        <w:t>/C</w:t>
      </w:r>
      <w:r w:rsidRPr="0082359E">
        <w:rPr>
          <w:vertAlign w:val="subscript"/>
        </w:rPr>
        <w:t>0</w:t>
      </w:r>
      <w:r w:rsidRPr="0082359E">
        <w:t xml:space="preserve"> - Efficiency.</w:t>
      </w:r>
    </w:p>
    <w:p w14:paraId="0EC213F1" w14:textId="77777777" w:rsidR="00E64E83" w:rsidRPr="0082359E" w:rsidRDefault="00E64E83" w:rsidP="00E64E83">
      <w:pPr>
        <w:pStyle w:val="CETBodytext"/>
      </w:pPr>
      <m:oMath>
        <m:r>
          <m:rPr>
            <m:sty m:val="p"/>
          </m:rPr>
          <w:rPr>
            <w:rFonts w:ascii="Cambria Math" w:hAnsi="Cambria Math"/>
          </w:rPr>
          <m:t>∆</m:t>
        </m:r>
        <m:r>
          <w:rPr>
            <w:rFonts w:ascii="Cambria Math" w:hAnsi="Cambria Math"/>
          </w:rPr>
          <m:t>H</m:t>
        </m:r>
      </m:oMath>
      <w:r w:rsidRPr="0082359E">
        <w:t xml:space="preserve"> - Isothermal heat of solution adsorption.</w:t>
      </w:r>
    </w:p>
    <w:p w14:paraId="4683B122" w14:textId="10FA692B" w:rsidR="00E64E83" w:rsidRPr="0082359E" w:rsidRDefault="00E64E83" w:rsidP="00E64E83">
      <w:pPr>
        <w:pStyle w:val="CETBodytext"/>
      </w:pPr>
      <w:r w:rsidRPr="0082359E">
        <w:t xml:space="preserve">LDF - Kinetic model of </w:t>
      </w:r>
      <w:r w:rsidR="009745BD" w:rsidRPr="0082359E">
        <w:rPr>
          <w:color w:val="FF0000"/>
        </w:rPr>
        <w:t>Lumped</w:t>
      </w:r>
      <w:r w:rsidRPr="0082359E">
        <w:rPr>
          <w:color w:val="FF0000"/>
        </w:rPr>
        <w:t xml:space="preserve"> </w:t>
      </w:r>
      <w:r w:rsidR="009745BD" w:rsidRPr="0082359E">
        <w:rPr>
          <w:color w:val="FF0000"/>
        </w:rPr>
        <w:t>L</w:t>
      </w:r>
      <w:r w:rsidRPr="0082359E">
        <w:rPr>
          <w:color w:val="FF0000"/>
        </w:rPr>
        <w:t xml:space="preserve">inear </w:t>
      </w:r>
      <w:r w:rsidR="009745BD" w:rsidRPr="0082359E">
        <w:rPr>
          <w:color w:val="FF0000"/>
        </w:rPr>
        <w:t>R</w:t>
      </w:r>
      <w:r w:rsidRPr="0082359E">
        <w:rPr>
          <w:color w:val="FF0000"/>
        </w:rPr>
        <w:t>esistance</w:t>
      </w:r>
      <w:r w:rsidRPr="0082359E">
        <w:t>.</w:t>
      </w:r>
    </w:p>
    <w:p w14:paraId="452F421D" w14:textId="77777777" w:rsidR="00E64E83" w:rsidRPr="0082359E" w:rsidRDefault="00E64E83" w:rsidP="00E64E83">
      <w:pPr>
        <w:pStyle w:val="CETBodytext"/>
      </w:pPr>
      <w:r w:rsidRPr="0082359E">
        <w:t>MTC - Global mass transfer coefficient (m/s).</w:t>
      </w:r>
    </w:p>
    <w:p w14:paraId="3D154CF8" w14:textId="77777777" w:rsidR="00E64E83" w:rsidRPr="0082359E" w:rsidRDefault="00000000" w:rsidP="00E64E83">
      <w:pPr>
        <w:pStyle w:val="CETBodytext"/>
      </w:pPr>
      <m:oMath>
        <m:sSub>
          <m:sSubPr>
            <m:ctrlPr>
              <w:rPr>
                <w:rFonts w:ascii="Cambria Math" w:hAnsi="Cambria Math"/>
              </w:rPr>
            </m:ctrlPr>
          </m:sSubPr>
          <m:e>
            <m:r>
              <w:rPr>
                <w:rFonts w:ascii="Cambria Math" w:hAnsi="Cambria Math"/>
              </w:rPr>
              <m:t>R</m:t>
            </m:r>
          </m:e>
          <m:sub>
            <m:r>
              <w:rPr>
                <w:rFonts w:ascii="Cambria Math" w:hAnsi="Cambria Math"/>
              </w:rPr>
              <m:t>g</m:t>
            </m:r>
          </m:sub>
        </m:sSub>
      </m:oMath>
      <w:r w:rsidR="00E64E83" w:rsidRPr="0082359E">
        <w:t xml:space="preserve"> - Gas constant.</w:t>
      </w:r>
    </w:p>
    <w:p w14:paraId="70DD7914" w14:textId="25B8C975" w:rsidR="00E64E83" w:rsidRPr="0082359E" w:rsidRDefault="00000000" w:rsidP="00E64E83">
      <w:pPr>
        <w:pStyle w:val="CETBodytext"/>
      </w:pPr>
      <m:oMath>
        <m:sSup>
          <m:sSupPr>
            <m:ctrlPr>
              <w:rPr>
                <w:rFonts w:ascii="Cambria Math" w:hAnsi="Cambria Math"/>
              </w:rPr>
            </m:ctrlPr>
          </m:sSupPr>
          <m:e>
            <m:r>
              <w:rPr>
                <w:rFonts w:ascii="Cambria Math" w:hAnsi="Cambria Math"/>
              </w:rPr>
              <m:t>q</m:t>
            </m:r>
          </m:e>
          <m:sup>
            <m:r>
              <m:rPr>
                <m:sty m:val="p"/>
              </m:rPr>
              <w:rPr>
                <w:rFonts w:ascii="Cambria Math" w:hAnsi="Cambria Math"/>
              </w:rPr>
              <m:t>*</m:t>
            </m:r>
          </m:sup>
        </m:sSup>
      </m:oMath>
      <w:r w:rsidR="00E64E83" w:rsidRPr="0082359E">
        <w:t xml:space="preserve"> - Adsorption capacity (mg/g).</w:t>
      </w:r>
    </w:p>
    <w:p w14:paraId="7B7AF776" w14:textId="77777777" w:rsidR="00E64E83" w:rsidRPr="0082359E" w:rsidRDefault="00000000" w:rsidP="00E64E83">
      <w:pPr>
        <w:pStyle w:val="CETBodytext"/>
      </w:pPr>
      <m:oMath>
        <m:sSub>
          <m:sSubPr>
            <m:ctrlPr>
              <w:rPr>
                <w:rFonts w:ascii="Cambria Math" w:hAnsi="Cambria Math"/>
              </w:rPr>
            </m:ctrlPr>
          </m:sSubPr>
          <m:e>
            <m:r>
              <w:rPr>
                <w:rFonts w:ascii="Cambria Math" w:hAnsi="Cambria Math"/>
              </w:rPr>
              <m:t>q</m:t>
            </m:r>
          </m:e>
          <m:sub>
            <m:r>
              <w:rPr>
                <w:rFonts w:ascii="Cambria Math" w:hAnsi="Cambria Math"/>
              </w:rPr>
              <m:t>m</m:t>
            </m:r>
            <m:r>
              <m:rPr>
                <m:sty m:val="p"/>
              </m:rPr>
              <w:rPr>
                <w:rFonts w:ascii="Cambria Math" w:hAnsi="Cambria Math"/>
              </w:rPr>
              <m:t>,</m:t>
            </m:r>
            <m:r>
              <w:rPr>
                <w:rFonts w:ascii="Cambria Math" w:hAnsi="Cambria Math"/>
              </w:rPr>
              <m:t>i</m:t>
            </m:r>
          </m:sub>
        </m:sSub>
      </m:oMath>
      <w:r w:rsidR="00E64E83" w:rsidRPr="0082359E">
        <w:t xml:space="preserve"> - Maximum adsorption capacity (mg/g).</w:t>
      </w:r>
    </w:p>
    <w:p w14:paraId="37746C2B" w14:textId="77777777" w:rsidR="00E64E83" w:rsidRPr="0082359E" w:rsidRDefault="00000000" w:rsidP="00E64E83">
      <w:pPr>
        <w:pStyle w:val="CETBodytext"/>
      </w:pPr>
      <m:oMath>
        <m:sSub>
          <m:sSubPr>
            <m:ctrlPr>
              <w:rPr>
                <w:rFonts w:ascii="Cambria Math" w:hAnsi="Cambria Math"/>
              </w:rPr>
            </m:ctrlPr>
          </m:sSubPr>
          <m:e>
            <m:r>
              <w:rPr>
                <w:rFonts w:ascii="Cambria Math" w:hAnsi="Cambria Math"/>
              </w:rPr>
              <m:t>T</m:t>
            </m:r>
          </m:e>
          <m:sub>
            <m:r>
              <w:rPr>
                <w:rFonts w:ascii="Cambria Math" w:hAnsi="Cambria Math"/>
              </w:rPr>
              <m:t>S</m:t>
            </m:r>
          </m:sub>
        </m:sSub>
      </m:oMath>
      <w:r w:rsidR="00E64E83" w:rsidRPr="0082359E">
        <w:t>: Solution temperature.</w:t>
      </w:r>
    </w:p>
    <w:p w14:paraId="086682AB" w14:textId="77777777" w:rsidR="00E64E83" w:rsidRPr="0082359E" w:rsidRDefault="00E64E83" w:rsidP="00E64E83">
      <w:pPr>
        <w:pStyle w:val="CETBodytext"/>
      </w:pPr>
      <w:r w:rsidRPr="0082359E">
        <w:t>T.R. - Rupture Time (min).</w:t>
      </w:r>
    </w:p>
    <w:p w14:paraId="5FAF93D0" w14:textId="5A9D0DDB" w:rsidR="00E64E83" w:rsidRPr="0082359E" w:rsidRDefault="00E64E83" w:rsidP="00E64E83">
      <w:pPr>
        <w:pStyle w:val="CETBodytext"/>
      </w:pPr>
      <w:r w:rsidRPr="0082359E">
        <w:t>S.</w:t>
      </w:r>
      <w:r w:rsidR="000026CC" w:rsidRPr="0082359E">
        <w:t>T.</w:t>
      </w:r>
      <w:r w:rsidRPr="0082359E">
        <w:t xml:space="preserve"> - Saturation Time (min).</w:t>
      </w:r>
    </w:p>
    <w:p w14:paraId="1BC7FE61" w14:textId="176A3356" w:rsidR="00300683" w:rsidRPr="0082359E" w:rsidRDefault="00000000" w:rsidP="00EE5CFB">
      <w:pPr>
        <w:pStyle w:val="CETBodytext"/>
        <w:sectPr w:rsidR="00300683" w:rsidRPr="0082359E" w:rsidSect="00300683">
          <w:type w:val="continuous"/>
          <w:pgSz w:w="11906" w:h="16838" w:code="9"/>
          <w:pgMar w:top="1701" w:right="1418" w:bottom="1701" w:left="1701" w:header="1701" w:footer="0" w:gutter="0"/>
          <w:cols w:num="2" w:space="708"/>
          <w:formProt w:val="0"/>
          <w:titlePg/>
          <w:docGrid w:linePitch="360"/>
        </w:sectPr>
      </w:pPr>
      <m:oMath>
        <m:sSub>
          <m:sSubPr>
            <m:ctrlPr>
              <w:rPr>
                <w:rFonts w:ascii="Cambria Math" w:hAnsi="Cambria Math"/>
              </w:rPr>
            </m:ctrlPr>
          </m:sSubPr>
          <m:e>
            <m:r>
              <w:rPr>
                <w:rFonts w:ascii="Cambria Math" w:hAnsi="Cambria Math"/>
              </w:rPr>
              <m:t>w</m:t>
            </m:r>
          </m:e>
          <m:sub>
            <m:r>
              <w:rPr>
                <w:rFonts w:ascii="Cambria Math" w:hAnsi="Cambria Math"/>
              </w:rPr>
              <m:t>k</m:t>
            </m:r>
          </m:sub>
        </m:sSub>
      </m:oMath>
      <w:r w:rsidR="00E64E83" w:rsidRPr="0082359E">
        <w:t xml:space="preserve"> - Instantaneous equilibrium adsorbate loading on the adsorbent (mg/g).</w:t>
      </w:r>
    </w:p>
    <w:p w14:paraId="355AF3E4" w14:textId="237FADD6" w:rsidR="00A53ABD" w:rsidRPr="0082359E" w:rsidRDefault="00A53ABD" w:rsidP="00300683">
      <w:pPr>
        <w:pStyle w:val="CETAcknowledgementstitle"/>
        <w:rPr>
          <w:lang w:val="en-US"/>
        </w:rPr>
      </w:pPr>
      <w:r w:rsidRPr="0082359E">
        <w:rPr>
          <w:lang w:val="en-US"/>
        </w:rPr>
        <w:t>Acknowledgments</w:t>
      </w:r>
    </w:p>
    <w:p w14:paraId="77BCD860" w14:textId="18638FA5" w:rsidR="00A53ABD" w:rsidRPr="0082359E" w:rsidRDefault="00A53ABD" w:rsidP="00EE5CFB">
      <w:pPr>
        <w:pStyle w:val="CETBodytext"/>
      </w:pPr>
      <w:r w:rsidRPr="0082359E">
        <w:t>The authors thank the Universi</w:t>
      </w:r>
      <w:r w:rsidR="000A2B7D" w:rsidRPr="0082359E">
        <w:t>dad</w:t>
      </w:r>
      <w:r w:rsidRPr="0082359E">
        <w:t xml:space="preserve"> </w:t>
      </w:r>
      <w:r w:rsidR="000A2B7D" w:rsidRPr="0082359E">
        <w:t>de</w:t>
      </w:r>
      <w:r w:rsidRPr="0082359E">
        <w:t xml:space="preserve"> Cartagena for facilitating the development of this work</w:t>
      </w:r>
    </w:p>
    <w:p w14:paraId="4AC50F74" w14:textId="79E02F5C" w:rsidR="00E64E83" w:rsidRPr="0082359E" w:rsidRDefault="00300683" w:rsidP="00156566">
      <w:pPr>
        <w:pStyle w:val="CETReference"/>
        <w:rPr>
          <w:lang w:val="en-US"/>
        </w:rPr>
      </w:pPr>
      <w:r w:rsidRPr="0082359E">
        <w:rPr>
          <w:lang w:val="en-US"/>
        </w:rPr>
        <w:t>Reference</w:t>
      </w:r>
    </w:p>
    <w:p w14:paraId="74A8334B" w14:textId="6CA4C69F" w:rsidR="004B2539" w:rsidRPr="0082359E" w:rsidRDefault="004B2539" w:rsidP="004B2539">
      <w:pPr>
        <w:pStyle w:val="CETReferencetext"/>
        <w:rPr>
          <w:noProof/>
          <w:lang w:val="en-US"/>
        </w:rPr>
      </w:pPr>
      <w:r w:rsidRPr="0082359E">
        <w:rPr>
          <w:noProof/>
          <w:lang w:val="en-US"/>
        </w:rPr>
        <w:t>Ahirvar, B. P., Das, P., Srivastava, V., and Kumar, M. (2023) ‘Perspectives of heavy metal pollution indices for soil, sediment, and water pollution evaluation: An insight’, Total Environment Research Themes, 6(December 2022), p. 100039. Available at: https://doi.org/10.1016/j.totert.2023.100039.</w:t>
      </w:r>
    </w:p>
    <w:p w14:paraId="61AAE18D" w14:textId="15AEF98C" w:rsidR="00156566" w:rsidRPr="0082359E" w:rsidRDefault="00156566" w:rsidP="005B7DC9">
      <w:pPr>
        <w:pStyle w:val="CETReferencetext"/>
        <w:rPr>
          <w:noProof/>
          <w:lang w:val="en-US"/>
        </w:rPr>
      </w:pPr>
      <w:r w:rsidRPr="0082359E">
        <w:rPr>
          <w:noProof/>
          <w:lang w:val="en-US"/>
        </w:rPr>
        <w:t>Ahmed, S.</w:t>
      </w:r>
      <w:r w:rsidR="005B7DC9" w:rsidRPr="0082359E">
        <w:rPr>
          <w:noProof/>
          <w:lang w:val="en-US"/>
        </w:rPr>
        <w:t>, Unar, I. N., Khan, H. A., Maitlo, G., Mahar, R. B., Jatoi, A. S., Memon, A. Q. and Shah, A. K.</w:t>
      </w:r>
      <w:r w:rsidRPr="0082359E">
        <w:rPr>
          <w:noProof/>
          <w:lang w:val="en-US"/>
        </w:rPr>
        <w:t xml:space="preserve"> (2020) ‘Experimental study and dynamic simulation of melanoidin adsorption from distillery effluent’, Environmental Science and Pollution Research, 27(9), pp. 9619–9636. Available at: https://doi.org/10.1007/s11356-019-07441-8.</w:t>
      </w:r>
    </w:p>
    <w:p w14:paraId="739BD79B" w14:textId="2437C907" w:rsidR="00156566" w:rsidRPr="0082359E" w:rsidRDefault="00156566" w:rsidP="00156566">
      <w:pPr>
        <w:pStyle w:val="CETReferencetext"/>
        <w:rPr>
          <w:noProof/>
          <w:lang w:val="en-US"/>
        </w:rPr>
      </w:pPr>
      <w:r w:rsidRPr="0082359E">
        <w:rPr>
          <w:noProof/>
          <w:lang w:val="en-US"/>
        </w:rPr>
        <w:t>Begum, W.</w:t>
      </w:r>
      <w:r w:rsidR="005B7DC9" w:rsidRPr="0082359E">
        <w:rPr>
          <w:noProof/>
          <w:lang w:val="en-US"/>
        </w:rPr>
        <w:t xml:space="preserve">, Rai, S., Banerjee, S., Bhattacharjee, S., Mondal, M. H., Bhattarai, A., and Saha, B. </w:t>
      </w:r>
      <w:r w:rsidRPr="0082359E">
        <w:rPr>
          <w:noProof/>
          <w:lang w:val="en-US"/>
        </w:rPr>
        <w:t>(2022) ‘A comprehensive review on the sources, essentiality and toxicological profile of nickel’, RSC Advances, 12(15), pp. 9139–9153. Available at: https://doi.org/10.1039/d2ra00378c.</w:t>
      </w:r>
    </w:p>
    <w:p w14:paraId="3CAB390A" w14:textId="08DCAFFE" w:rsidR="00156566" w:rsidRPr="0082359E" w:rsidRDefault="00156566" w:rsidP="00156566">
      <w:pPr>
        <w:pStyle w:val="CETReferencetext"/>
        <w:rPr>
          <w:noProof/>
          <w:lang w:val="en-US"/>
        </w:rPr>
      </w:pPr>
      <w:r w:rsidRPr="0082359E">
        <w:rPr>
          <w:noProof/>
          <w:lang w:val="en-US"/>
        </w:rPr>
        <w:t>Bochynska, S.</w:t>
      </w:r>
      <w:r w:rsidR="005B7DC9" w:rsidRPr="0082359E">
        <w:rPr>
          <w:noProof/>
          <w:lang w:val="en-US"/>
        </w:rPr>
        <w:t xml:space="preserve">, Duszewska, A., Maciejewska-Jeske, M., Wrona, M., Szeliga, A., Budzik, M., Szczesnowicz, A., Bala, G., Trzcinski, M., Meczekalski, B. and Smolarczyk, R. </w:t>
      </w:r>
      <w:r w:rsidRPr="0082359E">
        <w:rPr>
          <w:noProof/>
          <w:lang w:val="en-US"/>
        </w:rPr>
        <w:t>(2024) ‘The impact of water pollution on the health of older people’, Maturitas, 185(March), p. 107981. Available at: https://doi.org/10.1016/j.maturitas.2024.107981.</w:t>
      </w:r>
    </w:p>
    <w:p w14:paraId="0FB8057C" w14:textId="093848A0" w:rsidR="00156566" w:rsidRPr="0082359E" w:rsidRDefault="00156566" w:rsidP="00156566">
      <w:pPr>
        <w:pStyle w:val="CETReferencetext"/>
        <w:rPr>
          <w:noProof/>
          <w:lang w:val="en-US"/>
        </w:rPr>
      </w:pPr>
      <w:r w:rsidRPr="0082359E">
        <w:rPr>
          <w:noProof/>
          <w:lang w:val="en-US"/>
        </w:rPr>
        <w:t>Guan, Z.</w:t>
      </w:r>
      <w:r w:rsidR="005B7DC9" w:rsidRPr="0082359E">
        <w:rPr>
          <w:noProof/>
          <w:lang w:val="en-US"/>
        </w:rPr>
        <w:t>,</w:t>
      </w:r>
      <w:r w:rsidRPr="0082359E">
        <w:rPr>
          <w:noProof/>
          <w:lang w:val="en-US"/>
        </w:rPr>
        <w:t xml:space="preserve"> </w:t>
      </w:r>
      <w:r w:rsidR="005B7DC9" w:rsidRPr="0082359E">
        <w:rPr>
          <w:noProof/>
          <w:lang w:val="en-US"/>
        </w:rPr>
        <w:t xml:space="preserve">Guo, Y., Huang, Z., Liao, X., Chen, S., Ou, X., Sun, S., Liang, J., Cai, Y., Xie, W. and Xian, J. </w:t>
      </w:r>
      <w:r w:rsidRPr="0082359E">
        <w:rPr>
          <w:noProof/>
          <w:lang w:val="en-US"/>
        </w:rPr>
        <w:t>(2022) ‘Simultaneous and efficient removal of organic Ni and Cu complexes from electroless plating effluent using integrated catalytic ozonation and chelating precipitation process in a continuous pilot-scale system’, Chemical Engineering Journal, 428, p. 131250. Available at: https://doi.org/10.1016/J.CEJ.2021.131250.</w:t>
      </w:r>
    </w:p>
    <w:p w14:paraId="21B71926" w14:textId="77777777" w:rsidR="00156566" w:rsidRPr="0082359E" w:rsidRDefault="00156566" w:rsidP="00156566">
      <w:pPr>
        <w:pStyle w:val="CETReferencetext"/>
        <w:rPr>
          <w:noProof/>
          <w:lang w:val="en-US"/>
        </w:rPr>
      </w:pPr>
      <w:r w:rsidRPr="0082359E">
        <w:rPr>
          <w:noProof/>
          <w:lang w:val="en-US"/>
        </w:rPr>
        <w:t>Huang, L., He, F. and Wu, B. (2022) ‘Mechanism of effects of nickel or nickel compounds on intestinal mucosal barrier’, Chemosphere, 305(April), p. 135429. Available at: https://doi.org/10.1016/j.chemosphere.2022.135429.</w:t>
      </w:r>
    </w:p>
    <w:p w14:paraId="084C9C00" w14:textId="77777777" w:rsidR="00156566" w:rsidRPr="0082359E" w:rsidRDefault="00156566" w:rsidP="00156566">
      <w:pPr>
        <w:pStyle w:val="CETReferencetext"/>
        <w:rPr>
          <w:noProof/>
          <w:lang w:val="en-US"/>
        </w:rPr>
      </w:pPr>
      <w:r w:rsidRPr="0082359E">
        <w:rPr>
          <w:noProof/>
          <w:lang w:val="en-US"/>
        </w:rPr>
        <w:t>Organization, W.H. (2023) Human health effects of benzene, arsenic, cadmium, nickel, lead and mercury.</w:t>
      </w:r>
    </w:p>
    <w:p w14:paraId="4BA5DA34" w14:textId="2740EE36" w:rsidR="00156566" w:rsidRPr="0082359E" w:rsidRDefault="00156566" w:rsidP="00156566">
      <w:pPr>
        <w:pStyle w:val="CETReferencetext"/>
        <w:rPr>
          <w:noProof/>
          <w:lang w:val="en-US"/>
        </w:rPr>
      </w:pPr>
      <w:r w:rsidRPr="0082359E">
        <w:rPr>
          <w:noProof/>
          <w:lang w:val="en-US"/>
        </w:rPr>
        <w:t>Raji, Z.</w:t>
      </w:r>
      <w:r w:rsidR="004B2539" w:rsidRPr="0082359E">
        <w:rPr>
          <w:noProof/>
          <w:lang w:val="en-US"/>
        </w:rPr>
        <w:t>,</w:t>
      </w:r>
      <w:r w:rsidRPr="0082359E">
        <w:rPr>
          <w:noProof/>
          <w:lang w:val="en-US"/>
        </w:rPr>
        <w:t xml:space="preserve"> </w:t>
      </w:r>
      <w:r w:rsidR="004B2539" w:rsidRPr="0082359E">
        <w:rPr>
          <w:noProof/>
          <w:lang w:val="en-US"/>
        </w:rPr>
        <w:t xml:space="preserve">Karim, A., Karam, A., and Khalloufi, S. </w:t>
      </w:r>
      <w:r w:rsidRPr="0082359E">
        <w:rPr>
          <w:noProof/>
          <w:lang w:val="en-US"/>
        </w:rPr>
        <w:t>(2023) ‘Adsorption of Heavy Metals: Mechanisms, Kinetics, and Applications of Various Adsorbents in Wastewater Remediation—A Review’, Waste, 1(3), pp. 775–805. Available at: https://doi.org/10.3390/waste1030046.</w:t>
      </w:r>
    </w:p>
    <w:p w14:paraId="34B0DA54" w14:textId="1465FA53" w:rsidR="00156566" w:rsidRPr="0082359E" w:rsidRDefault="00156566" w:rsidP="00156566">
      <w:pPr>
        <w:pStyle w:val="CETReferencetext"/>
        <w:rPr>
          <w:noProof/>
          <w:lang w:val="en-US"/>
        </w:rPr>
      </w:pPr>
      <w:r w:rsidRPr="0082359E">
        <w:rPr>
          <w:noProof/>
          <w:lang w:val="en-US"/>
        </w:rPr>
        <w:t>Shen, Y.</w:t>
      </w:r>
      <w:r w:rsidR="004B2539" w:rsidRPr="0082359E">
        <w:rPr>
          <w:noProof/>
          <w:lang w:val="en-US"/>
        </w:rPr>
        <w:t>,</w:t>
      </w:r>
      <w:r w:rsidRPr="0082359E">
        <w:rPr>
          <w:noProof/>
          <w:lang w:val="en-US"/>
        </w:rPr>
        <w:t xml:space="preserve"> </w:t>
      </w:r>
      <w:r w:rsidR="004B2539" w:rsidRPr="0082359E">
        <w:rPr>
          <w:noProof/>
          <w:lang w:val="en-US"/>
        </w:rPr>
        <w:t xml:space="preserve">Shi, W., Zhang, D., Na, P., and Fu, B. </w:t>
      </w:r>
      <w:r w:rsidRPr="0082359E">
        <w:rPr>
          <w:noProof/>
          <w:lang w:val="en-US"/>
        </w:rPr>
        <w:t>(2018) ‘The removal and capture of CO2 from biogas by vacuum pressure swing process using silica gel’, Journal of CO2 Utilization, 27, pp. 259–271. Available at: https://doi.org/10.1016/j.jcou.2018.08.001.</w:t>
      </w:r>
    </w:p>
    <w:p w14:paraId="7FB48F65" w14:textId="77777777" w:rsidR="00156566" w:rsidRPr="0082359E" w:rsidRDefault="00156566" w:rsidP="00156566">
      <w:pPr>
        <w:pStyle w:val="CETReferencetext"/>
        <w:rPr>
          <w:noProof/>
          <w:lang w:val="en-US"/>
        </w:rPr>
      </w:pPr>
      <w:r w:rsidRPr="0082359E">
        <w:rPr>
          <w:noProof/>
          <w:lang w:val="en-US"/>
        </w:rPr>
        <w:t>Yildiz, S. (2017) ‘Artificial neural network (ANN) approach for modeling Zn(II) adsorption in batch process’, Korean Journal of Chemical Engineering, 34(9), pp. 2423–2434. Available at: https://doi.org/10.1007/s11814-017-0157-3.</w:t>
      </w:r>
    </w:p>
    <w:p w14:paraId="4CEE0F73" w14:textId="6014AE0C" w:rsidR="00156566" w:rsidRPr="0082359E" w:rsidRDefault="00156566" w:rsidP="00156566">
      <w:pPr>
        <w:pStyle w:val="CETReferencetext"/>
        <w:rPr>
          <w:noProof/>
          <w:lang w:val="en-US"/>
        </w:rPr>
      </w:pPr>
      <w:r w:rsidRPr="0082359E">
        <w:rPr>
          <w:noProof/>
          <w:lang w:val="en-US"/>
        </w:rPr>
        <w:t>Zhang, N.</w:t>
      </w:r>
      <w:r w:rsidR="004B2539" w:rsidRPr="0082359E">
        <w:rPr>
          <w:noProof/>
          <w:lang w:val="en-US"/>
        </w:rPr>
        <w:t>,</w:t>
      </w:r>
      <w:r w:rsidRPr="0082359E">
        <w:rPr>
          <w:noProof/>
          <w:lang w:val="en-US"/>
        </w:rPr>
        <w:t xml:space="preserve"> </w:t>
      </w:r>
      <w:r w:rsidR="004B2539" w:rsidRPr="0082359E">
        <w:rPr>
          <w:noProof/>
          <w:lang w:val="en-US"/>
        </w:rPr>
        <w:t xml:space="preserve">Xiao, J., Bénard, P., and Chahine, R. </w:t>
      </w:r>
      <w:r w:rsidRPr="0082359E">
        <w:rPr>
          <w:noProof/>
          <w:lang w:val="en-US"/>
        </w:rPr>
        <w:t>(2019) ‘Single- and double-bed pressure swing adsorption processes for H2/CO syngas separation’, International Journal of Hydrogen Energy, 44(48), pp. 26405–26418. Available at: https://doi.org/10.1016/j.ijhydene.2019.08.095.</w:t>
      </w:r>
    </w:p>
    <w:p w14:paraId="63D38F0F" w14:textId="0519EC32" w:rsidR="00156566" w:rsidRPr="0082359E" w:rsidRDefault="00156566" w:rsidP="00156566">
      <w:pPr>
        <w:pStyle w:val="CETReferencetext"/>
        <w:rPr>
          <w:noProof/>
          <w:lang w:val="en-US"/>
        </w:rPr>
      </w:pPr>
      <w:r w:rsidRPr="0082359E">
        <w:rPr>
          <w:noProof/>
          <w:lang w:val="en-US"/>
        </w:rPr>
        <w:t>Zou, Y.</w:t>
      </w:r>
      <w:r w:rsidR="004B2539" w:rsidRPr="0082359E">
        <w:rPr>
          <w:noProof/>
          <w:lang w:val="en-US"/>
        </w:rPr>
        <w:t>, Lou, S., Zhang, Z., Liu, S., Zhou, X., Zhou, F., Radnaeva, L. D. Nikitina, E. and</w:t>
      </w:r>
      <w:r w:rsidRPr="0082359E">
        <w:rPr>
          <w:noProof/>
          <w:lang w:val="en-US"/>
        </w:rPr>
        <w:t xml:space="preserve"> </w:t>
      </w:r>
      <w:r w:rsidR="004B2539" w:rsidRPr="0082359E">
        <w:rPr>
          <w:noProof/>
          <w:lang w:val="en-US"/>
        </w:rPr>
        <w:t xml:space="preserve">Fedorova, I. V. </w:t>
      </w:r>
      <w:r w:rsidRPr="0082359E">
        <w:rPr>
          <w:noProof/>
          <w:lang w:val="en-US"/>
        </w:rPr>
        <w:t>(2024) ‘Predictions of heavy metal concentrations by physiochemical water quality parameters in coastal areas of Yangtze River estuary’, Marine Pollution Bulletin, 199(November 2023), p. 115951. Available at: https://doi.org/10.1016/j.marpolbul.2023.115951.</w:t>
      </w:r>
    </w:p>
    <w:p w14:paraId="2F76DA04" w14:textId="77777777" w:rsidR="00156566" w:rsidRPr="0082359E" w:rsidRDefault="00156566" w:rsidP="00156566">
      <w:pPr>
        <w:pStyle w:val="CETReference"/>
        <w:rPr>
          <w:lang w:val="en-US"/>
        </w:rPr>
      </w:pPr>
    </w:p>
    <w:sectPr w:rsidR="00156566" w:rsidRPr="0082359E" w:rsidSect="00EE5CFB">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52E5" w14:textId="77777777" w:rsidR="008C373B" w:rsidRDefault="008C373B" w:rsidP="004F5E36">
      <w:r>
        <w:separator/>
      </w:r>
    </w:p>
  </w:endnote>
  <w:endnote w:type="continuationSeparator" w:id="0">
    <w:p w14:paraId="37FA5656" w14:textId="77777777" w:rsidR="008C373B" w:rsidRDefault="008C373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A1F5C" w14:textId="77777777" w:rsidR="008C373B" w:rsidRDefault="008C373B" w:rsidP="004F5E36">
      <w:r>
        <w:separator/>
      </w:r>
    </w:p>
  </w:footnote>
  <w:footnote w:type="continuationSeparator" w:id="0">
    <w:p w14:paraId="739FA5F6" w14:textId="77777777" w:rsidR="008C373B" w:rsidRDefault="008C373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CBE2298"/>
    <w:multiLevelType w:val="hybridMultilevel"/>
    <w:tmpl w:val="B002CC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D16070"/>
    <w:multiLevelType w:val="hybridMultilevel"/>
    <w:tmpl w:val="C87A8C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742683836">
    <w:abstractNumId w:val="10"/>
  </w:num>
  <w:num w:numId="24" w16cid:durableId="704328947">
    <w:abstractNumId w:val="10"/>
  </w:num>
  <w:num w:numId="25" w16cid:durableId="1419054399">
    <w:abstractNumId w:val="10"/>
  </w:num>
  <w:num w:numId="26" w16cid:durableId="1433166385">
    <w:abstractNumId w:val="10"/>
  </w:num>
  <w:num w:numId="27" w16cid:durableId="1448308678">
    <w:abstractNumId w:val="10"/>
  </w:num>
  <w:num w:numId="28" w16cid:durableId="1781416952">
    <w:abstractNumId w:val="10"/>
  </w:num>
  <w:num w:numId="29" w16cid:durableId="496501371">
    <w:abstractNumId w:val="10"/>
  </w:num>
  <w:num w:numId="30" w16cid:durableId="1080716966">
    <w:abstractNumId w:val="11"/>
  </w:num>
  <w:num w:numId="31" w16cid:durableId="743066505">
    <w:abstractNumId w:val="20"/>
  </w:num>
  <w:num w:numId="32" w16cid:durableId="1087189909">
    <w:abstractNumId w:val="10"/>
  </w:num>
  <w:num w:numId="33" w16cid:durableId="395712417">
    <w:abstractNumId w:val="10"/>
  </w:num>
  <w:num w:numId="34" w16cid:durableId="159976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6CC"/>
    <w:rsid w:val="000027C0"/>
    <w:rsid w:val="000037A7"/>
    <w:rsid w:val="000052FB"/>
    <w:rsid w:val="00005A19"/>
    <w:rsid w:val="000117CB"/>
    <w:rsid w:val="0003148D"/>
    <w:rsid w:val="00031EEC"/>
    <w:rsid w:val="000368D7"/>
    <w:rsid w:val="00051566"/>
    <w:rsid w:val="00054288"/>
    <w:rsid w:val="000558D2"/>
    <w:rsid w:val="000562A9"/>
    <w:rsid w:val="00062A9A"/>
    <w:rsid w:val="00065058"/>
    <w:rsid w:val="00086C39"/>
    <w:rsid w:val="00091BE0"/>
    <w:rsid w:val="00095C4D"/>
    <w:rsid w:val="000A03B2"/>
    <w:rsid w:val="000A2B7D"/>
    <w:rsid w:val="000A4602"/>
    <w:rsid w:val="000B5220"/>
    <w:rsid w:val="000C3C33"/>
    <w:rsid w:val="000D0268"/>
    <w:rsid w:val="000D34BE"/>
    <w:rsid w:val="000E102F"/>
    <w:rsid w:val="000E2C28"/>
    <w:rsid w:val="000E36F1"/>
    <w:rsid w:val="000E3A73"/>
    <w:rsid w:val="000E3C5E"/>
    <w:rsid w:val="000E414A"/>
    <w:rsid w:val="000E7A77"/>
    <w:rsid w:val="000F093C"/>
    <w:rsid w:val="000F1189"/>
    <w:rsid w:val="000F4BBB"/>
    <w:rsid w:val="000F576E"/>
    <w:rsid w:val="000F787B"/>
    <w:rsid w:val="00101400"/>
    <w:rsid w:val="001116E1"/>
    <w:rsid w:val="0012091F"/>
    <w:rsid w:val="0012198E"/>
    <w:rsid w:val="00126BC2"/>
    <w:rsid w:val="001308B6"/>
    <w:rsid w:val="0013121F"/>
    <w:rsid w:val="00131FE6"/>
    <w:rsid w:val="0013263F"/>
    <w:rsid w:val="001331DF"/>
    <w:rsid w:val="00134DE4"/>
    <w:rsid w:val="0014034D"/>
    <w:rsid w:val="00144D16"/>
    <w:rsid w:val="00150E59"/>
    <w:rsid w:val="00152DE3"/>
    <w:rsid w:val="00156566"/>
    <w:rsid w:val="00164CF9"/>
    <w:rsid w:val="001667A6"/>
    <w:rsid w:val="00184AD6"/>
    <w:rsid w:val="001869F2"/>
    <w:rsid w:val="001A3E8D"/>
    <w:rsid w:val="001A4AF7"/>
    <w:rsid w:val="001B0349"/>
    <w:rsid w:val="001B1E93"/>
    <w:rsid w:val="001B65C1"/>
    <w:rsid w:val="001B7CB6"/>
    <w:rsid w:val="001C684B"/>
    <w:rsid w:val="001D0CFB"/>
    <w:rsid w:val="001D21AF"/>
    <w:rsid w:val="001D53FC"/>
    <w:rsid w:val="001E3DA7"/>
    <w:rsid w:val="001F42A5"/>
    <w:rsid w:val="001F6A1A"/>
    <w:rsid w:val="001F7B9D"/>
    <w:rsid w:val="00201C93"/>
    <w:rsid w:val="00207512"/>
    <w:rsid w:val="00212CF0"/>
    <w:rsid w:val="002207C8"/>
    <w:rsid w:val="002224B4"/>
    <w:rsid w:val="002447EF"/>
    <w:rsid w:val="00251550"/>
    <w:rsid w:val="002559A9"/>
    <w:rsid w:val="00255BA8"/>
    <w:rsid w:val="00260B14"/>
    <w:rsid w:val="00263B05"/>
    <w:rsid w:val="0027221A"/>
    <w:rsid w:val="00275B61"/>
    <w:rsid w:val="00280FAF"/>
    <w:rsid w:val="00282656"/>
    <w:rsid w:val="002937B8"/>
    <w:rsid w:val="00296B83"/>
    <w:rsid w:val="002A01A9"/>
    <w:rsid w:val="002B4015"/>
    <w:rsid w:val="002B78CE"/>
    <w:rsid w:val="002C25B3"/>
    <w:rsid w:val="002C2FB6"/>
    <w:rsid w:val="002D5680"/>
    <w:rsid w:val="002D5C8A"/>
    <w:rsid w:val="002E5FA7"/>
    <w:rsid w:val="002F3309"/>
    <w:rsid w:val="002F4644"/>
    <w:rsid w:val="002F6457"/>
    <w:rsid w:val="00300683"/>
    <w:rsid w:val="003008CE"/>
    <w:rsid w:val="003009B7"/>
    <w:rsid w:val="00300E56"/>
    <w:rsid w:val="0030152C"/>
    <w:rsid w:val="0030469C"/>
    <w:rsid w:val="00321CA6"/>
    <w:rsid w:val="00323763"/>
    <w:rsid w:val="00323C5F"/>
    <w:rsid w:val="00325CDC"/>
    <w:rsid w:val="00330177"/>
    <w:rsid w:val="00334C09"/>
    <w:rsid w:val="00336B7B"/>
    <w:rsid w:val="003425CD"/>
    <w:rsid w:val="00364509"/>
    <w:rsid w:val="003723D4"/>
    <w:rsid w:val="00374F0E"/>
    <w:rsid w:val="00381905"/>
    <w:rsid w:val="00384CC8"/>
    <w:rsid w:val="003871FD"/>
    <w:rsid w:val="0039376B"/>
    <w:rsid w:val="003A1E30"/>
    <w:rsid w:val="003A2829"/>
    <w:rsid w:val="003A5E2C"/>
    <w:rsid w:val="003A7D1C"/>
    <w:rsid w:val="003B304B"/>
    <w:rsid w:val="003B3146"/>
    <w:rsid w:val="003F015E"/>
    <w:rsid w:val="003F1162"/>
    <w:rsid w:val="00400414"/>
    <w:rsid w:val="00401D2A"/>
    <w:rsid w:val="0041446B"/>
    <w:rsid w:val="00431D67"/>
    <w:rsid w:val="0044071E"/>
    <w:rsid w:val="0044329C"/>
    <w:rsid w:val="004520D8"/>
    <w:rsid w:val="00453E24"/>
    <w:rsid w:val="00457456"/>
    <w:rsid w:val="004577FE"/>
    <w:rsid w:val="00457B9C"/>
    <w:rsid w:val="0046164A"/>
    <w:rsid w:val="004628D2"/>
    <w:rsid w:val="00462DCD"/>
    <w:rsid w:val="0046352C"/>
    <w:rsid w:val="00464807"/>
    <w:rsid w:val="004648AD"/>
    <w:rsid w:val="004703A9"/>
    <w:rsid w:val="004730D7"/>
    <w:rsid w:val="004760DE"/>
    <w:rsid w:val="004763D7"/>
    <w:rsid w:val="00485613"/>
    <w:rsid w:val="0049443C"/>
    <w:rsid w:val="004A004E"/>
    <w:rsid w:val="004A1D3D"/>
    <w:rsid w:val="004A24CF"/>
    <w:rsid w:val="004B2539"/>
    <w:rsid w:val="004B41AC"/>
    <w:rsid w:val="004B7A22"/>
    <w:rsid w:val="004C3D1D"/>
    <w:rsid w:val="004C3D84"/>
    <w:rsid w:val="004C7913"/>
    <w:rsid w:val="004E4DD6"/>
    <w:rsid w:val="004F5E36"/>
    <w:rsid w:val="004F66A5"/>
    <w:rsid w:val="00507B47"/>
    <w:rsid w:val="00507BEF"/>
    <w:rsid w:val="00507CC9"/>
    <w:rsid w:val="005119A5"/>
    <w:rsid w:val="00511D94"/>
    <w:rsid w:val="005141EE"/>
    <w:rsid w:val="005278B7"/>
    <w:rsid w:val="00532016"/>
    <w:rsid w:val="005346C8"/>
    <w:rsid w:val="00543E7D"/>
    <w:rsid w:val="00547A68"/>
    <w:rsid w:val="005531C9"/>
    <w:rsid w:val="00553B74"/>
    <w:rsid w:val="00555C36"/>
    <w:rsid w:val="00556ED3"/>
    <w:rsid w:val="00557E00"/>
    <w:rsid w:val="005647F6"/>
    <w:rsid w:val="00570C43"/>
    <w:rsid w:val="00570DE8"/>
    <w:rsid w:val="005729FB"/>
    <w:rsid w:val="00574167"/>
    <w:rsid w:val="005920A5"/>
    <w:rsid w:val="00597025"/>
    <w:rsid w:val="005A4049"/>
    <w:rsid w:val="005B2110"/>
    <w:rsid w:val="005B61E6"/>
    <w:rsid w:val="005B7DC9"/>
    <w:rsid w:val="005C77E1"/>
    <w:rsid w:val="005D0514"/>
    <w:rsid w:val="005D668A"/>
    <w:rsid w:val="005D6A2F"/>
    <w:rsid w:val="005E0C5D"/>
    <w:rsid w:val="005E1A82"/>
    <w:rsid w:val="005E794C"/>
    <w:rsid w:val="005E7F2C"/>
    <w:rsid w:val="005F0A28"/>
    <w:rsid w:val="005F0E5E"/>
    <w:rsid w:val="005F1E15"/>
    <w:rsid w:val="00600535"/>
    <w:rsid w:val="00610CD6"/>
    <w:rsid w:val="00616092"/>
    <w:rsid w:val="00620DEE"/>
    <w:rsid w:val="00621F92"/>
    <w:rsid w:val="0062280A"/>
    <w:rsid w:val="00625639"/>
    <w:rsid w:val="00631B33"/>
    <w:rsid w:val="006331AF"/>
    <w:rsid w:val="0064174A"/>
    <w:rsid w:val="0064184D"/>
    <w:rsid w:val="006422CC"/>
    <w:rsid w:val="006516D7"/>
    <w:rsid w:val="00660E3E"/>
    <w:rsid w:val="00662E74"/>
    <w:rsid w:val="00664E4C"/>
    <w:rsid w:val="00667222"/>
    <w:rsid w:val="00680C23"/>
    <w:rsid w:val="00691AD8"/>
    <w:rsid w:val="00693766"/>
    <w:rsid w:val="00696B8B"/>
    <w:rsid w:val="006A3281"/>
    <w:rsid w:val="006B4888"/>
    <w:rsid w:val="006C281A"/>
    <w:rsid w:val="006C2E45"/>
    <w:rsid w:val="006C359C"/>
    <w:rsid w:val="006C3EA0"/>
    <w:rsid w:val="006C5579"/>
    <w:rsid w:val="006C770C"/>
    <w:rsid w:val="006C7BA0"/>
    <w:rsid w:val="006D6DF7"/>
    <w:rsid w:val="006D6E8B"/>
    <w:rsid w:val="006E737D"/>
    <w:rsid w:val="006F5F8B"/>
    <w:rsid w:val="00707DD1"/>
    <w:rsid w:val="00713973"/>
    <w:rsid w:val="00720A24"/>
    <w:rsid w:val="00731F89"/>
    <w:rsid w:val="00732386"/>
    <w:rsid w:val="0073514D"/>
    <w:rsid w:val="00741744"/>
    <w:rsid w:val="007447F3"/>
    <w:rsid w:val="0075499F"/>
    <w:rsid w:val="00757CB8"/>
    <w:rsid w:val="00760F43"/>
    <w:rsid w:val="007661C8"/>
    <w:rsid w:val="0077098D"/>
    <w:rsid w:val="007723FE"/>
    <w:rsid w:val="00781EDF"/>
    <w:rsid w:val="007931FA"/>
    <w:rsid w:val="0079718C"/>
    <w:rsid w:val="0079796C"/>
    <w:rsid w:val="007A4861"/>
    <w:rsid w:val="007A7A64"/>
    <w:rsid w:val="007A7BBA"/>
    <w:rsid w:val="007B0127"/>
    <w:rsid w:val="007B0C50"/>
    <w:rsid w:val="007B1923"/>
    <w:rsid w:val="007B48F9"/>
    <w:rsid w:val="007C1A43"/>
    <w:rsid w:val="007C3B38"/>
    <w:rsid w:val="007C75CE"/>
    <w:rsid w:val="007D0683"/>
    <w:rsid w:val="007D0951"/>
    <w:rsid w:val="0080013E"/>
    <w:rsid w:val="00813288"/>
    <w:rsid w:val="008168FC"/>
    <w:rsid w:val="00817510"/>
    <w:rsid w:val="00821B77"/>
    <w:rsid w:val="0082359E"/>
    <w:rsid w:val="00825154"/>
    <w:rsid w:val="00830996"/>
    <w:rsid w:val="0083373B"/>
    <w:rsid w:val="00833B6E"/>
    <w:rsid w:val="008345F1"/>
    <w:rsid w:val="00855613"/>
    <w:rsid w:val="00865B07"/>
    <w:rsid w:val="008667EA"/>
    <w:rsid w:val="0087000D"/>
    <w:rsid w:val="0087637F"/>
    <w:rsid w:val="00877B9A"/>
    <w:rsid w:val="00881E94"/>
    <w:rsid w:val="008851FB"/>
    <w:rsid w:val="00892AD5"/>
    <w:rsid w:val="00896B63"/>
    <w:rsid w:val="008A1512"/>
    <w:rsid w:val="008A24E8"/>
    <w:rsid w:val="008B099A"/>
    <w:rsid w:val="008C373B"/>
    <w:rsid w:val="008D0C43"/>
    <w:rsid w:val="008D32B9"/>
    <w:rsid w:val="008D433B"/>
    <w:rsid w:val="008D4A16"/>
    <w:rsid w:val="008E566E"/>
    <w:rsid w:val="0090161A"/>
    <w:rsid w:val="00901EB6"/>
    <w:rsid w:val="00903816"/>
    <w:rsid w:val="00904C62"/>
    <w:rsid w:val="00922BA8"/>
    <w:rsid w:val="00924DAC"/>
    <w:rsid w:val="00927058"/>
    <w:rsid w:val="0093708F"/>
    <w:rsid w:val="00942750"/>
    <w:rsid w:val="009450CE"/>
    <w:rsid w:val="009459BB"/>
    <w:rsid w:val="00947179"/>
    <w:rsid w:val="00950EE2"/>
    <w:rsid w:val="0095164B"/>
    <w:rsid w:val="00954090"/>
    <w:rsid w:val="009573E7"/>
    <w:rsid w:val="00963E05"/>
    <w:rsid w:val="00964A45"/>
    <w:rsid w:val="00967843"/>
    <w:rsid w:val="00967D54"/>
    <w:rsid w:val="00971028"/>
    <w:rsid w:val="009745BD"/>
    <w:rsid w:val="00982C22"/>
    <w:rsid w:val="0098628A"/>
    <w:rsid w:val="00991832"/>
    <w:rsid w:val="00993B84"/>
    <w:rsid w:val="00996222"/>
    <w:rsid w:val="00996483"/>
    <w:rsid w:val="00996F5A"/>
    <w:rsid w:val="009A0D03"/>
    <w:rsid w:val="009A5A09"/>
    <w:rsid w:val="009B041A"/>
    <w:rsid w:val="009B32C4"/>
    <w:rsid w:val="009C37C3"/>
    <w:rsid w:val="009C7C86"/>
    <w:rsid w:val="009D2FF7"/>
    <w:rsid w:val="009D3737"/>
    <w:rsid w:val="009E2131"/>
    <w:rsid w:val="009E7884"/>
    <w:rsid w:val="009E788A"/>
    <w:rsid w:val="009F0E08"/>
    <w:rsid w:val="00A0071C"/>
    <w:rsid w:val="00A06319"/>
    <w:rsid w:val="00A1763D"/>
    <w:rsid w:val="00A17CEC"/>
    <w:rsid w:val="00A2586D"/>
    <w:rsid w:val="00A27EF0"/>
    <w:rsid w:val="00A42361"/>
    <w:rsid w:val="00A50B20"/>
    <w:rsid w:val="00A51390"/>
    <w:rsid w:val="00A53ABD"/>
    <w:rsid w:val="00A60D13"/>
    <w:rsid w:val="00A6184C"/>
    <w:rsid w:val="00A64606"/>
    <w:rsid w:val="00A714EF"/>
    <w:rsid w:val="00A7223D"/>
    <w:rsid w:val="00A72745"/>
    <w:rsid w:val="00A76EFC"/>
    <w:rsid w:val="00A804DD"/>
    <w:rsid w:val="00A80547"/>
    <w:rsid w:val="00A878CF"/>
    <w:rsid w:val="00A87D50"/>
    <w:rsid w:val="00A91010"/>
    <w:rsid w:val="00A97F29"/>
    <w:rsid w:val="00AA702E"/>
    <w:rsid w:val="00AA7D26"/>
    <w:rsid w:val="00AB0964"/>
    <w:rsid w:val="00AB5011"/>
    <w:rsid w:val="00AC7368"/>
    <w:rsid w:val="00AD16B9"/>
    <w:rsid w:val="00AE377D"/>
    <w:rsid w:val="00AE6148"/>
    <w:rsid w:val="00AF0EBA"/>
    <w:rsid w:val="00AF1DC5"/>
    <w:rsid w:val="00B02C8A"/>
    <w:rsid w:val="00B03020"/>
    <w:rsid w:val="00B16244"/>
    <w:rsid w:val="00B17FBD"/>
    <w:rsid w:val="00B2124D"/>
    <w:rsid w:val="00B22CC4"/>
    <w:rsid w:val="00B24B27"/>
    <w:rsid w:val="00B315A6"/>
    <w:rsid w:val="00B31813"/>
    <w:rsid w:val="00B32BAD"/>
    <w:rsid w:val="00B33365"/>
    <w:rsid w:val="00B47C8E"/>
    <w:rsid w:val="00B57B36"/>
    <w:rsid w:val="00B57E6F"/>
    <w:rsid w:val="00B85A21"/>
    <w:rsid w:val="00B8686D"/>
    <w:rsid w:val="00B93F69"/>
    <w:rsid w:val="00B96CF1"/>
    <w:rsid w:val="00BB1DDC"/>
    <w:rsid w:val="00BC30C9"/>
    <w:rsid w:val="00BC6EAD"/>
    <w:rsid w:val="00BD077D"/>
    <w:rsid w:val="00BD1A3B"/>
    <w:rsid w:val="00BE3E58"/>
    <w:rsid w:val="00C01616"/>
    <w:rsid w:val="00C0162B"/>
    <w:rsid w:val="00C030F5"/>
    <w:rsid w:val="00C068ED"/>
    <w:rsid w:val="00C20C1E"/>
    <w:rsid w:val="00C21FFD"/>
    <w:rsid w:val="00C22E0C"/>
    <w:rsid w:val="00C345B1"/>
    <w:rsid w:val="00C34975"/>
    <w:rsid w:val="00C37761"/>
    <w:rsid w:val="00C400E8"/>
    <w:rsid w:val="00C40142"/>
    <w:rsid w:val="00C50A62"/>
    <w:rsid w:val="00C52C3C"/>
    <w:rsid w:val="00C541D0"/>
    <w:rsid w:val="00C57182"/>
    <w:rsid w:val="00C57863"/>
    <w:rsid w:val="00C640AF"/>
    <w:rsid w:val="00C655FD"/>
    <w:rsid w:val="00C667CB"/>
    <w:rsid w:val="00C71E22"/>
    <w:rsid w:val="00C72E52"/>
    <w:rsid w:val="00C75407"/>
    <w:rsid w:val="00C76642"/>
    <w:rsid w:val="00C76D9A"/>
    <w:rsid w:val="00C841C6"/>
    <w:rsid w:val="00C870A8"/>
    <w:rsid w:val="00C94434"/>
    <w:rsid w:val="00C96258"/>
    <w:rsid w:val="00C96E1F"/>
    <w:rsid w:val="00CA0D75"/>
    <w:rsid w:val="00CA1C95"/>
    <w:rsid w:val="00CA2DFE"/>
    <w:rsid w:val="00CA5A9C"/>
    <w:rsid w:val="00CC4C20"/>
    <w:rsid w:val="00CD3517"/>
    <w:rsid w:val="00CD5FE2"/>
    <w:rsid w:val="00CE7C68"/>
    <w:rsid w:val="00D02B4C"/>
    <w:rsid w:val="00D040C4"/>
    <w:rsid w:val="00D071DC"/>
    <w:rsid w:val="00D13858"/>
    <w:rsid w:val="00D20AD1"/>
    <w:rsid w:val="00D24D83"/>
    <w:rsid w:val="00D2582C"/>
    <w:rsid w:val="00D26F5B"/>
    <w:rsid w:val="00D46B7E"/>
    <w:rsid w:val="00D57C84"/>
    <w:rsid w:val="00D6057D"/>
    <w:rsid w:val="00D71640"/>
    <w:rsid w:val="00D836C5"/>
    <w:rsid w:val="00D84576"/>
    <w:rsid w:val="00D853DF"/>
    <w:rsid w:val="00DA0728"/>
    <w:rsid w:val="00DA1399"/>
    <w:rsid w:val="00DA24C6"/>
    <w:rsid w:val="00DA34CA"/>
    <w:rsid w:val="00DA4D7B"/>
    <w:rsid w:val="00DA5F2E"/>
    <w:rsid w:val="00DA7F1D"/>
    <w:rsid w:val="00DC0E0A"/>
    <w:rsid w:val="00DC57FA"/>
    <w:rsid w:val="00DD271C"/>
    <w:rsid w:val="00DE264A"/>
    <w:rsid w:val="00DF2A32"/>
    <w:rsid w:val="00DF5072"/>
    <w:rsid w:val="00DF7489"/>
    <w:rsid w:val="00E02D18"/>
    <w:rsid w:val="00E041E7"/>
    <w:rsid w:val="00E04A0F"/>
    <w:rsid w:val="00E21AAF"/>
    <w:rsid w:val="00E23CA1"/>
    <w:rsid w:val="00E30AA4"/>
    <w:rsid w:val="00E409A8"/>
    <w:rsid w:val="00E50C12"/>
    <w:rsid w:val="00E64E83"/>
    <w:rsid w:val="00E65B91"/>
    <w:rsid w:val="00E706A9"/>
    <w:rsid w:val="00E7209D"/>
    <w:rsid w:val="00E72EAD"/>
    <w:rsid w:val="00E77223"/>
    <w:rsid w:val="00E84432"/>
    <w:rsid w:val="00E8528B"/>
    <w:rsid w:val="00E85B94"/>
    <w:rsid w:val="00E978D0"/>
    <w:rsid w:val="00EA4613"/>
    <w:rsid w:val="00EA7F91"/>
    <w:rsid w:val="00EB1523"/>
    <w:rsid w:val="00EC0E49"/>
    <w:rsid w:val="00EC101F"/>
    <w:rsid w:val="00EC1D9F"/>
    <w:rsid w:val="00EC69AD"/>
    <w:rsid w:val="00EE0131"/>
    <w:rsid w:val="00EE17B0"/>
    <w:rsid w:val="00EE368C"/>
    <w:rsid w:val="00EE5684"/>
    <w:rsid w:val="00EE5CFB"/>
    <w:rsid w:val="00EF06D9"/>
    <w:rsid w:val="00EF18BF"/>
    <w:rsid w:val="00EF25C1"/>
    <w:rsid w:val="00EF6666"/>
    <w:rsid w:val="00EF6ED8"/>
    <w:rsid w:val="00F1109F"/>
    <w:rsid w:val="00F1675B"/>
    <w:rsid w:val="00F1734F"/>
    <w:rsid w:val="00F17431"/>
    <w:rsid w:val="00F22DA1"/>
    <w:rsid w:val="00F3049E"/>
    <w:rsid w:val="00F30C64"/>
    <w:rsid w:val="00F32BA2"/>
    <w:rsid w:val="00F32CDB"/>
    <w:rsid w:val="00F50F50"/>
    <w:rsid w:val="00F565FE"/>
    <w:rsid w:val="00F63833"/>
    <w:rsid w:val="00F63A70"/>
    <w:rsid w:val="00F63D8C"/>
    <w:rsid w:val="00F66807"/>
    <w:rsid w:val="00F7534E"/>
    <w:rsid w:val="00F8628F"/>
    <w:rsid w:val="00F93EDF"/>
    <w:rsid w:val="00FA1802"/>
    <w:rsid w:val="00FA21D0"/>
    <w:rsid w:val="00FA5F5F"/>
    <w:rsid w:val="00FB730C"/>
    <w:rsid w:val="00FC2695"/>
    <w:rsid w:val="00FC3E03"/>
    <w:rsid w:val="00FC3FC1"/>
    <w:rsid w:val="00FD66F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CE5605D9-16A0-4682-AC69-E1F43BE4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D24D83"/>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EE368C"/>
    <w:rPr>
      <w:color w:val="605E5C"/>
      <w:shd w:val="clear" w:color="auto" w:fill="E1DFDD"/>
    </w:rPr>
  </w:style>
  <w:style w:type="paragraph" w:customStyle="1" w:styleId="Figuras">
    <w:name w:val="Figuras"/>
    <w:basedOn w:val="Descripcin"/>
    <w:link w:val="FigurasCar"/>
    <w:qFormat/>
    <w:rsid w:val="00996222"/>
    <w:pPr>
      <w:tabs>
        <w:tab w:val="clear" w:pos="7100"/>
      </w:tabs>
      <w:spacing w:after="200"/>
    </w:pPr>
    <w:rPr>
      <w:rFonts w:eastAsia="Calibri" w:cs="Arial"/>
      <w:b w:val="0"/>
      <w:bCs w:val="0"/>
      <w:color w:val="auto"/>
      <w:sz w:val="20"/>
      <w:szCs w:val="20"/>
      <w:lang w:val="es-CO" w:eastAsia="es-CO"/>
    </w:rPr>
  </w:style>
  <w:style w:type="character" w:customStyle="1" w:styleId="FigurasCar">
    <w:name w:val="Figuras Car"/>
    <w:basedOn w:val="Fuentedeprrafopredeter"/>
    <w:link w:val="Figuras"/>
    <w:rsid w:val="00996222"/>
    <w:rPr>
      <w:rFonts w:ascii="Arial" w:eastAsia="Calibri" w:hAnsi="Arial" w:cs="Arial"/>
      <w:sz w:val="20"/>
      <w:szCs w:val="20"/>
      <w:lang w:val="es-CO" w:eastAsia="es-CO"/>
    </w:rPr>
  </w:style>
  <w:style w:type="character" w:styleId="Textodelmarcadordeposicin">
    <w:name w:val="Placeholder Text"/>
    <w:basedOn w:val="Fuentedeprrafopredeter"/>
    <w:uiPriority w:val="99"/>
    <w:semiHidden/>
    <w:rsid w:val="00A646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503">
      <w:bodyDiv w:val="1"/>
      <w:marLeft w:val="0"/>
      <w:marRight w:val="0"/>
      <w:marTop w:val="0"/>
      <w:marBottom w:val="0"/>
      <w:divBdr>
        <w:top w:val="none" w:sz="0" w:space="0" w:color="auto"/>
        <w:left w:val="none" w:sz="0" w:space="0" w:color="auto"/>
        <w:bottom w:val="none" w:sz="0" w:space="0" w:color="auto"/>
        <w:right w:val="none" w:sz="0" w:space="0" w:color="auto"/>
      </w:divBdr>
    </w:div>
    <w:div w:id="4064263">
      <w:bodyDiv w:val="1"/>
      <w:marLeft w:val="0"/>
      <w:marRight w:val="0"/>
      <w:marTop w:val="0"/>
      <w:marBottom w:val="0"/>
      <w:divBdr>
        <w:top w:val="none" w:sz="0" w:space="0" w:color="auto"/>
        <w:left w:val="none" w:sz="0" w:space="0" w:color="auto"/>
        <w:bottom w:val="none" w:sz="0" w:space="0" w:color="auto"/>
        <w:right w:val="none" w:sz="0" w:space="0" w:color="auto"/>
      </w:divBdr>
    </w:div>
    <w:div w:id="18169913">
      <w:bodyDiv w:val="1"/>
      <w:marLeft w:val="0"/>
      <w:marRight w:val="0"/>
      <w:marTop w:val="0"/>
      <w:marBottom w:val="0"/>
      <w:divBdr>
        <w:top w:val="none" w:sz="0" w:space="0" w:color="auto"/>
        <w:left w:val="none" w:sz="0" w:space="0" w:color="auto"/>
        <w:bottom w:val="none" w:sz="0" w:space="0" w:color="auto"/>
        <w:right w:val="none" w:sz="0" w:space="0" w:color="auto"/>
      </w:divBdr>
    </w:div>
    <w:div w:id="26293663">
      <w:bodyDiv w:val="1"/>
      <w:marLeft w:val="0"/>
      <w:marRight w:val="0"/>
      <w:marTop w:val="0"/>
      <w:marBottom w:val="0"/>
      <w:divBdr>
        <w:top w:val="none" w:sz="0" w:space="0" w:color="auto"/>
        <w:left w:val="none" w:sz="0" w:space="0" w:color="auto"/>
        <w:bottom w:val="none" w:sz="0" w:space="0" w:color="auto"/>
        <w:right w:val="none" w:sz="0" w:space="0" w:color="auto"/>
      </w:divBdr>
    </w:div>
    <w:div w:id="57750922">
      <w:bodyDiv w:val="1"/>
      <w:marLeft w:val="0"/>
      <w:marRight w:val="0"/>
      <w:marTop w:val="0"/>
      <w:marBottom w:val="0"/>
      <w:divBdr>
        <w:top w:val="none" w:sz="0" w:space="0" w:color="auto"/>
        <w:left w:val="none" w:sz="0" w:space="0" w:color="auto"/>
        <w:bottom w:val="none" w:sz="0" w:space="0" w:color="auto"/>
        <w:right w:val="none" w:sz="0" w:space="0" w:color="auto"/>
      </w:divBdr>
    </w:div>
    <w:div w:id="78144050">
      <w:bodyDiv w:val="1"/>
      <w:marLeft w:val="0"/>
      <w:marRight w:val="0"/>
      <w:marTop w:val="0"/>
      <w:marBottom w:val="0"/>
      <w:divBdr>
        <w:top w:val="none" w:sz="0" w:space="0" w:color="auto"/>
        <w:left w:val="none" w:sz="0" w:space="0" w:color="auto"/>
        <w:bottom w:val="none" w:sz="0" w:space="0" w:color="auto"/>
        <w:right w:val="none" w:sz="0" w:space="0" w:color="auto"/>
      </w:divBdr>
      <w:divsChild>
        <w:div w:id="328100412">
          <w:marLeft w:val="0"/>
          <w:marRight w:val="0"/>
          <w:marTop w:val="0"/>
          <w:marBottom w:val="0"/>
          <w:divBdr>
            <w:top w:val="none" w:sz="0" w:space="0" w:color="auto"/>
            <w:left w:val="none" w:sz="0" w:space="0" w:color="auto"/>
            <w:bottom w:val="none" w:sz="0" w:space="0" w:color="auto"/>
            <w:right w:val="none" w:sz="0" w:space="0" w:color="auto"/>
          </w:divBdr>
        </w:div>
        <w:div w:id="415057836">
          <w:marLeft w:val="0"/>
          <w:marRight w:val="0"/>
          <w:marTop w:val="0"/>
          <w:marBottom w:val="0"/>
          <w:divBdr>
            <w:top w:val="none" w:sz="0" w:space="0" w:color="auto"/>
            <w:left w:val="none" w:sz="0" w:space="0" w:color="auto"/>
            <w:bottom w:val="none" w:sz="0" w:space="0" w:color="auto"/>
            <w:right w:val="none" w:sz="0" w:space="0" w:color="auto"/>
          </w:divBdr>
        </w:div>
        <w:div w:id="1293563290">
          <w:marLeft w:val="0"/>
          <w:marRight w:val="0"/>
          <w:marTop w:val="0"/>
          <w:marBottom w:val="0"/>
          <w:divBdr>
            <w:top w:val="none" w:sz="0" w:space="0" w:color="auto"/>
            <w:left w:val="none" w:sz="0" w:space="0" w:color="auto"/>
            <w:bottom w:val="none" w:sz="0" w:space="0" w:color="auto"/>
            <w:right w:val="none" w:sz="0" w:space="0" w:color="auto"/>
          </w:divBdr>
        </w:div>
        <w:div w:id="536042536">
          <w:marLeft w:val="0"/>
          <w:marRight w:val="0"/>
          <w:marTop w:val="0"/>
          <w:marBottom w:val="0"/>
          <w:divBdr>
            <w:top w:val="none" w:sz="0" w:space="0" w:color="auto"/>
            <w:left w:val="none" w:sz="0" w:space="0" w:color="auto"/>
            <w:bottom w:val="none" w:sz="0" w:space="0" w:color="auto"/>
            <w:right w:val="none" w:sz="0" w:space="0" w:color="auto"/>
          </w:divBdr>
        </w:div>
        <w:div w:id="476724825">
          <w:marLeft w:val="0"/>
          <w:marRight w:val="0"/>
          <w:marTop w:val="0"/>
          <w:marBottom w:val="0"/>
          <w:divBdr>
            <w:top w:val="none" w:sz="0" w:space="0" w:color="auto"/>
            <w:left w:val="none" w:sz="0" w:space="0" w:color="auto"/>
            <w:bottom w:val="none" w:sz="0" w:space="0" w:color="auto"/>
            <w:right w:val="none" w:sz="0" w:space="0" w:color="auto"/>
          </w:divBdr>
        </w:div>
        <w:div w:id="950817068">
          <w:marLeft w:val="0"/>
          <w:marRight w:val="0"/>
          <w:marTop w:val="0"/>
          <w:marBottom w:val="0"/>
          <w:divBdr>
            <w:top w:val="none" w:sz="0" w:space="0" w:color="auto"/>
            <w:left w:val="none" w:sz="0" w:space="0" w:color="auto"/>
            <w:bottom w:val="none" w:sz="0" w:space="0" w:color="auto"/>
            <w:right w:val="none" w:sz="0" w:space="0" w:color="auto"/>
          </w:divBdr>
        </w:div>
        <w:div w:id="1135685584">
          <w:marLeft w:val="0"/>
          <w:marRight w:val="0"/>
          <w:marTop w:val="0"/>
          <w:marBottom w:val="0"/>
          <w:divBdr>
            <w:top w:val="none" w:sz="0" w:space="0" w:color="auto"/>
            <w:left w:val="none" w:sz="0" w:space="0" w:color="auto"/>
            <w:bottom w:val="none" w:sz="0" w:space="0" w:color="auto"/>
            <w:right w:val="none" w:sz="0" w:space="0" w:color="auto"/>
          </w:divBdr>
        </w:div>
        <w:div w:id="199437466">
          <w:marLeft w:val="0"/>
          <w:marRight w:val="0"/>
          <w:marTop w:val="0"/>
          <w:marBottom w:val="0"/>
          <w:divBdr>
            <w:top w:val="none" w:sz="0" w:space="0" w:color="auto"/>
            <w:left w:val="none" w:sz="0" w:space="0" w:color="auto"/>
            <w:bottom w:val="none" w:sz="0" w:space="0" w:color="auto"/>
            <w:right w:val="none" w:sz="0" w:space="0" w:color="auto"/>
          </w:divBdr>
        </w:div>
        <w:div w:id="1233085194">
          <w:marLeft w:val="0"/>
          <w:marRight w:val="0"/>
          <w:marTop w:val="0"/>
          <w:marBottom w:val="0"/>
          <w:divBdr>
            <w:top w:val="none" w:sz="0" w:space="0" w:color="auto"/>
            <w:left w:val="none" w:sz="0" w:space="0" w:color="auto"/>
            <w:bottom w:val="none" w:sz="0" w:space="0" w:color="auto"/>
            <w:right w:val="none" w:sz="0" w:space="0" w:color="auto"/>
          </w:divBdr>
        </w:div>
        <w:div w:id="142089731">
          <w:marLeft w:val="0"/>
          <w:marRight w:val="0"/>
          <w:marTop w:val="0"/>
          <w:marBottom w:val="0"/>
          <w:divBdr>
            <w:top w:val="none" w:sz="0" w:space="0" w:color="auto"/>
            <w:left w:val="none" w:sz="0" w:space="0" w:color="auto"/>
            <w:bottom w:val="none" w:sz="0" w:space="0" w:color="auto"/>
            <w:right w:val="none" w:sz="0" w:space="0" w:color="auto"/>
          </w:divBdr>
        </w:div>
        <w:div w:id="2074768872">
          <w:marLeft w:val="0"/>
          <w:marRight w:val="0"/>
          <w:marTop w:val="0"/>
          <w:marBottom w:val="0"/>
          <w:divBdr>
            <w:top w:val="none" w:sz="0" w:space="0" w:color="auto"/>
            <w:left w:val="none" w:sz="0" w:space="0" w:color="auto"/>
            <w:bottom w:val="none" w:sz="0" w:space="0" w:color="auto"/>
            <w:right w:val="none" w:sz="0" w:space="0" w:color="auto"/>
          </w:divBdr>
        </w:div>
        <w:div w:id="83914323">
          <w:marLeft w:val="0"/>
          <w:marRight w:val="0"/>
          <w:marTop w:val="0"/>
          <w:marBottom w:val="0"/>
          <w:divBdr>
            <w:top w:val="none" w:sz="0" w:space="0" w:color="auto"/>
            <w:left w:val="none" w:sz="0" w:space="0" w:color="auto"/>
            <w:bottom w:val="none" w:sz="0" w:space="0" w:color="auto"/>
            <w:right w:val="none" w:sz="0" w:space="0" w:color="auto"/>
          </w:divBdr>
        </w:div>
      </w:divsChild>
    </w:div>
    <w:div w:id="97991551">
      <w:bodyDiv w:val="1"/>
      <w:marLeft w:val="0"/>
      <w:marRight w:val="0"/>
      <w:marTop w:val="0"/>
      <w:marBottom w:val="0"/>
      <w:divBdr>
        <w:top w:val="none" w:sz="0" w:space="0" w:color="auto"/>
        <w:left w:val="none" w:sz="0" w:space="0" w:color="auto"/>
        <w:bottom w:val="none" w:sz="0" w:space="0" w:color="auto"/>
        <w:right w:val="none" w:sz="0" w:space="0" w:color="auto"/>
      </w:divBdr>
    </w:div>
    <w:div w:id="99884268">
      <w:bodyDiv w:val="1"/>
      <w:marLeft w:val="0"/>
      <w:marRight w:val="0"/>
      <w:marTop w:val="0"/>
      <w:marBottom w:val="0"/>
      <w:divBdr>
        <w:top w:val="none" w:sz="0" w:space="0" w:color="auto"/>
        <w:left w:val="none" w:sz="0" w:space="0" w:color="auto"/>
        <w:bottom w:val="none" w:sz="0" w:space="0" w:color="auto"/>
        <w:right w:val="none" w:sz="0" w:space="0" w:color="auto"/>
      </w:divBdr>
    </w:div>
    <w:div w:id="111436607">
      <w:bodyDiv w:val="1"/>
      <w:marLeft w:val="0"/>
      <w:marRight w:val="0"/>
      <w:marTop w:val="0"/>
      <w:marBottom w:val="0"/>
      <w:divBdr>
        <w:top w:val="none" w:sz="0" w:space="0" w:color="auto"/>
        <w:left w:val="none" w:sz="0" w:space="0" w:color="auto"/>
        <w:bottom w:val="none" w:sz="0" w:space="0" w:color="auto"/>
        <w:right w:val="none" w:sz="0" w:space="0" w:color="auto"/>
      </w:divBdr>
    </w:div>
    <w:div w:id="148061971">
      <w:bodyDiv w:val="1"/>
      <w:marLeft w:val="0"/>
      <w:marRight w:val="0"/>
      <w:marTop w:val="0"/>
      <w:marBottom w:val="0"/>
      <w:divBdr>
        <w:top w:val="none" w:sz="0" w:space="0" w:color="auto"/>
        <w:left w:val="none" w:sz="0" w:space="0" w:color="auto"/>
        <w:bottom w:val="none" w:sz="0" w:space="0" w:color="auto"/>
        <w:right w:val="none" w:sz="0" w:space="0" w:color="auto"/>
      </w:divBdr>
    </w:div>
    <w:div w:id="163784580">
      <w:bodyDiv w:val="1"/>
      <w:marLeft w:val="0"/>
      <w:marRight w:val="0"/>
      <w:marTop w:val="0"/>
      <w:marBottom w:val="0"/>
      <w:divBdr>
        <w:top w:val="none" w:sz="0" w:space="0" w:color="auto"/>
        <w:left w:val="none" w:sz="0" w:space="0" w:color="auto"/>
        <w:bottom w:val="none" w:sz="0" w:space="0" w:color="auto"/>
        <w:right w:val="none" w:sz="0" w:space="0" w:color="auto"/>
      </w:divBdr>
      <w:divsChild>
        <w:div w:id="431822655">
          <w:marLeft w:val="0"/>
          <w:marRight w:val="0"/>
          <w:marTop w:val="0"/>
          <w:marBottom w:val="0"/>
          <w:divBdr>
            <w:top w:val="none" w:sz="0" w:space="0" w:color="auto"/>
            <w:left w:val="none" w:sz="0" w:space="0" w:color="auto"/>
            <w:bottom w:val="none" w:sz="0" w:space="0" w:color="auto"/>
            <w:right w:val="none" w:sz="0" w:space="0" w:color="auto"/>
          </w:divBdr>
        </w:div>
        <w:div w:id="1356423917">
          <w:marLeft w:val="0"/>
          <w:marRight w:val="0"/>
          <w:marTop w:val="0"/>
          <w:marBottom w:val="0"/>
          <w:divBdr>
            <w:top w:val="none" w:sz="0" w:space="0" w:color="auto"/>
            <w:left w:val="none" w:sz="0" w:space="0" w:color="auto"/>
            <w:bottom w:val="none" w:sz="0" w:space="0" w:color="auto"/>
            <w:right w:val="none" w:sz="0" w:space="0" w:color="auto"/>
          </w:divBdr>
        </w:div>
        <w:div w:id="1604416784">
          <w:marLeft w:val="0"/>
          <w:marRight w:val="0"/>
          <w:marTop w:val="0"/>
          <w:marBottom w:val="0"/>
          <w:divBdr>
            <w:top w:val="none" w:sz="0" w:space="0" w:color="auto"/>
            <w:left w:val="none" w:sz="0" w:space="0" w:color="auto"/>
            <w:bottom w:val="none" w:sz="0" w:space="0" w:color="auto"/>
            <w:right w:val="none" w:sz="0" w:space="0" w:color="auto"/>
          </w:divBdr>
        </w:div>
        <w:div w:id="756945428">
          <w:marLeft w:val="0"/>
          <w:marRight w:val="0"/>
          <w:marTop w:val="0"/>
          <w:marBottom w:val="0"/>
          <w:divBdr>
            <w:top w:val="none" w:sz="0" w:space="0" w:color="auto"/>
            <w:left w:val="none" w:sz="0" w:space="0" w:color="auto"/>
            <w:bottom w:val="none" w:sz="0" w:space="0" w:color="auto"/>
            <w:right w:val="none" w:sz="0" w:space="0" w:color="auto"/>
          </w:divBdr>
        </w:div>
        <w:div w:id="1321813166">
          <w:marLeft w:val="0"/>
          <w:marRight w:val="0"/>
          <w:marTop w:val="0"/>
          <w:marBottom w:val="0"/>
          <w:divBdr>
            <w:top w:val="none" w:sz="0" w:space="0" w:color="auto"/>
            <w:left w:val="none" w:sz="0" w:space="0" w:color="auto"/>
            <w:bottom w:val="none" w:sz="0" w:space="0" w:color="auto"/>
            <w:right w:val="none" w:sz="0" w:space="0" w:color="auto"/>
          </w:divBdr>
        </w:div>
        <w:div w:id="855197108">
          <w:marLeft w:val="0"/>
          <w:marRight w:val="0"/>
          <w:marTop w:val="0"/>
          <w:marBottom w:val="0"/>
          <w:divBdr>
            <w:top w:val="none" w:sz="0" w:space="0" w:color="auto"/>
            <w:left w:val="none" w:sz="0" w:space="0" w:color="auto"/>
            <w:bottom w:val="none" w:sz="0" w:space="0" w:color="auto"/>
            <w:right w:val="none" w:sz="0" w:space="0" w:color="auto"/>
          </w:divBdr>
        </w:div>
        <w:div w:id="670447846">
          <w:marLeft w:val="0"/>
          <w:marRight w:val="0"/>
          <w:marTop w:val="0"/>
          <w:marBottom w:val="0"/>
          <w:divBdr>
            <w:top w:val="none" w:sz="0" w:space="0" w:color="auto"/>
            <w:left w:val="none" w:sz="0" w:space="0" w:color="auto"/>
            <w:bottom w:val="none" w:sz="0" w:space="0" w:color="auto"/>
            <w:right w:val="none" w:sz="0" w:space="0" w:color="auto"/>
          </w:divBdr>
        </w:div>
        <w:div w:id="1298031935">
          <w:marLeft w:val="0"/>
          <w:marRight w:val="0"/>
          <w:marTop w:val="0"/>
          <w:marBottom w:val="0"/>
          <w:divBdr>
            <w:top w:val="none" w:sz="0" w:space="0" w:color="auto"/>
            <w:left w:val="none" w:sz="0" w:space="0" w:color="auto"/>
            <w:bottom w:val="none" w:sz="0" w:space="0" w:color="auto"/>
            <w:right w:val="none" w:sz="0" w:space="0" w:color="auto"/>
          </w:divBdr>
        </w:div>
        <w:div w:id="2104833257">
          <w:marLeft w:val="0"/>
          <w:marRight w:val="0"/>
          <w:marTop w:val="0"/>
          <w:marBottom w:val="0"/>
          <w:divBdr>
            <w:top w:val="none" w:sz="0" w:space="0" w:color="auto"/>
            <w:left w:val="none" w:sz="0" w:space="0" w:color="auto"/>
            <w:bottom w:val="none" w:sz="0" w:space="0" w:color="auto"/>
            <w:right w:val="none" w:sz="0" w:space="0" w:color="auto"/>
          </w:divBdr>
        </w:div>
        <w:div w:id="1029338001">
          <w:marLeft w:val="0"/>
          <w:marRight w:val="0"/>
          <w:marTop w:val="0"/>
          <w:marBottom w:val="0"/>
          <w:divBdr>
            <w:top w:val="none" w:sz="0" w:space="0" w:color="auto"/>
            <w:left w:val="none" w:sz="0" w:space="0" w:color="auto"/>
            <w:bottom w:val="none" w:sz="0" w:space="0" w:color="auto"/>
            <w:right w:val="none" w:sz="0" w:space="0" w:color="auto"/>
          </w:divBdr>
        </w:div>
        <w:div w:id="223878785">
          <w:marLeft w:val="0"/>
          <w:marRight w:val="0"/>
          <w:marTop w:val="0"/>
          <w:marBottom w:val="0"/>
          <w:divBdr>
            <w:top w:val="none" w:sz="0" w:space="0" w:color="auto"/>
            <w:left w:val="none" w:sz="0" w:space="0" w:color="auto"/>
            <w:bottom w:val="none" w:sz="0" w:space="0" w:color="auto"/>
            <w:right w:val="none" w:sz="0" w:space="0" w:color="auto"/>
          </w:divBdr>
        </w:div>
        <w:div w:id="1652061112">
          <w:marLeft w:val="0"/>
          <w:marRight w:val="0"/>
          <w:marTop w:val="0"/>
          <w:marBottom w:val="0"/>
          <w:divBdr>
            <w:top w:val="none" w:sz="0" w:space="0" w:color="auto"/>
            <w:left w:val="none" w:sz="0" w:space="0" w:color="auto"/>
            <w:bottom w:val="none" w:sz="0" w:space="0" w:color="auto"/>
            <w:right w:val="none" w:sz="0" w:space="0" w:color="auto"/>
          </w:divBdr>
        </w:div>
      </w:divsChild>
    </w:div>
    <w:div w:id="168712595">
      <w:bodyDiv w:val="1"/>
      <w:marLeft w:val="0"/>
      <w:marRight w:val="0"/>
      <w:marTop w:val="0"/>
      <w:marBottom w:val="0"/>
      <w:divBdr>
        <w:top w:val="none" w:sz="0" w:space="0" w:color="auto"/>
        <w:left w:val="none" w:sz="0" w:space="0" w:color="auto"/>
        <w:bottom w:val="none" w:sz="0" w:space="0" w:color="auto"/>
        <w:right w:val="none" w:sz="0" w:space="0" w:color="auto"/>
      </w:divBdr>
    </w:div>
    <w:div w:id="182134517">
      <w:bodyDiv w:val="1"/>
      <w:marLeft w:val="0"/>
      <w:marRight w:val="0"/>
      <w:marTop w:val="0"/>
      <w:marBottom w:val="0"/>
      <w:divBdr>
        <w:top w:val="none" w:sz="0" w:space="0" w:color="auto"/>
        <w:left w:val="none" w:sz="0" w:space="0" w:color="auto"/>
        <w:bottom w:val="none" w:sz="0" w:space="0" w:color="auto"/>
        <w:right w:val="none" w:sz="0" w:space="0" w:color="auto"/>
      </w:divBdr>
    </w:div>
    <w:div w:id="200098006">
      <w:bodyDiv w:val="1"/>
      <w:marLeft w:val="0"/>
      <w:marRight w:val="0"/>
      <w:marTop w:val="0"/>
      <w:marBottom w:val="0"/>
      <w:divBdr>
        <w:top w:val="none" w:sz="0" w:space="0" w:color="auto"/>
        <w:left w:val="none" w:sz="0" w:space="0" w:color="auto"/>
        <w:bottom w:val="none" w:sz="0" w:space="0" w:color="auto"/>
        <w:right w:val="none" w:sz="0" w:space="0" w:color="auto"/>
      </w:divBdr>
    </w:div>
    <w:div w:id="203905714">
      <w:bodyDiv w:val="1"/>
      <w:marLeft w:val="0"/>
      <w:marRight w:val="0"/>
      <w:marTop w:val="0"/>
      <w:marBottom w:val="0"/>
      <w:divBdr>
        <w:top w:val="none" w:sz="0" w:space="0" w:color="auto"/>
        <w:left w:val="none" w:sz="0" w:space="0" w:color="auto"/>
        <w:bottom w:val="none" w:sz="0" w:space="0" w:color="auto"/>
        <w:right w:val="none" w:sz="0" w:space="0" w:color="auto"/>
      </w:divBdr>
    </w:div>
    <w:div w:id="209149883">
      <w:bodyDiv w:val="1"/>
      <w:marLeft w:val="0"/>
      <w:marRight w:val="0"/>
      <w:marTop w:val="0"/>
      <w:marBottom w:val="0"/>
      <w:divBdr>
        <w:top w:val="none" w:sz="0" w:space="0" w:color="auto"/>
        <w:left w:val="none" w:sz="0" w:space="0" w:color="auto"/>
        <w:bottom w:val="none" w:sz="0" w:space="0" w:color="auto"/>
        <w:right w:val="none" w:sz="0" w:space="0" w:color="auto"/>
      </w:divBdr>
    </w:div>
    <w:div w:id="209272129">
      <w:bodyDiv w:val="1"/>
      <w:marLeft w:val="0"/>
      <w:marRight w:val="0"/>
      <w:marTop w:val="0"/>
      <w:marBottom w:val="0"/>
      <w:divBdr>
        <w:top w:val="none" w:sz="0" w:space="0" w:color="auto"/>
        <w:left w:val="none" w:sz="0" w:space="0" w:color="auto"/>
        <w:bottom w:val="none" w:sz="0" w:space="0" w:color="auto"/>
        <w:right w:val="none" w:sz="0" w:space="0" w:color="auto"/>
      </w:divBdr>
    </w:div>
    <w:div w:id="210188949">
      <w:bodyDiv w:val="1"/>
      <w:marLeft w:val="0"/>
      <w:marRight w:val="0"/>
      <w:marTop w:val="0"/>
      <w:marBottom w:val="0"/>
      <w:divBdr>
        <w:top w:val="none" w:sz="0" w:space="0" w:color="auto"/>
        <w:left w:val="none" w:sz="0" w:space="0" w:color="auto"/>
        <w:bottom w:val="none" w:sz="0" w:space="0" w:color="auto"/>
        <w:right w:val="none" w:sz="0" w:space="0" w:color="auto"/>
      </w:divBdr>
    </w:div>
    <w:div w:id="226309363">
      <w:bodyDiv w:val="1"/>
      <w:marLeft w:val="0"/>
      <w:marRight w:val="0"/>
      <w:marTop w:val="0"/>
      <w:marBottom w:val="0"/>
      <w:divBdr>
        <w:top w:val="none" w:sz="0" w:space="0" w:color="auto"/>
        <w:left w:val="none" w:sz="0" w:space="0" w:color="auto"/>
        <w:bottom w:val="none" w:sz="0" w:space="0" w:color="auto"/>
        <w:right w:val="none" w:sz="0" w:space="0" w:color="auto"/>
      </w:divBdr>
    </w:div>
    <w:div w:id="250093305">
      <w:bodyDiv w:val="1"/>
      <w:marLeft w:val="0"/>
      <w:marRight w:val="0"/>
      <w:marTop w:val="0"/>
      <w:marBottom w:val="0"/>
      <w:divBdr>
        <w:top w:val="none" w:sz="0" w:space="0" w:color="auto"/>
        <w:left w:val="none" w:sz="0" w:space="0" w:color="auto"/>
        <w:bottom w:val="none" w:sz="0" w:space="0" w:color="auto"/>
        <w:right w:val="none" w:sz="0" w:space="0" w:color="auto"/>
      </w:divBdr>
    </w:div>
    <w:div w:id="302732320">
      <w:bodyDiv w:val="1"/>
      <w:marLeft w:val="0"/>
      <w:marRight w:val="0"/>
      <w:marTop w:val="0"/>
      <w:marBottom w:val="0"/>
      <w:divBdr>
        <w:top w:val="none" w:sz="0" w:space="0" w:color="auto"/>
        <w:left w:val="none" w:sz="0" w:space="0" w:color="auto"/>
        <w:bottom w:val="none" w:sz="0" w:space="0" w:color="auto"/>
        <w:right w:val="none" w:sz="0" w:space="0" w:color="auto"/>
      </w:divBdr>
    </w:div>
    <w:div w:id="303510778">
      <w:bodyDiv w:val="1"/>
      <w:marLeft w:val="0"/>
      <w:marRight w:val="0"/>
      <w:marTop w:val="0"/>
      <w:marBottom w:val="0"/>
      <w:divBdr>
        <w:top w:val="none" w:sz="0" w:space="0" w:color="auto"/>
        <w:left w:val="none" w:sz="0" w:space="0" w:color="auto"/>
        <w:bottom w:val="none" w:sz="0" w:space="0" w:color="auto"/>
        <w:right w:val="none" w:sz="0" w:space="0" w:color="auto"/>
      </w:divBdr>
    </w:div>
    <w:div w:id="306008613">
      <w:bodyDiv w:val="1"/>
      <w:marLeft w:val="0"/>
      <w:marRight w:val="0"/>
      <w:marTop w:val="0"/>
      <w:marBottom w:val="0"/>
      <w:divBdr>
        <w:top w:val="none" w:sz="0" w:space="0" w:color="auto"/>
        <w:left w:val="none" w:sz="0" w:space="0" w:color="auto"/>
        <w:bottom w:val="none" w:sz="0" w:space="0" w:color="auto"/>
        <w:right w:val="none" w:sz="0" w:space="0" w:color="auto"/>
      </w:divBdr>
    </w:div>
    <w:div w:id="326791667">
      <w:bodyDiv w:val="1"/>
      <w:marLeft w:val="0"/>
      <w:marRight w:val="0"/>
      <w:marTop w:val="0"/>
      <w:marBottom w:val="0"/>
      <w:divBdr>
        <w:top w:val="none" w:sz="0" w:space="0" w:color="auto"/>
        <w:left w:val="none" w:sz="0" w:space="0" w:color="auto"/>
        <w:bottom w:val="none" w:sz="0" w:space="0" w:color="auto"/>
        <w:right w:val="none" w:sz="0" w:space="0" w:color="auto"/>
      </w:divBdr>
    </w:div>
    <w:div w:id="331835846">
      <w:bodyDiv w:val="1"/>
      <w:marLeft w:val="0"/>
      <w:marRight w:val="0"/>
      <w:marTop w:val="0"/>
      <w:marBottom w:val="0"/>
      <w:divBdr>
        <w:top w:val="none" w:sz="0" w:space="0" w:color="auto"/>
        <w:left w:val="none" w:sz="0" w:space="0" w:color="auto"/>
        <w:bottom w:val="none" w:sz="0" w:space="0" w:color="auto"/>
        <w:right w:val="none" w:sz="0" w:space="0" w:color="auto"/>
      </w:divBdr>
    </w:div>
    <w:div w:id="334118482">
      <w:bodyDiv w:val="1"/>
      <w:marLeft w:val="0"/>
      <w:marRight w:val="0"/>
      <w:marTop w:val="0"/>
      <w:marBottom w:val="0"/>
      <w:divBdr>
        <w:top w:val="none" w:sz="0" w:space="0" w:color="auto"/>
        <w:left w:val="none" w:sz="0" w:space="0" w:color="auto"/>
        <w:bottom w:val="none" w:sz="0" w:space="0" w:color="auto"/>
        <w:right w:val="none" w:sz="0" w:space="0" w:color="auto"/>
      </w:divBdr>
    </w:div>
    <w:div w:id="348718948">
      <w:bodyDiv w:val="1"/>
      <w:marLeft w:val="0"/>
      <w:marRight w:val="0"/>
      <w:marTop w:val="0"/>
      <w:marBottom w:val="0"/>
      <w:divBdr>
        <w:top w:val="none" w:sz="0" w:space="0" w:color="auto"/>
        <w:left w:val="none" w:sz="0" w:space="0" w:color="auto"/>
        <w:bottom w:val="none" w:sz="0" w:space="0" w:color="auto"/>
        <w:right w:val="none" w:sz="0" w:space="0" w:color="auto"/>
      </w:divBdr>
    </w:div>
    <w:div w:id="364332406">
      <w:bodyDiv w:val="1"/>
      <w:marLeft w:val="0"/>
      <w:marRight w:val="0"/>
      <w:marTop w:val="0"/>
      <w:marBottom w:val="0"/>
      <w:divBdr>
        <w:top w:val="none" w:sz="0" w:space="0" w:color="auto"/>
        <w:left w:val="none" w:sz="0" w:space="0" w:color="auto"/>
        <w:bottom w:val="none" w:sz="0" w:space="0" w:color="auto"/>
        <w:right w:val="none" w:sz="0" w:space="0" w:color="auto"/>
      </w:divBdr>
    </w:div>
    <w:div w:id="416748395">
      <w:bodyDiv w:val="1"/>
      <w:marLeft w:val="0"/>
      <w:marRight w:val="0"/>
      <w:marTop w:val="0"/>
      <w:marBottom w:val="0"/>
      <w:divBdr>
        <w:top w:val="none" w:sz="0" w:space="0" w:color="auto"/>
        <w:left w:val="none" w:sz="0" w:space="0" w:color="auto"/>
        <w:bottom w:val="none" w:sz="0" w:space="0" w:color="auto"/>
        <w:right w:val="none" w:sz="0" w:space="0" w:color="auto"/>
      </w:divBdr>
    </w:div>
    <w:div w:id="454368567">
      <w:bodyDiv w:val="1"/>
      <w:marLeft w:val="0"/>
      <w:marRight w:val="0"/>
      <w:marTop w:val="0"/>
      <w:marBottom w:val="0"/>
      <w:divBdr>
        <w:top w:val="none" w:sz="0" w:space="0" w:color="auto"/>
        <w:left w:val="none" w:sz="0" w:space="0" w:color="auto"/>
        <w:bottom w:val="none" w:sz="0" w:space="0" w:color="auto"/>
        <w:right w:val="none" w:sz="0" w:space="0" w:color="auto"/>
      </w:divBdr>
    </w:div>
    <w:div w:id="456408671">
      <w:bodyDiv w:val="1"/>
      <w:marLeft w:val="0"/>
      <w:marRight w:val="0"/>
      <w:marTop w:val="0"/>
      <w:marBottom w:val="0"/>
      <w:divBdr>
        <w:top w:val="none" w:sz="0" w:space="0" w:color="auto"/>
        <w:left w:val="none" w:sz="0" w:space="0" w:color="auto"/>
        <w:bottom w:val="none" w:sz="0" w:space="0" w:color="auto"/>
        <w:right w:val="none" w:sz="0" w:space="0" w:color="auto"/>
      </w:divBdr>
    </w:div>
    <w:div w:id="458377027">
      <w:bodyDiv w:val="1"/>
      <w:marLeft w:val="0"/>
      <w:marRight w:val="0"/>
      <w:marTop w:val="0"/>
      <w:marBottom w:val="0"/>
      <w:divBdr>
        <w:top w:val="none" w:sz="0" w:space="0" w:color="auto"/>
        <w:left w:val="none" w:sz="0" w:space="0" w:color="auto"/>
        <w:bottom w:val="none" w:sz="0" w:space="0" w:color="auto"/>
        <w:right w:val="none" w:sz="0" w:space="0" w:color="auto"/>
      </w:divBdr>
    </w:div>
    <w:div w:id="458650865">
      <w:bodyDiv w:val="1"/>
      <w:marLeft w:val="0"/>
      <w:marRight w:val="0"/>
      <w:marTop w:val="0"/>
      <w:marBottom w:val="0"/>
      <w:divBdr>
        <w:top w:val="none" w:sz="0" w:space="0" w:color="auto"/>
        <w:left w:val="none" w:sz="0" w:space="0" w:color="auto"/>
        <w:bottom w:val="none" w:sz="0" w:space="0" w:color="auto"/>
        <w:right w:val="none" w:sz="0" w:space="0" w:color="auto"/>
      </w:divBdr>
    </w:div>
    <w:div w:id="488637180">
      <w:bodyDiv w:val="1"/>
      <w:marLeft w:val="0"/>
      <w:marRight w:val="0"/>
      <w:marTop w:val="0"/>
      <w:marBottom w:val="0"/>
      <w:divBdr>
        <w:top w:val="none" w:sz="0" w:space="0" w:color="auto"/>
        <w:left w:val="none" w:sz="0" w:space="0" w:color="auto"/>
        <w:bottom w:val="none" w:sz="0" w:space="0" w:color="auto"/>
        <w:right w:val="none" w:sz="0" w:space="0" w:color="auto"/>
      </w:divBdr>
    </w:div>
    <w:div w:id="488905268">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19242370">
      <w:bodyDiv w:val="1"/>
      <w:marLeft w:val="0"/>
      <w:marRight w:val="0"/>
      <w:marTop w:val="0"/>
      <w:marBottom w:val="0"/>
      <w:divBdr>
        <w:top w:val="none" w:sz="0" w:space="0" w:color="auto"/>
        <w:left w:val="none" w:sz="0" w:space="0" w:color="auto"/>
        <w:bottom w:val="none" w:sz="0" w:space="0" w:color="auto"/>
        <w:right w:val="none" w:sz="0" w:space="0" w:color="auto"/>
      </w:divBdr>
    </w:div>
    <w:div w:id="523328784">
      <w:bodyDiv w:val="1"/>
      <w:marLeft w:val="0"/>
      <w:marRight w:val="0"/>
      <w:marTop w:val="0"/>
      <w:marBottom w:val="0"/>
      <w:divBdr>
        <w:top w:val="none" w:sz="0" w:space="0" w:color="auto"/>
        <w:left w:val="none" w:sz="0" w:space="0" w:color="auto"/>
        <w:bottom w:val="none" w:sz="0" w:space="0" w:color="auto"/>
        <w:right w:val="none" w:sz="0" w:space="0" w:color="auto"/>
      </w:divBdr>
    </w:div>
    <w:div w:id="549922381">
      <w:bodyDiv w:val="1"/>
      <w:marLeft w:val="0"/>
      <w:marRight w:val="0"/>
      <w:marTop w:val="0"/>
      <w:marBottom w:val="0"/>
      <w:divBdr>
        <w:top w:val="none" w:sz="0" w:space="0" w:color="auto"/>
        <w:left w:val="none" w:sz="0" w:space="0" w:color="auto"/>
        <w:bottom w:val="none" w:sz="0" w:space="0" w:color="auto"/>
        <w:right w:val="none" w:sz="0" w:space="0" w:color="auto"/>
      </w:divBdr>
    </w:div>
    <w:div w:id="576862154">
      <w:bodyDiv w:val="1"/>
      <w:marLeft w:val="0"/>
      <w:marRight w:val="0"/>
      <w:marTop w:val="0"/>
      <w:marBottom w:val="0"/>
      <w:divBdr>
        <w:top w:val="none" w:sz="0" w:space="0" w:color="auto"/>
        <w:left w:val="none" w:sz="0" w:space="0" w:color="auto"/>
        <w:bottom w:val="none" w:sz="0" w:space="0" w:color="auto"/>
        <w:right w:val="none" w:sz="0" w:space="0" w:color="auto"/>
      </w:divBdr>
    </w:div>
    <w:div w:id="593319866">
      <w:bodyDiv w:val="1"/>
      <w:marLeft w:val="0"/>
      <w:marRight w:val="0"/>
      <w:marTop w:val="0"/>
      <w:marBottom w:val="0"/>
      <w:divBdr>
        <w:top w:val="none" w:sz="0" w:space="0" w:color="auto"/>
        <w:left w:val="none" w:sz="0" w:space="0" w:color="auto"/>
        <w:bottom w:val="none" w:sz="0" w:space="0" w:color="auto"/>
        <w:right w:val="none" w:sz="0" w:space="0" w:color="auto"/>
      </w:divBdr>
    </w:div>
    <w:div w:id="596593631">
      <w:bodyDiv w:val="1"/>
      <w:marLeft w:val="0"/>
      <w:marRight w:val="0"/>
      <w:marTop w:val="0"/>
      <w:marBottom w:val="0"/>
      <w:divBdr>
        <w:top w:val="none" w:sz="0" w:space="0" w:color="auto"/>
        <w:left w:val="none" w:sz="0" w:space="0" w:color="auto"/>
        <w:bottom w:val="none" w:sz="0" w:space="0" w:color="auto"/>
        <w:right w:val="none" w:sz="0" w:space="0" w:color="auto"/>
      </w:divBdr>
    </w:div>
    <w:div w:id="629364115">
      <w:bodyDiv w:val="1"/>
      <w:marLeft w:val="0"/>
      <w:marRight w:val="0"/>
      <w:marTop w:val="0"/>
      <w:marBottom w:val="0"/>
      <w:divBdr>
        <w:top w:val="none" w:sz="0" w:space="0" w:color="auto"/>
        <w:left w:val="none" w:sz="0" w:space="0" w:color="auto"/>
        <w:bottom w:val="none" w:sz="0" w:space="0" w:color="auto"/>
        <w:right w:val="none" w:sz="0" w:space="0" w:color="auto"/>
      </w:divBdr>
    </w:div>
    <w:div w:id="633020660">
      <w:bodyDiv w:val="1"/>
      <w:marLeft w:val="0"/>
      <w:marRight w:val="0"/>
      <w:marTop w:val="0"/>
      <w:marBottom w:val="0"/>
      <w:divBdr>
        <w:top w:val="none" w:sz="0" w:space="0" w:color="auto"/>
        <w:left w:val="none" w:sz="0" w:space="0" w:color="auto"/>
        <w:bottom w:val="none" w:sz="0" w:space="0" w:color="auto"/>
        <w:right w:val="none" w:sz="0" w:space="0" w:color="auto"/>
      </w:divBdr>
    </w:div>
    <w:div w:id="640234172">
      <w:bodyDiv w:val="1"/>
      <w:marLeft w:val="0"/>
      <w:marRight w:val="0"/>
      <w:marTop w:val="0"/>
      <w:marBottom w:val="0"/>
      <w:divBdr>
        <w:top w:val="none" w:sz="0" w:space="0" w:color="auto"/>
        <w:left w:val="none" w:sz="0" w:space="0" w:color="auto"/>
        <w:bottom w:val="none" w:sz="0" w:space="0" w:color="auto"/>
        <w:right w:val="none" w:sz="0" w:space="0" w:color="auto"/>
      </w:divBdr>
    </w:div>
    <w:div w:id="645550049">
      <w:bodyDiv w:val="1"/>
      <w:marLeft w:val="0"/>
      <w:marRight w:val="0"/>
      <w:marTop w:val="0"/>
      <w:marBottom w:val="0"/>
      <w:divBdr>
        <w:top w:val="none" w:sz="0" w:space="0" w:color="auto"/>
        <w:left w:val="none" w:sz="0" w:space="0" w:color="auto"/>
        <w:bottom w:val="none" w:sz="0" w:space="0" w:color="auto"/>
        <w:right w:val="none" w:sz="0" w:space="0" w:color="auto"/>
      </w:divBdr>
    </w:div>
    <w:div w:id="674922474">
      <w:bodyDiv w:val="1"/>
      <w:marLeft w:val="0"/>
      <w:marRight w:val="0"/>
      <w:marTop w:val="0"/>
      <w:marBottom w:val="0"/>
      <w:divBdr>
        <w:top w:val="none" w:sz="0" w:space="0" w:color="auto"/>
        <w:left w:val="none" w:sz="0" w:space="0" w:color="auto"/>
        <w:bottom w:val="none" w:sz="0" w:space="0" w:color="auto"/>
        <w:right w:val="none" w:sz="0" w:space="0" w:color="auto"/>
      </w:divBdr>
    </w:div>
    <w:div w:id="679432676">
      <w:bodyDiv w:val="1"/>
      <w:marLeft w:val="0"/>
      <w:marRight w:val="0"/>
      <w:marTop w:val="0"/>
      <w:marBottom w:val="0"/>
      <w:divBdr>
        <w:top w:val="none" w:sz="0" w:space="0" w:color="auto"/>
        <w:left w:val="none" w:sz="0" w:space="0" w:color="auto"/>
        <w:bottom w:val="none" w:sz="0" w:space="0" w:color="auto"/>
        <w:right w:val="none" w:sz="0" w:space="0" w:color="auto"/>
      </w:divBdr>
    </w:div>
    <w:div w:id="708066951">
      <w:bodyDiv w:val="1"/>
      <w:marLeft w:val="0"/>
      <w:marRight w:val="0"/>
      <w:marTop w:val="0"/>
      <w:marBottom w:val="0"/>
      <w:divBdr>
        <w:top w:val="none" w:sz="0" w:space="0" w:color="auto"/>
        <w:left w:val="none" w:sz="0" w:space="0" w:color="auto"/>
        <w:bottom w:val="none" w:sz="0" w:space="0" w:color="auto"/>
        <w:right w:val="none" w:sz="0" w:space="0" w:color="auto"/>
      </w:divBdr>
    </w:div>
    <w:div w:id="727193143">
      <w:bodyDiv w:val="1"/>
      <w:marLeft w:val="0"/>
      <w:marRight w:val="0"/>
      <w:marTop w:val="0"/>
      <w:marBottom w:val="0"/>
      <w:divBdr>
        <w:top w:val="none" w:sz="0" w:space="0" w:color="auto"/>
        <w:left w:val="none" w:sz="0" w:space="0" w:color="auto"/>
        <w:bottom w:val="none" w:sz="0" w:space="0" w:color="auto"/>
        <w:right w:val="none" w:sz="0" w:space="0" w:color="auto"/>
      </w:divBdr>
    </w:div>
    <w:div w:id="728966055">
      <w:bodyDiv w:val="1"/>
      <w:marLeft w:val="0"/>
      <w:marRight w:val="0"/>
      <w:marTop w:val="0"/>
      <w:marBottom w:val="0"/>
      <w:divBdr>
        <w:top w:val="none" w:sz="0" w:space="0" w:color="auto"/>
        <w:left w:val="none" w:sz="0" w:space="0" w:color="auto"/>
        <w:bottom w:val="none" w:sz="0" w:space="0" w:color="auto"/>
        <w:right w:val="none" w:sz="0" w:space="0" w:color="auto"/>
      </w:divBdr>
    </w:div>
    <w:div w:id="746266609">
      <w:bodyDiv w:val="1"/>
      <w:marLeft w:val="0"/>
      <w:marRight w:val="0"/>
      <w:marTop w:val="0"/>
      <w:marBottom w:val="0"/>
      <w:divBdr>
        <w:top w:val="none" w:sz="0" w:space="0" w:color="auto"/>
        <w:left w:val="none" w:sz="0" w:space="0" w:color="auto"/>
        <w:bottom w:val="none" w:sz="0" w:space="0" w:color="auto"/>
        <w:right w:val="none" w:sz="0" w:space="0" w:color="auto"/>
      </w:divBdr>
    </w:div>
    <w:div w:id="748774995">
      <w:bodyDiv w:val="1"/>
      <w:marLeft w:val="0"/>
      <w:marRight w:val="0"/>
      <w:marTop w:val="0"/>
      <w:marBottom w:val="0"/>
      <w:divBdr>
        <w:top w:val="none" w:sz="0" w:space="0" w:color="auto"/>
        <w:left w:val="none" w:sz="0" w:space="0" w:color="auto"/>
        <w:bottom w:val="none" w:sz="0" w:space="0" w:color="auto"/>
        <w:right w:val="none" w:sz="0" w:space="0" w:color="auto"/>
      </w:divBdr>
    </w:div>
    <w:div w:id="750736209">
      <w:bodyDiv w:val="1"/>
      <w:marLeft w:val="0"/>
      <w:marRight w:val="0"/>
      <w:marTop w:val="0"/>
      <w:marBottom w:val="0"/>
      <w:divBdr>
        <w:top w:val="none" w:sz="0" w:space="0" w:color="auto"/>
        <w:left w:val="none" w:sz="0" w:space="0" w:color="auto"/>
        <w:bottom w:val="none" w:sz="0" w:space="0" w:color="auto"/>
        <w:right w:val="none" w:sz="0" w:space="0" w:color="auto"/>
      </w:divBdr>
    </w:div>
    <w:div w:id="754670363">
      <w:bodyDiv w:val="1"/>
      <w:marLeft w:val="0"/>
      <w:marRight w:val="0"/>
      <w:marTop w:val="0"/>
      <w:marBottom w:val="0"/>
      <w:divBdr>
        <w:top w:val="none" w:sz="0" w:space="0" w:color="auto"/>
        <w:left w:val="none" w:sz="0" w:space="0" w:color="auto"/>
        <w:bottom w:val="none" w:sz="0" w:space="0" w:color="auto"/>
        <w:right w:val="none" w:sz="0" w:space="0" w:color="auto"/>
      </w:divBdr>
    </w:div>
    <w:div w:id="75590511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68073">
      <w:bodyDiv w:val="1"/>
      <w:marLeft w:val="0"/>
      <w:marRight w:val="0"/>
      <w:marTop w:val="0"/>
      <w:marBottom w:val="0"/>
      <w:divBdr>
        <w:top w:val="none" w:sz="0" w:space="0" w:color="auto"/>
        <w:left w:val="none" w:sz="0" w:space="0" w:color="auto"/>
        <w:bottom w:val="none" w:sz="0" w:space="0" w:color="auto"/>
        <w:right w:val="none" w:sz="0" w:space="0" w:color="auto"/>
      </w:divBdr>
    </w:div>
    <w:div w:id="788552701">
      <w:bodyDiv w:val="1"/>
      <w:marLeft w:val="0"/>
      <w:marRight w:val="0"/>
      <w:marTop w:val="0"/>
      <w:marBottom w:val="0"/>
      <w:divBdr>
        <w:top w:val="none" w:sz="0" w:space="0" w:color="auto"/>
        <w:left w:val="none" w:sz="0" w:space="0" w:color="auto"/>
        <w:bottom w:val="none" w:sz="0" w:space="0" w:color="auto"/>
        <w:right w:val="none" w:sz="0" w:space="0" w:color="auto"/>
      </w:divBdr>
    </w:div>
    <w:div w:id="792283467">
      <w:bodyDiv w:val="1"/>
      <w:marLeft w:val="0"/>
      <w:marRight w:val="0"/>
      <w:marTop w:val="0"/>
      <w:marBottom w:val="0"/>
      <w:divBdr>
        <w:top w:val="none" w:sz="0" w:space="0" w:color="auto"/>
        <w:left w:val="none" w:sz="0" w:space="0" w:color="auto"/>
        <w:bottom w:val="none" w:sz="0" w:space="0" w:color="auto"/>
        <w:right w:val="none" w:sz="0" w:space="0" w:color="auto"/>
      </w:divBdr>
    </w:div>
    <w:div w:id="808940052">
      <w:bodyDiv w:val="1"/>
      <w:marLeft w:val="0"/>
      <w:marRight w:val="0"/>
      <w:marTop w:val="0"/>
      <w:marBottom w:val="0"/>
      <w:divBdr>
        <w:top w:val="none" w:sz="0" w:space="0" w:color="auto"/>
        <w:left w:val="none" w:sz="0" w:space="0" w:color="auto"/>
        <w:bottom w:val="none" w:sz="0" w:space="0" w:color="auto"/>
        <w:right w:val="none" w:sz="0" w:space="0" w:color="auto"/>
      </w:divBdr>
    </w:div>
    <w:div w:id="832836679">
      <w:bodyDiv w:val="1"/>
      <w:marLeft w:val="0"/>
      <w:marRight w:val="0"/>
      <w:marTop w:val="0"/>
      <w:marBottom w:val="0"/>
      <w:divBdr>
        <w:top w:val="none" w:sz="0" w:space="0" w:color="auto"/>
        <w:left w:val="none" w:sz="0" w:space="0" w:color="auto"/>
        <w:bottom w:val="none" w:sz="0" w:space="0" w:color="auto"/>
        <w:right w:val="none" w:sz="0" w:space="0" w:color="auto"/>
      </w:divBdr>
    </w:div>
    <w:div w:id="834684382">
      <w:bodyDiv w:val="1"/>
      <w:marLeft w:val="0"/>
      <w:marRight w:val="0"/>
      <w:marTop w:val="0"/>
      <w:marBottom w:val="0"/>
      <w:divBdr>
        <w:top w:val="none" w:sz="0" w:space="0" w:color="auto"/>
        <w:left w:val="none" w:sz="0" w:space="0" w:color="auto"/>
        <w:bottom w:val="none" w:sz="0" w:space="0" w:color="auto"/>
        <w:right w:val="none" w:sz="0" w:space="0" w:color="auto"/>
      </w:divBdr>
    </w:div>
    <w:div w:id="841314621">
      <w:bodyDiv w:val="1"/>
      <w:marLeft w:val="0"/>
      <w:marRight w:val="0"/>
      <w:marTop w:val="0"/>
      <w:marBottom w:val="0"/>
      <w:divBdr>
        <w:top w:val="none" w:sz="0" w:space="0" w:color="auto"/>
        <w:left w:val="none" w:sz="0" w:space="0" w:color="auto"/>
        <w:bottom w:val="none" w:sz="0" w:space="0" w:color="auto"/>
        <w:right w:val="none" w:sz="0" w:space="0" w:color="auto"/>
      </w:divBdr>
    </w:div>
    <w:div w:id="85191748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728392">
      <w:bodyDiv w:val="1"/>
      <w:marLeft w:val="0"/>
      <w:marRight w:val="0"/>
      <w:marTop w:val="0"/>
      <w:marBottom w:val="0"/>
      <w:divBdr>
        <w:top w:val="none" w:sz="0" w:space="0" w:color="auto"/>
        <w:left w:val="none" w:sz="0" w:space="0" w:color="auto"/>
        <w:bottom w:val="none" w:sz="0" w:space="0" w:color="auto"/>
        <w:right w:val="none" w:sz="0" w:space="0" w:color="auto"/>
      </w:divBdr>
    </w:div>
    <w:div w:id="90696269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570">
      <w:bodyDiv w:val="1"/>
      <w:marLeft w:val="0"/>
      <w:marRight w:val="0"/>
      <w:marTop w:val="0"/>
      <w:marBottom w:val="0"/>
      <w:divBdr>
        <w:top w:val="none" w:sz="0" w:space="0" w:color="auto"/>
        <w:left w:val="none" w:sz="0" w:space="0" w:color="auto"/>
        <w:bottom w:val="none" w:sz="0" w:space="0" w:color="auto"/>
        <w:right w:val="none" w:sz="0" w:space="0" w:color="auto"/>
      </w:divBdr>
    </w:div>
    <w:div w:id="994727058">
      <w:bodyDiv w:val="1"/>
      <w:marLeft w:val="0"/>
      <w:marRight w:val="0"/>
      <w:marTop w:val="0"/>
      <w:marBottom w:val="0"/>
      <w:divBdr>
        <w:top w:val="none" w:sz="0" w:space="0" w:color="auto"/>
        <w:left w:val="none" w:sz="0" w:space="0" w:color="auto"/>
        <w:bottom w:val="none" w:sz="0" w:space="0" w:color="auto"/>
        <w:right w:val="none" w:sz="0" w:space="0" w:color="auto"/>
      </w:divBdr>
    </w:div>
    <w:div w:id="1009330775">
      <w:bodyDiv w:val="1"/>
      <w:marLeft w:val="0"/>
      <w:marRight w:val="0"/>
      <w:marTop w:val="0"/>
      <w:marBottom w:val="0"/>
      <w:divBdr>
        <w:top w:val="none" w:sz="0" w:space="0" w:color="auto"/>
        <w:left w:val="none" w:sz="0" w:space="0" w:color="auto"/>
        <w:bottom w:val="none" w:sz="0" w:space="0" w:color="auto"/>
        <w:right w:val="none" w:sz="0" w:space="0" w:color="auto"/>
      </w:divBdr>
    </w:div>
    <w:div w:id="1030304458">
      <w:bodyDiv w:val="1"/>
      <w:marLeft w:val="0"/>
      <w:marRight w:val="0"/>
      <w:marTop w:val="0"/>
      <w:marBottom w:val="0"/>
      <w:divBdr>
        <w:top w:val="none" w:sz="0" w:space="0" w:color="auto"/>
        <w:left w:val="none" w:sz="0" w:space="0" w:color="auto"/>
        <w:bottom w:val="none" w:sz="0" w:space="0" w:color="auto"/>
        <w:right w:val="none" w:sz="0" w:space="0" w:color="auto"/>
      </w:divBdr>
    </w:div>
    <w:div w:id="1042443709">
      <w:bodyDiv w:val="1"/>
      <w:marLeft w:val="0"/>
      <w:marRight w:val="0"/>
      <w:marTop w:val="0"/>
      <w:marBottom w:val="0"/>
      <w:divBdr>
        <w:top w:val="none" w:sz="0" w:space="0" w:color="auto"/>
        <w:left w:val="none" w:sz="0" w:space="0" w:color="auto"/>
        <w:bottom w:val="none" w:sz="0" w:space="0" w:color="auto"/>
        <w:right w:val="none" w:sz="0" w:space="0" w:color="auto"/>
      </w:divBdr>
    </w:div>
    <w:div w:id="1044253937">
      <w:bodyDiv w:val="1"/>
      <w:marLeft w:val="0"/>
      <w:marRight w:val="0"/>
      <w:marTop w:val="0"/>
      <w:marBottom w:val="0"/>
      <w:divBdr>
        <w:top w:val="none" w:sz="0" w:space="0" w:color="auto"/>
        <w:left w:val="none" w:sz="0" w:space="0" w:color="auto"/>
        <w:bottom w:val="none" w:sz="0" w:space="0" w:color="auto"/>
        <w:right w:val="none" w:sz="0" w:space="0" w:color="auto"/>
      </w:divBdr>
    </w:div>
    <w:div w:id="1054239711">
      <w:bodyDiv w:val="1"/>
      <w:marLeft w:val="0"/>
      <w:marRight w:val="0"/>
      <w:marTop w:val="0"/>
      <w:marBottom w:val="0"/>
      <w:divBdr>
        <w:top w:val="none" w:sz="0" w:space="0" w:color="auto"/>
        <w:left w:val="none" w:sz="0" w:space="0" w:color="auto"/>
        <w:bottom w:val="none" w:sz="0" w:space="0" w:color="auto"/>
        <w:right w:val="none" w:sz="0" w:space="0" w:color="auto"/>
      </w:divBdr>
    </w:div>
    <w:div w:id="1071856287">
      <w:bodyDiv w:val="1"/>
      <w:marLeft w:val="0"/>
      <w:marRight w:val="0"/>
      <w:marTop w:val="0"/>
      <w:marBottom w:val="0"/>
      <w:divBdr>
        <w:top w:val="none" w:sz="0" w:space="0" w:color="auto"/>
        <w:left w:val="none" w:sz="0" w:space="0" w:color="auto"/>
        <w:bottom w:val="none" w:sz="0" w:space="0" w:color="auto"/>
        <w:right w:val="none" w:sz="0" w:space="0" w:color="auto"/>
      </w:divBdr>
    </w:div>
    <w:div w:id="1086918298">
      <w:bodyDiv w:val="1"/>
      <w:marLeft w:val="0"/>
      <w:marRight w:val="0"/>
      <w:marTop w:val="0"/>
      <w:marBottom w:val="0"/>
      <w:divBdr>
        <w:top w:val="none" w:sz="0" w:space="0" w:color="auto"/>
        <w:left w:val="none" w:sz="0" w:space="0" w:color="auto"/>
        <w:bottom w:val="none" w:sz="0" w:space="0" w:color="auto"/>
        <w:right w:val="none" w:sz="0" w:space="0" w:color="auto"/>
      </w:divBdr>
    </w:div>
    <w:div w:id="1098915710">
      <w:bodyDiv w:val="1"/>
      <w:marLeft w:val="0"/>
      <w:marRight w:val="0"/>
      <w:marTop w:val="0"/>
      <w:marBottom w:val="0"/>
      <w:divBdr>
        <w:top w:val="none" w:sz="0" w:space="0" w:color="auto"/>
        <w:left w:val="none" w:sz="0" w:space="0" w:color="auto"/>
        <w:bottom w:val="none" w:sz="0" w:space="0" w:color="auto"/>
        <w:right w:val="none" w:sz="0" w:space="0" w:color="auto"/>
      </w:divBdr>
    </w:div>
    <w:div w:id="1103039263">
      <w:bodyDiv w:val="1"/>
      <w:marLeft w:val="0"/>
      <w:marRight w:val="0"/>
      <w:marTop w:val="0"/>
      <w:marBottom w:val="0"/>
      <w:divBdr>
        <w:top w:val="none" w:sz="0" w:space="0" w:color="auto"/>
        <w:left w:val="none" w:sz="0" w:space="0" w:color="auto"/>
        <w:bottom w:val="none" w:sz="0" w:space="0" w:color="auto"/>
        <w:right w:val="none" w:sz="0" w:space="0" w:color="auto"/>
      </w:divBdr>
    </w:div>
    <w:div w:id="1115561396">
      <w:bodyDiv w:val="1"/>
      <w:marLeft w:val="0"/>
      <w:marRight w:val="0"/>
      <w:marTop w:val="0"/>
      <w:marBottom w:val="0"/>
      <w:divBdr>
        <w:top w:val="none" w:sz="0" w:space="0" w:color="auto"/>
        <w:left w:val="none" w:sz="0" w:space="0" w:color="auto"/>
        <w:bottom w:val="none" w:sz="0" w:space="0" w:color="auto"/>
        <w:right w:val="none" w:sz="0" w:space="0" w:color="auto"/>
      </w:divBdr>
    </w:div>
    <w:div w:id="1143693429">
      <w:bodyDiv w:val="1"/>
      <w:marLeft w:val="0"/>
      <w:marRight w:val="0"/>
      <w:marTop w:val="0"/>
      <w:marBottom w:val="0"/>
      <w:divBdr>
        <w:top w:val="none" w:sz="0" w:space="0" w:color="auto"/>
        <w:left w:val="none" w:sz="0" w:space="0" w:color="auto"/>
        <w:bottom w:val="none" w:sz="0" w:space="0" w:color="auto"/>
        <w:right w:val="none" w:sz="0" w:space="0" w:color="auto"/>
      </w:divBdr>
    </w:div>
    <w:div w:id="1150827671">
      <w:bodyDiv w:val="1"/>
      <w:marLeft w:val="0"/>
      <w:marRight w:val="0"/>
      <w:marTop w:val="0"/>
      <w:marBottom w:val="0"/>
      <w:divBdr>
        <w:top w:val="none" w:sz="0" w:space="0" w:color="auto"/>
        <w:left w:val="none" w:sz="0" w:space="0" w:color="auto"/>
        <w:bottom w:val="none" w:sz="0" w:space="0" w:color="auto"/>
        <w:right w:val="none" w:sz="0" w:space="0" w:color="auto"/>
      </w:divBdr>
      <w:divsChild>
        <w:div w:id="35276168">
          <w:marLeft w:val="480"/>
          <w:marRight w:val="0"/>
          <w:marTop w:val="0"/>
          <w:marBottom w:val="0"/>
          <w:divBdr>
            <w:top w:val="none" w:sz="0" w:space="0" w:color="auto"/>
            <w:left w:val="none" w:sz="0" w:space="0" w:color="auto"/>
            <w:bottom w:val="none" w:sz="0" w:space="0" w:color="auto"/>
            <w:right w:val="none" w:sz="0" w:space="0" w:color="auto"/>
          </w:divBdr>
        </w:div>
        <w:div w:id="106050642">
          <w:marLeft w:val="480"/>
          <w:marRight w:val="0"/>
          <w:marTop w:val="0"/>
          <w:marBottom w:val="0"/>
          <w:divBdr>
            <w:top w:val="none" w:sz="0" w:space="0" w:color="auto"/>
            <w:left w:val="none" w:sz="0" w:space="0" w:color="auto"/>
            <w:bottom w:val="none" w:sz="0" w:space="0" w:color="auto"/>
            <w:right w:val="none" w:sz="0" w:space="0" w:color="auto"/>
          </w:divBdr>
        </w:div>
        <w:div w:id="204029430">
          <w:marLeft w:val="480"/>
          <w:marRight w:val="0"/>
          <w:marTop w:val="0"/>
          <w:marBottom w:val="0"/>
          <w:divBdr>
            <w:top w:val="none" w:sz="0" w:space="0" w:color="auto"/>
            <w:left w:val="none" w:sz="0" w:space="0" w:color="auto"/>
            <w:bottom w:val="none" w:sz="0" w:space="0" w:color="auto"/>
            <w:right w:val="none" w:sz="0" w:space="0" w:color="auto"/>
          </w:divBdr>
        </w:div>
        <w:div w:id="240482503">
          <w:marLeft w:val="480"/>
          <w:marRight w:val="0"/>
          <w:marTop w:val="0"/>
          <w:marBottom w:val="0"/>
          <w:divBdr>
            <w:top w:val="none" w:sz="0" w:space="0" w:color="auto"/>
            <w:left w:val="none" w:sz="0" w:space="0" w:color="auto"/>
            <w:bottom w:val="none" w:sz="0" w:space="0" w:color="auto"/>
            <w:right w:val="none" w:sz="0" w:space="0" w:color="auto"/>
          </w:divBdr>
        </w:div>
        <w:div w:id="292252736">
          <w:marLeft w:val="480"/>
          <w:marRight w:val="0"/>
          <w:marTop w:val="0"/>
          <w:marBottom w:val="0"/>
          <w:divBdr>
            <w:top w:val="none" w:sz="0" w:space="0" w:color="auto"/>
            <w:left w:val="none" w:sz="0" w:space="0" w:color="auto"/>
            <w:bottom w:val="none" w:sz="0" w:space="0" w:color="auto"/>
            <w:right w:val="none" w:sz="0" w:space="0" w:color="auto"/>
          </w:divBdr>
        </w:div>
        <w:div w:id="542062023">
          <w:marLeft w:val="480"/>
          <w:marRight w:val="0"/>
          <w:marTop w:val="0"/>
          <w:marBottom w:val="0"/>
          <w:divBdr>
            <w:top w:val="none" w:sz="0" w:space="0" w:color="auto"/>
            <w:left w:val="none" w:sz="0" w:space="0" w:color="auto"/>
            <w:bottom w:val="none" w:sz="0" w:space="0" w:color="auto"/>
            <w:right w:val="none" w:sz="0" w:space="0" w:color="auto"/>
          </w:divBdr>
        </w:div>
        <w:div w:id="735587025">
          <w:marLeft w:val="480"/>
          <w:marRight w:val="0"/>
          <w:marTop w:val="0"/>
          <w:marBottom w:val="0"/>
          <w:divBdr>
            <w:top w:val="none" w:sz="0" w:space="0" w:color="auto"/>
            <w:left w:val="none" w:sz="0" w:space="0" w:color="auto"/>
            <w:bottom w:val="none" w:sz="0" w:space="0" w:color="auto"/>
            <w:right w:val="none" w:sz="0" w:space="0" w:color="auto"/>
          </w:divBdr>
        </w:div>
        <w:div w:id="936987175">
          <w:marLeft w:val="480"/>
          <w:marRight w:val="0"/>
          <w:marTop w:val="0"/>
          <w:marBottom w:val="0"/>
          <w:divBdr>
            <w:top w:val="none" w:sz="0" w:space="0" w:color="auto"/>
            <w:left w:val="none" w:sz="0" w:space="0" w:color="auto"/>
            <w:bottom w:val="none" w:sz="0" w:space="0" w:color="auto"/>
            <w:right w:val="none" w:sz="0" w:space="0" w:color="auto"/>
          </w:divBdr>
        </w:div>
        <w:div w:id="1057508234">
          <w:marLeft w:val="480"/>
          <w:marRight w:val="0"/>
          <w:marTop w:val="0"/>
          <w:marBottom w:val="0"/>
          <w:divBdr>
            <w:top w:val="none" w:sz="0" w:space="0" w:color="auto"/>
            <w:left w:val="none" w:sz="0" w:space="0" w:color="auto"/>
            <w:bottom w:val="none" w:sz="0" w:space="0" w:color="auto"/>
            <w:right w:val="none" w:sz="0" w:space="0" w:color="auto"/>
          </w:divBdr>
        </w:div>
        <w:div w:id="1059476842">
          <w:marLeft w:val="480"/>
          <w:marRight w:val="0"/>
          <w:marTop w:val="0"/>
          <w:marBottom w:val="0"/>
          <w:divBdr>
            <w:top w:val="none" w:sz="0" w:space="0" w:color="auto"/>
            <w:left w:val="none" w:sz="0" w:space="0" w:color="auto"/>
            <w:bottom w:val="none" w:sz="0" w:space="0" w:color="auto"/>
            <w:right w:val="none" w:sz="0" w:space="0" w:color="auto"/>
          </w:divBdr>
          <w:divsChild>
            <w:div w:id="1293556281">
              <w:marLeft w:val="0"/>
              <w:marRight w:val="0"/>
              <w:marTop w:val="0"/>
              <w:marBottom w:val="0"/>
              <w:divBdr>
                <w:top w:val="none" w:sz="0" w:space="0" w:color="auto"/>
                <w:left w:val="none" w:sz="0" w:space="0" w:color="auto"/>
                <w:bottom w:val="none" w:sz="0" w:space="0" w:color="auto"/>
                <w:right w:val="none" w:sz="0" w:space="0" w:color="auto"/>
              </w:divBdr>
              <w:divsChild>
                <w:div w:id="78530905">
                  <w:marLeft w:val="480"/>
                  <w:marRight w:val="0"/>
                  <w:marTop w:val="0"/>
                  <w:marBottom w:val="0"/>
                  <w:divBdr>
                    <w:top w:val="none" w:sz="0" w:space="0" w:color="auto"/>
                    <w:left w:val="none" w:sz="0" w:space="0" w:color="auto"/>
                    <w:bottom w:val="none" w:sz="0" w:space="0" w:color="auto"/>
                    <w:right w:val="none" w:sz="0" w:space="0" w:color="auto"/>
                  </w:divBdr>
                </w:div>
                <w:div w:id="196161443">
                  <w:marLeft w:val="480"/>
                  <w:marRight w:val="0"/>
                  <w:marTop w:val="0"/>
                  <w:marBottom w:val="0"/>
                  <w:divBdr>
                    <w:top w:val="none" w:sz="0" w:space="0" w:color="auto"/>
                    <w:left w:val="none" w:sz="0" w:space="0" w:color="auto"/>
                    <w:bottom w:val="none" w:sz="0" w:space="0" w:color="auto"/>
                    <w:right w:val="none" w:sz="0" w:space="0" w:color="auto"/>
                  </w:divBdr>
                </w:div>
                <w:div w:id="330064579">
                  <w:marLeft w:val="480"/>
                  <w:marRight w:val="0"/>
                  <w:marTop w:val="0"/>
                  <w:marBottom w:val="0"/>
                  <w:divBdr>
                    <w:top w:val="none" w:sz="0" w:space="0" w:color="auto"/>
                    <w:left w:val="none" w:sz="0" w:space="0" w:color="auto"/>
                    <w:bottom w:val="none" w:sz="0" w:space="0" w:color="auto"/>
                    <w:right w:val="none" w:sz="0" w:space="0" w:color="auto"/>
                  </w:divBdr>
                </w:div>
                <w:div w:id="447896330">
                  <w:marLeft w:val="480"/>
                  <w:marRight w:val="0"/>
                  <w:marTop w:val="0"/>
                  <w:marBottom w:val="0"/>
                  <w:divBdr>
                    <w:top w:val="none" w:sz="0" w:space="0" w:color="auto"/>
                    <w:left w:val="none" w:sz="0" w:space="0" w:color="auto"/>
                    <w:bottom w:val="none" w:sz="0" w:space="0" w:color="auto"/>
                    <w:right w:val="none" w:sz="0" w:space="0" w:color="auto"/>
                  </w:divBdr>
                </w:div>
                <w:div w:id="595134886">
                  <w:marLeft w:val="480"/>
                  <w:marRight w:val="0"/>
                  <w:marTop w:val="0"/>
                  <w:marBottom w:val="0"/>
                  <w:divBdr>
                    <w:top w:val="none" w:sz="0" w:space="0" w:color="auto"/>
                    <w:left w:val="none" w:sz="0" w:space="0" w:color="auto"/>
                    <w:bottom w:val="none" w:sz="0" w:space="0" w:color="auto"/>
                    <w:right w:val="none" w:sz="0" w:space="0" w:color="auto"/>
                  </w:divBdr>
                </w:div>
                <w:div w:id="605119538">
                  <w:marLeft w:val="480"/>
                  <w:marRight w:val="0"/>
                  <w:marTop w:val="0"/>
                  <w:marBottom w:val="0"/>
                  <w:divBdr>
                    <w:top w:val="none" w:sz="0" w:space="0" w:color="auto"/>
                    <w:left w:val="none" w:sz="0" w:space="0" w:color="auto"/>
                    <w:bottom w:val="none" w:sz="0" w:space="0" w:color="auto"/>
                    <w:right w:val="none" w:sz="0" w:space="0" w:color="auto"/>
                  </w:divBdr>
                </w:div>
                <w:div w:id="979581587">
                  <w:marLeft w:val="480"/>
                  <w:marRight w:val="0"/>
                  <w:marTop w:val="0"/>
                  <w:marBottom w:val="0"/>
                  <w:divBdr>
                    <w:top w:val="none" w:sz="0" w:space="0" w:color="auto"/>
                    <w:left w:val="none" w:sz="0" w:space="0" w:color="auto"/>
                    <w:bottom w:val="none" w:sz="0" w:space="0" w:color="auto"/>
                    <w:right w:val="none" w:sz="0" w:space="0" w:color="auto"/>
                  </w:divBdr>
                </w:div>
                <w:div w:id="1091660132">
                  <w:marLeft w:val="480"/>
                  <w:marRight w:val="0"/>
                  <w:marTop w:val="0"/>
                  <w:marBottom w:val="0"/>
                  <w:divBdr>
                    <w:top w:val="none" w:sz="0" w:space="0" w:color="auto"/>
                    <w:left w:val="none" w:sz="0" w:space="0" w:color="auto"/>
                    <w:bottom w:val="none" w:sz="0" w:space="0" w:color="auto"/>
                    <w:right w:val="none" w:sz="0" w:space="0" w:color="auto"/>
                  </w:divBdr>
                </w:div>
                <w:div w:id="1211384077">
                  <w:marLeft w:val="480"/>
                  <w:marRight w:val="0"/>
                  <w:marTop w:val="0"/>
                  <w:marBottom w:val="0"/>
                  <w:divBdr>
                    <w:top w:val="none" w:sz="0" w:space="0" w:color="auto"/>
                    <w:left w:val="none" w:sz="0" w:space="0" w:color="auto"/>
                    <w:bottom w:val="none" w:sz="0" w:space="0" w:color="auto"/>
                    <w:right w:val="none" w:sz="0" w:space="0" w:color="auto"/>
                  </w:divBdr>
                </w:div>
                <w:div w:id="1292008022">
                  <w:marLeft w:val="480"/>
                  <w:marRight w:val="0"/>
                  <w:marTop w:val="0"/>
                  <w:marBottom w:val="0"/>
                  <w:divBdr>
                    <w:top w:val="none" w:sz="0" w:space="0" w:color="auto"/>
                    <w:left w:val="none" w:sz="0" w:space="0" w:color="auto"/>
                    <w:bottom w:val="none" w:sz="0" w:space="0" w:color="auto"/>
                    <w:right w:val="none" w:sz="0" w:space="0" w:color="auto"/>
                  </w:divBdr>
                </w:div>
                <w:div w:id="1303384714">
                  <w:marLeft w:val="480"/>
                  <w:marRight w:val="0"/>
                  <w:marTop w:val="0"/>
                  <w:marBottom w:val="0"/>
                  <w:divBdr>
                    <w:top w:val="none" w:sz="0" w:space="0" w:color="auto"/>
                    <w:left w:val="none" w:sz="0" w:space="0" w:color="auto"/>
                    <w:bottom w:val="none" w:sz="0" w:space="0" w:color="auto"/>
                    <w:right w:val="none" w:sz="0" w:space="0" w:color="auto"/>
                  </w:divBdr>
                </w:div>
                <w:div w:id="1397817916">
                  <w:marLeft w:val="480"/>
                  <w:marRight w:val="0"/>
                  <w:marTop w:val="0"/>
                  <w:marBottom w:val="0"/>
                  <w:divBdr>
                    <w:top w:val="none" w:sz="0" w:space="0" w:color="auto"/>
                    <w:left w:val="none" w:sz="0" w:space="0" w:color="auto"/>
                    <w:bottom w:val="none" w:sz="0" w:space="0" w:color="auto"/>
                    <w:right w:val="none" w:sz="0" w:space="0" w:color="auto"/>
                  </w:divBdr>
                </w:div>
                <w:div w:id="1544052411">
                  <w:marLeft w:val="480"/>
                  <w:marRight w:val="0"/>
                  <w:marTop w:val="0"/>
                  <w:marBottom w:val="0"/>
                  <w:divBdr>
                    <w:top w:val="none" w:sz="0" w:space="0" w:color="auto"/>
                    <w:left w:val="none" w:sz="0" w:space="0" w:color="auto"/>
                    <w:bottom w:val="none" w:sz="0" w:space="0" w:color="auto"/>
                    <w:right w:val="none" w:sz="0" w:space="0" w:color="auto"/>
                  </w:divBdr>
                </w:div>
                <w:div w:id="1657614174">
                  <w:marLeft w:val="480"/>
                  <w:marRight w:val="0"/>
                  <w:marTop w:val="0"/>
                  <w:marBottom w:val="0"/>
                  <w:divBdr>
                    <w:top w:val="none" w:sz="0" w:space="0" w:color="auto"/>
                    <w:left w:val="none" w:sz="0" w:space="0" w:color="auto"/>
                    <w:bottom w:val="none" w:sz="0" w:space="0" w:color="auto"/>
                    <w:right w:val="none" w:sz="0" w:space="0" w:color="auto"/>
                  </w:divBdr>
                </w:div>
                <w:div w:id="1878812972">
                  <w:marLeft w:val="480"/>
                  <w:marRight w:val="0"/>
                  <w:marTop w:val="0"/>
                  <w:marBottom w:val="0"/>
                  <w:divBdr>
                    <w:top w:val="none" w:sz="0" w:space="0" w:color="auto"/>
                    <w:left w:val="none" w:sz="0" w:space="0" w:color="auto"/>
                    <w:bottom w:val="none" w:sz="0" w:space="0" w:color="auto"/>
                    <w:right w:val="none" w:sz="0" w:space="0" w:color="auto"/>
                  </w:divBdr>
                </w:div>
                <w:div w:id="19447962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24368082">
          <w:marLeft w:val="480"/>
          <w:marRight w:val="0"/>
          <w:marTop w:val="0"/>
          <w:marBottom w:val="0"/>
          <w:divBdr>
            <w:top w:val="none" w:sz="0" w:space="0" w:color="auto"/>
            <w:left w:val="none" w:sz="0" w:space="0" w:color="auto"/>
            <w:bottom w:val="none" w:sz="0" w:space="0" w:color="auto"/>
            <w:right w:val="none" w:sz="0" w:space="0" w:color="auto"/>
          </w:divBdr>
        </w:div>
        <w:div w:id="1427992819">
          <w:marLeft w:val="480"/>
          <w:marRight w:val="0"/>
          <w:marTop w:val="0"/>
          <w:marBottom w:val="0"/>
          <w:divBdr>
            <w:top w:val="none" w:sz="0" w:space="0" w:color="auto"/>
            <w:left w:val="none" w:sz="0" w:space="0" w:color="auto"/>
            <w:bottom w:val="none" w:sz="0" w:space="0" w:color="auto"/>
            <w:right w:val="none" w:sz="0" w:space="0" w:color="auto"/>
          </w:divBdr>
        </w:div>
        <w:div w:id="1525628198">
          <w:marLeft w:val="480"/>
          <w:marRight w:val="0"/>
          <w:marTop w:val="0"/>
          <w:marBottom w:val="0"/>
          <w:divBdr>
            <w:top w:val="none" w:sz="0" w:space="0" w:color="auto"/>
            <w:left w:val="none" w:sz="0" w:space="0" w:color="auto"/>
            <w:bottom w:val="none" w:sz="0" w:space="0" w:color="auto"/>
            <w:right w:val="none" w:sz="0" w:space="0" w:color="auto"/>
          </w:divBdr>
        </w:div>
        <w:div w:id="1757241528">
          <w:marLeft w:val="480"/>
          <w:marRight w:val="0"/>
          <w:marTop w:val="0"/>
          <w:marBottom w:val="0"/>
          <w:divBdr>
            <w:top w:val="none" w:sz="0" w:space="0" w:color="auto"/>
            <w:left w:val="none" w:sz="0" w:space="0" w:color="auto"/>
            <w:bottom w:val="none" w:sz="0" w:space="0" w:color="auto"/>
            <w:right w:val="none" w:sz="0" w:space="0" w:color="auto"/>
          </w:divBdr>
        </w:div>
        <w:div w:id="2003001286">
          <w:marLeft w:val="480"/>
          <w:marRight w:val="0"/>
          <w:marTop w:val="0"/>
          <w:marBottom w:val="0"/>
          <w:divBdr>
            <w:top w:val="none" w:sz="0" w:space="0" w:color="auto"/>
            <w:left w:val="none" w:sz="0" w:space="0" w:color="auto"/>
            <w:bottom w:val="none" w:sz="0" w:space="0" w:color="auto"/>
            <w:right w:val="none" w:sz="0" w:space="0" w:color="auto"/>
          </w:divBdr>
        </w:div>
        <w:div w:id="2030570020">
          <w:marLeft w:val="480"/>
          <w:marRight w:val="0"/>
          <w:marTop w:val="0"/>
          <w:marBottom w:val="0"/>
          <w:divBdr>
            <w:top w:val="none" w:sz="0" w:space="0" w:color="auto"/>
            <w:left w:val="none" w:sz="0" w:space="0" w:color="auto"/>
            <w:bottom w:val="none" w:sz="0" w:space="0" w:color="auto"/>
            <w:right w:val="none" w:sz="0" w:space="0" w:color="auto"/>
          </w:divBdr>
        </w:div>
      </w:divsChild>
    </w:div>
    <w:div w:id="1172524015">
      <w:bodyDiv w:val="1"/>
      <w:marLeft w:val="0"/>
      <w:marRight w:val="0"/>
      <w:marTop w:val="0"/>
      <w:marBottom w:val="0"/>
      <w:divBdr>
        <w:top w:val="none" w:sz="0" w:space="0" w:color="auto"/>
        <w:left w:val="none" w:sz="0" w:space="0" w:color="auto"/>
        <w:bottom w:val="none" w:sz="0" w:space="0" w:color="auto"/>
        <w:right w:val="none" w:sz="0" w:space="0" w:color="auto"/>
      </w:divBdr>
    </w:div>
    <w:div w:id="1181818607">
      <w:bodyDiv w:val="1"/>
      <w:marLeft w:val="0"/>
      <w:marRight w:val="0"/>
      <w:marTop w:val="0"/>
      <w:marBottom w:val="0"/>
      <w:divBdr>
        <w:top w:val="none" w:sz="0" w:space="0" w:color="auto"/>
        <w:left w:val="none" w:sz="0" w:space="0" w:color="auto"/>
        <w:bottom w:val="none" w:sz="0" w:space="0" w:color="auto"/>
        <w:right w:val="none" w:sz="0" w:space="0" w:color="auto"/>
      </w:divBdr>
    </w:div>
    <w:div w:id="1204437758">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32423082">
      <w:bodyDiv w:val="1"/>
      <w:marLeft w:val="0"/>
      <w:marRight w:val="0"/>
      <w:marTop w:val="0"/>
      <w:marBottom w:val="0"/>
      <w:divBdr>
        <w:top w:val="none" w:sz="0" w:space="0" w:color="auto"/>
        <w:left w:val="none" w:sz="0" w:space="0" w:color="auto"/>
        <w:bottom w:val="none" w:sz="0" w:space="0" w:color="auto"/>
        <w:right w:val="none" w:sz="0" w:space="0" w:color="auto"/>
      </w:divBdr>
    </w:div>
    <w:div w:id="1247761331">
      <w:bodyDiv w:val="1"/>
      <w:marLeft w:val="0"/>
      <w:marRight w:val="0"/>
      <w:marTop w:val="0"/>
      <w:marBottom w:val="0"/>
      <w:divBdr>
        <w:top w:val="none" w:sz="0" w:space="0" w:color="auto"/>
        <w:left w:val="none" w:sz="0" w:space="0" w:color="auto"/>
        <w:bottom w:val="none" w:sz="0" w:space="0" w:color="auto"/>
        <w:right w:val="none" w:sz="0" w:space="0" w:color="auto"/>
      </w:divBdr>
    </w:div>
    <w:div w:id="1252936668">
      <w:bodyDiv w:val="1"/>
      <w:marLeft w:val="0"/>
      <w:marRight w:val="0"/>
      <w:marTop w:val="0"/>
      <w:marBottom w:val="0"/>
      <w:divBdr>
        <w:top w:val="none" w:sz="0" w:space="0" w:color="auto"/>
        <w:left w:val="none" w:sz="0" w:space="0" w:color="auto"/>
        <w:bottom w:val="none" w:sz="0" w:space="0" w:color="auto"/>
        <w:right w:val="none" w:sz="0" w:space="0" w:color="auto"/>
      </w:divBdr>
    </w:div>
    <w:div w:id="1260455849">
      <w:bodyDiv w:val="1"/>
      <w:marLeft w:val="0"/>
      <w:marRight w:val="0"/>
      <w:marTop w:val="0"/>
      <w:marBottom w:val="0"/>
      <w:divBdr>
        <w:top w:val="none" w:sz="0" w:space="0" w:color="auto"/>
        <w:left w:val="none" w:sz="0" w:space="0" w:color="auto"/>
        <w:bottom w:val="none" w:sz="0" w:space="0" w:color="auto"/>
        <w:right w:val="none" w:sz="0" w:space="0" w:color="auto"/>
      </w:divBdr>
    </w:div>
    <w:div w:id="1263565645">
      <w:bodyDiv w:val="1"/>
      <w:marLeft w:val="0"/>
      <w:marRight w:val="0"/>
      <w:marTop w:val="0"/>
      <w:marBottom w:val="0"/>
      <w:divBdr>
        <w:top w:val="none" w:sz="0" w:space="0" w:color="auto"/>
        <w:left w:val="none" w:sz="0" w:space="0" w:color="auto"/>
        <w:bottom w:val="none" w:sz="0" w:space="0" w:color="auto"/>
        <w:right w:val="none" w:sz="0" w:space="0" w:color="auto"/>
      </w:divBdr>
    </w:div>
    <w:div w:id="1284340318">
      <w:bodyDiv w:val="1"/>
      <w:marLeft w:val="0"/>
      <w:marRight w:val="0"/>
      <w:marTop w:val="0"/>
      <w:marBottom w:val="0"/>
      <w:divBdr>
        <w:top w:val="none" w:sz="0" w:space="0" w:color="auto"/>
        <w:left w:val="none" w:sz="0" w:space="0" w:color="auto"/>
        <w:bottom w:val="none" w:sz="0" w:space="0" w:color="auto"/>
        <w:right w:val="none" w:sz="0" w:space="0" w:color="auto"/>
      </w:divBdr>
    </w:div>
    <w:div w:id="1290159674">
      <w:bodyDiv w:val="1"/>
      <w:marLeft w:val="0"/>
      <w:marRight w:val="0"/>
      <w:marTop w:val="0"/>
      <w:marBottom w:val="0"/>
      <w:divBdr>
        <w:top w:val="none" w:sz="0" w:space="0" w:color="auto"/>
        <w:left w:val="none" w:sz="0" w:space="0" w:color="auto"/>
        <w:bottom w:val="none" w:sz="0" w:space="0" w:color="auto"/>
        <w:right w:val="none" w:sz="0" w:space="0" w:color="auto"/>
      </w:divBdr>
    </w:div>
    <w:div w:id="1328364462">
      <w:bodyDiv w:val="1"/>
      <w:marLeft w:val="0"/>
      <w:marRight w:val="0"/>
      <w:marTop w:val="0"/>
      <w:marBottom w:val="0"/>
      <w:divBdr>
        <w:top w:val="none" w:sz="0" w:space="0" w:color="auto"/>
        <w:left w:val="none" w:sz="0" w:space="0" w:color="auto"/>
        <w:bottom w:val="none" w:sz="0" w:space="0" w:color="auto"/>
        <w:right w:val="none" w:sz="0" w:space="0" w:color="auto"/>
      </w:divBdr>
    </w:div>
    <w:div w:id="1335297881">
      <w:bodyDiv w:val="1"/>
      <w:marLeft w:val="0"/>
      <w:marRight w:val="0"/>
      <w:marTop w:val="0"/>
      <w:marBottom w:val="0"/>
      <w:divBdr>
        <w:top w:val="none" w:sz="0" w:space="0" w:color="auto"/>
        <w:left w:val="none" w:sz="0" w:space="0" w:color="auto"/>
        <w:bottom w:val="none" w:sz="0" w:space="0" w:color="auto"/>
        <w:right w:val="none" w:sz="0" w:space="0" w:color="auto"/>
      </w:divBdr>
    </w:div>
    <w:div w:id="1343970218">
      <w:bodyDiv w:val="1"/>
      <w:marLeft w:val="0"/>
      <w:marRight w:val="0"/>
      <w:marTop w:val="0"/>
      <w:marBottom w:val="0"/>
      <w:divBdr>
        <w:top w:val="none" w:sz="0" w:space="0" w:color="auto"/>
        <w:left w:val="none" w:sz="0" w:space="0" w:color="auto"/>
        <w:bottom w:val="none" w:sz="0" w:space="0" w:color="auto"/>
        <w:right w:val="none" w:sz="0" w:space="0" w:color="auto"/>
      </w:divBdr>
    </w:div>
    <w:div w:id="1359624896">
      <w:bodyDiv w:val="1"/>
      <w:marLeft w:val="0"/>
      <w:marRight w:val="0"/>
      <w:marTop w:val="0"/>
      <w:marBottom w:val="0"/>
      <w:divBdr>
        <w:top w:val="none" w:sz="0" w:space="0" w:color="auto"/>
        <w:left w:val="none" w:sz="0" w:space="0" w:color="auto"/>
        <w:bottom w:val="none" w:sz="0" w:space="0" w:color="auto"/>
        <w:right w:val="none" w:sz="0" w:space="0" w:color="auto"/>
      </w:divBdr>
    </w:div>
    <w:div w:id="1366638034">
      <w:bodyDiv w:val="1"/>
      <w:marLeft w:val="0"/>
      <w:marRight w:val="0"/>
      <w:marTop w:val="0"/>
      <w:marBottom w:val="0"/>
      <w:divBdr>
        <w:top w:val="none" w:sz="0" w:space="0" w:color="auto"/>
        <w:left w:val="none" w:sz="0" w:space="0" w:color="auto"/>
        <w:bottom w:val="none" w:sz="0" w:space="0" w:color="auto"/>
        <w:right w:val="none" w:sz="0" w:space="0" w:color="auto"/>
      </w:divBdr>
    </w:div>
    <w:div w:id="1395662457">
      <w:bodyDiv w:val="1"/>
      <w:marLeft w:val="0"/>
      <w:marRight w:val="0"/>
      <w:marTop w:val="0"/>
      <w:marBottom w:val="0"/>
      <w:divBdr>
        <w:top w:val="none" w:sz="0" w:space="0" w:color="auto"/>
        <w:left w:val="none" w:sz="0" w:space="0" w:color="auto"/>
        <w:bottom w:val="none" w:sz="0" w:space="0" w:color="auto"/>
        <w:right w:val="none" w:sz="0" w:space="0" w:color="auto"/>
      </w:divBdr>
    </w:div>
    <w:div w:id="1401053696">
      <w:bodyDiv w:val="1"/>
      <w:marLeft w:val="0"/>
      <w:marRight w:val="0"/>
      <w:marTop w:val="0"/>
      <w:marBottom w:val="0"/>
      <w:divBdr>
        <w:top w:val="none" w:sz="0" w:space="0" w:color="auto"/>
        <w:left w:val="none" w:sz="0" w:space="0" w:color="auto"/>
        <w:bottom w:val="none" w:sz="0" w:space="0" w:color="auto"/>
        <w:right w:val="none" w:sz="0" w:space="0" w:color="auto"/>
      </w:divBdr>
    </w:div>
    <w:div w:id="1402828795">
      <w:bodyDiv w:val="1"/>
      <w:marLeft w:val="0"/>
      <w:marRight w:val="0"/>
      <w:marTop w:val="0"/>
      <w:marBottom w:val="0"/>
      <w:divBdr>
        <w:top w:val="none" w:sz="0" w:space="0" w:color="auto"/>
        <w:left w:val="none" w:sz="0" w:space="0" w:color="auto"/>
        <w:bottom w:val="none" w:sz="0" w:space="0" w:color="auto"/>
        <w:right w:val="none" w:sz="0" w:space="0" w:color="auto"/>
      </w:divBdr>
      <w:divsChild>
        <w:div w:id="1148589121">
          <w:marLeft w:val="480"/>
          <w:marRight w:val="0"/>
          <w:marTop w:val="0"/>
          <w:marBottom w:val="0"/>
          <w:divBdr>
            <w:top w:val="none" w:sz="0" w:space="0" w:color="auto"/>
            <w:left w:val="none" w:sz="0" w:space="0" w:color="auto"/>
            <w:bottom w:val="none" w:sz="0" w:space="0" w:color="auto"/>
            <w:right w:val="none" w:sz="0" w:space="0" w:color="auto"/>
          </w:divBdr>
        </w:div>
        <w:div w:id="1237130263">
          <w:marLeft w:val="480"/>
          <w:marRight w:val="0"/>
          <w:marTop w:val="0"/>
          <w:marBottom w:val="0"/>
          <w:divBdr>
            <w:top w:val="none" w:sz="0" w:space="0" w:color="auto"/>
            <w:left w:val="none" w:sz="0" w:space="0" w:color="auto"/>
            <w:bottom w:val="none" w:sz="0" w:space="0" w:color="auto"/>
            <w:right w:val="none" w:sz="0" w:space="0" w:color="auto"/>
          </w:divBdr>
        </w:div>
        <w:div w:id="1597446748">
          <w:marLeft w:val="480"/>
          <w:marRight w:val="0"/>
          <w:marTop w:val="0"/>
          <w:marBottom w:val="0"/>
          <w:divBdr>
            <w:top w:val="none" w:sz="0" w:space="0" w:color="auto"/>
            <w:left w:val="none" w:sz="0" w:space="0" w:color="auto"/>
            <w:bottom w:val="none" w:sz="0" w:space="0" w:color="auto"/>
            <w:right w:val="none" w:sz="0" w:space="0" w:color="auto"/>
          </w:divBdr>
        </w:div>
        <w:div w:id="14622885">
          <w:marLeft w:val="480"/>
          <w:marRight w:val="0"/>
          <w:marTop w:val="0"/>
          <w:marBottom w:val="0"/>
          <w:divBdr>
            <w:top w:val="none" w:sz="0" w:space="0" w:color="auto"/>
            <w:left w:val="none" w:sz="0" w:space="0" w:color="auto"/>
            <w:bottom w:val="none" w:sz="0" w:space="0" w:color="auto"/>
            <w:right w:val="none" w:sz="0" w:space="0" w:color="auto"/>
          </w:divBdr>
        </w:div>
        <w:div w:id="2125733556">
          <w:marLeft w:val="480"/>
          <w:marRight w:val="0"/>
          <w:marTop w:val="0"/>
          <w:marBottom w:val="0"/>
          <w:divBdr>
            <w:top w:val="none" w:sz="0" w:space="0" w:color="auto"/>
            <w:left w:val="none" w:sz="0" w:space="0" w:color="auto"/>
            <w:bottom w:val="none" w:sz="0" w:space="0" w:color="auto"/>
            <w:right w:val="none" w:sz="0" w:space="0" w:color="auto"/>
          </w:divBdr>
        </w:div>
        <w:div w:id="266154709">
          <w:marLeft w:val="480"/>
          <w:marRight w:val="0"/>
          <w:marTop w:val="0"/>
          <w:marBottom w:val="0"/>
          <w:divBdr>
            <w:top w:val="none" w:sz="0" w:space="0" w:color="auto"/>
            <w:left w:val="none" w:sz="0" w:space="0" w:color="auto"/>
            <w:bottom w:val="none" w:sz="0" w:space="0" w:color="auto"/>
            <w:right w:val="none" w:sz="0" w:space="0" w:color="auto"/>
          </w:divBdr>
        </w:div>
        <w:div w:id="531965056">
          <w:marLeft w:val="480"/>
          <w:marRight w:val="0"/>
          <w:marTop w:val="0"/>
          <w:marBottom w:val="0"/>
          <w:divBdr>
            <w:top w:val="none" w:sz="0" w:space="0" w:color="auto"/>
            <w:left w:val="none" w:sz="0" w:space="0" w:color="auto"/>
            <w:bottom w:val="none" w:sz="0" w:space="0" w:color="auto"/>
            <w:right w:val="none" w:sz="0" w:space="0" w:color="auto"/>
          </w:divBdr>
        </w:div>
        <w:div w:id="672881938">
          <w:marLeft w:val="480"/>
          <w:marRight w:val="0"/>
          <w:marTop w:val="0"/>
          <w:marBottom w:val="0"/>
          <w:divBdr>
            <w:top w:val="none" w:sz="0" w:space="0" w:color="auto"/>
            <w:left w:val="none" w:sz="0" w:space="0" w:color="auto"/>
            <w:bottom w:val="none" w:sz="0" w:space="0" w:color="auto"/>
            <w:right w:val="none" w:sz="0" w:space="0" w:color="auto"/>
          </w:divBdr>
        </w:div>
        <w:div w:id="1838499789">
          <w:marLeft w:val="480"/>
          <w:marRight w:val="0"/>
          <w:marTop w:val="0"/>
          <w:marBottom w:val="0"/>
          <w:divBdr>
            <w:top w:val="none" w:sz="0" w:space="0" w:color="auto"/>
            <w:left w:val="none" w:sz="0" w:space="0" w:color="auto"/>
            <w:bottom w:val="none" w:sz="0" w:space="0" w:color="auto"/>
            <w:right w:val="none" w:sz="0" w:space="0" w:color="auto"/>
          </w:divBdr>
        </w:div>
        <w:div w:id="1446190052">
          <w:marLeft w:val="480"/>
          <w:marRight w:val="0"/>
          <w:marTop w:val="0"/>
          <w:marBottom w:val="0"/>
          <w:divBdr>
            <w:top w:val="none" w:sz="0" w:space="0" w:color="auto"/>
            <w:left w:val="none" w:sz="0" w:space="0" w:color="auto"/>
            <w:bottom w:val="none" w:sz="0" w:space="0" w:color="auto"/>
            <w:right w:val="none" w:sz="0" w:space="0" w:color="auto"/>
          </w:divBdr>
        </w:div>
        <w:div w:id="2055275871">
          <w:marLeft w:val="480"/>
          <w:marRight w:val="0"/>
          <w:marTop w:val="0"/>
          <w:marBottom w:val="0"/>
          <w:divBdr>
            <w:top w:val="none" w:sz="0" w:space="0" w:color="auto"/>
            <w:left w:val="none" w:sz="0" w:space="0" w:color="auto"/>
            <w:bottom w:val="none" w:sz="0" w:space="0" w:color="auto"/>
            <w:right w:val="none" w:sz="0" w:space="0" w:color="auto"/>
          </w:divBdr>
        </w:div>
        <w:div w:id="420176817">
          <w:marLeft w:val="480"/>
          <w:marRight w:val="0"/>
          <w:marTop w:val="0"/>
          <w:marBottom w:val="0"/>
          <w:divBdr>
            <w:top w:val="none" w:sz="0" w:space="0" w:color="auto"/>
            <w:left w:val="none" w:sz="0" w:space="0" w:color="auto"/>
            <w:bottom w:val="none" w:sz="0" w:space="0" w:color="auto"/>
            <w:right w:val="none" w:sz="0" w:space="0" w:color="auto"/>
          </w:divBdr>
        </w:div>
      </w:divsChild>
    </w:div>
    <w:div w:id="1412581481">
      <w:bodyDiv w:val="1"/>
      <w:marLeft w:val="0"/>
      <w:marRight w:val="0"/>
      <w:marTop w:val="0"/>
      <w:marBottom w:val="0"/>
      <w:divBdr>
        <w:top w:val="none" w:sz="0" w:space="0" w:color="auto"/>
        <w:left w:val="none" w:sz="0" w:space="0" w:color="auto"/>
        <w:bottom w:val="none" w:sz="0" w:space="0" w:color="auto"/>
        <w:right w:val="none" w:sz="0" w:space="0" w:color="auto"/>
      </w:divBdr>
    </w:div>
    <w:div w:id="142168505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1463333">
      <w:bodyDiv w:val="1"/>
      <w:marLeft w:val="0"/>
      <w:marRight w:val="0"/>
      <w:marTop w:val="0"/>
      <w:marBottom w:val="0"/>
      <w:divBdr>
        <w:top w:val="none" w:sz="0" w:space="0" w:color="auto"/>
        <w:left w:val="none" w:sz="0" w:space="0" w:color="auto"/>
        <w:bottom w:val="none" w:sz="0" w:space="0" w:color="auto"/>
        <w:right w:val="none" w:sz="0" w:space="0" w:color="auto"/>
      </w:divBdr>
    </w:div>
    <w:div w:id="1441295432">
      <w:bodyDiv w:val="1"/>
      <w:marLeft w:val="0"/>
      <w:marRight w:val="0"/>
      <w:marTop w:val="0"/>
      <w:marBottom w:val="0"/>
      <w:divBdr>
        <w:top w:val="none" w:sz="0" w:space="0" w:color="auto"/>
        <w:left w:val="none" w:sz="0" w:space="0" w:color="auto"/>
        <w:bottom w:val="none" w:sz="0" w:space="0" w:color="auto"/>
        <w:right w:val="none" w:sz="0" w:space="0" w:color="auto"/>
      </w:divBdr>
    </w:div>
    <w:div w:id="1468931015">
      <w:bodyDiv w:val="1"/>
      <w:marLeft w:val="0"/>
      <w:marRight w:val="0"/>
      <w:marTop w:val="0"/>
      <w:marBottom w:val="0"/>
      <w:divBdr>
        <w:top w:val="none" w:sz="0" w:space="0" w:color="auto"/>
        <w:left w:val="none" w:sz="0" w:space="0" w:color="auto"/>
        <w:bottom w:val="none" w:sz="0" w:space="0" w:color="auto"/>
        <w:right w:val="none" w:sz="0" w:space="0" w:color="auto"/>
      </w:divBdr>
    </w:div>
    <w:div w:id="148145922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3521177">
      <w:bodyDiv w:val="1"/>
      <w:marLeft w:val="0"/>
      <w:marRight w:val="0"/>
      <w:marTop w:val="0"/>
      <w:marBottom w:val="0"/>
      <w:divBdr>
        <w:top w:val="none" w:sz="0" w:space="0" w:color="auto"/>
        <w:left w:val="none" w:sz="0" w:space="0" w:color="auto"/>
        <w:bottom w:val="none" w:sz="0" w:space="0" w:color="auto"/>
        <w:right w:val="none" w:sz="0" w:space="0" w:color="auto"/>
      </w:divBdr>
    </w:div>
    <w:div w:id="1494176423">
      <w:bodyDiv w:val="1"/>
      <w:marLeft w:val="0"/>
      <w:marRight w:val="0"/>
      <w:marTop w:val="0"/>
      <w:marBottom w:val="0"/>
      <w:divBdr>
        <w:top w:val="none" w:sz="0" w:space="0" w:color="auto"/>
        <w:left w:val="none" w:sz="0" w:space="0" w:color="auto"/>
        <w:bottom w:val="none" w:sz="0" w:space="0" w:color="auto"/>
        <w:right w:val="none" w:sz="0" w:space="0" w:color="auto"/>
      </w:divBdr>
    </w:div>
    <w:div w:id="1498421092">
      <w:bodyDiv w:val="1"/>
      <w:marLeft w:val="0"/>
      <w:marRight w:val="0"/>
      <w:marTop w:val="0"/>
      <w:marBottom w:val="0"/>
      <w:divBdr>
        <w:top w:val="none" w:sz="0" w:space="0" w:color="auto"/>
        <w:left w:val="none" w:sz="0" w:space="0" w:color="auto"/>
        <w:bottom w:val="none" w:sz="0" w:space="0" w:color="auto"/>
        <w:right w:val="none" w:sz="0" w:space="0" w:color="auto"/>
      </w:divBdr>
    </w:div>
    <w:div w:id="1506437420">
      <w:bodyDiv w:val="1"/>
      <w:marLeft w:val="0"/>
      <w:marRight w:val="0"/>
      <w:marTop w:val="0"/>
      <w:marBottom w:val="0"/>
      <w:divBdr>
        <w:top w:val="none" w:sz="0" w:space="0" w:color="auto"/>
        <w:left w:val="none" w:sz="0" w:space="0" w:color="auto"/>
        <w:bottom w:val="none" w:sz="0" w:space="0" w:color="auto"/>
        <w:right w:val="none" w:sz="0" w:space="0" w:color="auto"/>
      </w:divBdr>
    </w:div>
    <w:div w:id="1507671060">
      <w:bodyDiv w:val="1"/>
      <w:marLeft w:val="0"/>
      <w:marRight w:val="0"/>
      <w:marTop w:val="0"/>
      <w:marBottom w:val="0"/>
      <w:divBdr>
        <w:top w:val="none" w:sz="0" w:space="0" w:color="auto"/>
        <w:left w:val="none" w:sz="0" w:space="0" w:color="auto"/>
        <w:bottom w:val="none" w:sz="0" w:space="0" w:color="auto"/>
        <w:right w:val="none" w:sz="0" w:space="0" w:color="auto"/>
      </w:divBdr>
    </w:div>
    <w:div w:id="1512329061">
      <w:bodyDiv w:val="1"/>
      <w:marLeft w:val="0"/>
      <w:marRight w:val="0"/>
      <w:marTop w:val="0"/>
      <w:marBottom w:val="0"/>
      <w:divBdr>
        <w:top w:val="none" w:sz="0" w:space="0" w:color="auto"/>
        <w:left w:val="none" w:sz="0" w:space="0" w:color="auto"/>
        <w:bottom w:val="none" w:sz="0" w:space="0" w:color="auto"/>
        <w:right w:val="none" w:sz="0" w:space="0" w:color="auto"/>
      </w:divBdr>
    </w:div>
    <w:div w:id="1515873699">
      <w:bodyDiv w:val="1"/>
      <w:marLeft w:val="0"/>
      <w:marRight w:val="0"/>
      <w:marTop w:val="0"/>
      <w:marBottom w:val="0"/>
      <w:divBdr>
        <w:top w:val="none" w:sz="0" w:space="0" w:color="auto"/>
        <w:left w:val="none" w:sz="0" w:space="0" w:color="auto"/>
        <w:bottom w:val="none" w:sz="0" w:space="0" w:color="auto"/>
        <w:right w:val="none" w:sz="0" w:space="0" w:color="auto"/>
      </w:divBdr>
    </w:div>
    <w:div w:id="1520125432">
      <w:bodyDiv w:val="1"/>
      <w:marLeft w:val="0"/>
      <w:marRight w:val="0"/>
      <w:marTop w:val="0"/>
      <w:marBottom w:val="0"/>
      <w:divBdr>
        <w:top w:val="none" w:sz="0" w:space="0" w:color="auto"/>
        <w:left w:val="none" w:sz="0" w:space="0" w:color="auto"/>
        <w:bottom w:val="none" w:sz="0" w:space="0" w:color="auto"/>
        <w:right w:val="none" w:sz="0" w:space="0" w:color="auto"/>
      </w:divBdr>
    </w:div>
    <w:div w:id="1552307134">
      <w:bodyDiv w:val="1"/>
      <w:marLeft w:val="0"/>
      <w:marRight w:val="0"/>
      <w:marTop w:val="0"/>
      <w:marBottom w:val="0"/>
      <w:divBdr>
        <w:top w:val="none" w:sz="0" w:space="0" w:color="auto"/>
        <w:left w:val="none" w:sz="0" w:space="0" w:color="auto"/>
        <w:bottom w:val="none" w:sz="0" w:space="0" w:color="auto"/>
        <w:right w:val="none" w:sz="0" w:space="0" w:color="auto"/>
      </w:divBdr>
    </w:div>
    <w:div w:id="1575579580">
      <w:bodyDiv w:val="1"/>
      <w:marLeft w:val="0"/>
      <w:marRight w:val="0"/>
      <w:marTop w:val="0"/>
      <w:marBottom w:val="0"/>
      <w:divBdr>
        <w:top w:val="none" w:sz="0" w:space="0" w:color="auto"/>
        <w:left w:val="none" w:sz="0" w:space="0" w:color="auto"/>
        <w:bottom w:val="none" w:sz="0" w:space="0" w:color="auto"/>
        <w:right w:val="none" w:sz="0" w:space="0" w:color="auto"/>
      </w:divBdr>
      <w:divsChild>
        <w:div w:id="1596984059">
          <w:marLeft w:val="480"/>
          <w:marRight w:val="0"/>
          <w:marTop w:val="0"/>
          <w:marBottom w:val="0"/>
          <w:divBdr>
            <w:top w:val="none" w:sz="0" w:space="0" w:color="auto"/>
            <w:left w:val="none" w:sz="0" w:space="0" w:color="auto"/>
            <w:bottom w:val="none" w:sz="0" w:space="0" w:color="auto"/>
            <w:right w:val="none" w:sz="0" w:space="0" w:color="auto"/>
          </w:divBdr>
        </w:div>
        <w:div w:id="1255942435">
          <w:marLeft w:val="480"/>
          <w:marRight w:val="0"/>
          <w:marTop w:val="0"/>
          <w:marBottom w:val="0"/>
          <w:divBdr>
            <w:top w:val="none" w:sz="0" w:space="0" w:color="auto"/>
            <w:left w:val="none" w:sz="0" w:space="0" w:color="auto"/>
            <w:bottom w:val="none" w:sz="0" w:space="0" w:color="auto"/>
            <w:right w:val="none" w:sz="0" w:space="0" w:color="auto"/>
          </w:divBdr>
        </w:div>
        <w:div w:id="802965927">
          <w:marLeft w:val="480"/>
          <w:marRight w:val="0"/>
          <w:marTop w:val="0"/>
          <w:marBottom w:val="0"/>
          <w:divBdr>
            <w:top w:val="none" w:sz="0" w:space="0" w:color="auto"/>
            <w:left w:val="none" w:sz="0" w:space="0" w:color="auto"/>
            <w:bottom w:val="none" w:sz="0" w:space="0" w:color="auto"/>
            <w:right w:val="none" w:sz="0" w:space="0" w:color="auto"/>
          </w:divBdr>
        </w:div>
        <w:div w:id="1921478247">
          <w:marLeft w:val="480"/>
          <w:marRight w:val="0"/>
          <w:marTop w:val="0"/>
          <w:marBottom w:val="0"/>
          <w:divBdr>
            <w:top w:val="none" w:sz="0" w:space="0" w:color="auto"/>
            <w:left w:val="none" w:sz="0" w:space="0" w:color="auto"/>
            <w:bottom w:val="none" w:sz="0" w:space="0" w:color="auto"/>
            <w:right w:val="none" w:sz="0" w:space="0" w:color="auto"/>
          </w:divBdr>
        </w:div>
        <w:div w:id="1107701633">
          <w:marLeft w:val="480"/>
          <w:marRight w:val="0"/>
          <w:marTop w:val="0"/>
          <w:marBottom w:val="0"/>
          <w:divBdr>
            <w:top w:val="none" w:sz="0" w:space="0" w:color="auto"/>
            <w:left w:val="none" w:sz="0" w:space="0" w:color="auto"/>
            <w:bottom w:val="none" w:sz="0" w:space="0" w:color="auto"/>
            <w:right w:val="none" w:sz="0" w:space="0" w:color="auto"/>
          </w:divBdr>
        </w:div>
        <w:div w:id="369573241">
          <w:marLeft w:val="480"/>
          <w:marRight w:val="0"/>
          <w:marTop w:val="0"/>
          <w:marBottom w:val="0"/>
          <w:divBdr>
            <w:top w:val="none" w:sz="0" w:space="0" w:color="auto"/>
            <w:left w:val="none" w:sz="0" w:space="0" w:color="auto"/>
            <w:bottom w:val="none" w:sz="0" w:space="0" w:color="auto"/>
            <w:right w:val="none" w:sz="0" w:space="0" w:color="auto"/>
          </w:divBdr>
        </w:div>
        <w:div w:id="674773253">
          <w:marLeft w:val="480"/>
          <w:marRight w:val="0"/>
          <w:marTop w:val="0"/>
          <w:marBottom w:val="0"/>
          <w:divBdr>
            <w:top w:val="none" w:sz="0" w:space="0" w:color="auto"/>
            <w:left w:val="none" w:sz="0" w:space="0" w:color="auto"/>
            <w:bottom w:val="none" w:sz="0" w:space="0" w:color="auto"/>
            <w:right w:val="none" w:sz="0" w:space="0" w:color="auto"/>
          </w:divBdr>
        </w:div>
        <w:div w:id="250117450">
          <w:marLeft w:val="480"/>
          <w:marRight w:val="0"/>
          <w:marTop w:val="0"/>
          <w:marBottom w:val="0"/>
          <w:divBdr>
            <w:top w:val="none" w:sz="0" w:space="0" w:color="auto"/>
            <w:left w:val="none" w:sz="0" w:space="0" w:color="auto"/>
            <w:bottom w:val="none" w:sz="0" w:space="0" w:color="auto"/>
            <w:right w:val="none" w:sz="0" w:space="0" w:color="auto"/>
          </w:divBdr>
        </w:div>
        <w:div w:id="1905987044">
          <w:marLeft w:val="480"/>
          <w:marRight w:val="0"/>
          <w:marTop w:val="0"/>
          <w:marBottom w:val="0"/>
          <w:divBdr>
            <w:top w:val="none" w:sz="0" w:space="0" w:color="auto"/>
            <w:left w:val="none" w:sz="0" w:space="0" w:color="auto"/>
            <w:bottom w:val="none" w:sz="0" w:space="0" w:color="auto"/>
            <w:right w:val="none" w:sz="0" w:space="0" w:color="auto"/>
          </w:divBdr>
        </w:div>
        <w:div w:id="999239350">
          <w:marLeft w:val="480"/>
          <w:marRight w:val="0"/>
          <w:marTop w:val="0"/>
          <w:marBottom w:val="0"/>
          <w:divBdr>
            <w:top w:val="none" w:sz="0" w:space="0" w:color="auto"/>
            <w:left w:val="none" w:sz="0" w:space="0" w:color="auto"/>
            <w:bottom w:val="none" w:sz="0" w:space="0" w:color="auto"/>
            <w:right w:val="none" w:sz="0" w:space="0" w:color="auto"/>
          </w:divBdr>
        </w:div>
        <w:div w:id="351689779">
          <w:marLeft w:val="480"/>
          <w:marRight w:val="0"/>
          <w:marTop w:val="0"/>
          <w:marBottom w:val="0"/>
          <w:divBdr>
            <w:top w:val="none" w:sz="0" w:space="0" w:color="auto"/>
            <w:left w:val="none" w:sz="0" w:space="0" w:color="auto"/>
            <w:bottom w:val="none" w:sz="0" w:space="0" w:color="auto"/>
            <w:right w:val="none" w:sz="0" w:space="0" w:color="auto"/>
          </w:divBdr>
        </w:div>
        <w:div w:id="373119056">
          <w:marLeft w:val="480"/>
          <w:marRight w:val="0"/>
          <w:marTop w:val="0"/>
          <w:marBottom w:val="0"/>
          <w:divBdr>
            <w:top w:val="none" w:sz="0" w:space="0" w:color="auto"/>
            <w:left w:val="none" w:sz="0" w:space="0" w:color="auto"/>
            <w:bottom w:val="none" w:sz="0" w:space="0" w:color="auto"/>
            <w:right w:val="none" w:sz="0" w:space="0" w:color="auto"/>
          </w:divBdr>
        </w:div>
        <w:div w:id="1448160146">
          <w:marLeft w:val="480"/>
          <w:marRight w:val="0"/>
          <w:marTop w:val="0"/>
          <w:marBottom w:val="0"/>
          <w:divBdr>
            <w:top w:val="none" w:sz="0" w:space="0" w:color="auto"/>
            <w:left w:val="none" w:sz="0" w:space="0" w:color="auto"/>
            <w:bottom w:val="none" w:sz="0" w:space="0" w:color="auto"/>
            <w:right w:val="none" w:sz="0" w:space="0" w:color="auto"/>
          </w:divBdr>
        </w:div>
        <w:div w:id="354382236">
          <w:marLeft w:val="480"/>
          <w:marRight w:val="0"/>
          <w:marTop w:val="0"/>
          <w:marBottom w:val="0"/>
          <w:divBdr>
            <w:top w:val="none" w:sz="0" w:space="0" w:color="auto"/>
            <w:left w:val="none" w:sz="0" w:space="0" w:color="auto"/>
            <w:bottom w:val="none" w:sz="0" w:space="0" w:color="auto"/>
            <w:right w:val="none" w:sz="0" w:space="0" w:color="auto"/>
          </w:divBdr>
        </w:div>
        <w:div w:id="1231387523">
          <w:marLeft w:val="480"/>
          <w:marRight w:val="0"/>
          <w:marTop w:val="0"/>
          <w:marBottom w:val="0"/>
          <w:divBdr>
            <w:top w:val="none" w:sz="0" w:space="0" w:color="auto"/>
            <w:left w:val="none" w:sz="0" w:space="0" w:color="auto"/>
            <w:bottom w:val="none" w:sz="0" w:space="0" w:color="auto"/>
            <w:right w:val="none" w:sz="0" w:space="0" w:color="auto"/>
          </w:divBdr>
        </w:div>
      </w:divsChild>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28470303">
      <w:bodyDiv w:val="1"/>
      <w:marLeft w:val="0"/>
      <w:marRight w:val="0"/>
      <w:marTop w:val="0"/>
      <w:marBottom w:val="0"/>
      <w:divBdr>
        <w:top w:val="none" w:sz="0" w:space="0" w:color="auto"/>
        <w:left w:val="none" w:sz="0" w:space="0" w:color="auto"/>
        <w:bottom w:val="none" w:sz="0" w:space="0" w:color="auto"/>
        <w:right w:val="none" w:sz="0" w:space="0" w:color="auto"/>
      </w:divBdr>
      <w:divsChild>
        <w:div w:id="1294671245">
          <w:marLeft w:val="0"/>
          <w:marRight w:val="0"/>
          <w:marTop w:val="0"/>
          <w:marBottom w:val="0"/>
          <w:divBdr>
            <w:top w:val="none" w:sz="0" w:space="0" w:color="auto"/>
            <w:left w:val="none" w:sz="0" w:space="0" w:color="auto"/>
            <w:bottom w:val="none" w:sz="0" w:space="0" w:color="auto"/>
            <w:right w:val="none" w:sz="0" w:space="0" w:color="auto"/>
          </w:divBdr>
        </w:div>
        <w:div w:id="344476603">
          <w:marLeft w:val="0"/>
          <w:marRight w:val="0"/>
          <w:marTop w:val="0"/>
          <w:marBottom w:val="0"/>
          <w:divBdr>
            <w:top w:val="none" w:sz="0" w:space="0" w:color="auto"/>
            <w:left w:val="none" w:sz="0" w:space="0" w:color="auto"/>
            <w:bottom w:val="none" w:sz="0" w:space="0" w:color="auto"/>
            <w:right w:val="none" w:sz="0" w:space="0" w:color="auto"/>
          </w:divBdr>
        </w:div>
        <w:div w:id="462427037">
          <w:marLeft w:val="0"/>
          <w:marRight w:val="0"/>
          <w:marTop w:val="0"/>
          <w:marBottom w:val="0"/>
          <w:divBdr>
            <w:top w:val="none" w:sz="0" w:space="0" w:color="auto"/>
            <w:left w:val="none" w:sz="0" w:space="0" w:color="auto"/>
            <w:bottom w:val="none" w:sz="0" w:space="0" w:color="auto"/>
            <w:right w:val="none" w:sz="0" w:space="0" w:color="auto"/>
          </w:divBdr>
        </w:div>
        <w:div w:id="966282743">
          <w:marLeft w:val="0"/>
          <w:marRight w:val="0"/>
          <w:marTop w:val="0"/>
          <w:marBottom w:val="0"/>
          <w:divBdr>
            <w:top w:val="none" w:sz="0" w:space="0" w:color="auto"/>
            <w:left w:val="none" w:sz="0" w:space="0" w:color="auto"/>
            <w:bottom w:val="none" w:sz="0" w:space="0" w:color="auto"/>
            <w:right w:val="none" w:sz="0" w:space="0" w:color="auto"/>
          </w:divBdr>
        </w:div>
        <w:div w:id="1572421750">
          <w:marLeft w:val="0"/>
          <w:marRight w:val="0"/>
          <w:marTop w:val="0"/>
          <w:marBottom w:val="0"/>
          <w:divBdr>
            <w:top w:val="none" w:sz="0" w:space="0" w:color="auto"/>
            <w:left w:val="none" w:sz="0" w:space="0" w:color="auto"/>
            <w:bottom w:val="none" w:sz="0" w:space="0" w:color="auto"/>
            <w:right w:val="none" w:sz="0" w:space="0" w:color="auto"/>
          </w:divBdr>
        </w:div>
        <w:div w:id="942540189">
          <w:marLeft w:val="0"/>
          <w:marRight w:val="0"/>
          <w:marTop w:val="0"/>
          <w:marBottom w:val="0"/>
          <w:divBdr>
            <w:top w:val="none" w:sz="0" w:space="0" w:color="auto"/>
            <w:left w:val="none" w:sz="0" w:space="0" w:color="auto"/>
            <w:bottom w:val="none" w:sz="0" w:space="0" w:color="auto"/>
            <w:right w:val="none" w:sz="0" w:space="0" w:color="auto"/>
          </w:divBdr>
        </w:div>
        <w:div w:id="1998918020">
          <w:marLeft w:val="0"/>
          <w:marRight w:val="0"/>
          <w:marTop w:val="0"/>
          <w:marBottom w:val="0"/>
          <w:divBdr>
            <w:top w:val="none" w:sz="0" w:space="0" w:color="auto"/>
            <w:left w:val="none" w:sz="0" w:space="0" w:color="auto"/>
            <w:bottom w:val="none" w:sz="0" w:space="0" w:color="auto"/>
            <w:right w:val="none" w:sz="0" w:space="0" w:color="auto"/>
          </w:divBdr>
        </w:div>
        <w:div w:id="65953581">
          <w:marLeft w:val="0"/>
          <w:marRight w:val="0"/>
          <w:marTop w:val="0"/>
          <w:marBottom w:val="0"/>
          <w:divBdr>
            <w:top w:val="none" w:sz="0" w:space="0" w:color="auto"/>
            <w:left w:val="none" w:sz="0" w:space="0" w:color="auto"/>
            <w:bottom w:val="none" w:sz="0" w:space="0" w:color="auto"/>
            <w:right w:val="none" w:sz="0" w:space="0" w:color="auto"/>
          </w:divBdr>
        </w:div>
        <w:div w:id="179660475">
          <w:marLeft w:val="0"/>
          <w:marRight w:val="0"/>
          <w:marTop w:val="0"/>
          <w:marBottom w:val="0"/>
          <w:divBdr>
            <w:top w:val="none" w:sz="0" w:space="0" w:color="auto"/>
            <w:left w:val="none" w:sz="0" w:space="0" w:color="auto"/>
            <w:bottom w:val="none" w:sz="0" w:space="0" w:color="auto"/>
            <w:right w:val="none" w:sz="0" w:space="0" w:color="auto"/>
          </w:divBdr>
        </w:div>
        <w:div w:id="540900448">
          <w:marLeft w:val="0"/>
          <w:marRight w:val="0"/>
          <w:marTop w:val="0"/>
          <w:marBottom w:val="0"/>
          <w:divBdr>
            <w:top w:val="none" w:sz="0" w:space="0" w:color="auto"/>
            <w:left w:val="none" w:sz="0" w:space="0" w:color="auto"/>
            <w:bottom w:val="none" w:sz="0" w:space="0" w:color="auto"/>
            <w:right w:val="none" w:sz="0" w:space="0" w:color="auto"/>
          </w:divBdr>
        </w:div>
        <w:div w:id="2135630246">
          <w:marLeft w:val="0"/>
          <w:marRight w:val="0"/>
          <w:marTop w:val="0"/>
          <w:marBottom w:val="0"/>
          <w:divBdr>
            <w:top w:val="none" w:sz="0" w:space="0" w:color="auto"/>
            <w:left w:val="none" w:sz="0" w:space="0" w:color="auto"/>
            <w:bottom w:val="none" w:sz="0" w:space="0" w:color="auto"/>
            <w:right w:val="none" w:sz="0" w:space="0" w:color="auto"/>
          </w:divBdr>
        </w:div>
        <w:div w:id="497815664">
          <w:marLeft w:val="0"/>
          <w:marRight w:val="0"/>
          <w:marTop w:val="0"/>
          <w:marBottom w:val="0"/>
          <w:divBdr>
            <w:top w:val="none" w:sz="0" w:space="0" w:color="auto"/>
            <w:left w:val="none" w:sz="0" w:space="0" w:color="auto"/>
            <w:bottom w:val="none" w:sz="0" w:space="0" w:color="auto"/>
            <w:right w:val="none" w:sz="0" w:space="0" w:color="auto"/>
          </w:divBdr>
        </w:div>
      </w:divsChild>
    </w:div>
    <w:div w:id="16631922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655">
      <w:bodyDiv w:val="1"/>
      <w:marLeft w:val="0"/>
      <w:marRight w:val="0"/>
      <w:marTop w:val="0"/>
      <w:marBottom w:val="0"/>
      <w:divBdr>
        <w:top w:val="none" w:sz="0" w:space="0" w:color="auto"/>
        <w:left w:val="none" w:sz="0" w:space="0" w:color="auto"/>
        <w:bottom w:val="none" w:sz="0" w:space="0" w:color="auto"/>
        <w:right w:val="none" w:sz="0" w:space="0" w:color="auto"/>
      </w:divBdr>
    </w:div>
    <w:div w:id="1720981538">
      <w:bodyDiv w:val="1"/>
      <w:marLeft w:val="0"/>
      <w:marRight w:val="0"/>
      <w:marTop w:val="0"/>
      <w:marBottom w:val="0"/>
      <w:divBdr>
        <w:top w:val="none" w:sz="0" w:space="0" w:color="auto"/>
        <w:left w:val="none" w:sz="0" w:space="0" w:color="auto"/>
        <w:bottom w:val="none" w:sz="0" w:space="0" w:color="auto"/>
        <w:right w:val="none" w:sz="0" w:space="0" w:color="auto"/>
      </w:divBdr>
    </w:div>
    <w:div w:id="1749840977">
      <w:bodyDiv w:val="1"/>
      <w:marLeft w:val="0"/>
      <w:marRight w:val="0"/>
      <w:marTop w:val="0"/>
      <w:marBottom w:val="0"/>
      <w:divBdr>
        <w:top w:val="none" w:sz="0" w:space="0" w:color="auto"/>
        <w:left w:val="none" w:sz="0" w:space="0" w:color="auto"/>
        <w:bottom w:val="none" w:sz="0" w:space="0" w:color="auto"/>
        <w:right w:val="none" w:sz="0" w:space="0" w:color="auto"/>
      </w:divBdr>
    </w:div>
    <w:div w:id="1774130665">
      <w:bodyDiv w:val="1"/>
      <w:marLeft w:val="0"/>
      <w:marRight w:val="0"/>
      <w:marTop w:val="0"/>
      <w:marBottom w:val="0"/>
      <w:divBdr>
        <w:top w:val="none" w:sz="0" w:space="0" w:color="auto"/>
        <w:left w:val="none" w:sz="0" w:space="0" w:color="auto"/>
        <w:bottom w:val="none" w:sz="0" w:space="0" w:color="auto"/>
        <w:right w:val="none" w:sz="0" w:space="0" w:color="auto"/>
      </w:divBdr>
    </w:div>
    <w:div w:id="1798335181">
      <w:bodyDiv w:val="1"/>
      <w:marLeft w:val="0"/>
      <w:marRight w:val="0"/>
      <w:marTop w:val="0"/>
      <w:marBottom w:val="0"/>
      <w:divBdr>
        <w:top w:val="none" w:sz="0" w:space="0" w:color="auto"/>
        <w:left w:val="none" w:sz="0" w:space="0" w:color="auto"/>
        <w:bottom w:val="none" w:sz="0" w:space="0" w:color="auto"/>
        <w:right w:val="none" w:sz="0" w:space="0" w:color="auto"/>
      </w:divBdr>
    </w:div>
    <w:div w:id="1871408109">
      <w:bodyDiv w:val="1"/>
      <w:marLeft w:val="0"/>
      <w:marRight w:val="0"/>
      <w:marTop w:val="0"/>
      <w:marBottom w:val="0"/>
      <w:divBdr>
        <w:top w:val="none" w:sz="0" w:space="0" w:color="auto"/>
        <w:left w:val="none" w:sz="0" w:space="0" w:color="auto"/>
        <w:bottom w:val="none" w:sz="0" w:space="0" w:color="auto"/>
        <w:right w:val="none" w:sz="0" w:space="0" w:color="auto"/>
      </w:divBdr>
    </w:div>
    <w:div w:id="1878468594">
      <w:bodyDiv w:val="1"/>
      <w:marLeft w:val="0"/>
      <w:marRight w:val="0"/>
      <w:marTop w:val="0"/>
      <w:marBottom w:val="0"/>
      <w:divBdr>
        <w:top w:val="none" w:sz="0" w:space="0" w:color="auto"/>
        <w:left w:val="none" w:sz="0" w:space="0" w:color="auto"/>
        <w:bottom w:val="none" w:sz="0" w:space="0" w:color="auto"/>
        <w:right w:val="none" w:sz="0" w:space="0" w:color="auto"/>
      </w:divBdr>
    </w:div>
    <w:div w:id="1879853314">
      <w:bodyDiv w:val="1"/>
      <w:marLeft w:val="0"/>
      <w:marRight w:val="0"/>
      <w:marTop w:val="0"/>
      <w:marBottom w:val="0"/>
      <w:divBdr>
        <w:top w:val="none" w:sz="0" w:space="0" w:color="auto"/>
        <w:left w:val="none" w:sz="0" w:space="0" w:color="auto"/>
        <w:bottom w:val="none" w:sz="0" w:space="0" w:color="auto"/>
        <w:right w:val="none" w:sz="0" w:space="0" w:color="auto"/>
      </w:divBdr>
    </w:div>
    <w:div w:id="1915823265">
      <w:bodyDiv w:val="1"/>
      <w:marLeft w:val="0"/>
      <w:marRight w:val="0"/>
      <w:marTop w:val="0"/>
      <w:marBottom w:val="0"/>
      <w:divBdr>
        <w:top w:val="none" w:sz="0" w:space="0" w:color="auto"/>
        <w:left w:val="none" w:sz="0" w:space="0" w:color="auto"/>
        <w:bottom w:val="none" w:sz="0" w:space="0" w:color="auto"/>
        <w:right w:val="none" w:sz="0" w:space="0" w:color="auto"/>
      </w:divBdr>
    </w:div>
    <w:div w:id="1943802269">
      <w:bodyDiv w:val="1"/>
      <w:marLeft w:val="0"/>
      <w:marRight w:val="0"/>
      <w:marTop w:val="0"/>
      <w:marBottom w:val="0"/>
      <w:divBdr>
        <w:top w:val="none" w:sz="0" w:space="0" w:color="auto"/>
        <w:left w:val="none" w:sz="0" w:space="0" w:color="auto"/>
        <w:bottom w:val="none" w:sz="0" w:space="0" w:color="auto"/>
        <w:right w:val="none" w:sz="0" w:space="0" w:color="auto"/>
      </w:divBdr>
    </w:div>
    <w:div w:id="1945262984">
      <w:bodyDiv w:val="1"/>
      <w:marLeft w:val="0"/>
      <w:marRight w:val="0"/>
      <w:marTop w:val="0"/>
      <w:marBottom w:val="0"/>
      <w:divBdr>
        <w:top w:val="none" w:sz="0" w:space="0" w:color="auto"/>
        <w:left w:val="none" w:sz="0" w:space="0" w:color="auto"/>
        <w:bottom w:val="none" w:sz="0" w:space="0" w:color="auto"/>
        <w:right w:val="none" w:sz="0" w:space="0" w:color="auto"/>
      </w:divBdr>
    </w:div>
    <w:div w:id="1951547025">
      <w:bodyDiv w:val="1"/>
      <w:marLeft w:val="0"/>
      <w:marRight w:val="0"/>
      <w:marTop w:val="0"/>
      <w:marBottom w:val="0"/>
      <w:divBdr>
        <w:top w:val="none" w:sz="0" w:space="0" w:color="auto"/>
        <w:left w:val="none" w:sz="0" w:space="0" w:color="auto"/>
        <w:bottom w:val="none" w:sz="0" w:space="0" w:color="auto"/>
        <w:right w:val="none" w:sz="0" w:space="0" w:color="auto"/>
      </w:divBdr>
    </w:div>
    <w:div w:id="1967661372">
      <w:bodyDiv w:val="1"/>
      <w:marLeft w:val="0"/>
      <w:marRight w:val="0"/>
      <w:marTop w:val="0"/>
      <w:marBottom w:val="0"/>
      <w:divBdr>
        <w:top w:val="none" w:sz="0" w:space="0" w:color="auto"/>
        <w:left w:val="none" w:sz="0" w:space="0" w:color="auto"/>
        <w:bottom w:val="none" w:sz="0" w:space="0" w:color="auto"/>
        <w:right w:val="none" w:sz="0" w:space="0" w:color="auto"/>
      </w:divBdr>
    </w:div>
    <w:div w:id="1986003747">
      <w:bodyDiv w:val="1"/>
      <w:marLeft w:val="0"/>
      <w:marRight w:val="0"/>
      <w:marTop w:val="0"/>
      <w:marBottom w:val="0"/>
      <w:divBdr>
        <w:top w:val="none" w:sz="0" w:space="0" w:color="auto"/>
        <w:left w:val="none" w:sz="0" w:space="0" w:color="auto"/>
        <w:bottom w:val="none" w:sz="0" w:space="0" w:color="auto"/>
        <w:right w:val="none" w:sz="0" w:space="0" w:color="auto"/>
      </w:divBdr>
      <w:divsChild>
        <w:div w:id="909392124">
          <w:marLeft w:val="0"/>
          <w:marRight w:val="0"/>
          <w:marTop w:val="0"/>
          <w:marBottom w:val="0"/>
          <w:divBdr>
            <w:top w:val="none" w:sz="0" w:space="0" w:color="auto"/>
            <w:left w:val="none" w:sz="0" w:space="0" w:color="auto"/>
            <w:bottom w:val="none" w:sz="0" w:space="0" w:color="auto"/>
            <w:right w:val="none" w:sz="0" w:space="0" w:color="auto"/>
          </w:divBdr>
        </w:div>
        <w:div w:id="495413622">
          <w:marLeft w:val="0"/>
          <w:marRight w:val="0"/>
          <w:marTop w:val="0"/>
          <w:marBottom w:val="0"/>
          <w:divBdr>
            <w:top w:val="none" w:sz="0" w:space="0" w:color="auto"/>
            <w:left w:val="none" w:sz="0" w:space="0" w:color="auto"/>
            <w:bottom w:val="none" w:sz="0" w:space="0" w:color="auto"/>
            <w:right w:val="none" w:sz="0" w:space="0" w:color="auto"/>
          </w:divBdr>
        </w:div>
        <w:div w:id="1482887892">
          <w:marLeft w:val="0"/>
          <w:marRight w:val="0"/>
          <w:marTop w:val="0"/>
          <w:marBottom w:val="0"/>
          <w:divBdr>
            <w:top w:val="none" w:sz="0" w:space="0" w:color="auto"/>
            <w:left w:val="none" w:sz="0" w:space="0" w:color="auto"/>
            <w:bottom w:val="none" w:sz="0" w:space="0" w:color="auto"/>
            <w:right w:val="none" w:sz="0" w:space="0" w:color="auto"/>
          </w:divBdr>
        </w:div>
        <w:div w:id="1221938373">
          <w:marLeft w:val="0"/>
          <w:marRight w:val="0"/>
          <w:marTop w:val="0"/>
          <w:marBottom w:val="0"/>
          <w:divBdr>
            <w:top w:val="none" w:sz="0" w:space="0" w:color="auto"/>
            <w:left w:val="none" w:sz="0" w:space="0" w:color="auto"/>
            <w:bottom w:val="none" w:sz="0" w:space="0" w:color="auto"/>
            <w:right w:val="none" w:sz="0" w:space="0" w:color="auto"/>
          </w:divBdr>
        </w:div>
        <w:div w:id="1313870493">
          <w:marLeft w:val="0"/>
          <w:marRight w:val="0"/>
          <w:marTop w:val="0"/>
          <w:marBottom w:val="0"/>
          <w:divBdr>
            <w:top w:val="none" w:sz="0" w:space="0" w:color="auto"/>
            <w:left w:val="none" w:sz="0" w:space="0" w:color="auto"/>
            <w:bottom w:val="none" w:sz="0" w:space="0" w:color="auto"/>
            <w:right w:val="none" w:sz="0" w:space="0" w:color="auto"/>
          </w:divBdr>
        </w:div>
        <w:div w:id="1115902982">
          <w:marLeft w:val="0"/>
          <w:marRight w:val="0"/>
          <w:marTop w:val="0"/>
          <w:marBottom w:val="0"/>
          <w:divBdr>
            <w:top w:val="none" w:sz="0" w:space="0" w:color="auto"/>
            <w:left w:val="none" w:sz="0" w:space="0" w:color="auto"/>
            <w:bottom w:val="none" w:sz="0" w:space="0" w:color="auto"/>
            <w:right w:val="none" w:sz="0" w:space="0" w:color="auto"/>
          </w:divBdr>
        </w:div>
        <w:div w:id="2122265615">
          <w:marLeft w:val="0"/>
          <w:marRight w:val="0"/>
          <w:marTop w:val="0"/>
          <w:marBottom w:val="0"/>
          <w:divBdr>
            <w:top w:val="none" w:sz="0" w:space="0" w:color="auto"/>
            <w:left w:val="none" w:sz="0" w:space="0" w:color="auto"/>
            <w:bottom w:val="none" w:sz="0" w:space="0" w:color="auto"/>
            <w:right w:val="none" w:sz="0" w:space="0" w:color="auto"/>
          </w:divBdr>
        </w:div>
        <w:div w:id="2026126224">
          <w:marLeft w:val="0"/>
          <w:marRight w:val="0"/>
          <w:marTop w:val="0"/>
          <w:marBottom w:val="0"/>
          <w:divBdr>
            <w:top w:val="none" w:sz="0" w:space="0" w:color="auto"/>
            <w:left w:val="none" w:sz="0" w:space="0" w:color="auto"/>
            <w:bottom w:val="none" w:sz="0" w:space="0" w:color="auto"/>
            <w:right w:val="none" w:sz="0" w:space="0" w:color="auto"/>
          </w:divBdr>
        </w:div>
        <w:div w:id="1381592575">
          <w:marLeft w:val="0"/>
          <w:marRight w:val="0"/>
          <w:marTop w:val="0"/>
          <w:marBottom w:val="0"/>
          <w:divBdr>
            <w:top w:val="none" w:sz="0" w:space="0" w:color="auto"/>
            <w:left w:val="none" w:sz="0" w:space="0" w:color="auto"/>
            <w:bottom w:val="none" w:sz="0" w:space="0" w:color="auto"/>
            <w:right w:val="none" w:sz="0" w:space="0" w:color="auto"/>
          </w:divBdr>
        </w:div>
        <w:div w:id="1940722585">
          <w:marLeft w:val="0"/>
          <w:marRight w:val="0"/>
          <w:marTop w:val="0"/>
          <w:marBottom w:val="0"/>
          <w:divBdr>
            <w:top w:val="none" w:sz="0" w:space="0" w:color="auto"/>
            <w:left w:val="none" w:sz="0" w:space="0" w:color="auto"/>
            <w:bottom w:val="none" w:sz="0" w:space="0" w:color="auto"/>
            <w:right w:val="none" w:sz="0" w:space="0" w:color="auto"/>
          </w:divBdr>
        </w:div>
        <w:div w:id="33162121">
          <w:marLeft w:val="0"/>
          <w:marRight w:val="0"/>
          <w:marTop w:val="0"/>
          <w:marBottom w:val="0"/>
          <w:divBdr>
            <w:top w:val="none" w:sz="0" w:space="0" w:color="auto"/>
            <w:left w:val="none" w:sz="0" w:space="0" w:color="auto"/>
            <w:bottom w:val="none" w:sz="0" w:space="0" w:color="auto"/>
            <w:right w:val="none" w:sz="0" w:space="0" w:color="auto"/>
          </w:divBdr>
        </w:div>
        <w:div w:id="400063098">
          <w:marLeft w:val="0"/>
          <w:marRight w:val="0"/>
          <w:marTop w:val="0"/>
          <w:marBottom w:val="0"/>
          <w:divBdr>
            <w:top w:val="none" w:sz="0" w:space="0" w:color="auto"/>
            <w:left w:val="none" w:sz="0" w:space="0" w:color="auto"/>
            <w:bottom w:val="none" w:sz="0" w:space="0" w:color="auto"/>
            <w:right w:val="none" w:sz="0" w:space="0" w:color="auto"/>
          </w:divBdr>
        </w:div>
      </w:divsChild>
    </w:div>
    <w:div w:id="1999115394">
      <w:bodyDiv w:val="1"/>
      <w:marLeft w:val="0"/>
      <w:marRight w:val="0"/>
      <w:marTop w:val="0"/>
      <w:marBottom w:val="0"/>
      <w:divBdr>
        <w:top w:val="none" w:sz="0" w:space="0" w:color="auto"/>
        <w:left w:val="none" w:sz="0" w:space="0" w:color="auto"/>
        <w:bottom w:val="none" w:sz="0" w:space="0" w:color="auto"/>
        <w:right w:val="none" w:sz="0" w:space="0" w:color="auto"/>
      </w:divBdr>
    </w:div>
    <w:div w:id="2018116746">
      <w:bodyDiv w:val="1"/>
      <w:marLeft w:val="0"/>
      <w:marRight w:val="0"/>
      <w:marTop w:val="0"/>
      <w:marBottom w:val="0"/>
      <w:divBdr>
        <w:top w:val="none" w:sz="0" w:space="0" w:color="auto"/>
        <w:left w:val="none" w:sz="0" w:space="0" w:color="auto"/>
        <w:bottom w:val="none" w:sz="0" w:space="0" w:color="auto"/>
        <w:right w:val="none" w:sz="0" w:space="0" w:color="auto"/>
      </w:divBdr>
    </w:div>
    <w:div w:id="2030377119">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2">
          <w:marLeft w:val="480"/>
          <w:marRight w:val="0"/>
          <w:marTop w:val="0"/>
          <w:marBottom w:val="0"/>
          <w:divBdr>
            <w:top w:val="none" w:sz="0" w:space="0" w:color="auto"/>
            <w:left w:val="none" w:sz="0" w:space="0" w:color="auto"/>
            <w:bottom w:val="none" w:sz="0" w:space="0" w:color="auto"/>
            <w:right w:val="none" w:sz="0" w:space="0" w:color="auto"/>
          </w:divBdr>
        </w:div>
        <w:div w:id="86003350">
          <w:marLeft w:val="480"/>
          <w:marRight w:val="0"/>
          <w:marTop w:val="0"/>
          <w:marBottom w:val="0"/>
          <w:divBdr>
            <w:top w:val="none" w:sz="0" w:space="0" w:color="auto"/>
            <w:left w:val="none" w:sz="0" w:space="0" w:color="auto"/>
            <w:bottom w:val="none" w:sz="0" w:space="0" w:color="auto"/>
            <w:right w:val="none" w:sz="0" w:space="0" w:color="auto"/>
          </w:divBdr>
        </w:div>
        <w:div w:id="1389525213">
          <w:marLeft w:val="480"/>
          <w:marRight w:val="0"/>
          <w:marTop w:val="0"/>
          <w:marBottom w:val="0"/>
          <w:divBdr>
            <w:top w:val="none" w:sz="0" w:space="0" w:color="auto"/>
            <w:left w:val="none" w:sz="0" w:space="0" w:color="auto"/>
            <w:bottom w:val="none" w:sz="0" w:space="0" w:color="auto"/>
            <w:right w:val="none" w:sz="0" w:space="0" w:color="auto"/>
          </w:divBdr>
        </w:div>
        <w:div w:id="754715859">
          <w:marLeft w:val="480"/>
          <w:marRight w:val="0"/>
          <w:marTop w:val="0"/>
          <w:marBottom w:val="0"/>
          <w:divBdr>
            <w:top w:val="none" w:sz="0" w:space="0" w:color="auto"/>
            <w:left w:val="none" w:sz="0" w:space="0" w:color="auto"/>
            <w:bottom w:val="none" w:sz="0" w:space="0" w:color="auto"/>
            <w:right w:val="none" w:sz="0" w:space="0" w:color="auto"/>
          </w:divBdr>
        </w:div>
        <w:div w:id="937566771">
          <w:marLeft w:val="480"/>
          <w:marRight w:val="0"/>
          <w:marTop w:val="0"/>
          <w:marBottom w:val="0"/>
          <w:divBdr>
            <w:top w:val="none" w:sz="0" w:space="0" w:color="auto"/>
            <w:left w:val="none" w:sz="0" w:space="0" w:color="auto"/>
            <w:bottom w:val="none" w:sz="0" w:space="0" w:color="auto"/>
            <w:right w:val="none" w:sz="0" w:space="0" w:color="auto"/>
          </w:divBdr>
        </w:div>
        <w:div w:id="1920283179">
          <w:marLeft w:val="480"/>
          <w:marRight w:val="0"/>
          <w:marTop w:val="0"/>
          <w:marBottom w:val="0"/>
          <w:divBdr>
            <w:top w:val="none" w:sz="0" w:space="0" w:color="auto"/>
            <w:left w:val="none" w:sz="0" w:space="0" w:color="auto"/>
            <w:bottom w:val="none" w:sz="0" w:space="0" w:color="auto"/>
            <w:right w:val="none" w:sz="0" w:space="0" w:color="auto"/>
          </w:divBdr>
        </w:div>
        <w:div w:id="998726674">
          <w:marLeft w:val="480"/>
          <w:marRight w:val="0"/>
          <w:marTop w:val="0"/>
          <w:marBottom w:val="0"/>
          <w:divBdr>
            <w:top w:val="none" w:sz="0" w:space="0" w:color="auto"/>
            <w:left w:val="none" w:sz="0" w:space="0" w:color="auto"/>
            <w:bottom w:val="none" w:sz="0" w:space="0" w:color="auto"/>
            <w:right w:val="none" w:sz="0" w:space="0" w:color="auto"/>
          </w:divBdr>
        </w:div>
        <w:div w:id="661391395">
          <w:marLeft w:val="480"/>
          <w:marRight w:val="0"/>
          <w:marTop w:val="0"/>
          <w:marBottom w:val="0"/>
          <w:divBdr>
            <w:top w:val="none" w:sz="0" w:space="0" w:color="auto"/>
            <w:left w:val="none" w:sz="0" w:space="0" w:color="auto"/>
            <w:bottom w:val="none" w:sz="0" w:space="0" w:color="auto"/>
            <w:right w:val="none" w:sz="0" w:space="0" w:color="auto"/>
          </w:divBdr>
        </w:div>
        <w:div w:id="622615957">
          <w:marLeft w:val="480"/>
          <w:marRight w:val="0"/>
          <w:marTop w:val="0"/>
          <w:marBottom w:val="0"/>
          <w:divBdr>
            <w:top w:val="none" w:sz="0" w:space="0" w:color="auto"/>
            <w:left w:val="none" w:sz="0" w:space="0" w:color="auto"/>
            <w:bottom w:val="none" w:sz="0" w:space="0" w:color="auto"/>
            <w:right w:val="none" w:sz="0" w:space="0" w:color="auto"/>
          </w:divBdr>
        </w:div>
        <w:div w:id="1641958215">
          <w:marLeft w:val="480"/>
          <w:marRight w:val="0"/>
          <w:marTop w:val="0"/>
          <w:marBottom w:val="0"/>
          <w:divBdr>
            <w:top w:val="none" w:sz="0" w:space="0" w:color="auto"/>
            <w:left w:val="none" w:sz="0" w:space="0" w:color="auto"/>
            <w:bottom w:val="none" w:sz="0" w:space="0" w:color="auto"/>
            <w:right w:val="none" w:sz="0" w:space="0" w:color="auto"/>
          </w:divBdr>
        </w:div>
        <w:div w:id="1858419203">
          <w:marLeft w:val="480"/>
          <w:marRight w:val="0"/>
          <w:marTop w:val="0"/>
          <w:marBottom w:val="0"/>
          <w:divBdr>
            <w:top w:val="none" w:sz="0" w:space="0" w:color="auto"/>
            <w:left w:val="none" w:sz="0" w:space="0" w:color="auto"/>
            <w:bottom w:val="none" w:sz="0" w:space="0" w:color="auto"/>
            <w:right w:val="none" w:sz="0" w:space="0" w:color="auto"/>
          </w:divBdr>
        </w:div>
        <w:div w:id="1793934064">
          <w:marLeft w:val="480"/>
          <w:marRight w:val="0"/>
          <w:marTop w:val="0"/>
          <w:marBottom w:val="0"/>
          <w:divBdr>
            <w:top w:val="none" w:sz="0" w:space="0" w:color="auto"/>
            <w:left w:val="none" w:sz="0" w:space="0" w:color="auto"/>
            <w:bottom w:val="none" w:sz="0" w:space="0" w:color="auto"/>
            <w:right w:val="none" w:sz="0" w:space="0" w:color="auto"/>
          </w:divBdr>
        </w:div>
      </w:divsChild>
    </w:div>
    <w:div w:id="2042122306">
      <w:bodyDiv w:val="1"/>
      <w:marLeft w:val="0"/>
      <w:marRight w:val="0"/>
      <w:marTop w:val="0"/>
      <w:marBottom w:val="0"/>
      <w:divBdr>
        <w:top w:val="none" w:sz="0" w:space="0" w:color="auto"/>
        <w:left w:val="none" w:sz="0" w:space="0" w:color="auto"/>
        <w:bottom w:val="none" w:sz="0" w:space="0" w:color="auto"/>
        <w:right w:val="none" w:sz="0" w:space="0" w:color="auto"/>
      </w:divBdr>
    </w:div>
    <w:div w:id="2045132571">
      <w:bodyDiv w:val="1"/>
      <w:marLeft w:val="0"/>
      <w:marRight w:val="0"/>
      <w:marTop w:val="0"/>
      <w:marBottom w:val="0"/>
      <w:divBdr>
        <w:top w:val="none" w:sz="0" w:space="0" w:color="auto"/>
        <w:left w:val="none" w:sz="0" w:space="0" w:color="auto"/>
        <w:bottom w:val="none" w:sz="0" w:space="0" w:color="auto"/>
        <w:right w:val="none" w:sz="0" w:space="0" w:color="auto"/>
      </w:divBdr>
    </w:div>
    <w:div w:id="2055344143">
      <w:bodyDiv w:val="1"/>
      <w:marLeft w:val="0"/>
      <w:marRight w:val="0"/>
      <w:marTop w:val="0"/>
      <w:marBottom w:val="0"/>
      <w:divBdr>
        <w:top w:val="none" w:sz="0" w:space="0" w:color="auto"/>
        <w:left w:val="none" w:sz="0" w:space="0" w:color="auto"/>
        <w:bottom w:val="none" w:sz="0" w:space="0" w:color="auto"/>
        <w:right w:val="none" w:sz="0" w:space="0" w:color="auto"/>
      </w:divBdr>
    </w:div>
    <w:div w:id="2064520155">
      <w:bodyDiv w:val="1"/>
      <w:marLeft w:val="0"/>
      <w:marRight w:val="0"/>
      <w:marTop w:val="0"/>
      <w:marBottom w:val="0"/>
      <w:divBdr>
        <w:top w:val="none" w:sz="0" w:space="0" w:color="auto"/>
        <w:left w:val="none" w:sz="0" w:space="0" w:color="auto"/>
        <w:bottom w:val="none" w:sz="0" w:space="0" w:color="auto"/>
        <w:right w:val="none" w:sz="0" w:space="0" w:color="auto"/>
      </w:divBdr>
    </w:div>
    <w:div w:id="206513041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9">
          <w:marLeft w:val="0"/>
          <w:marRight w:val="0"/>
          <w:marTop w:val="0"/>
          <w:marBottom w:val="0"/>
          <w:divBdr>
            <w:top w:val="none" w:sz="0" w:space="0" w:color="auto"/>
            <w:left w:val="none" w:sz="0" w:space="0" w:color="auto"/>
            <w:bottom w:val="none" w:sz="0" w:space="0" w:color="auto"/>
            <w:right w:val="none" w:sz="0" w:space="0" w:color="auto"/>
          </w:divBdr>
        </w:div>
        <w:div w:id="46144522">
          <w:marLeft w:val="0"/>
          <w:marRight w:val="0"/>
          <w:marTop w:val="0"/>
          <w:marBottom w:val="0"/>
          <w:divBdr>
            <w:top w:val="none" w:sz="0" w:space="0" w:color="auto"/>
            <w:left w:val="none" w:sz="0" w:space="0" w:color="auto"/>
            <w:bottom w:val="none" w:sz="0" w:space="0" w:color="auto"/>
            <w:right w:val="none" w:sz="0" w:space="0" w:color="auto"/>
          </w:divBdr>
        </w:div>
        <w:div w:id="966814489">
          <w:marLeft w:val="0"/>
          <w:marRight w:val="0"/>
          <w:marTop w:val="0"/>
          <w:marBottom w:val="0"/>
          <w:divBdr>
            <w:top w:val="none" w:sz="0" w:space="0" w:color="auto"/>
            <w:left w:val="none" w:sz="0" w:space="0" w:color="auto"/>
            <w:bottom w:val="none" w:sz="0" w:space="0" w:color="auto"/>
            <w:right w:val="none" w:sz="0" w:space="0" w:color="auto"/>
          </w:divBdr>
        </w:div>
        <w:div w:id="1524130017">
          <w:marLeft w:val="0"/>
          <w:marRight w:val="0"/>
          <w:marTop w:val="0"/>
          <w:marBottom w:val="0"/>
          <w:divBdr>
            <w:top w:val="none" w:sz="0" w:space="0" w:color="auto"/>
            <w:left w:val="none" w:sz="0" w:space="0" w:color="auto"/>
            <w:bottom w:val="none" w:sz="0" w:space="0" w:color="auto"/>
            <w:right w:val="none" w:sz="0" w:space="0" w:color="auto"/>
          </w:divBdr>
        </w:div>
        <w:div w:id="1614365173">
          <w:marLeft w:val="0"/>
          <w:marRight w:val="0"/>
          <w:marTop w:val="0"/>
          <w:marBottom w:val="0"/>
          <w:divBdr>
            <w:top w:val="none" w:sz="0" w:space="0" w:color="auto"/>
            <w:left w:val="none" w:sz="0" w:space="0" w:color="auto"/>
            <w:bottom w:val="none" w:sz="0" w:space="0" w:color="auto"/>
            <w:right w:val="none" w:sz="0" w:space="0" w:color="auto"/>
          </w:divBdr>
        </w:div>
        <w:div w:id="433207357">
          <w:marLeft w:val="0"/>
          <w:marRight w:val="0"/>
          <w:marTop w:val="0"/>
          <w:marBottom w:val="0"/>
          <w:divBdr>
            <w:top w:val="none" w:sz="0" w:space="0" w:color="auto"/>
            <w:left w:val="none" w:sz="0" w:space="0" w:color="auto"/>
            <w:bottom w:val="none" w:sz="0" w:space="0" w:color="auto"/>
            <w:right w:val="none" w:sz="0" w:space="0" w:color="auto"/>
          </w:divBdr>
        </w:div>
        <w:div w:id="917594629">
          <w:marLeft w:val="0"/>
          <w:marRight w:val="0"/>
          <w:marTop w:val="0"/>
          <w:marBottom w:val="0"/>
          <w:divBdr>
            <w:top w:val="none" w:sz="0" w:space="0" w:color="auto"/>
            <w:left w:val="none" w:sz="0" w:space="0" w:color="auto"/>
            <w:bottom w:val="none" w:sz="0" w:space="0" w:color="auto"/>
            <w:right w:val="none" w:sz="0" w:space="0" w:color="auto"/>
          </w:divBdr>
        </w:div>
        <w:div w:id="1341858823">
          <w:marLeft w:val="0"/>
          <w:marRight w:val="0"/>
          <w:marTop w:val="0"/>
          <w:marBottom w:val="0"/>
          <w:divBdr>
            <w:top w:val="none" w:sz="0" w:space="0" w:color="auto"/>
            <w:left w:val="none" w:sz="0" w:space="0" w:color="auto"/>
            <w:bottom w:val="none" w:sz="0" w:space="0" w:color="auto"/>
            <w:right w:val="none" w:sz="0" w:space="0" w:color="auto"/>
          </w:divBdr>
        </w:div>
        <w:div w:id="1141071703">
          <w:marLeft w:val="0"/>
          <w:marRight w:val="0"/>
          <w:marTop w:val="0"/>
          <w:marBottom w:val="0"/>
          <w:divBdr>
            <w:top w:val="none" w:sz="0" w:space="0" w:color="auto"/>
            <w:left w:val="none" w:sz="0" w:space="0" w:color="auto"/>
            <w:bottom w:val="none" w:sz="0" w:space="0" w:color="auto"/>
            <w:right w:val="none" w:sz="0" w:space="0" w:color="auto"/>
          </w:divBdr>
        </w:div>
        <w:div w:id="1080567546">
          <w:marLeft w:val="0"/>
          <w:marRight w:val="0"/>
          <w:marTop w:val="0"/>
          <w:marBottom w:val="0"/>
          <w:divBdr>
            <w:top w:val="none" w:sz="0" w:space="0" w:color="auto"/>
            <w:left w:val="none" w:sz="0" w:space="0" w:color="auto"/>
            <w:bottom w:val="none" w:sz="0" w:space="0" w:color="auto"/>
            <w:right w:val="none" w:sz="0" w:space="0" w:color="auto"/>
          </w:divBdr>
        </w:div>
        <w:div w:id="1130587072">
          <w:marLeft w:val="0"/>
          <w:marRight w:val="0"/>
          <w:marTop w:val="0"/>
          <w:marBottom w:val="0"/>
          <w:divBdr>
            <w:top w:val="none" w:sz="0" w:space="0" w:color="auto"/>
            <w:left w:val="none" w:sz="0" w:space="0" w:color="auto"/>
            <w:bottom w:val="none" w:sz="0" w:space="0" w:color="auto"/>
            <w:right w:val="none" w:sz="0" w:space="0" w:color="auto"/>
          </w:divBdr>
        </w:div>
        <w:div w:id="993873432">
          <w:marLeft w:val="0"/>
          <w:marRight w:val="0"/>
          <w:marTop w:val="0"/>
          <w:marBottom w:val="0"/>
          <w:divBdr>
            <w:top w:val="none" w:sz="0" w:space="0" w:color="auto"/>
            <w:left w:val="none" w:sz="0" w:space="0" w:color="auto"/>
            <w:bottom w:val="none" w:sz="0" w:space="0" w:color="auto"/>
            <w:right w:val="none" w:sz="0" w:space="0" w:color="auto"/>
          </w:divBdr>
        </w:div>
      </w:divsChild>
    </w:div>
    <w:div w:id="2067754266">
      <w:bodyDiv w:val="1"/>
      <w:marLeft w:val="0"/>
      <w:marRight w:val="0"/>
      <w:marTop w:val="0"/>
      <w:marBottom w:val="0"/>
      <w:divBdr>
        <w:top w:val="none" w:sz="0" w:space="0" w:color="auto"/>
        <w:left w:val="none" w:sz="0" w:space="0" w:color="auto"/>
        <w:bottom w:val="none" w:sz="0" w:space="0" w:color="auto"/>
        <w:right w:val="none" w:sz="0" w:space="0" w:color="auto"/>
      </w:divBdr>
    </w:div>
    <w:div w:id="2071072442">
      <w:bodyDiv w:val="1"/>
      <w:marLeft w:val="0"/>
      <w:marRight w:val="0"/>
      <w:marTop w:val="0"/>
      <w:marBottom w:val="0"/>
      <w:divBdr>
        <w:top w:val="none" w:sz="0" w:space="0" w:color="auto"/>
        <w:left w:val="none" w:sz="0" w:space="0" w:color="auto"/>
        <w:bottom w:val="none" w:sz="0" w:space="0" w:color="auto"/>
        <w:right w:val="none" w:sz="0" w:space="0" w:color="auto"/>
      </w:divBdr>
    </w:div>
    <w:div w:id="2072775801">
      <w:bodyDiv w:val="1"/>
      <w:marLeft w:val="0"/>
      <w:marRight w:val="0"/>
      <w:marTop w:val="0"/>
      <w:marBottom w:val="0"/>
      <w:divBdr>
        <w:top w:val="none" w:sz="0" w:space="0" w:color="auto"/>
        <w:left w:val="none" w:sz="0" w:space="0" w:color="auto"/>
        <w:bottom w:val="none" w:sz="0" w:space="0" w:color="auto"/>
        <w:right w:val="none" w:sz="0" w:space="0" w:color="auto"/>
      </w:divBdr>
    </w:div>
    <w:div w:id="2087142832">
      <w:bodyDiv w:val="1"/>
      <w:marLeft w:val="0"/>
      <w:marRight w:val="0"/>
      <w:marTop w:val="0"/>
      <w:marBottom w:val="0"/>
      <w:divBdr>
        <w:top w:val="none" w:sz="0" w:space="0" w:color="auto"/>
        <w:left w:val="none" w:sz="0" w:space="0" w:color="auto"/>
        <w:bottom w:val="none" w:sz="0" w:space="0" w:color="auto"/>
        <w:right w:val="none" w:sz="0" w:space="0" w:color="auto"/>
      </w:divBdr>
    </w:div>
    <w:div w:id="2092461843">
      <w:bodyDiv w:val="1"/>
      <w:marLeft w:val="0"/>
      <w:marRight w:val="0"/>
      <w:marTop w:val="0"/>
      <w:marBottom w:val="0"/>
      <w:divBdr>
        <w:top w:val="none" w:sz="0" w:space="0" w:color="auto"/>
        <w:left w:val="none" w:sz="0" w:space="0" w:color="auto"/>
        <w:bottom w:val="none" w:sz="0" w:space="0" w:color="auto"/>
        <w:right w:val="none" w:sz="0" w:space="0" w:color="auto"/>
      </w:divBdr>
    </w:div>
    <w:div w:id="2107387465">
      <w:bodyDiv w:val="1"/>
      <w:marLeft w:val="0"/>
      <w:marRight w:val="0"/>
      <w:marTop w:val="0"/>
      <w:marBottom w:val="0"/>
      <w:divBdr>
        <w:top w:val="none" w:sz="0" w:space="0" w:color="auto"/>
        <w:left w:val="none" w:sz="0" w:space="0" w:color="auto"/>
        <w:bottom w:val="none" w:sz="0" w:space="0" w:color="auto"/>
        <w:right w:val="none" w:sz="0" w:space="0" w:color="auto"/>
      </w:divBdr>
    </w:div>
    <w:div w:id="210842828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899507">
      <w:bodyDiv w:val="1"/>
      <w:marLeft w:val="0"/>
      <w:marRight w:val="0"/>
      <w:marTop w:val="0"/>
      <w:marBottom w:val="0"/>
      <w:divBdr>
        <w:top w:val="none" w:sz="0" w:space="0" w:color="auto"/>
        <w:left w:val="none" w:sz="0" w:space="0" w:color="auto"/>
        <w:bottom w:val="none" w:sz="0" w:space="0" w:color="auto"/>
        <w:right w:val="none" w:sz="0" w:space="0" w:color="auto"/>
      </w:divBdr>
    </w:div>
    <w:div w:id="21472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883CD28-1D68-41BF-A278-4FB85516D430}"/>
      </w:docPartPr>
      <w:docPartBody>
        <w:p w:rsidR="00185E48" w:rsidRDefault="008F047F">
          <w:r w:rsidRPr="005E0C3B">
            <w:rPr>
              <w:rStyle w:val="Textodelmarcadordeposicin"/>
            </w:rPr>
            <w:t>Haga clic o pulse aquí para escribir texto.</w:t>
          </w:r>
        </w:p>
      </w:docPartBody>
    </w:docPart>
    <w:docPart>
      <w:docPartPr>
        <w:name w:val="E8F3C352D19C4CE0867D11BEEE3D181E"/>
        <w:category>
          <w:name w:val="General"/>
          <w:gallery w:val="placeholder"/>
        </w:category>
        <w:types>
          <w:type w:val="bbPlcHdr"/>
        </w:types>
        <w:behaviors>
          <w:behavior w:val="content"/>
        </w:behaviors>
        <w:guid w:val="{98AA6FEF-2423-4F54-9913-65DB43C6AA69}"/>
      </w:docPartPr>
      <w:docPartBody>
        <w:p w:rsidR="00185E48" w:rsidRDefault="008F047F" w:rsidP="008F047F">
          <w:pPr>
            <w:pStyle w:val="E8F3C352D19C4CE0867D11BEEE3D181E"/>
          </w:pPr>
          <w:r w:rsidRPr="005E0C3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7F"/>
    <w:rsid w:val="000B5220"/>
    <w:rsid w:val="00185E48"/>
    <w:rsid w:val="002559A9"/>
    <w:rsid w:val="0039376B"/>
    <w:rsid w:val="00417CFB"/>
    <w:rsid w:val="00496BC0"/>
    <w:rsid w:val="00496E80"/>
    <w:rsid w:val="00511D94"/>
    <w:rsid w:val="005E1BDD"/>
    <w:rsid w:val="005E7F2C"/>
    <w:rsid w:val="007A7A64"/>
    <w:rsid w:val="008B099A"/>
    <w:rsid w:val="008E5C09"/>
    <w:rsid w:val="008F047F"/>
    <w:rsid w:val="008F411E"/>
    <w:rsid w:val="00A2586D"/>
    <w:rsid w:val="00AF439F"/>
    <w:rsid w:val="00C21FFD"/>
    <w:rsid w:val="00CE592C"/>
    <w:rsid w:val="00D055D4"/>
    <w:rsid w:val="00E4176E"/>
    <w:rsid w:val="00EC69AD"/>
    <w:rsid w:val="00F67617"/>
    <w:rsid w:val="00F862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047F"/>
    <w:rPr>
      <w:color w:val="666666"/>
    </w:rPr>
  </w:style>
  <w:style w:type="paragraph" w:customStyle="1" w:styleId="E8F3C352D19C4CE0867D11BEEE3D181E">
    <w:name w:val="E8F3C352D19C4CE0867D11BEEE3D181E"/>
    <w:rsid w:val="008F0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5AC95E-3C67-47DF-978E-85AD70D39C9E}">
  <we:reference id="wa104382081" version="1.55.1.0" store="en-US" storeType="OMEX"/>
  <we:alternateReferences>
    <we:reference id="WA104382081" version="1.55.1.0" store="" storeType="OMEX"/>
  </we:alternateReferences>
  <we:properties>
    <we:property name="MENDELEY_CITATIONS" value="[{&quot;citationID&quot;:&quot;MENDELEY_CITATION_60885e9f-9bef-4241-b6eb-8d84db00dd77&quot;,&quot;properties&quot;:{&quot;noteIndex&quot;:0},&quot;isEdited&quot;:false,&quot;manualOverride&quot;:{&quot;isManuallyOverridden&quot;:false,&quot;citeprocText&quot;:&quot;(Bochynska &lt;i&gt;et al.&lt;/i&gt;, 2024)&quot;,&quot;manualOverrideText&quot;:&quot;&quot;},&quot;citationTag&quot;:&quot;MENDELEY_CITATION_v3_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&quot;,&quot;citationItems&quot;:[{&quot;id&quot;:&quot;c1dfc38d-bf6a-329b-96c7-47accd938df9&quot;,&quot;itemData&quot;:{&quot;type&quot;:&quot;article-journal&quot;,&quot;id&quot;:&quot;c1dfc38d-bf6a-329b-96c7-47accd938df9&quot;,&quot;title&quot;:&quot;The impact of water pollution on the health of older people&quot;,&quot;author&quot;:[{&quot;family&quot;:&quot;Bochynska&quot;,&quot;given&quot;:&quot;Stefania&quot;,&quot;parse-names&quot;:false,&quot;dropping-particle&quot;:&quot;&quot;,&quot;non-dropping-particle&quot;:&quot;&quot;},{&quot;family&quot;:&quot;Duszewska&quot;,&quot;given&quot;:&quot;Anna&quot;,&quot;parse-names&quot;:false,&quot;dropping-particle&quot;:&quot;&quot;,&quot;non-dropping-particle&quot;:&quot;&quot;},{&quot;family&quot;:&quot;Maciejewska-Jeske&quot;,&quot;given&quot;:&quot;Marzena&quot;,&quot;parse-names&quot;:false,&quot;dropping-particle&quot;:&quot;&quot;,&quot;non-dropping-particle&quot;:&quot;&quot;},{&quot;family&quot;:&quot;Wrona&quot;,&quot;given&quot;:&quot;Marcin&quot;,&quot;parse-names&quot;:false,&quot;dropping-particle&quot;:&quot;&quot;,&quot;non-dropping-particle&quot;:&quot;&quot;},{&quot;family&quot;:&quot;Szeliga&quot;,&quot;given&quot;:&quot;Anna&quot;,&quot;parse-names&quot;:false,&quot;dropping-particle&quot;:&quot;&quot;,&quot;non-dropping-particle&quot;:&quot;&quot;},{&quot;family&quot;:&quot;Budzik&quot;,&quot;given&quot;:&quot;Michal&quot;,&quot;parse-names&quot;:false,&quot;dropping-particle&quot;:&quot;&quot;,&quot;non-dropping-particle&quot;:&quot;&quot;},{&quot;family&quot;:&quot;Szczesnowicz&quot;,&quot;given&quot;:&quot;Aleksandra&quot;,&quot;parse-names&quot;:false,&quot;dropping-particle&quot;:&quot;&quot;,&quot;non-dropping-particle&quot;:&quot;&quot;},{&quot;family&quot;:&quot;Bala&quot;,&quot;given&quot;:&quot;Gregory&quot;,&quot;parse-names&quot;:false,&quot;dropping-particle&quot;:&quot;&quot;,&quot;non-dropping-particle&quot;:&quot;&quot;},{&quot;family&quot;:&quot;Trzcinski&quot;,&quot;given&quot;:&quot;Mateusz&quot;,&quot;parse-names&quot;:false,&quot;dropping-particle&quot;:&quot;&quot;,&quot;non-dropping-particle&quot;:&quot;&quot;},{&quot;family&quot;:&quot;Meczekalski&quot;,&quot;given&quot;:&quot;Blazej&quot;,&quot;parse-names&quot;:false,&quot;dropping-particle&quot;:&quot;&quot;,&quot;non-dropping-particle&quot;:&quot;&quot;},{&quot;family&quot;:&quot;Smolarczyk&quot;,&quot;given&quot;:&quot;Roman&quot;,&quot;parse-names&quot;:false,&quot;dropping-particle&quot;:&quot;&quot;,&quot;non-dropping-particle&quot;:&quot;&quot;}],&quot;container-title&quot;:&quot;Maturitas&quot;,&quot;container-title-short&quot;:&quot;Maturitas&quot;,&quot;DOI&quot;:&quot;10.1016/j.maturitas.2024.107981&quot;,&quot;ISSN&quot;:&quot;18734111&quot;,&quot;URL&quot;:&quot;https://doi.org/10.1016/j.maturitas.2024.107981&quot;,&quot;issued&quot;:{&quot;date-parts&quot;:[[2024]]},&quot;page&quot;:&quot;107981&quot;,&quot;abstract&quot;:&quot;Water pollution exerts a negative impact on the health of both women and men, inducing hormonal changes, accelerating aging, and consequently leading to the premature onset of age-related health problems. Water pollutants can in general be classified as chemical (both organic and inorganic), physical, and biological agents. Certain chemical pollutants have been found to disrupt hormonal balance by blocking, mimicking, or disrupting functions within the intricate homeostasis of the human body. Moreover, certain water pollutants, including specific pesticides and industrial chemicals, have been associated with neurological and psychiatric disorders, such as mood swings, depression, cognitive decline, and anxiety, impacting both women and men. Water pollution is also associated with physical ailments, such as diarrhea, skin diseases, malnutrition, and cancer. Exposure to specific pollutants may promote premature menopause and vasomotor symptoms, elevate the risk of cardiovascular disease, and reduce bone density. In men, exposure to water pollution has been shown to reduce LH, FSH, and testosterone serum levels. The oxidative stress induced by pollutants prompts apoptosis of Sertoli and germ cells, inhibiting spermatogenesis and altering the normal morphology and concentration of sperm. Environmental estrogens further contribute to reduced sperm counts, reproductive system disruptions, and the feminization of male traits. Studies affirm that men generally exhibit a lower susceptibility than women to hormonal changes and health issues attributed to water pollutants. This discrepancy may be attributed to the varied water-related activities which have traditionally been undertaken by women, as well as differences in immune responses between genders. The implementation of effective measures to control water pollution and interventions aimed at safeguarding and enhancing the well-being of the aging population is imperative. The improvement of drinking water quality has emerged as a potential public health effort with the capacity to curtail the onset of cognitive impairment and dementia in an aging population.&quot;,&quot;publisher&quot;:&quot;Elsevier B.V.&quot;,&quot;issue&quot;:&quot;March&quot;,&quot;volume&quot;:&quot;185&quot;},&quot;isTemporary&quot;:false}]},{&quot;citationID&quot;:&quot;MENDELEY_CITATION_a09a52e9-3e31-41da-b3ce-324ce359eed2&quot;,&quot;properties&quot;:{&quot;noteIndex&quot;:0},&quot;isEdited&quot;:false,&quot;manualOverride&quot;:{&quot;isManuallyOverridden&quot;:false,&quot;citeprocText&quot;:&quot;(Zou &lt;i&gt;et al.&lt;/i&gt;, 2024)&quot;,&quot;manualOverrideText&quot;:&quot;&quot;},&quot;citationTag&quot;:&quot;MENDELEY_CITATION_v3_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&quot;,&quot;citationItems&quot;:[{&quot;id&quot;:&quot;27a4e7c4-b69d-3175-a1f2-331f0de8aaf8&quot;,&quot;itemData&quot;:{&quot;type&quot;:&quot;article-journal&quot;,&quot;id&quot;:&quot;27a4e7c4-b69d-3175-a1f2-331f0de8aaf8&quot;,&quot;title&quot;:&quot;Predictions of heavy metal concentrations by physiochemical water quality parameters in coastal areas of Yangtze river estuary&quot;,&quot;author&quot;:[{&quot;family&quot;:&quot;Zou&quot;,&quot;given&quot;:&quot;Yuwen&quot;,&quot;parse-names&quot;:false,&quot;dropping-particle&quot;:&quot;&quot;,&quot;non-dropping-particle&quot;:&quot;&quot;},{&quot;family&quot;:&quot;Lou&quot;,&quot;given&quot;:&quot;Sha&quot;,&quot;parse-names&quot;:false,&quot;dropping-particle&quot;:&quot;&quot;,&quot;non-dropping-particle&quot;:&quot;&quot;},{&quot;family&quot;:&quot;Zhang&quot;,&quot;given&quot;:&quot;Zhirui&quot;,&quot;parse-names&quot;:false,&quot;dropping-particle&quot;:&quot;&quot;,&quot;non-dropping-particle&quot;:&quot;&quot;},{&quot;family&quot;:&quot;Liu&quot;,&quot;given&quot;:&quot;Shuguang&quot;,&quot;parse-names&quot;:false,&quot;dropping-particle&quot;:&quot;&quot;,&quot;non-dropping-particle&quot;:&quot;&quot;},{&quot;family&quot;:&quot;Zhou&quot;,&quot;given&quot;:&quot;Xiaosheng&quot;,&quot;parse-names&quot;:false,&quot;dropping-particle&quot;:&quot;&quot;,&quot;non-dropping-particle&quot;:&quot;&quot;},{&quot;family&quot;:&quot;Zhou&quot;,&quot;given&quot;:&quot;Feng&quot;,&quot;parse-names&quot;:false,&quot;dropping-particle&quot;:&quot;&quot;,&quot;non-dropping-particle&quot;:&quot;&quot;},{&quot;family&quot;:&quot;Radnaeva&quot;,&quot;given&quot;:&quot;Larisa Dorzhievna&quot;,&quot;parse-names&quot;:false,&quot;dropping-particle&quot;:&quot;&quot;,&quot;non-dropping-particle&quot;:&quot;&quot;},{&quot;family&quot;:&quot;Nikitina&quot;,&quot;given&quot;:&quot;Elena&quot;,&quot;parse-names&quot;:false,&quot;dropping-particle&quot;:&quot;&quot;,&quot;non-dropping-particle&quot;:&quot;&quot;},{&quot;family&quot;:&quot;Fedorova&quot;,&quot;given&quot;:&quot;Irina Viktorovna&quot;,&quot;parse-names&quot;:false,&quot;dropping-particle&quot;:&quot;&quot;,&quot;non-dropping-particle&quot;:&quot;&quot;}],&quot;container-title&quot;:&quot;Marine Pollution Bulletin&quot;,&quot;container-title-short&quot;:&quot;Mar Pollut Bull&quot;,&quot;DOI&quot;:&quot;10.1016/j.marpolbul.2023.115951&quot;,&quot;ISSN&quot;:&quot;18793363&quot;,&quot;PMID&quot;:&quot;38150976&quot;,&quot;URL&quot;:&quot;https://doi.org/10.1016/j.marpolbul.2023.115951&quot;,&quot;issued&quot;:{&quot;date-parts&quot;:[[2024]]},&quot;page&quot;:&quot;115951&quot;,&quot;abstract&quot;:&quot;Due to the degradation-resistant and strong toxicity, heavy metals pose a serious threat to the safety of water environment and aquatic ecology. Rapid acquisition and prediction of heavy metal concentrations are of paramount importance for water resource management and environmental preservation. In this study, heavy metal concentrations (Cr, Ni, Cu, Pb, Zn, Cd) and physicochemical parameters of water quality including Temperature (Temp), pH, Oxygen redox potential (ORP), Dissolved oxygen (DO), Electrical conductivity (EC), Electrical resistivity (RES), Total dissolved solids (TDS), Salinity (SAL), Cyanobacteria (BGA-PE), and turbidity (NTU) were measured at seven stations in the Yangtze river estuary. Principal Component Analysis (PCA) and Spearman correlation analysis were employed to analyze the main factors and sources of heavy metals. Results of PCA revealed that the main sources of Cr, Ni, Zn, and Cd were steel industry wastewater, domestic and industrial sewage, whereas shipping and vessel emissions were typically considered sources of Pb and Cu. Spearman correlation analysis identified Temp, pH, ORP, EC, RES, TDS, and SAL as the key physicochemical parameters of water quality, exhibiting the strongest correlation with heavy metal concentrations in sediment and water samples. Based on these results, multiple linear regression as well as non-linear models (SVM and RF) were constructed for predicting heavy metal concentrations. The results showed that the results of the nonlinear model were more suitable for predicting the concentrations of most heavy metals than the linear model, with average R values of the SVM test set and RF test set being 0.83 and 0.90. The RF model showed better applicability for simulating the concentration of heavy metals along the Yangtze river estuary. It was demonstrated that non-linear research methods provided efficient and accurate predictions of heavy metal concentrations in a simple and rapid manner, thereby offering decision-making support for watershed managers.&quot;,&quot;publisher&quot;:&quot;Elsevier Ltd&quot;,&quot;issue&quot;:&quot;November 2023&quot;,&quot;volume&quot;:&quot;199&quot;},&quot;isTemporary&quot;:false}]},{&quot;citationID&quot;:&quot;MENDELEY_CITATION_0cc729ab-abfd-48ce-8ae6-5dbd02ac9d67&quot;,&quot;properties&quot;:{&quot;noteIndex&quot;:0},&quot;isEdited&quot;:false,&quot;manualOverride&quot;:{&quot;isManuallyOverridden&quot;:false,&quot;citeprocText&quot;:&quot;(Ahirvar &lt;i&gt;et al.&lt;/i&gt;, 2023)&quot;,&quot;manualOverrideText&quot;:&quot;&quot;},&quot;citationTag&quot;:&quot;MENDELEY_CITATION_v3_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&quot;,&quot;citationItems&quot;:[{&quot;id&quot;:&quot;dc2b1ea1-0661-3696-a70c-cfe067092de7&quot;,&quot;itemData&quot;:{&quot;type&quot;:&quot;article-journal&quot;,&quot;id&quot;:&quot;dc2b1ea1-0661-3696-a70c-cfe067092de7&quot;,&quot;title&quot;:&quot;Perspectives of heavy metal pollution indices for soil, sediment, and water pollution evaluation: An insight&quot;,&quot;author&quot;:[{&quot;family&quot;:&quot;Ahirvar&quot;,&quot;given&quot;:&quot;Bhairo Prasad&quot;,&quot;parse-names&quot;:false,&quot;dropping-particle&quot;:&quot;&quot;,&quot;non-dropping-particle&quot;:&quot;&quot;},{&quot;family&quot;:&quot;Das&quot;,&quot;given&quot;:&quot;Pallavi&quot;,&quot;parse-names&quot;:false,&quot;dropping-particle&quot;:&quot;&quot;,&quot;non-dropping-particle&quot;:&quot;&quot;},{&quot;family&quot;:&quot;Srivastava&quot;,&quot;given&quot;:&quot;Vaibhav&quot;,&quot;parse-names&quot;:false,&quot;dropping-particle&quot;:&quot;&quot;,&quot;non-dropping-particle&quot;:&quot;&quot;},{&quot;family&quot;:&quot;Kumar&quot;,&quot;given&quot;:&quot;Manish&quot;,&quot;parse-names&quot;:false,&quot;dropping-particle&quot;:&quot;&quot;,&quot;non-dropping-particle&quot;:&quot;&quot;}],&quot;container-title&quot;:&quot;Total Environment Research Themes&quot;,&quot;DOI&quot;:&quot;10.1016/j.totert.2023.100039&quot;,&quot;ISSN&quot;:&quot;27728099&quot;,&quot;URL&quot;:&quot;https://doi.org/10.1016/j.totert.2023.100039&quot;,&quot;issued&quot;:{&quot;date-parts&quot;:[[2023]]},&quot;page&quot;:&quot;100039&quot;,&quot;abstract&quot;:&quot;The paper reviews the widely used heavy metal pollution indices (HPIs) in water, soil, and sediments and presents their numerical equation and application in various fields. HPIs are an essential and efficient tool to measure metal contamination in the environmental system. The present study includes twenty pollution indices from water, soil, and sediments for their comparative study with their ranges. In addition, the regional distribution of publications has been reviewed, and it observed that 68% were published from Asia, followed by other continents. The merits and demerits of each index have been presented, and a comprehensive method for selecting the appropriate pollution index is evaluated in order to better interpret the pollution level in soils and water systems. Among water quality indices HPI, HEI and HI have been used widely due to precise scale, easy to use, less limitations and provide efficient results. Among single indices, EF, Igeo, and CF are widely used and can be used in a simple manner for soil quality assessment, whereas in combined indices PLI and INemerow are found to be useful as it is easy to apply and have precise scale. In integrated indices, Cd and IAvg are found to be useful as it is easy to apply, and there is no limitation for heavy metals. Selection of appropriate geochemical background (GB) must be established, and the nature of fluctuation in GB may give a false result. The ecological risk index (ERI) is a unique index used to represent the ecological risk of metal pollution in water, soil, and sediment systems. A comprehensive approach and guidelines for using metal pollution indices in soil and sediment considering different sectors may be developed for each nation. The widespread application of HPI makes the study more accessible, and a well-defined result can be presented.&quot;,&quot;publisher&quot;:&quot;The Author(s)&quot;,&quot;issue&quot;:&quot;December 2022&quot;,&quot;volume&quot;:&quot;6&quot;},&quot;isTemporary&quot;:false}]},{&quot;citationID&quot;:&quot;MENDELEY_CITATION_12359fa2-5fb8-4d8d-92d1-cb1837990851&quot;,&quot;properties&quot;:{&quot;noteIndex&quot;:0},&quot;isEdited&quot;:false,&quot;manualOverride&quot;:{&quot;isManuallyOverridden&quot;:false,&quot;citeprocText&quot;:&quot;(Huang, He and Wu, 2022)&quot;,&quot;manualOverrideText&quot;:&quot;&quot;},&quot;citationTag&quot;:&quot;MENDELEY_CITATION_v3_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&quot;,&quot;citationItems&quot;:[{&quot;id&quot;:&quot;d6913db8-c6a0-3099-b9e4-b784c5d241e8&quot;,&quot;itemData&quot;:{&quot;type&quot;:&quot;article-journal&quot;,&quot;id&quot;:&quot;d6913db8-c6a0-3099-b9e4-b784c5d241e8&quot;,&quot;title&quot;:&quot;Mechanism of effects of nickel or nickel compounds on intestinal mucosal barrier&quot;,&quot;author&quot;:[{&quot;family&quot;:&quot;Huang&quot;,&quot;given&quot;:&quot;Lijing&quot;,&quot;parse-names&quot;:false,&quot;dropping-particle&quot;:&quot;&quot;,&quot;non-dropping-particle&quot;:&quot;&quot;},{&quot;family&quot;:&quot;He&quot;,&quot;given&quot;:&quot;Fang&quot;,&quot;parse-names&quot;:false,&quot;dropping-particle&quot;:&quot;&quot;,&quot;non-dropping-particle&quot;:&quot;&quot;},{&quot;family&quot;:&quot;Wu&quot;,&quot;given&quot;:&quot;Bangyuan&quot;,&quot;parse-names&quot;:false,&quot;dropping-particle&quot;:&quot;&quot;,&quot;non-dropping-particle&quot;:&quot;&quot;}],&quot;container-title&quot;:&quot;Chemosphere&quot;,&quot;container-title-short&quot;:&quot;Chemosphere&quot;,&quot;DOI&quot;:&quot;10.1016/j.chemosphere.2022.135429&quot;,&quot;ISSN&quot;:&quot;18791298&quot;,&quot;PMID&quot;:&quot;35760131&quot;,&quot;URL&quot;:&quot;https://doi.org/10.1016/j.chemosphere.2022.135429&quot;,&quot;issued&quot;:{&quot;date-parts&quot;:[[2022]]},&quot;page&quot;:&quot;135429&quot;,&quot;abstract&quot;:&quot;As an important metal in industry, national defense, and production, nickel widely exists in nature and is also a necessary trace element for human beings and animals. Nickel deficiency will affect the growth and development of animals, the contents of related active substances, enzymes and other essential elements in vivo. However, excessive nickel or longer nickel exposure can induce excessive free radicals (reactive oxygen species and reactive nitrogen) in the body, which can lead to a variety of cell damage, apoptosis and canceration, and ultimately pose negative effects on the health of the body. Among them, the intestinal tract, as the largest interface between the body and the external environment, greatly increases the contact probability between nickel or nickel compounds and the intestinal mucosal barrier, thus, the intestinal structure and function are also more vulnerable to nickel damage, leading to a series of related diseases such as enteritis. Therefore, this paper briefly analyzed the damage mechanism of nickel or its compounds to the intestinal tract from the perspective of four intestinal mucosal barriers: mechanical barrier, immune barrier, microbial barrier and chemical barrier, we hope to make a certain theoretical contribution to the further research and the prevention and treatment of nickel related diseases.&quot;,&quot;publisher&quot;:&quot;Elsevier Ltd&quot;,&quot;issue&quot;:&quot;April&quot;,&quot;volume&quot;:&quot;305&quot;},&quot;isTemporary&quot;:false}]},{&quot;citationID&quot;:&quot;MENDELEY_CITATION_1cfba737-f5d8-4ab9-ba42-f4842f18e4cb&quot;,&quot;properties&quot;:{&quot;noteIndex&quot;:0},&quot;isEdited&quot;:false,&quot;manualOverride&quot;:{&quot;isManuallyOverridden&quot;:false,&quot;citeprocText&quot;:&quot;(Begum &lt;i&gt;et al.&lt;/i&gt;, 2022)&quot;,&quot;manualOverrideText&quot;:&quot;&quot;},&quot;citationTag&quot;:&quot;MENDELEY_CITATION_v3_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&quot;,&quot;citationItems&quot;:[{&quot;id&quot;:&quot;62b5bf0f-7a50-3f46-9072-ea33b695ffba&quot;,&quot;itemData&quot;:{&quot;type&quot;:&quot;article-journal&quot;,&quot;id&quot;:&quot;62b5bf0f-7a50-3f46-9072-ea33b695ffba&quot;,&quot;title&quot;:&quot;A comprehensive review on the sources, essentiality and toxicological profile of nickel&quot;,&quot;author&quot;:[{&quot;family&quot;:&quot;Begum&quot;,&quot;given&quot;:&quot;Wasefa&quot;,&quot;parse-names&quot;:false,&quot;dropping-particle&quot;:&quot;&quot;,&quot;non-dropping-particle&quot;:&quot;&quot;},{&quot;family&quot;:&quot;Rai&quot;,&quot;given&quot;:&quot;Summi&quot;,&quot;parse-names&quot;:false,&quot;dropping-particle&quot;:&quot;&quot;,&quot;non-dropping-particle&quot;:&quot;&quot;},{&quot;family&quot;:&quot;Banerjee&quot;,&quot;given&quot;:&quot;Soujanya&quot;,&quot;parse-names&quot;:false,&quot;dropping-particle&quot;:&quot;&quot;,&quot;non-dropping-particle&quot;:&quot;&quot;},{&quot;family&quot;:&quot;Bhattacharjee&quot;,&quot;given&quot;:&quot;Sudip&quot;,&quot;parse-names&quot;:false,&quot;dropping-particle&quot;:&quot;&quot;,&quot;non-dropping-particle&quot;:&quot;&quot;},{&quot;family&quot;:&quot;Mondal&quot;,&quot;given&quot;:&quot;Monohar Hossain&quot;,&quot;parse-names&quot;:false,&quot;dropping-particle&quot;:&quot;&quot;,&quot;non-dropping-particle&quot;:&quot;&quot;},{&quot;family&quot;:&quot;Bhattarai&quot;,&quot;given&quot;:&quot;Ajaya&quot;,&quot;parse-names&quot;:false,&quot;dropping-particle&quot;:&quot;&quot;,&quot;non-dropping-particle&quot;:&quot;&quot;},{&quot;family&quot;:&quot;Saha&quot;,&quot;given&quot;:&quot;Bidyut&quot;,&quot;parse-names&quot;:false,&quot;dropping-particle&quot;:&quot;&quot;,&quot;non-dropping-particle&quot;:&quot;&quot;}],&quot;container-title&quot;:&quot;RSC Advances&quot;,&quot;container-title-short&quot;:&quot;RSC Adv&quot;,&quot;DOI&quot;:&quot;10.1039/d2ra00378c&quot;,&quot;ISSN&quot;:&quot;20462069&quot;,&quot;issued&quot;:{&quot;date-parts&quot;:[[2022]]},&quot;page&quot;:&quot;9139-9153&quot;,&quot;abstract&quot;:&quot;This review contains up-to-date knowledge and recent advancements on the essentiality, sources, and toxicological profile of nickel and its different compounds. Nickel is a recognized essential element for several important biological processes like the healthy growth of plants, animals, and soil/water microbes; though an excess amount of nickel intoxicates flora and fauna. Nickel is found to affect the photosynthetic function of higher plants; it can severely degrade soil fertility and causes many chronic diseases in humans. Due to the huge growth in the nickel industry and consumption of nickel-containing products, environmental pollution has become inevitable by the element nickel and also varieties of its by-products through all the phases of making, utilization and dumping. We have focused on the importance of agenda 2030 (UN 17 SDGs) during the preparation of the write-up and have highlighted goals 3, 6, 8, 9, 11, 12, 13, 14, and 15 by elaborately discussing associated points. The plausible molecular mechanism of nickel toxicity is presented in simple diagrams. The article elaborates on possible methods for remediation of nickel toxicity and the treatment of nickel dermatitis and nickel cancer. Recent advancements in the understanding of the dual aspects of nickel as beneficial and a carcinogen are the key subject of this article.&quot;,&quot;publisher&quot;:&quot;Royal Society of Chemistry&quot;,&quot;issue&quot;:&quot;15&quot;,&quot;volume&quot;:&quot;12&quot;},&quot;isTemporary&quot;:false}]},{&quot;citationID&quot;:&quot;MENDELEY_CITATION_5f65334b-fe43-4012-b782-8cf0b0352b7e&quot;,&quot;properties&quot;:{&quot;noteIndex&quot;:0},&quot;isEdited&quot;:false,&quot;manualOverride&quot;:{&quot;isManuallyOverridden&quot;:false,&quot;citeprocText&quot;:&quot;(Organization, 2023)&quot;,&quot;manualOverrideText&quot;:&quot;&quot;},&quot;citationTag&quot;:&quot;MENDELEY_CITATION_v3_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&quot;,&quot;citationItems&quot;:[{&quot;id&quot;:&quot;4c8b7220-2955-3ad1-acd4-96e60bbadfd6&quot;,&quot;itemData&quot;:{&quot;type&quot;:&quot;book&quot;,&quot;id&quot;:&quot;4c8b7220-2955-3ad1-acd4-96e60bbadfd6&quot;,&quot;title&quot;:&quot;Human health effects of benzene, arsenic, cadmium, nickel, lead and mercury&quot;,&quot;author&quot;:[{&quot;family&quot;:&quot;Organization&quot;,&quot;given&quot;:&quot;World Health&quot;,&quot;parse-names&quot;:false,&quot;dropping-particle&quot;:&quot;&quot;,&quot;non-dropping-particle&quot;:&quot;&quot;}],&quot;ISBN&quot;:&quot;2023898348755&quot;,&quot;issued&quot;:{&quot;date-parts&quot;:[[2023]]},&quot;number-of-pages&quot;:&quot;23-26&quot;,&quot;container-title-short&quot;:&quot;&quot;},&quot;isTemporary&quot;:false}]},{&quot;citationID&quot;:&quot;MENDELEY_CITATION_137196c9-b56e-4e71-b84b-bfc99df4525e&quot;,&quot;properties&quot;:{&quot;noteIndex&quot;:0},&quot;isEdited&quot;:false,&quot;manualOverride&quot;:{&quot;isManuallyOverridden&quot;:false,&quot;citeprocText&quot;:&quot;(Raji &lt;i&gt;et al.&lt;/i&gt;, 2023)&quot;,&quot;manualOverrideText&quot;:&quot;&quot;},&quot;citationTag&quot;:&quot;MENDELEY_CITATION_v3_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&quot;,&quot;citationItems&quot;:[{&quot;id&quot;:&quot;36a3fbe1-4fda-3ff1-b203-84f3d516c21e&quot;,&quot;itemData&quot;:{&quot;type&quot;:&quot;article-journal&quot;,&quot;id&quot;:&quot;36a3fbe1-4fda-3ff1-b203-84f3d516c21e&quot;,&quot;title&quot;:&quot;Adsorption of Heavy Metals: Mechanisms, Kinetics, and Applications of Various Adsorbents in Wastewater Remediation—A Review&quot;,&quot;author&quot;:[{&quot;family&quot;:&quot;Raji&quot;,&quot;given&quot;:&quot;Zarifeh&quot;,&quot;parse-names&quot;:false,&quot;dropping-particle&quot;:&quot;&quot;,&quot;non-dropping-particle&quot;:&quot;&quot;},{&quot;family&quot;:&quot;Karim&quot;,&quot;given&quot;:&quot;Ahasanul&quot;,&quot;parse-names&quot;:false,&quot;dropping-particle&quot;:&quot;&quot;,&quot;non-dropping-particle&quot;:&quot;&quot;},{&quot;family&quot;:&quot;Karam&quot;,&quot;given&quot;:&quot;Antoine&quot;,&quot;parse-names&quot;:false,&quot;dropping-particle&quot;:&quot;&quot;,&quot;non-dropping-particle&quot;:&quot;&quot;},{&quot;family&quot;:&quot;Khalloufi&quot;,&quot;given&quot;:&quot;Seddik&quot;,&quot;parse-names&quot;:false,&quot;dropping-particle&quot;:&quot;&quot;,&quot;non-dropping-particle&quot;:&quot;&quot;}],&quot;container-title&quot;:&quot;Waste&quot;,&quot;DOI&quot;:&quot;10.3390/waste1030046&quot;,&quot;issued&quot;:{&quot;date-parts&quot;:[[2023,9,6]]},&quot;page&quot;:&quot;775-805&quot;,&quot;abstract&quot;:&quot;Heavy metal contamination in wastewater is a significant concern for human health and the environment, prompting increased efforts to develop efficient and sustainable removal methods. Despite significant efforts in the last few decades, further research initiatives remain vital to comprehensively address the long-term performance and practical scalability of various adsorption methods and adsorbents for heavy metal remediation. This article aims to provide an overview of the mechanisms, kinetics, and applications of diverse adsorbents in remediating heavy metal-contaminated effluents. Physical and chemical processes, including ion exchange, complexation, electrostatic attraction, and surface precipitation, play essential roles in heavy metal adsorption. The kinetics of adsorption, influenced by factors such as contact time, temperature, and concentration, directly impact the rate and effectiveness of metal removal. This review presents an exhaustive analysis of the various adsorbents, categorized as activated carbon, biological adsorbents, agricultural waste-based materials, and nanomaterials, which possess distinct advantages and disadvantages that are linked to their surface area, porosity, surface chemistry, and metal ion concentration. To overcome challenges posed by heavy metal contamination, additional research is necessary to optimize adsorbent performance, explore novel materials, and devise cost-effective and sustainable solutions. This comprehensive overview of adsorption mechanisms, kinetics, and diverse adsorbents lays the foundation for further research and innovation in designing optimized adsorption systems and discovering new materials for sustainable heavy metal remediation in wastewater.&quot;,&quot;publisher&quot;:&quot;MDPI AG&quot;,&quot;issue&quot;:&quot;3&quot;,&quot;volume&quot;:&quot;1&quot;,&quot;container-title-short&quot;:&quot;&quot;},&quot;isTemporary&quot;:false}]},{&quot;citationID&quot;:&quot;MENDELEY_CITATION_8abb8147-be3f-4233-a6bd-48c5ccaf5f60&quot;,&quot;properties&quot;:{&quot;noteIndex&quot;:0},&quot;isEdited&quot;:false,&quot;manualOverride&quot;:{&quot;isManuallyOverridden&quot;:false,&quot;citeprocText&quot;:&quot;(Shen &lt;i&gt;et al.&lt;/i&gt;, 2018)&quot;,&quot;manualOverrideText&quot;:&quot;&quot;},&quot;citationTag&quot;:&quot;MENDELEY_CITATION_v3_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&quot;,&quot;citationItems&quot;:[{&quot;id&quot;:&quot;6ffe5449-2c74-348a-b8f4-f3055eff96b8&quot;,&quot;itemData&quot;:{&quot;type&quot;:&quot;article-journal&quot;,&quot;id&quot;:&quot;6ffe5449-2c74-348a-b8f4-f3055eff96b8&quot;,&quot;title&quot;:&quot;The removal and capture of CO2 from biogas by vacuum pressure swing process using silica gel&quot;,&quot;author&quot;:[{&quot;family&quot;:&quot;Shen&quot;,&quot;given&quot;:&quot;Yuanhui&quot;,&quot;parse-names&quot;:false,&quot;dropping-particle&quot;:&quot;&quot;,&quot;non-dropping-particle&quot;:&quot;&quot;},{&quot;family&quot;:&quot;Shi&quot;,&quot;given&quot;:&quot;Wenrong&quot;,&quot;parse-names&quot;:false,&quot;dropping-particle&quot;:&quot;&quot;,&quot;non-dropping-particle&quot;:&quot;&quot;},{&quot;family&quot;:&quot;Zhang&quot;,&quot;given&quot;:&quot;Donghui&quot;,&quot;parse-names&quot;:false,&quot;dropping-particle&quot;:&quot;&quot;,&quot;non-dropping-particle&quot;:&quot;&quot;},{&quot;family&quot;:&quot;Na&quot;,&quot;given&quot;:&quot;Ping&quot;,&quot;parse-names&quot;:false,&quot;dropping-particle&quot;:&quot;&quot;,&quot;non-dropping-particle&quot;:&quot;&quot;},{&quot;family&quot;:&quot;Fu&quot;,&quot;given&quot;:&quot;Bo&quot;,&quot;parse-names&quot;:false,&quot;dropping-particle&quot;:&quot;&quot;,&quot;non-dropping-particle&quot;:&quot;&quot;}],&quot;container-title&quot;:&quot;Journal of CO2 Utilization&quot;,&quot;accessed&quot;:{&quot;date-parts&quot;:[[2023,10,22]]},&quot;DOI&quot;:&quot;10.1016/j.jcou.2018.08.001&quot;,&quot;ISSN&quot;:&quot;22129820&quot;,&quot;issued&quot;:{&quot;date-parts&quot;:[[2018,10,1]]},&quot;page&quot;:&quot;259 - 271&quot;,&quot;abstract&quot;:&quot;In this study, silica gel was employed as adsorbent in a vacuum pressure swing adsorption process for the removal and capture of CO2 from biogas. Adsorption isotherms of CH4 and CO2 on silica gel were measured experimentally, meanwhile a series of breakthrough experiments were also performed on a fixed bed packed with silica gel. In order to design experiments of VPSA process more reasonable, Central Composite Design Methodology was employed to implement the design of experiments, while Response Surface Methodology was used to analyze experimental results. Experimental results showed that the biogas simulated by 55% CH4 balanced with CO2 could be concentrated to an enriched CH4 stream with CH4 purity higher than 98%, after most of the CO2 had been depleted from feed gas by VPSA process. Moreover, dynamic and transient behaviors, such as temperature profiles and concentration profiles in adsorption bed, were revealed by numerical modeling. A good consistency between experimental data and simulation results was observed. Furthermore, an industrial scale dual pressure swing adsorption unit was designed and evaluated by numerical simulation to achieve the goal of CH4 enrichment and CO2 capture simultaneously. Simulation results indicated that the simulated biogas could be separated to an enriched CH4 stream at 98.01% CH4 purity and 97.31% CH4 recovery, as well as a concentrated CO2 stream at 96.74% CO2 purity and 97.58% CO2 recovery. © 2018 Elsevier Ltd. All rights reserved.&quot;,&quot;publisher&quot;:&quot;Elsevier Ltd&quot;,&quot;volume&quot;:&quot;27&quot;,&quot;container-title-short&quot;:&quot;&quot;},&quot;isTemporary&quot;:false}]},{&quot;citationID&quot;:&quot;MENDELEY_CITATION_39f85eab-8c9a-4758-9921-549a130997a7&quot;,&quot;properties&quot;:{&quot;noteIndex&quot;:0},&quot;isEdited&quot;:false,&quot;manualOverride&quot;:{&quot;isManuallyOverridden&quot;:false,&quot;citeprocText&quot;:&quot;(Ahmed &lt;i&gt;et al.&lt;/i&gt;, 2020)&quot;,&quot;manualOverrideText&quot;:&quot;&quot;},&quot;citationTag&quot;:&quot;MENDELEY_CITATION_v3_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&quot;,&quot;citationItems&quot;:[{&quot;id&quot;:&quot;f854176a-c659-31dc-bef9-2dde13418d47&quot;,&quot;itemData&quot;:{&quot;type&quot;:&quot;article-journal&quot;,&quot;id&quot;:&quot;f854176a-c659-31dc-bef9-2dde13418d47&quot;,&quot;title&quot;:&quot;Experimental study and dynamic simulation of melanoidin adsorption from distillery effluent&quot;,&quot;author&quot;:[{&quot;family&quot;:&quot;Ahmed&quot;,&quot;given&quot;:&quot;Shoaib&quot;,&quot;parse-names&quot;:false,&quot;dropping-particle&quot;:&quot;&quot;,&quot;non-dropping-particle&quot;:&quot;&quot;},{&quot;family&quot;:&quot;Unar&quot;,&quot;given&quot;:&quot;Imran Nazir&quot;,&quot;parse-names&quot;:false,&quot;dropping-particle&quot;:&quot;&quot;,&quot;non-dropping-particle&quot;:&quot;&quot;},{&quot;family&quot;:&quot;Khan&quot;,&quot;given&quot;:&quot;Hassnain Abas&quot;,&quot;parse-names&quot;:false,&quot;dropping-particle&quot;:&quot;&quot;,&quot;non-dropping-particle&quot;:&quot;&quot;},{&quot;family&quot;:&quot;Maitlo&quot;,&quot;given&quot;:&quot;Ghulamullah&quot;,&quot;parse-names&quot;:false,&quot;dropping-particle&quot;:&quot;&quot;,&quot;non-dropping-particle&quot;:&quot;&quot;},{&quot;family&quot;:&quot;Mahar&quot;,&quot;given&quot;:&quot;Rasool Bux&quot;,&quot;parse-names&quot;:false,&quot;dropping-particle&quot;:&quot;&quot;,&quot;non-dropping-particle&quot;:&quot;&quot;},{&quot;family&quot;:&quot;Jatoi&quot;,&quot;given&quot;:&quot;Abdul Sattar&quot;,&quot;parse-names&quot;:false,&quot;dropping-particle&quot;:&quot;&quot;,&quot;non-dropping-particle&quot;:&quot;&quot;},{&quot;family&quot;:&quot;Memon&quot;,&quot;given&quot;:&quot;Abdul Qayoom&quot;,&quot;parse-names&quot;:false,&quot;dropping-particle&quot;:&quot;&quot;,&quot;non-dropping-particle&quot;:&quot;&quot;},{&quot;family&quot;:&quot;Shah&quot;,&quot;given&quot;:&quot;Abdul Karim&quot;,&quot;parse-names&quot;:false,&quot;dropping-particle&quot;:&quot;&quot;,&quot;non-dropping-particle&quot;:&quot;&quot;}],&quot;container-title&quot;:&quot;Environmental Science and Pollution Research&quot;,&quot;DOI&quot;:&quot;10.1007/s11356-019-07441-8&quot;,&quot;ISSN&quot;:&quot;16147499&quot;,&quot;PMID&quot;:&quot;31925687&quot;,&quot;issued&quot;:{&quot;date-parts&quot;:[[2020]]},&quot;page&quot;:&quot;9619-9636&quot;,&quot;abstract&quot;:&quot;This work aims to utilize fly ash from a thermal power station for melanoidin reduction from distillery effluent by adsorption. To accomplish this, coal fly ash was modified through chemical treatment and was then tested for melanoidin adsorption as a function of various melanoidin concentrations, contact time, and pH. The specific novelty of this study is the evaluation of coal fly ash as a low-cost adsorbent for melanoidin removal. Furthermore, the simulation study was carried out using Aspen ADSIM software in order to optimize the commercial usage of the prepared adsorbent. The main results achieved include the maximum removal efficiency of 84% which was reached at initial melanoidin concentration of 1100 mg L−1 (5% dilution), pH 6, and a contact time of 120 min. The Langmuir and Freundlich isotherm models were used to evaluate adsorption isotherms. The maximum adsorption capacity of 281.34 mg/g was observed using the Langmuir isotherm. Furthermore, pseudo-first- and pseudo-second-order and intra-particle diffusion models were used to fit adsorption kinetic data. The pseudo-second-order was best describing the adsorption kinetic with a faster kinetic rate of 0.142 mg g–1 min−1. CFA (coal fly ash) after acidic activation resulted in a slightly higher surface area, average pore volume, and pore size. The maximum breakthrough time and adsorbent saturation time were achieved at initial melanoidin concentration of 1 mol/lit, bed height of 2.5 m, and flow rate of 50 lit/min.&quot;,&quot;publisher&quot;:&quot;Environmental Science and Pollution Research&quot;,&quot;issue&quot;:&quot;9&quot;,&quot;volume&quot;:&quot;27&quot;,&quot;container-title-short&quot;:&quot;&quot;},&quot;isTemporary&quot;:false}]},{&quot;citationID&quot;:&quot;MENDELEY_CITATION_c1e965c3-3de9-42ed-b268-bd6beec4f9cc&quot;,&quot;properties&quot;:{&quot;noteIndex&quot;:0},&quot;isEdited&quot;:false,&quot;manualOverride&quot;:{&quot;isManuallyOverridden&quot;:false,&quot;citeprocText&quot;:&quot;(Guan &lt;i&gt;et al.&lt;/i&gt;, 2022)&quot;,&quot;manualOverrideText&quot;:&quot;&quot;},&quot;citationTag&quot;:&quot;MENDELEY_CITATION_v3_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&quot;,&quot;citationItems&quot;:[{&quot;id&quot;:&quot;22b7e517-1541-3e29-a816-ad3c7b3f5141&quot;,&quot;itemData&quot;:{&quot;type&quot;:&quot;article-journal&quot;,&quot;id&quot;:&quot;22b7e517-1541-3e29-a816-ad3c7b3f5141&quot;,&quot;title&quot;:&quot;Simultaneous and efficient removal of organic Ni and Cu complexes from electroless plating effluent using integrated catalytic ozonation and chelating precipitation process in a continuous pilot-scale system&quot;,&quot;author&quot;:[{&quot;family&quot;:&quot;Guan&quot;,&quot;given&quot;:&quot;Zhijie&quot;,&quot;parse-names&quot;:false,&quot;dropping-particle&quot;:&quot;&quot;,&quot;non-dropping-particle&quot;:&quot;&quot;},{&quot;family&quot;:&quot;Guo&quot;,&quot;given&quot;:&quot;Yanping&quot;,&quot;parse-names&quot;:false,&quot;dropping-particle&quot;:&quot;&quot;,&quot;non-dropping-particle&quot;:&quot;&quot;},{&quot;family&quot;:&quot;Huang&quot;,&quot;given&quot;:&quot;Zhenhua&quot;,&quot;parse-names&quot;:false,&quot;dropping-particle&quot;:&quot;&quot;,&quot;non-dropping-particle&quot;:&quot;&quot;},{&quot;family&quot;:&quot;Liao&quot;,&quot;given&quot;:&quot;Xiaojian&quot;,&quot;parse-names&quot;:false,&quot;dropping-particle&quot;:&quot;&quot;,&quot;non-dropping-particle&quot;:&quot;&quot;},{&quot;family&quot;:&quot;Chen&quot;,&quot;given&quot;:&quot;Shaojin&quot;,&quot;parse-names&quot;:false,&quot;dropping-particle&quot;:&quot;&quot;,&quot;non-dropping-particle&quot;:&quot;&quot;},{&quot;family&quot;:&quot;Ou&quot;,&quot;given&quot;:&quot;Xuelian&quot;,&quot;parse-names&quot;:false,&quot;dropping-particle&quot;:&quot;&quot;,&quot;non-dropping-particle&quot;:&quot;&quot;},{&quot;family&quot;:&quot;Sun&quot;,&quot;given&quot;:&quot;Shuiyu&quot;,&quot;parse-names&quot;:false,&quot;dropping-particle&quot;:&quot;&quot;,&quot;non-dropping-particle&quot;:&quot;&quot;},{&quot;family&quot;:&quot;Liang&quot;,&quot;given&quot;:&quot;Jialin&quot;,&quot;parse-names&quot;:false,&quot;dropping-particle&quot;:&quot;&quot;,&quot;non-dropping-particle&quot;:&quot;&quot;},{&quot;family&quot;:&quot;Cai&quot;,&quot;given&quot;:&quot;Yongfeng&quot;,&quot;parse-names&quot;:false,&quot;dropping-particle&quot;:&quot;&quot;,&quot;non-dropping-particle&quot;:&quot;&quot;},{&quot;family&quot;:&quot;Xie&quot;,&quot;given&quot;:&quot;Wenren&quot;,&quot;parse-names&quot;:false,&quot;dropping-particle&quot;:&quot;&quot;,&quot;non-dropping-particle&quot;:&quot;&quot;},{&quot;family&quot;:&quot;Xian&quot;,&quot;given&quot;:&quot;Jiao&quot;,&quot;parse-names&quot;:false,&quot;dropping-particle&quot;:&quot;&quot;,&quot;non-dropping-particle&quot;:&quot;&quot;}],&quot;container-title&quot;:&quot;Chemical Engineering Journal&quot;,&quot;accessed&quot;:{&quot;date-parts&quot;:[[2023,6,20]]},&quot;DOI&quot;:&quot;10.1016/J.CEJ.2021.131250&quot;,&quot;ISSN&quot;:&quot;1385-8947&quot;,&quot;issued&quot;:{&quot;date-parts&quot;:[[2022,1,15]]},&quot;page&quot;:&quot;131250&quot;,&quot;abstract&quot;:&quot;In the industrial electroless metal plating process, efficient removal of organic-Ni and -Cu complexes from electroless plating effluent (EPE) remains a huge challenge. In this study, a novel and feasible process of heterogeneous catalytic ozonation combined with heavy metal chelation is proposed for the effective removal of organic-Ni and -Cu complexes from EPE. The method was evaluated in a continuous pilot-scale system (CPSS). Results show that the adoption of synchronous bi-directional flow enhanced the removal of total Ni and Cu. Under optimal conditions, the total Ni and Cu in the effluent decreased to 0.1 and 0.3 mg L−1, respectively, meeting the Chinese discharge standard requirements. The CPSS indicated that efficient removal of total Ni and Cu (&gt;95%) was consistently achieved for 300 days using the proposed process. Mechanistic analysis demonstrated that ethylenediamine tetraacetic acid-Ni (EDTA-Ni) and citrate-Cu (CA-Cu) were the main complexes present in EPE. Furthermore, there were 10 transformation products and their related pathways were also identified. The decomplexation of EDTA-Ni was found to be difficult, with its final products principally existing in the complexed states, while CA-Cu was readily broken down, releasing Cu (II) that can be easily chelated. Overall, these findings provide valuable and novel insights into the removal of organic-Ni and -Cu, supporting the practical application of the proposed process in advanced EPE treatment and other industrial wastewater treatment systems.&quot;,&quot;publisher&quot;:&quot;Elsevier&quot;,&quot;volume&quot;:&quot;428&quot;,&quot;container-title-short&quot;:&quot;&quot;},&quot;isTemporary&quot;:false}]},{&quot;citationID&quot;:&quot;MENDELEY_CITATION_868c0307-cf5a-43fb-a8b2-d85c7e8de8d4&quot;,&quot;properties&quot;:{&quot;noteIndex&quot;:0},&quot;isEdited&quot;:false,&quot;manualOverride&quot;:{&quot;isManuallyOverridden&quot;:false,&quot;citeprocText&quot;:&quot;(Zhang &lt;i&gt;et al.&lt;/i&gt;, 2019)&quot;,&quot;manualOverrideText&quot;:&quot;&quot;},&quot;citationTag&quot;:&quot;MENDELEY_CITATION_v3_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&quot;,&quot;citationItems&quot;:[{&quot;id&quot;:&quot;6df39c82-73d4-3ac1-a6ef-0cf960a5f72e&quot;,&quot;itemData&quot;:{&quot;type&quot;:&quot;article-journal&quot;,&quot;id&quot;:&quot;6df39c82-73d4-3ac1-a6ef-0cf960a5f72e&quot;,&quot;title&quot;:&quot;Single- and double-bed pressure swing adsorption processes for H2/CO syngas separation&quot;,&quot;author&quot;:[{&quot;family&quot;:&quot;Zhang&quot;,&quot;given&quot;:&quot;Nannan&quot;,&quot;parse-names&quot;:false,&quot;dropping-particle&quot;:&quot;&quot;,&quot;non-dropping-particle&quot;:&quot;&quot;},{&quot;family&quot;:&quot;Xiao&quot;,&quot;given&quot;:&quot;Jinsheng&quot;,&quot;parse-names&quot;:false,&quot;dropping-particle&quot;:&quot;&quot;,&quot;non-dropping-particle&quot;:&quot;&quot;},{&quot;family&quot;:&quot;Bénard&quot;,&quot;given&quot;:&quot;Pierre&quot;,&quot;parse-names&quot;:false,&quot;dropping-particle&quot;:&quot;&quot;,&quot;non-dropping-particle&quot;:&quot;&quot;},{&quot;family&quot;:&quot;Chahine&quot;,&quot;given&quot;:&quot;Richard&quot;,&quot;parse-names&quot;:false,&quot;dropping-particle&quot;:&quot;&quot;,&quot;non-dropping-particle&quot;:&quot;&quot;}],&quot;container-title&quot;:&quot;International Journal of Hydrogen Energy&quot;,&quot;container-title-short&quot;:&quot;Int J Hydrogen Energy&quot;,&quot;accessed&quot;:{&quot;date-parts&quot;:[[2022,10,6]]},&quot;DOI&quot;:&quot;10.1016/j.ijhydene.2019.08.095&quot;,&quot;ISSN&quot;:&quot;03603199&quot;,&quot;URL&quot;:&quot;https://linkinghub.elsevier.com/retrieve/pii/S036031991933068X&quot;,&quot;issued&quot;:{&quot;date-parts&quot;:[[2019,10,8]]},&quot;page&quot;:&quot;26405-26418&quot;,&quot;abstract&quot;:&quot;Pressure swing adsorption (PSA) technology is an effective method to extract hydrogen from synthesis gas (syngas) and purify the produced hydrogen. The dynamic adsorption models for syngas (H2/CO 70/30 mol%) treatment by single- and double-bed PSA systems with zeolite 5A were developed. The breakthrough curves of the single-bed hydrogen purification PSA system were studied. Subsequently, the performance of the single- and double-bed PSA cycles was studied. The models were built and implemented using the Aspen Adsorption platform. After model validation and successful simulation of the breakthrough curves in the single-bed model, the simulation of five- and six-step PSA cycles in the single-bed and double-bed models, respectively, were carried out. A parametric study of both single- and double-bed models was then carried out. The results reveal that the simulated breakthrough curves agree with the experimental curves very well. The parametric study shows that, with certain range of 1.38 × 10−6 to 2.08 × 10−6 kmol/s for feed flow rate, the adsorption time of 240–360 s for single-bed and 180–300 s for double-bed, a lower feed flow rate and shorter adsorption time leads to higher purity, lower recovery, and lower productivity. For the double-bed PSA model, the influence of the pressure equalization time, with the range of 5–40 s, on the PSA process was also studied. It can be found that, as the pressure equalization time increased, better purity and recovery but lower productivity were obtained. The results show that, at a feed flow rate of 1.58 × 10−6 kmol/s, the recovery and productivity of the double bed are higher by 11% and 1 mol/kg/h, respectively, than those of the single bed.&quot;,&quot;publisher&quot;:&quot;Elsevier Ltd&quot;,&quot;issue&quot;:&quot;48&quot;,&quot;volume&quot;:&quot;44&quot;},&quot;isTemporary&quot;:false}]},{&quot;citationID&quot;:&quot;MENDELEY_CITATION_93ee7aba-ad75-4164-a421-2be04beccf3d&quot;,&quot;properties&quot;:{&quot;noteIndex&quot;:0},&quot;isEdited&quot;:false,&quot;manualOverride&quot;:{&quot;isManuallyOverridden&quot;:false,&quot;citeprocText&quot;:&quot;(Yildiz, 2017)&quot;,&quot;manualOverrideText&quot;:&quot;&quot;},&quot;citationTag&quot;:&quot;MENDELEY_CITATION_v3_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&quot;,&quot;citationItems&quot;:[{&quot;id&quot;:&quot;8e9c8484-6326-3951-a368-67b3cfbdc37c&quot;,&quot;itemData&quot;:{&quot;type&quot;:&quot;article-journal&quot;,&quot;id&quot;:&quot;8e9c8484-6326-3951-a368-67b3cfbdc37c&quot;,&quot;title&quot;:&quot;Artificial neural network (ANN) approach for modeling Zn(II) adsorption in batch process&quot;,&quot;author&quot;:[{&quot;family&quot;:&quot;Yildiz&quot;,&quot;given&quot;:&quot;Sayiter&quot;,&quot;parse-names&quot;:false,&quot;dropping-particle&quot;:&quot;&quot;,&quot;non-dropping-particle&quot;:&quot;&quot;}],&quot;container-title&quot;:&quot;Korean Journal of Chemical Engineering&quot;,&quot;DOI&quot;:&quot;10.1007/s11814-017-0157-3&quot;,&quot;ISSN&quot;:&quot;02561115&quot;,&quot;issued&quot;:{&quot;date-parts&quot;:[[2017]]},&quot;page&quot;:&quot;2423-2434&quot;,&quot;abstract&quot;:&quot;Artificial neural networks (ANN) were applied to predict adsorption efficiency of peanut shells for the removal of Zn(II) ions from aqueous solutions. Effects of initial pH, Zn(II) concentrations, temperature, contact duration and adsorbent dosage were determined in batch experiments. The sorption capacities of the sorbents were predicted with the aid of equilibrium and kinetic models. The Zn(II) ions adsorption onto peanut shell was better defined by the pseudo-second-order kinetic model, for both initial pH, and temperature. The highest R2 value in isotherm studies was obtained from Freundlich isotherm for the inlet concentration and from Temkin isotherm for the sorbent amount. The high R2 values prove that modeling the adsorption process with ANN is a satisfactory approach. The experimental results and the predicted results by the model with the ANN were found to be highly compatible with each other.&quot;,&quot;issue&quot;:&quot;9&quot;,&quot;volume&quot;:&quot;34&quot;,&quot;container-title-short&quot;:&quot;&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6</Pages>
  <Words>2615</Words>
  <Characters>14386</Characters>
  <Application>Microsoft Office Word</Application>
  <DocSecurity>0</DocSecurity>
  <Lines>119</Lines>
  <Paragraphs>33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Candelaria Tejada</cp:lastModifiedBy>
  <cp:revision>86</cp:revision>
  <cp:lastPrinted>2015-05-12T18:31:00Z</cp:lastPrinted>
  <dcterms:created xsi:type="dcterms:W3CDTF">2024-11-24T21:46:00Z</dcterms:created>
  <dcterms:modified xsi:type="dcterms:W3CDTF">2025-02-28T01:00:00Z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