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5A418D" w:rsidRPr="005A418D" w14:paraId="3EEF3656" w14:textId="77777777" w:rsidTr="00427818">
        <w:trPr>
          <w:trHeight w:val="852"/>
          <w:jc w:val="center"/>
        </w:trPr>
        <w:tc>
          <w:tcPr>
            <w:tcW w:w="6946" w:type="dxa"/>
            <w:vMerge w:val="restart"/>
            <w:tcBorders>
              <w:right w:val="single" w:sz="4" w:space="0" w:color="auto"/>
            </w:tcBorders>
          </w:tcPr>
          <w:p w14:paraId="7A9CB93C" w14:textId="77777777" w:rsidR="005A418D" w:rsidRPr="005A418D" w:rsidRDefault="005A418D" w:rsidP="005A418D">
            <w:pPr>
              <w:widowControl/>
              <w:tabs>
                <w:tab w:val="left" w:pos="-108"/>
                <w:tab w:val="right" w:pos="7100"/>
              </w:tabs>
              <w:snapToGrid w:val="0"/>
              <w:spacing w:line="264" w:lineRule="auto"/>
              <w:ind w:left="-108"/>
              <w:jc w:val="left"/>
              <w:rPr>
                <w:rFonts w:ascii="Arial" w:eastAsia="Times New Roman" w:hAnsi="Arial" w:cs="Arial"/>
                <w:b/>
                <w:bCs/>
                <w:i/>
                <w:iCs/>
                <w:color w:val="000066"/>
                <w:kern w:val="0"/>
                <w:sz w:val="12"/>
                <w:szCs w:val="12"/>
                <w:lang w:val="en-GB" w:eastAsia="it-IT"/>
                <w14:ligatures w14:val="none"/>
              </w:rPr>
            </w:pPr>
            <w:bookmarkStart w:id="0" w:name="_Hlk145068772"/>
            <w:bookmarkStart w:id="1" w:name="_Hlk179469663"/>
            <w:r w:rsidRPr="005A418D">
              <w:rPr>
                <w:rFonts w:ascii="AdvP6960" w:eastAsia="Times New Roman" w:hAnsi="AdvP6960" w:cs="AdvP6960"/>
                <w:noProof/>
                <w:color w:val="241F20"/>
                <w:kern w:val="0"/>
                <w:sz w:val="18"/>
                <w:szCs w:val="18"/>
                <w:lang w:val="it-IT" w:eastAsia="it-IT"/>
                <w14:ligatures w14:val="none"/>
              </w:rPr>
              <w:drawing>
                <wp:inline distT="0" distB="0" distL="0" distR="0" wp14:anchorId="209D6F24" wp14:editId="52BD803C">
                  <wp:extent cx="640080" cy="373380"/>
                  <wp:effectExtent l="0" t="0" r="7620" b="7620"/>
                  <wp:docPr id="208481304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5A418D">
              <w:rPr>
                <w:rFonts w:ascii="AdvP6960" w:eastAsia="Times New Roman" w:hAnsi="AdvP6960" w:cs="AdvP6960"/>
                <w:color w:val="241F20"/>
                <w:kern w:val="0"/>
                <w:sz w:val="18"/>
                <w:szCs w:val="18"/>
                <w:lang w:val="en-GB" w:eastAsia="it-IT"/>
                <w14:ligatures w14:val="none"/>
              </w:rPr>
              <w:t xml:space="preserve"> </w:t>
            </w:r>
            <w:r w:rsidRPr="005A418D">
              <w:rPr>
                <w:rFonts w:ascii="Arial" w:eastAsia="Times New Roman" w:hAnsi="Arial" w:cs="Arial"/>
                <w:b/>
                <w:bCs/>
                <w:i/>
                <w:iCs/>
                <w:color w:val="000066"/>
                <w:kern w:val="0"/>
                <w:sz w:val="24"/>
                <w:szCs w:val="24"/>
                <w:lang w:val="en-GB" w:eastAsia="it-IT"/>
                <w14:ligatures w14:val="none"/>
              </w:rPr>
              <w:t>CHEMICAL ENGINEERING</w:t>
            </w:r>
            <w:r w:rsidRPr="005A418D">
              <w:rPr>
                <w:rFonts w:ascii="Arial" w:eastAsia="Times New Roman" w:hAnsi="Arial" w:cs="Arial"/>
                <w:b/>
                <w:bCs/>
                <w:i/>
                <w:iCs/>
                <w:color w:val="0033FF"/>
                <w:kern w:val="0"/>
                <w:sz w:val="24"/>
                <w:szCs w:val="24"/>
                <w:lang w:val="en-GB" w:eastAsia="it-IT"/>
                <w14:ligatures w14:val="none"/>
              </w:rPr>
              <w:t xml:space="preserve"> </w:t>
            </w:r>
            <w:r w:rsidRPr="005A418D">
              <w:rPr>
                <w:rFonts w:ascii="Arial" w:eastAsia="Times New Roman" w:hAnsi="Arial" w:cs="Arial"/>
                <w:b/>
                <w:bCs/>
                <w:i/>
                <w:iCs/>
                <w:color w:val="666666"/>
                <w:kern w:val="0"/>
                <w:sz w:val="24"/>
                <w:szCs w:val="24"/>
                <w:lang w:val="en-GB" w:eastAsia="it-IT"/>
                <w14:ligatures w14:val="none"/>
              </w:rPr>
              <w:t>TRANSACTIONS</w:t>
            </w:r>
            <w:r w:rsidRPr="005A418D">
              <w:rPr>
                <w:rFonts w:ascii="Arial" w:eastAsia="Times New Roman" w:hAnsi="Arial" w:cs="Times New Roman"/>
                <w:color w:val="333333"/>
                <w:kern w:val="0"/>
                <w:sz w:val="24"/>
                <w:szCs w:val="24"/>
                <w:lang w:val="en-GB" w:eastAsia="it-IT"/>
                <w14:ligatures w14:val="none"/>
              </w:rPr>
              <w:t xml:space="preserve"> </w:t>
            </w:r>
            <w:r w:rsidRPr="005A418D">
              <w:rPr>
                <w:rFonts w:ascii="Arial" w:eastAsia="Times New Roman" w:hAnsi="Arial" w:cs="Arial"/>
                <w:b/>
                <w:bCs/>
                <w:i/>
                <w:iCs/>
                <w:color w:val="000066"/>
                <w:kern w:val="0"/>
                <w:sz w:val="27"/>
                <w:szCs w:val="27"/>
                <w:lang w:val="en-GB" w:eastAsia="it-IT"/>
                <w14:ligatures w14:val="none"/>
              </w:rPr>
              <w:br/>
            </w:r>
          </w:p>
          <w:p w14:paraId="697B3997" w14:textId="77777777" w:rsidR="005A418D" w:rsidRPr="005A418D" w:rsidRDefault="005A418D" w:rsidP="005A418D">
            <w:pPr>
              <w:widowControl/>
              <w:tabs>
                <w:tab w:val="left" w:pos="-108"/>
                <w:tab w:val="right" w:pos="7100"/>
              </w:tabs>
              <w:snapToGrid w:val="0"/>
              <w:spacing w:line="264" w:lineRule="auto"/>
              <w:ind w:left="-108"/>
              <w:rPr>
                <w:rFonts w:ascii="Arial" w:eastAsia="Times New Roman" w:hAnsi="Arial" w:cs="Arial"/>
                <w:b/>
                <w:bCs/>
                <w:i/>
                <w:iCs/>
                <w:color w:val="000066"/>
                <w:kern w:val="0"/>
                <w:sz w:val="22"/>
                <w:lang w:val="en-GB" w:eastAsia="it-IT"/>
                <w14:ligatures w14:val="none"/>
              </w:rPr>
            </w:pPr>
            <w:r w:rsidRPr="005A418D">
              <w:rPr>
                <w:rFonts w:ascii="Arial" w:eastAsia="Times New Roman" w:hAnsi="Arial" w:cs="Arial"/>
                <w:b/>
                <w:bCs/>
                <w:i/>
                <w:iCs/>
                <w:color w:val="000066"/>
                <w:kern w:val="0"/>
                <w:sz w:val="22"/>
                <w:lang w:val="en-GB" w:eastAsia="it-IT"/>
                <w14:ligatures w14:val="none"/>
              </w:rPr>
              <w:t>VOL. xxx, 2025</w:t>
            </w:r>
          </w:p>
        </w:tc>
        <w:tc>
          <w:tcPr>
            <w:tcW w:w="1843" w:type="dxa"/>
            <w:tcBorders>
              <w:left w:val="single" w:sz="4" w:space="0" w:color="auto"/>
              <w:bottom w:val="nil"/>
              <w:right w:val="single" w:sz="4" w:space="0" w:color="auto"/>
            </w:tcBorders>
          </w:tcPr>
          <w:p w14:paraId="375D4D5E" w14:textId="77777777" w:rsidR="005A418D" w:rsidRPr="005A418D" w:rsidRDefault="005A418D" w:rsidP="005A418D">
            <w:pPr>
              <w:widowControl/>
              <w:tabs>
                <w:tab w:val="right" w:pos="7100"/>
              </w:tabs>
              <w:snapToGrid w:val="0"/>
              <w:spacing w:line="140" w:lineRule="atLeast"/>
              <w:jc w:val="right"/>
              <w:rPr>
                <w:rFonts w:ascii="Arial" w:eastAsia="Times New Roman" w:hAnsi="Arial" w:cs="Arial"/>
                <w:kern w:val="0"/>
                <w:sz w:val="14"/>
                <w:szCs w:val="14"/>
                <w:lang w:val="en-GB" w:eastAsia="en-US"/>
                <w14:ligatures w14:val="none"/>
              </w:rPr>
            </w:pPr>
            <w:r w:rsidRPr="005A418D">
              <w:rPr>
                <w:rFonts w:ascii="Arial" w:eastAsia="Times New Roman" w:hAnsi="Arial" w:cs="Arial"/>
                <w:kern w:val="0"/>
                <w:sz w:val="14"/>
                <w:szCs w:val="14"/>
                <w:lang w:val="en-GB" w:eastAsia="en-US"/>
                <w14:ligatures w14:val="none"/>
              </w:rPr>
              <w:t>A publication of</w:t>
            </w:r>
          </w:p>
          <w:p w14:paraId="116DDE20" w14:textId="77777777" w:rsidR="005A418D" w:rsidRPr="005A418D" w:rsidRDefault="005A418D" w:rsidP="005A418D">
            <w:pPr>
              <w:widowControl/>
              <w:tabs>
                <w:tab w:val="right" w:pos="7100"/>
              </w:tabs>
              <w:snapToGrid w:val="0"/>
              <w:spacing w:line="264" w:lineRule="auto"/>
              <w:jc w:val="right"/>
              <w:rPr>
                <w:rFonts w:ascii="Arial" w:eastAsia="Times New Roman" w:hAnsi="Arial" w:cs="Times New Roman"/>
                <w:kern w:val="0"/>
                <w:sz w:val="18"/>
                <w:szCs w:val="20"/>
                <w:lang w:val="en-GB" w:eastAsia="en-US"/>
                <w14:ligatures w14:val="none"/>
              </w:rPr>
            </w:pPr>
            <w:r w:rsidRPr="005A418D">
              <w:rPr>
                <w:rFonts w:ascii="Arial" w:eastAsia="Times New Roman" w:hAnsi="Arial" w:cs="Times New Roman"/>
                <w:noProof/>
                <w:kern w:val="0"/>
                <w:sz w:val="18"/>
                <w:szCs w:val="20"/>
                <w:lang w:val="it-IT" w:eastAsia="it-IT"/>
                <w14:ligatures w14:val="none"/>
              </w:rPr>
              <w:drawing>
                <wp:inline distT="0" distB="0" distL="0" distR="0" wp14:anchorId="4AED5490" wp14:editId="0DD1FF31">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5A418D" w:rsidRPr="005A418D" w14:paraId="0BD2EC73" w14:textId="77777777" w:rsidTr="00427818">
        <w:trPr>
          <w:trHeight w:val="567"/>
          <w:jc w:val="center"/>
        </w:trPr>
        <w:tc>
          <w:tcPr>
            <w:tcW w:w="6946" w:type="dxa"/>
            <w:vMerge/>
            <w:tcBorders>
              <w:right w:val="single" w:sz="4" w:space="0" w:color="auto"/>
            </w:tcBorders>
          </w:tcPr>
          <w:p w14:paraId="7A044A5E" w14:textId="77777777" w:rsidR="005A418D" w:rsidRPr="005A418D" w:rsidRDefault="005A418D" w:rsidP="005A418D">
            <w:pPr>
              <w:widowControl/>
              <w:tabs>
                <w:tab w:val="left" w:pos="-108"/>
                <w:tab w:val="right" w:pos="7100"/>
              </w:tabs>
              <w:snapToGrid w:val="0"/>
              <w:spacing w:line="264" w:lineRule="auto"/>
              <w:rPr>
                <w:rFonts w:ascii="Arial" w:eastAsia="Times New Roman" w:hAnsi="Arial" w:cs="Times New Roman"/>
                <w:kern w:val="0"/>
                <w:sz w:val="18"/>
                <w:szCs w:val="20"/>
                <w:lang w:val="en-GB" w:eastAsia="en-US"/>
                <w14:ligatures w14:val="none"/>
              </w:rPr>
            </w:pPr>
          </w:p>
        </w:tc>
        <w:tc>
          <w:tcPr>
            <w:tcW w:w="1843" w:type="dxa"/>
            <w:tcBorders>
              <w:left w:val="single" w:sz="4" w:space="0" w:color="auto"/>
              <w:bottom w:val="nil"/>
              <w:right w:val="single" w:sz="4" w:space="0" w:color="auto"/>
            </w:tcBorders>
          </w:tcPr>
          <w:p w14:paraId="11A60325" w14:textId="77777777" w:rsidR="005A418D" w:rsidRPr="005A418D" w:rsidRDefault="005A418D" w:rsidP="005A418D">
            <w:pPr>
              <w:widowControl/>
              <w:tabs>
                <w:tab w:val="right" w:pos="7100"/>
              </w:tabs>
              <w:snapToGrid w:val="0"/>
              <w:spacing w:line="140" w:lineRule="atLeast"/>
              <w:jc w:val="right"/>
              <w:rPr>
                <w:rFonts w:ascii="Arial" w:eastAsia="Times New Roman" w:hAnsi="Arial" w:cs="Arial"/>
                <w:kern w:val="0"/>
                <w:sz w:val="14"/>
                <w:szCs w:val="14"/>
                <w:lang w:val="en-GB" w:eastAsia="en-US"/>
                <w14:ligatures w14:val="none"/>
              </w:rPr>
            </w:pPr>
            <w:r w:rsidRPr="005A418D">
              <w:rPr>
                <w:rFonts w:ascii="Arial" w:eastAsia="Times New Roman" w:hAnsi="Arial" w:cs="Arial"/>
                <w:kern w:val="0"/>
                <w:sz w:val="14"/>
                <w:szCs w:val="14"/>
                <w:lang w:val="en-GB" w:eastAsia="en-US"/>
                <w14:ligatures w14:val="none"/>
              </w:rPr>
              <w:t>The Italian Association</w:t>
            </w:r>
          </w:p>
          <w:p w14:paraId="28D353D2" w14:textId="77777777" w:rsidR="005A418D" w:rsidRPr="005A418D" w:rsidRDefault="005A418D" w:rsidP="005A418D">
            <w:pPr>
              <w:widowControl/>
              <w:tabs>
                <w:tab w:val="right" w:pos="7100"/>
              </w:tabs>
              <w:snapToGrid w:val="0"/>
              <w:spacing w:line="140" w:lineRule="atLeast"/>
              <w:jc w:val="right"/>
              <w:rPr>
                <w:rFonts w:ascii="Arial" w:eastAsia="Times New Roman" w:hAnsi="Arial" w:cs="Arial"/>
                <w:kern w:val="0"/>
                <w:sz w:val="14"/>
                <w:szCs w:val="14"/>
                <w:lang w:val="en-GB" w:eastAsia="en-US"/>
                <w14:ligatures w14:val="none"/>
              </w:rPr>
            </w:pPr>
            <w:r w:rsidRPr="005A418D">
              <w:rPr>
                <w:rFonts w:ascii="Arial" w:eastAsia="Times New Roman" w:hAnsi="Arial" w:cs="Arial"/>
                <w:kern w:val="0"/>
                <w:sz w:val="14"/>
                <w:szCs w:val="14"/>
                <w:lang w:val="en-GB" w:eastAsia="en-US"/>
                <w14:ligatures w14:val="none"/>
              </w:rPr>
              <w:t>of Chemical Engineering</w:t>
            </w:r>
          </w:p>
          <w:p w14:paraId="4E436DAA" w14:textId="77777777" w:rsidR="005A418D" w:rsidRPr="005A418D" w:rsidRDefault="005A418D" w:rsidP="005A418D">
            <w:pPr>
              <w:widowControl/>
              <w:tabs>
                <w:tab w:val="right" w:pos="7100"/>
              </w:tabs>
              <w:snapToGrid w:val="0"/>
              <w:spacing w:line="140" w:lineRule="atLeast"/>
              <w:jc w:val="right"/>
              <w:rPr>
                <w:rFonts w:ascii="Arial" w:eastAsia="Times New Roman" w:hAnsi="Arial" w:cs="Arial"/>
                <w:kern w:val="0"/>
                <w:sz w:val="13"/>
                <w:szCs w:val="13"/>
                <w:lang w:val="en-GB" w:eastAsia="en-US"/>
                <w14:ligatures w14:val="none"/>
              </w:rPr>
            </w:pPr>
            <w:r w:rsidRPr="005A418D">
              <w:rPr>
                <w:rFonts w:ascii="Arial" w:eastAsia="Times New Roman" w:hAnsi="Arial" w:cs="Arial"/>
                <w:kern w:val="0"/>
                <w:sz w:val="13"/>
                <w:szCs w:val="13"/>
                <w:lang w:val="en-GB" w:eastAsia="en-US"/>
                <w14:ligatures w14:val="none"/>
              </w:rPr>
              <w:t>Online at www.cetjournal.it</w:t>
            </w:r>
          </w:p>
        </w:tc>
      </w:tr>
      <w:tr w:rsidR="005A418D" w:rsidRPr="005A418D" w14:paraId="01A5C230" w14:textId="77777777" w:rsidTr="00427818">
        <w:trPr>
          <w:trHeight w:val="68"/>
          <w:jc w:val="center"/>
        </w:trPr>
        <w:tc>
          <w:tcPr>
            <w:tcW w:w="8789" w:type="dxa"/>
            <w:gridSpan w:val="2"/>
          </w:tcPr>
          <w:p w14:paraId="35C5BB83" w14:textId="41531A92" w:rsidR="005A418D" w:rsidRPr="005A418D" w:rsidRDefault="005A418D" w:rsidP="005A418D">
            <w:pPr>
              <w:widowControl/>
              <w:tabs>
                <w:tab w:val="right" w:pos="7100"/>
              </w:tabs>
              <w:snapToGrid w:val="0"/>
              <w:spacing w:line="264" w:lineRule="auto"/>
              <w:ind w:left="-107"/>
              <w:rPr>
                <w:rFonts w:ascii="Tahoma" w:eastAsia="Times New Roman" w:hAnsi="Tahoma" w:cs="Tahoma"/>
                <w:b/>
                <w:bCs/>
                <w:color w:val="000000"/>
                <w:kern w:val="0"/>
                <w:sz w:val="14"/>
                <w:szCs w:val="14"/>
                <w:shd w:val="clear" w:color="auto" w:fill="FFFFFF"/>
                <w:lang w:val="it-IT" w:eastAsia="en-US"/>
                <w14:ligatures w14:val="none"/>
              </w:rPr>
            </w:pPr>
            <w:r w:rsidRPr="005A418D">
              <w:rPr>
                <w:rFonts w:ascii="Tahoma" w:eastAsia="Times New Roman" w:hAnsi="Tahoma" w:cs="Tahoma"/>
                <w:iCs/>
                <w:color w:val="333333"/>
                <w:kern w:val="0"/>
                <w:sz w:val="14"/>
                <w:szCs w:val="14"/>
                <w:lang w:val="it-IT" w:eastAsia="it-IT"/>
                <w14:ligatures w14:val="none"/>
              </w:rPr>
              <w:t>Guest Editors:</w:t>
            </w:r>
            <w:r w:rsidRPr="005A418D">
              <w:rPr>
                <w:rFonts w:ascii="Aptos" w:eastAsia="Calibri" w:hAnsi="Aptos" w:cs="Aptos"/>
                <w:kern w:val="0"/>
                <w:sz w:val="22"/>
                <w:lang w:val="it-IT" w:eastAsia="en-US"/>
              </w:rPr>
              <w:t xml:space="preserve"> </w:t>
            </w:r>
            <w:r w:rsidRPr="005A418D">
              <w:rPr>
                <w:rFonts w:ascii="Tahoma" w:eastAsia="Times New Roman" w:hAnsi="Tahoma" w:cs="Tahoma"/>
                <w:color w:val="000000"/>
                <w:kern w:val="0"/>
                <w:sz w:val="14"/>
                <w:szCs w:val="14"/>
                <w:shd w:val="clear" w:color="auto" w:fill="FFFFFF"/>
                <w:lang w:val="it-IT" w:eastAsia="en-US"/>
                <w14:ligatures w14:val="none"/>
              </w:rPr>
              <w:t>Bruno Fabiano, Valerio Cozzani</w:t>
            </w:r>
          </w:p>
          <w:p w14:paraId="7DB77238" w14:textId="77777777" w:rsidR="005A418D" w:rsidRPr="005A418D" w:rsidRDefault="005A418D" w:rsidP="005A418D">
            <w:pPr>
              <w:widowControl/>
              <w:tabs>
                <w:tab w:val="left" w:pos="-108"/>
                <w:tab w:val="right" w:pos="7100"/>
              </w:tabs>
              <w:snapToGrid w:val="0"/>
              <w:spacing w:line="140" w:lineRule="atLeast"/>
              <w:ind w:left="-107"/>
              <w:jc w:val="left"/>
              <w:rPr>
                <w:rFonts w:ascii="Arial" w:eastAsia="Times New Roman" w:hAnsi="Arial" w:cs="Times New Roman"/>
                <w:kern w:val="0"/>
                <w:sz w:val="18"/>
                <w:szCs w:val="20"/>
                <w:lang w:val="en-GB" w:eastAsia="en-US"/>
                <w14:ligatures w14:val="none"/>
              </w:rPr>
            </w:pPr>
            <w:r w:rsidRPr="005A418D">
              <w:rPr>
                <w:rFonts w:ascii="Tahoma" w:eastAsia="Times New Roman" w:hAnsi="Tahoma" w:cs="Tahoma"/>
                <w:iCs/>
                <w:color w:val="333333"/>
                <w:kern w:val="0"/>
                <w:sz w:val="14"/>
                <w:szCs w:val="14"/>
                <w:lang w:val="en-GB" w:eastAsia="it-IT"/>
                <w14:ligatures w14:val="none"/>
              </w:rPr>
              <w:t>Copyright © 2025, AIDIC Servizi S.r.l.</w:t>
            </w:r>
            <w:r w:rsidRPr="005A418D">
              <w:rPr>
                <w:rFonts w:ascii="Tahoma" w:eastAsia="Times New Roman" w:hAnsi="Tahoma" w:cs="Tahoma"/>
                <w:iCs/>
                <w:color w:val="333333"/>
                <w:kern w:val="0"/>
                <w:sz w:val="14"/>
                <w:szCs w:val="14"/>
                <w:lang w:val="en-GB" w:eastAsia="it-IT"/>
                <w14:ligatures w14:val="none"/>
              </w:rPr>
              <w:br/>
            </w:r>
            <w:r w:rsidRPr="005A418D">
              <w:rPr>
                <w:rFonts w:ascii="Tahoma" w:eastAsia="Times New Roman" w:hAnsi="Tahoma" w:cs="Tahoma"/>
                <w:b/>
                <w:iCs/>
                <w:color w:val="000000"/>
                <w:kern w:val="0"/>
                <w:sz w:val="14"/>
                <w:szCs w:val="14"/>
                <w:lang w:val="en-GB" w:eastAsia="it-IT"/>
                <w14:ligatures w14:val="none"/>
              </w:rPr>
              <w:t>ISBN</w:t>
            </w:r>
            <w:r w:rsidRPr="005A418D">
              <w:rPr>
                <w:rFonts w:ascii="Tahoma" w:eastAsia="Times New Roman" w:hAnsi="Tahoma" w:cs="Tahoma"/>
                <w:iCs/>
                <w:color w:val="000000"/>
                <w:kern w:val="0"/>
                <w:sz w:val="14"/>
                <w:szCs w:val="14"/>
                <w:lang w:val="en-GB" w:eastAsia="it-IT"/>
                <w14:ligatures w14:val="none"/>
              </w:rPr>
              <w:t xml:space="preserve"> </w:t>
            </w:r>
            <w:r w:rsidRPr="005A418D">
              <w:rPr>
                <w:rFonts w:ascii="Tahoma" w:eastAsia="Times New Roman" w:hAnsi="Tahoma" w:cs="Tahoma"/>
                <w:kern w:val="0"/>
                <w:sz w:val="14"/>
                <w:szCs w:val="14"/>
                <w:lang w:val="en-GB" w:eastAsia="en-US"/>
                <w14:ligatures w14:val="none"/>
              </w:rPr>
              <w:t>979-12-81206-xx-y</w:t>
            </w:r>
            <w:r w:rsidRPr="005A418D">
              <w:rPr>
                <w:rFonts w:ascii="Tahoma" w:eastAsia="Times New Roman" w:hAnsi="Tahoma" w:cs="Tahoma"/>
                <w:iCs/>
                <w:color w:val="333333"/>
                <w:kern w:val="0"/>
                <w:sz w:val="14"/>
                <w:szCs w:val="14"/>
                <w:lang w:val="en-GB" w:eastAsia="it-IT"/>
                <w14:ligatures w14:val="none"/>
              </w:rPr>
              <w:t xml:space="preserve">; </w:t>
            </w:r>
            <w:r w:rsidRPr="005A418D">
              <w:rPr>
                <w:rFonts w:ascii="Tahoma" w:eastAsia="Times New Roman" w:hAnsi="Tahoma" w:cs="Tahoma"/>
                <w:b/>
                <w:iCs/>
                <w:color w:val="333333"/>
                <w:kern w:val="0"/>
                <w:sz w:val="14"/>
                <w:szCs w:val="14"/>
                <w:lang w:val="en-GB" w:eastAsia="it-IT"/>
                <w14:ligatures w14:val="none"/>
              </w:rPr>
              <w:t>ISSN</w:t>
            </w:r>
            <w:r w:rsidRPr="005A418D">
              <w:rPr>
                <w:rFonts w:ascii="Tahoma" w:eastAsia="Times New Roman" w:hAnsi="Tahoma" w:cs="Tahoma"/>
                <w:iCs/>
                <w:color w:val="333333"/>
                <w:kern w:val="0"/>
                <w:sz w:val="14"/>
                <w:szCs w:val="14"/>
                <w:lang w:val="en-GB" w:eastAsia="it-IT"/>
                <w14:ligatures w14:val="none"/>
              </w:rPr>
              <w:t xml:space="preserve"> 2283-9216</w:t>
            </w:r>
          </w:p>
        </w:tc>
      </w:tr>
    </w:tbl>
    <w:bookmarkEnd w:id="0"/>
    <w:p w14:paraId="4F175805" w14:textId="6F930F0C" w:rsidR="005A418D" w:rsidRPr="005A418D" w:rsidRDefault="002E7DC7" w:rsidP="005A418D">
      <w:pPr>
        <w:widowControl/>
        <w:suppressAutoHyphens/>
        <w:snapToGrid w:val="0"/>
        <w:spacing w:before="480" w:after="120" w:line="264" w:lineRule="auto"/>
        <w:jc w:val="center"/>
        <w:outlineLvl w:val="0"/>
        <w:rPr>
          <w:rFonts w:ascii="Arial" w:hAnsi="Arial" w:cs="Times New Roman"/>
          <w:kern w:val="0"/>
          <w:sz w:val="32"/>
          <w:szCs w:val="20"/>
          <w:lang w:val="en-GB"/>
          <w14:ligatures w14:val="none"/>
        </w:rPr>
      </w:pPr>
      <w:r>
        <w:rPr>
          <w:rFonts w:ascii="Arial" w:hAnsi="Arial" w:cs="Times New Roman" w:hint="eastAsia"/>
          <w:kern w:val="0"/>
          <w:sz w:val="32"/>
          <w:szCs w:val="20"/>
          <w:lang w:val="en-GB"/>
          <w14:ligatures w14:val="none"/>
        </w:rPr>
        <w:t xml:space="preserve">The </w:t>
      </w:r>
      <w:r w:rsidR="00B87D41">
        <w:rPr>
          <w:rFonts w:ascii="Arial" w:hAnsi="Arial" w:cs="Times New Roman" w:hint="eastAsia"/>
          <w:kern w:val="0"/>
          <w:sz w:val="32"/>
          <w:szCs w:val="20"/>
          <w:lang w:val="en-GB"/>
          <w14:ligatures w14:val="none"/>
        </w:rPr>
        <w:t>Decision-Making between</w:t>
      </w:r>
      <w:r w:rsidR="005A418D">
        <w:rPr>
          <w:rFonts w:ascii="Arial" w:hAnsi="Arial" w:cs="Times New Roman" w:hint="eastAsia"/>
          <w:kern w:val="0"/>
          <w:sz w:val="32"/>
          <w:szCs w:val="20"/>
          <w:lang w:val="en-GB"/>
          <w14:ligatures w14:val="none"/>
        </w:rPr>
        <w:t xml:space="preserve"> </w:t>
      </w:r>
      <w:r w:rsidR="00B87D41">
        <w:rPr>
          <w:rFonts w:ascii="Arial" w:hAnsi="Arial" w:cs="Times New Roman" w:hint="eastAsia"/>
          <w:kern w:val="0"/>
          <w:sz w:val="32"/>
          <w:szCs w:val="20"/>
          <w:lang w:val="en-GB"/>
          <w14:ligatures w14:val="none"/>
        </w:rPr>
        <w:t>Evacuation and</w:t>
      </w:r>
      <w:r w:rsidR="005A418D">
        <w:rPr>
          <w:rFonts w:ascii="Arial" w:hAnsi="Arial" w:cs="Times New Roman" w:hint="eastAsia"/>
          <w:kern w:val="0"/>
          <w:sz w:val="32"/>
          <w:szCs w:val="20"/>
          <w:lang w:val="en-GB"/>
          <w14:ligatures w14:val="none"/>
        </w:rPr>
        <w:t xml:space="preserve"> Sh</w:t>
      </w:r>
      <w:r w:rsidR="00B87D41">
        <w:rPr>
          <w:rFonts w:ascii="Arial" w:hAnsi="Arial" w:cs="Times New Roman" w:hint="eastAsia"/>
          <w:kern w:val="0"/>
          <w:sz w:val="32"/>
          <w:szCs w:val="20"/>
          <w:lang w:val="en-GB"/>
          <w14:ligatures w14:val="none"/>
        </w:rPr>
        <w:t>elter-in-Place (SIP) in</w:t>
      </w:r>
      <w:r w:rsidR="0020602F">
        <w:rPr>
          <w:rFonts w:ascii="Arial" w:hAnsi="Arial" w:cs="Times New Roman" w:hint="eastAsia"/>
          <w:kern w:val="0"/>
          <w:sz w:val="32"/>
          <w:szCs w:val="20"/>
          <w:lang w:val="en-GB"/>
          <w14:ligatures w14:val="none"/>
        </w:rPr>
        <w:t xml:space="preserve"> Case of</w:t>
      </w:r>
      <w:r w:rsidR="00B87D41">
        <w:rPr>
          <w:rFonts w:ascii="Arial" w:hAnsi="Arial" w:cs="Times New Roman" w:hint="eastAsia"/>
          <w:kern w:val="0"/>
          <w:sz w:val="32"/>
          <w:szCs w:val="20"/>
          <w:lang w:val="en-GB"/>
          <w14:ligatures w14:val="none"/>
        </w:rPr>
        <w:t xml:space="preserve"> Multi-hazard Chemical Accidents</w:t>
      </w:r>
    </w:p>
    <w:p w14:paraId="726055C0" w14:textId="65EE5A04" w:rsidR="00B87D41" w:rsidRPr="00AF289D" w:rsidRDefault="00B87D41" w:rsidP="005A418D">
      <w:pPr>
        <w:keepNext/>
        <w:widowControl/>
        <w:tabs>
          <w:tab w:val="right" w:pos="7100"/>
        </w:tabs>
        <w:suppressAutoHyphens/>
        <w:snapToGrid w:val="0"/>
        <w:spacing w:after="120" w:line="264" w:lineRule="auto"/>
        <w:rPr>
          <w:rFonts w:ascii="Arial" w:hAnsi="Arial" w:cs="Times New Roman"/>
          <w:noProof/>
          <w:kern w:val="0"/>
          <w:sz w:val="24"/>
          <w:szCs w:val="20"/>
          <w:lang w:val="en-GB"/>
          <w14:ligatures w14:val="none"/>
        </w:rPr>
      </w:pPr>
      <w:r>
        <w:rPr>
          <w:rFonts w:ascii="Arial" w:hAnsi="Arial" w:cs="Times New Roman" w:hint="eastAsia"/>
          <w:noProof/>
          <w:kern w:val="0"/>
          <w:sz w:val="24"/>
          <w:szCs w:val="20"/>
          <w:lang w:val="en-GB"/>
          <w14:ligatures w14:val="none"/>
        </w:rPr>
        <w:t>Zhichao He</w:t>
      </w:r>
      <w:r w:rsidRPr="00B87D41">
        <w:rPr>
          <w:rFonts w:ascii="Arial" w:hAnsi="Arial" w:cs="Times New Roman" w:hint="eastAsia"/>
          <w:noProof/>
          <w:kern w:val="0"/>
          <w:sz w:val="24"/>
          <w:szCs w:val="20"/>
          <w:vertAlign w:val="superscript"/>
          <w:lang w:val="en-GB"/>
          <w14:ligatures w14:val="none"/>
        </w:rPr>
        <w:t>a,b</w:t>
      </w:r>
      <w:r>
        <w:rPr>
          <w:rFonts w:ascii="Arial" w:hAnsi="Arial" w:cs="Times New Roman" w:hint="eastAsia"/>
          <w:noProof/>
          <w:kern w:val="0"/>
          <w:sz w:val="24"/>
          <w:szCs w:val="20"/>
          <w:vertAlign w:val="superscript"/>
          <w:lang w:val="en-GB"/>
          <w14:ligatures w14:val="none"/>
        </w:rPr>
        <w:t>,c,*</w:t>
      </w:r>
      <w:r>
        <w:rPr>
          <w:rFonts w:ascii="Arial" w:hAnsi="Arial" w:cs="Times New Roman" w:hint="eastAsia"/>
          <w:noProof/>
          <w:kern w:val="0"/>
          <w:sz w:val="24"/>
          <w:szCs w:val="20"/>
          <w:lang w:val="en-GB"/>
          <w14:ligatures w14:val="none"/>
        </w:rPr>
        <w:t>, Wenguo Weng</w:t>
      </w:r>
      <w:r w:rsidRPr="00B87D41">
        <w:rPr>
          <w:rFonts w:ascii="Arial" w:hAnsi="Arial" w:cs="Times New Roman" w:hint="eastAsia"/>
          <w:noProof/>
          <w:kern w:val="0"/>
          <w:sz w:val="24"/>
          <w:szCs w:val="20"/>
          <w:vertAlign w:val="superscript"/>
          <w:lang w:val="en-GB"/>
          <w14:ligatures w14:val="none"/>
        </w:rPr>
        <w:t>b</w:t>
      </w:r>
      <w:r>
        <w:rPr>
          <w:rFonts w:ascii="Arial" w:hAnsi="Arial" w:cs="Times New Roman" w:hint="eastAsia"/>
          <w:noProof/>
          <w:kern w:val="0"/>
          <w:sz w:val="24"/>
          <w:szCs w:val="20"/>
          <w:vertAlign w:val="superscript"/>
          <w:lang w:val="en-GB"/>
          <w14:ligatures w14:val="none"/>
        </w:rPr>
        <w:t>,c</w:t>
      </w:r>
      <w:r>
        <w:rPr>
          <w:rFonts w:ascii="Arial" w:hAnsi="Arial" w:cs="Times New Roman" w:hint="eastAsia"/>
          <w:noProof/>
          <w:kern w:val="0"/>
          <w:sz w:val="24"/>
          <w:szCs w:val="20"/>
          <w:lang w:val="en-GB"/>
          <w14:ligatures w14:val="none"/>
        </w:rPr>
        <w:t>, Xinyan Huang</w:t>
      </w:r>
      <w:r w:rsidRPr="00B87D41">
        <w:rPr>
          <w:rFonts w:ascii="Arial" w:hAnsi="Arial" w:cs="Times New Roman" w:hint="eastAsia"/>
          <w:noProof/>
          <w:kern w:val="0"/>
          <w:sz w:val="24"/>
          <w:szCs w:val="20"/>
          <w:vertAlign w:val="superscript"/>
          <w:lang w:val="en-GB"/>
          <w14:ligatures w14:val="none"/>
        </w:rPr>
        <w:t>a</w:t>
      </w:r>
      <w:r w:rsidR="00AF289D" w:rsidRPr="00AF289D">
        <w:rPr>
          <w:rFonts w:ascii="Arial" w:hAnsi="Arial" w:cs="Times New Roman" w:hint="eastAsia"/>
          <w:noProof/>
          <w:kern w:val="0"/>
          <w:sz w:val="24"/>
          <w:szCs w:val="20"/>
          <w:lang w:val="en-GB"/>
          <w14:ligatures w14:val="none"/>
        </w:rPr>
        <w:t>,</w:t>
      </w:r>
      <w:r w:rsidR="00AF289D">
        <w:rPr>
          <w:rFonts w:ascii="Arial" w:hAnsi="Arial" w:cs="Times New Roman" w:hint="eastAsia"/>
          <w:noProof/>
          <w:kern w:val="0"/>
          <w:sz w:val="24"/>
          <w:szCs w:val="20"/>
          <w:lang w:val="en-GB"/>
          <w14:ligatures w14:val="none"/>
        </w:rPr>
        <w:t xml:space="preserve"> Meng Lan</w:t>
      </w:r>
      <w:r w:rsidR="00AF289D" w:rsidRPr="00B87D41">
        <w:rPr>
          <w:rFonts w:ascii="Arial" w:hAnsi="Arial" w:cs="Times New Roman" w:hint="eastAsia"/>
          <w:noProof/>
          <w:kern w:val="0"/>
          <w:sz w:val="24"/>
          <w:szCs w:val="20"/>
          <w:vertAlign w:val="superscript"/>
          <w:lang w:val="en-GB"/>
          <w14:ligatures w14:val="none"/>
        </w:rPr>
        <w:t>b</w:t>
      </w:r>
      <w:r w:rsidR="00AF289D">
        <w:rPr>
          <w:rFonts w:ascii="Arial" w:hAnsi="Arial" w:cs="Times New Roman" w:hint="eastAsia"/>
          <w:noProof/>
          <w:kern w:val="0"/>
          <w:sz w:val="24"/>
          <w:szCs w:val="20"/>
          <w:vertAlign w:val="superscript"/>
          <w:lang w:val="en-GB"/>
          <w14:ligatures w14:val="none"/>
        </w:rPr>
        <w:t>,c</w:t>
      </w:r>
      <w:r w:rsidR="00AF289D">
        <w:rPr>
          <w:rFonts w:ascii="Arial" w:hAnsi="Arial" w:cs="Times New Roman" w:hint="eastAsia"/>
          <w:noProof/>
          <w:kern w:val="0"/>
          <w:sz w:val="24"/>
          <w:szCs w:val="20"/>
          <w:lang w:val="en-GB"/>
          <w14:ligatures w14:val="none"/>
        </w:rPr>
        <w:t>, Kaixin Shen</w:t>
      </w:r>
      <w:r w:rsidR="00AF289D" w:rsidRPr="00B87D41">
        <w:rPr>
          <w:rFonts w:ascii="Arial" w:hAnsi="Arial" w:cs="Times New Roman" w:hint="eastAsia"/>
          <w:noProof/>
          <w:kern w:val="0"/>
          <w:sz w:val="24"/>
          <w:szCs w:val="20"/>
          <w:vertAlign w:val="superscript"/>
          <w:lang w:val="en-GB"/>
          <w14:ligatures w14:val="none"/>
        </w:rPr>
        <w:t>b</w:t>
      </w:r>
      <w:r w:rsidR="00AF289D">
        <w:rPr>
          <w:rFonts w:ascii="Arial" w:hAnsi="Arial" w:cs="Times New Roman" w:hint="eastAsia"/>
          <w:noProof/>
          <w:kern w:val="0"/>
          <w:sz w:val="24"/>
          <w:szCs w:val="20"/>
          <w:vertAlign w:val="superscript"/>
          <w:lang w:val="en-GB"/>
          <w14:ligatures w14:val="none"/>
        </w:rPr>
        <w:t>,c</w:t>
      </w:r>
    </w:p>
    <w:p w14:paraId="6EFAF5FC" w14:textId="4923CCC4" w:rsidR="00B87D41" w:rsidRPr="00B87D41" w:rsidRDefault="00B87D41" w:rsidP="005A418D">
      <w:pPr>
        <w:keepNext/>
        <w:widowControl/>
        <w:suppressAutoHyphens/>
        <w:snapToGrid w:val="0"/>
        <w:spacing w:line="276" w:lineRule="auto"/>
        <w:jc w:val="left"/>
        <w:rPr>
          <w:rFonts w:ascii="Arial" w:eastAsia="Times New Roman" w:hAnsi="Arial" w:cs="Times New Roman"/>
          <w:noProof/>
          <w:kern w:val="0"/>
          <w:sz w:val="16"/>
          <w:szCs w:val="20"/>
          <w:lang w:val="en-GB" w:eastAsia="en-US"/>
          <w14:ligatures w14:val="none"/>
        </w:rPr>
      </w:pPr>
      <w:r>
        <w:rPr>
          <w:rFonts w:ascii="Arial" w:hAnsi="Arial" w:cs="Times New Roman" w:hint="eastAsia"/>
          <w:noProof/>
          <w:kern w:val="0"/>
          <w:sz w:val="16"/>
          <w:szCs w:val="20"/>
          <w:vertAlign w:val="superscript"/>
          <w:lang w:val="en-GB"/>
          <w14:ligatures w14:val="none"/>
        </w:rPr>
        <w:t>a</w:t>
      </w:r>
      <w:r w:rsidRPr="00B87D41">
        <w:rPr>
          <w:rFonts w:ascii="Arial" w:eastAsia="Times New Roman" w:hAnsi="Arial" w:cs="Times New Roman" w:hint="eastAsia"/>
          <w:noProof/>
          <w:kern w:val="0"/>
          <w:sz w:val="16"/>
          <w:szCs w:val="20"/>
          <w:lang w:val="en-GB" w:eastAsia="en-US"/>
          <w14:ligatures w14:val="none"/>
        </w:rPr>
        <w:t>Department of Building Environment and Energy Engineering, Hong Kong Polytechnic University, Hong Kong, China</w:t>
      </w:r>
    </w:p>
    <w:p w14:paraId="7188D21F" w14:textId="20AB8430" w:rsidR="005A418D" w:rsidRPr="005A418D" w:rsidRDefault="00B87D41" w:rsidP="005A418D">
      <w:pPr>
        <w:keepNext/>
        <w:widowControl/>
        <w:suppressAutoHyphens/>
        <w:snapToGrid w:val="0"/>
        <w:spacing w:line="276" w:lineRule="auto"/>
        <w:jc w:val="left"/>
        <w:rPr>
          <w:rFonts w:ascii="Arial" w:eastAsia="Times New Roman" w:hAnsi="Arial" w:cs="Times New Roman"/>
          <w:noProof/>
          <w:kern w:val="0"/>
          <w:sz w:val="16"/>
          <w:szCs w:val="20"/>
          <w:lang w:val="en-GB" w:eastAsia="en-US"/>
          <w14:ligatures w14:val="none"/>
        </w:rPr>
      </w:pPr>
      <w:r>
        <w:rPr>
          <w:rFonts w:ascii="Arial" w:hAnsi="Arial" w:cs="Times New Roman" w:hint="eastAsia"/>
          <w:noProof/>
          <w:kern w:val="0"/>
          <w:sz w:val="16"/>
          <w:szCs w:val="20"/>
          <w:vertAlign w:val="superscript"/>
          <w:lang w:val="en-GB"/>
          <w14:ligatures w14:val="none"/>
        </w:rPr>
        <w:t>b</w:t>
      </w:r>
      <w:r w:rsidRPr="00B87D41">
        <w:rPr>
          <w:rFonts w:ascii="Arial" w:eastAsia="Times New Roman" w:hAnsi="Arial" w:cs="Times New Roman" w:hint="eastAsia"/>
          <w:noProof/>
          <w:kern w:val="0"/>
          <w:sz w:val="16"/>
          <w:szCs w:val="20"/>
          <w:lang w:val="en-GB" w:eastAsia="en-US"/>
          <w14:ligatures w14:val="none"/>
        </w:rPr>
        <w:t>School of Safety Science (SSAFS), Tsinghua University, Beijing, China</w:t>
      </w:r>
    </w:p>
    <w:p w14:paraId="28F1DFBB" w14:textId="5DABBE2C" w:rsidR="005A418D" w:rsidRPr="005A418D" w:rsidRDefault="00B87D41" w:rsidP="005A418D">
      <w:pPr>
        <w:keepNext/>
        <w:widowControl/>
        <w:suppressAutoHyphens/>
        <w:snapToGrid w:val="0"/>
        <w:spacing w:line="276" w:lineRule="auto"/>
        <w:jc w:val="left"/>
        <w:rPr>
          <w:rFonts w:ascii="Arial" w:eastAsia="Times New Roman" w:hAnsi="Arial" w:cs="Times New Roman"/>
          <w:noProof/>
          <w:kern w:val="0"/>
          <w:sz w:val="16"/>
          <w:szCs w:val="20"/>
          <w:lang w:val="en-GB" w:eastAsia="en-US"/>
          <w14:ligatures w14:val="none"/>
        </w:rPr>
      </w:pPr>
      <w:r>
        <w:rPr>
          <w:rFonts w:ascii="Arial" w:hAnsi="Arial" w:cs="Times New Roman" w:hint="eastAsia"/>
          <w:noProof/>
          <w:kern w:val="0"/>
          <w:sz w:val="16"/>
          <w:szCs w:val="20"/>
          <w:vertAlign w:val="superscript"/>
          <w:lang w:val="en-GB"/>
          <w14:ligatures w14:val="none"/>
        </w:rPr>
        <w:t>c</w:t>
      </w:r>
      <w:r w:rsidRPr="00B87D41">
        <w:rPr>
          <w:rFonts w:ascii="Arial" w:eastAsia="Times New Roman" w:hAnsi="Arial" w:cs="Times New Roman" w:hint="eastAsia"/>
          <w:noProof/>
          <w:kern w:val="0"/>
          <w:sz w:val="16"/>
          <w:szCs w:val="20"/>
          <w:lang w:val="en-GB" w:eastAsia="en-US"/>
          <w14:ligatures w14:val="none"/>
        </w:rPr>
        <w:t>Beijing Key Laboratory of Comprehensive Emergency Response Science, Beijing, China</w:t>
      </w:r>
    </w:p>
    <w:p w14:paraId="6220D522" w14:textId="6B1993C6" w:rsidR="005A418D" w:rsidRDefault="00B87D41" w:rsidP="005A418D">
      <w:pPr>
        <w:widowControl/>
        <w:snapToGrid w:val="0"/>
        <w:spacing w:after="240" w:line="276" w:lineRule="auto"/>
        <w:jc w:val="left"/>
        <w:rPr>
          <w:rFonts w:ascii="Arial" w:hAnsi="Arial" w:cs="Times New Roman"/>
          <w:noProof/>
          <w:kern w:val="0"/>
          <w:sz w:val="16"/>
          <w:szCs w:val="20"/>
          <w:lang w:val="en-GB"/>
          <w14:ligatures w14:val="none"/>
        </w:rPr>
      </w:pPr>
      <w:r w:rsidRPr="00B87D41">
        <w:rPr>
          <w:rFonts w:ascii="Arial" w:hAnsi="Arial" w:cs="Times New Roman" w:hint="eastAsia"/>
          <w:noProof/>
          <w:kern w:val="0"/>
          <w:sz w:val="16"/>
          <w:szCs w:val="20"/>
          <w:lang w:val="en-GB"/>
          <w14:ligatures w14:val="none"/>
        </w:rPr>
        <w:t>zhichao.he@polyu.edu.</w:t>
      </w:r>
      <w:r>
        <w:rPr>
          <w:rFonts w:ascii="Arial" w:hAnsi="Arial" w:cs="Times New Roman" w:hint="eastAsia"/>
          <w:noProof/>
          <w:kern w:val="0"/>
          <w:sz w:val="16"/>
          <w:szCs w:val="20"/>
          <w:lang w:val="en-GB"/>
          <w14:ligatures w14:val="none"/>
        </w:rPr>
        <w:t>hk</w:t>
      </w:r>
    </w:p>
    <w:p w14:paraId="4994778A" w14:textId="3ABE7216" w:rsidR="00B87D41" w:rsidRPr="005A418D" w:rsidRDefault="002E7DC7" w:rsidP="002E7DC7">
      <w:pPr>
        <w:pStyle w:val="CETBodytext"/>
        <w:snapToGrid w:val="0"/>
        <w:rPr>
          <w:rFonts w:eastAsiaTheme="minorEastAsia"/>
          <w:lang w:val="en-GB" w:eastAsia="zh-CN"/>
        </w:rPr>
      </w:pPr>
      <w:r w:rsidRPr="002E7DC7">
        <w:rPr>
          <w:rFonts w:hint="eastAsia"/>
          <w:lang w:val="en-GB"/>
        </w:rPr>
        <w:t xml:space="preserve">One of the reasons </w:t>
      </w:r>
      <w:r w:rsidR="0020602F">
        <w:rPr>
          <w:rFonts w:eastAsiaTheme="minorEastAsia" w:hint="eastAsia"/>
          <w:lang w:val="en-GB" w:eastAsia="zh-CN"/>
        </w:rPr>
        <w:t xml:space="preserve">for </w:t>
      </w:r>
      <w:r w:rsidRPr="002E7DC7">
        <w:rPr>
          <w:rFonts w:hint="eastAsia"/>
          <w:lang w:val="en-GB"/>
        </w:rPr>
        <w:t>the shelter-in-place</w:t>
      </w:r>
      <w:r>
        <w:rPr>
          <w:rFonts w:eastAsiaTheme="minorEastAsia" w:hint="eastAsia"/>
          <w:lang w:val="en-GB" w:eastAsia="zh-CN"/>
        </w:rPr>
        <w:t xml:space="preserve"> </w:t>
      </w:r>
      <w:r w:rsidRPr="008175A5">
        <w:rPr>
          <w:rFonts w:cs="Arial"/>
          <w:lang w:val="en-GB"/>
        </w:rPr>
        <w:t>(SIP)</w:t>
      </w:r>
      <w:r w:rsidRPr="002E7DC7">
        <w:rPr>
          <w:rFonts w:hint="eastAsia"/>
          <w:lang w:val="en-GB"/>
        </w:rPr>
        <w:t xml:space="preserve"> strategy is not often adopted in chemical </w:t>
      </w:r>
      <w:r>
        <w:rPr>
          <w:rFonts w:eastAsiaTheme="minorEastAsia" w:hint="eastAsia"/>
          <w:lang w:val="en-GB" w:eastAsia="zh-CN"/>
        </w:rPr>
        <w:t>industries</w:t>
      </w:r>
      <w:r w:rsidRPr="002E7DC7">
        <w:rPr>
          <w:rFonts w:hint="eastAsia"/>
          <w:lang w:val="en-GB"/>
        </w:rPr>
        <w:t xml:space="preserve"> is the lack of methods that can effectively guide evacuees to make the </w:t>
      </w:r>
      <w:r>
        <w:rPr>
          <w:rFonts w:eastAsiaTheme="minorEastAsia" w:hint="eastAsia"/>
          <w:lang w:val="en-GB" w:eastAsia="zh-CN"/>
        </w:rPr>
        <w:t>optimal</w:t>
      </w:r>
      <w:r w:rsidRPr="002E7DC7">
        <w:rPr>
          <w:rFonts w:hint="eastAsia"/>
          <w:lang w:val="en-GB"/>
        </w:rPr>
        <w:t xml:space="preserve"> </w:t>
      </w:r>
      <w:r w:rsidR="0020602F">
        <w:rPr>
          <w:rFonts w:eastAsiaTheme="minorEastAsia" w:hint="eastAsia"/>
          <w:lang w:val="en-GB" w:eastAsia="zh-CN"/>
        </w:rPr>
        <w:t>evacuation</w:t>
      </w:r>
      <w:r w:rsidRPr="002E7DC7">
        <w:rPr>
          <w:rFonts w:hint="eastAsia"/>
          <w:lang w:val="en-GB"/>
        </w:rPr>
        <w:t xml:space="preserve"> decision.</w:t>
      </w:r>
      <w:r>
        <w:rPr>
          <w:rFonts w:eastAsiaTheme="minorEastAsia" w:hint="eastAsia"/>
          <w:lang w:val="en-GB" w:eastAsia="zh-CN"/>
        </w:rPr>
        <w:t xml:space="preserve"> </w:t>
      </w:r>
      <w:r w:rsidRPr="002E7DC7">
        <w:rPr>
          <w:rFonts w:eastAsiaTheme="minorEastAsia" w:hint="eastAsia"/>
          <w:lang w:val="en-GB" w:eastAsia="zh-CN"/>
        </w:rPr>
        <w:t xml:space="preserve">Evacuees face </w:t>
      </w:r>
      <w:r>
        <w:rPr>
          <w:rFonts w:eastAsiaTheme="minorEastAsia" w:hint="eastAsia"/>
          <w:lang w:val="en-GB" w:eastAsia="zh-CN"/>
        </w:rPr>
        <w:t>the</w:t>
      </w:r>
      <w:r w:rsidRPr="002E7DC7">
        <w:rPr>
          <w:rFonts w:eastAsiaTheme="minorEastAsia" w:hint="eastAsia"/>
          <w:lang w:val="en-GB" w:eastAsia="zh-CN"/>
        </w:rPr>
        <w:t xml:space="preserve"> decision</w:t>
      </w:r>
      <w:r>
        <w:rPr>
          <w:rFonts w:eastAsiaTheme="minorEastAsia" w:hint="eastAsia"/>
          <w:lang w:val="en-GB" w:eastAsia="zh-CN"/>
        </w:rPr>
        <w:t>-making</w:t>
      </w:r>
      <w:r w:rsidRPr="002E7DC7">
        <w:rPr>
          <w:rFonts w:eastAsiaTheme="minorEastAsia" w:hint="eastAsia"/>
          <w:lang w:val="en-GB" w:eastAsia="zh-CN"/>
        </w:rPr>
        <w:t xml:space="preserve"> between direct evacuation and SIP in</w:t>
      </w:r>
      <w:r>
        <w:rPr>
          <w:rFonts w:eastAsiaTheme="minorEastAsia" w:hint="eastAsia"/>
          <w:lang w:val="en-GB" w:eastAsia="zh-CN"/>
        </w:rPr>
        <w:t xml:space="preserve"> case of</w:t>
      </w:r>
      <w:r w:rsidRPr="002E7DC7">
        <w:rPr>
          <w:rFonts w:eastAsiaTheme="minorEastAsia" w:hint="eastAsia"/>
          <w:lang w:val="en-GB" w:eastAsia="zh-CN"/>
        </w:rPr>
        <w:t xml:space="preserve"> a chemical accident</w:t>
      </w:r>
      <w:r>
        <w:rPr>
          <w:rFonts w:eastAsiaTheme="minorEastAsia" w:hint="eastAsia"/>
          <w:lang w:val="en-GB" w:eastAsia="zh-CN"/>
        </w:rPr>
        <w:t xml:space="preserve">. </w:t>
      </w:r>
      <w:r>
        <w:rPr>
          <w:rFonts w:eastAsiaTheme="minorEastAsia"/>
          <w:lang w:val="en-GB" w:eastAsia="zh-CN"/>
        </w:rPr>
        <w:t>This</w:t>
      </w:r>
      <w:r>
        <w:rPr>
          <w:rFonts w:eastAsiaTheme="minorEastAsia" w:hint="eastAsia"/>
          <w:lang w:val="en-GB" w:eastAsia="zh-CN"/>
        </w:rPr>
        <w:t xml:space="preserve"> paper proposes a </w:t>
      </w:r>
      <w:r w:rsidR="0013775E">
        <w:rPr>
          <w:rFonts w:eastAsiaTheme="minorEastAsia" w:hint="eastAsia"/>
          <w:lang w:val="en-GB" w:eastAsia="zh-CN"/>
        </w:rPr>
        <w:t>method for evacuees to make real-time decision between</w:t>
      </w:r>
      <w:r w:rsidR="0020602F" w:rsidRPr="0020602F">
        <w:rPr>
          <w:rFonts w:eastAsiaTheme="minorEastAsia" w:hint="eastAsia"/>
          <w:lang w:val="en-GB" w:eastAsia="zh-CN"/>
        </w:rPr>
        <w:t xml:space="preserve"> </w:t>
      </w:r>
      <w:r w:rsidR="0020602F" w:rsidRPr="002E7DC7">
        <w:rPr>
          <w:rFonts w:eastAsiaTheme="minorEastAsia" w:hint="eastAsia"/>
          <w:lang w:val="en-GB" w:eastAsia="zh-CN"/>
        </w:rPr>
        <w:t>direct</w:t>
      </w:r>
      <w:r w:rsidR="0013775E">
        <w:rPr>
          <w:rFonts w:eastAsiaTheme="minorEastAsia" w:hint="eastAsia"/>
          <w:lang w:val="en-GB" w:eastAsia="zh-CN"/>
        </w:rPr>
        <w:t xml:space="preserve"> evacuation and SIP according to the dynamic risk assessment of fire, explosion, and toxic release multi-hazard chemical accidents. </w:t>
      </w:r>
      <w:r w:rsidR="0013775E" w:rsidRPr="0013775E">
        <w:rPr>
          <w:rFonts w:eastAsiaTheme="minorEastAsia" w:hint="eastAsia"/>
          <w:lang w:val="en-GB" w:eastAsia="zh-CN"/>
        </w:rPr>
        <w:t xml:space="preserve">This method can guide evacuees to adjust their </w:t>
      </w:r>
      <w:r w:rsidR="0020602F">
        <w:rPr>
          <w:rFonts w:eastAsiaTheme="minorEastAsia" w:hint="eastAsia"/>
          <w:lang w:val="en-GB" w:eastAsia="zh-CN"/>
        </w:rPr>
        <w:t>evacuation</w:t>
      </w:r>
      <w:r w:rsidR="0020602F" w:rsidRPr="002E7DC7">
        <w:rPr>
          <w:rFonts w:hint="eastAsia"/>
          <w:lang w:val="en-GB"/>
        </w:rPr>
        <w:t xml:space="preserve"> </w:t>
      </w:r>
      <w:r w:rsidR="0013775E" w:rsidRPr="0013775E">
        <w:rPr>
          <w:rFonts w:eastAsiaTheme="minorEastAsia" w:hint="eastAsia"/>
          <w:lang w:val="en-GB" w:eastAsia="zh-CN"/>
        </w:rPr>
        <w:t xml:space="preserve">decisions according to the development of </w:t>
      </w:r>
      <w:r w:rsidR="0013775E">
        <w:rPr>
          <w:rFonts w:eastAsiaTheme="minorEastAsia" w:hint="eastAsia"/>
          <w:lang w:val="en-GB" w:eastAsia="zh-CN"/>
        </w:rPr>
        <w:t>the</w:t>
      </w:r>
      <w:r w:rsidR="0013775E" w:rsidRPr="0013775E">
        <w:rPr>
          <w:rFonts w:eastAsiaTheme="minorEastAsia" w:hint="eastAsia"/>
          <w:lang w:val="en-GB" w:eastAsia="zh-CN"/>
        </w:rPr>
        <w:t xml:space="preserve"> accident, and guide the chemical industry to optimize the SIP</w:t>
      </w:r>
      <w:r w:rsidR="0013775E">
        <w:rPr>
          <w:rFonts w:eastAsiaTheme="minorEastAsia" w:hint="eastAsia"/>
          <w:lang w:val="en-GB" w:eastAsia="zh-CN"/>
        </w:rPr>
        <w:t xml:space="preserve"> location planning</w:t>
      </w:r>
      <w:r w:rsidR="0013775E" w:rsidRPr="0013775E">
        <w:rPr>
          <w:rFonts w:eastAsiaTheme="minorEastAsia" w:hint="eastAsia"/>
          <w:lang w:val="en-GB" w:eastAsia="zh-CN"/>
        </w:rPr>
        <w:t xml:space="preserve"> based on evacuees</w:t>
      </w:r>
      <w:r w:rsidR="0013775E">
        <w:rPr>
          <w:rFonts w:eastAsiaTheme="minorEastAsia"/>
          <w:lang w:val="en-GB" w:eastAsia="zh-CN"/>
        </w:rPr>
        <w:t>’</w:t>
      </w:r>
      <w:r w:rsidR="0013775E" w:rsidRPr="0013775E">
        <w:rPr>
          <w:rFonts w:eastAsiaTheme="minorEastAsia" w:hint="eastAsia"/>
          <w:lang w:val="en-GB" w:eastAsia="zh-CN"/>
        </w:rPr>
        <w:t xml:space="preserve"> decisions</w:t>
      </w:r>
      <w:r w:rsidR="0013775E">
        <w:rPr>
          <w:rFonts w:eastAsiaTheme="minorEastAsia" w:hint="eastAsia"/>
          <w:lang w:val="en-GB" w:eastAsia="zh-CN"/>
        </w:rPr>
        <w:t>.</w:t>
      </w:r>
    </w:p>
    <w:p w14:paraId="3148445D" w14:textId="7ADF8D79" w:rsidR="00DC3B62" w:rsidRPr="008175A5" w:rsidRDefault="003952DE" w:rsidP="00A81616">
      <w:pPr>
        <w:pStyle w:val="CETHeading1"/>
        <w:snapToGrid w:val="0"/>
        <w:rPr>
          <w:rFonts w:cs="Arial"/>
          <w:lang w:val="en-GB"/>
        </w:rPr>
      </w:pPr>
      <w:r>
        <w:rPr>
          <w:rFonts w:eastAsiaTheme="minorEastAsia" w:cs="Arial" w:hint="eastAsia"/>
          <w:lang w:val="en-GB" w:eastAsia="zh-CN"/>
        </w:rPr>
        <w:t xml:space="preserve">1. </w:t>
      </w:r>
      <w:r w:rsidR="00DC3B62" w:rsidRPr="008175A5">
        <w:rPr>
          <w:rFonts w:cs="Arial"/>
          <w:lang w:val="en-GB"/>
        </w:rPr>
        <w:t>Introduction</w:t>
      </w:r>
    </w:p>
    <w:p w14:paraId="4E443B19" w14:textId="372B9048" w:rsidR="002A1661" w:rsidRPr="008175A5" w:rsidRDefault="00DC3B62" w:rsidP="00A81616">
      <w:pPr>
        <w:pStyle w:val="CETBodytext"/>
        <w:snapToGrid w:val="0"/>
        <w:rPr>
          <w:rFonts w:eastAsiaTheme="minorEastAsia" w:cs="Arial"/>
          <w:lang w:val="en-GB" w:eastAsia="zh-CN"/>
        </w:rPr>
      </w:pPr>
      <w:r w:rsidRPr="008175A5">
        <w:rPr>
          <w:rFonts w:cs="Arial"/>
          <w:lang w:val="en-GB"/>
        </w:rPr>
        <w:t xml:space="preserve">Shelter-in-place (SIP) is an effective emergency response strategy for natural disasters (e.g. storms, lightnings) and technological accidents (e.g. fires, explosions). American Red Cross (2003) defined SIP as “selecting a small room and taking refuge there when an emergency happens”. </w:t>
      </w:r>
      <w:r w:rsidR="00A81616" w:rsidRPr="008175A5">
        <w:rPr>
          <w:rFonts w:eastAsiaTheme="minorEastAsia" w:cs="Arial"/>
          <w:lang w:val="en-GB" w:eastAsia="zh-CN"/>
        </w:rPr>
        <w:t>The SIP strategy has been promoted by the U.S. FEMA (</w:t>
      </w:r>
      <w:r w:rsidR="004D5577" w:rsidRPr="008175A5">
        <w:rPr>
          <w:rFonts w:eastAsiaTheme="minorEastAsia" w:cs="Arial"/>
          <w:lang w:val="en-GB" w:eastAsia="zh-CN"/>
        </w:rPr>
        <w:t>2021</w:t>
      </w:r>
      <w:r w:rsidR="00A81616" w:rsidRPr="008175A5">
        <w:rPr>
          <w:rFonts w:eastAsiaTheme="minorEastAsia" w:cs="Arial"/>
          <w:lang w:val="en-GB" w:eastAsia="zh-CN"/>
        </w:rPr>
        <w:t>) and</w:t>
      </w:r>
      <w:r w:rsidR="006F03C0" w:rsidRPr="008175A5">
        <w:rPr>
          <w:rFonts w:eastAsiaTheme="minorEastAsia" w:cs="Arial"/>
          <w:lang w:val="en-GB" w:eastAsia="zh-CN"/>
        </w:rPr>
        <w:t xml:space="preserve"> the China’s MEM (</w:t>
      </w:r>
      <w:r w:rsidR="004D5577" w:rsidRPr="008175A5">
        <w:rPr>
          <w:rFonts w:eastAsiaTheme="minorEastAsia" w:cs="Arial"/>
          <w:lang w:val="en-GB" w:eastAsia="zh-CN"/>
        </w:rPr>
        <w:t>2023</w:t>
      </w:r>
      <w:r w:rsidR="003B483A">
        <w:rPr>
          <w:rFonts w:eastAsiaTheme="minorEastAsia" w:cs="Arial" w:hint="eastAsia"/>
          <w:lang w:val="en-GB" w:eastAsia="zh-CN"/>
        </w:rPr>
        <w:t>a</w:t>
      </w:r>
      <w:r w:rsidR="006F03C0" w:rsidRPr="008175A5">
        <w:rPr>
          <w:rFonts w:eastAsiaTheme="minorEastAsia" w:cs="Arial"/>
          <w:lang w:val="en-GB" w:eastAsia="zh-CN"/>
        </w:rPr>
        <w:t>)</w:t>
      </w:r>
      <w:r w:rsidR="004D5577" w:rsidRPr="008175A5">
        <w:rPr>
          <w:rFonts w:eastAsiaTheme="minorEastAsia" w:cs="Arial"/>
          <w:lang w:val="en-GB" w:eastAsia="zh-CN"/>
        </w:rPr>
        <w:t>, and</w:t>
      </w:r>
      <w:r w:rsidR="00A81616" w:rsidRPr="008175A5">
        <w:rPr>
          <w:rFonts w:eastAsiaTheme="minorEastAsia" w:cs="Arial"/>
          <w:lang w:val="en-GB" w:eastAsia="zh-CN"/>
        </w:rPr>
        <w:t xml:space="preserve"> widely adopted in communities</w:t>
      </w:r>
      <w:r w:rsidR="004D5577" w:rsidRPr="008175A5">
        <w:rPr>
          <w:rFonts w:eastAsiaTheme="minorEastAsia" w:cs="Arial"/>
          <w:lang w:val="en-GB" w:eastAsia="zh-CN"/>
        </w:rPr>
        <w:t xml:space="preserve"> </w:t>
      </w:r>
      <w:r w:rsidR="002A1661" w:rsidRPr="008175A5">
        <w:rPr>
          <w:rFonts w:eastAsiaTheme="minorEastAsia" w:cs="Arial"/>
          <w:lang w:val="en-GB" w:eastAsia="zh-CN"/>
        </w:rPr>
        <w:t>(Hillsborough, 2024)</w:t>
      </w:r>
      <w:r w:rsidR="004D5577" w:rsidRPr="008175A5">
        <w:rPr>
          <w:rFonts w:eastAsiaTheme="minorEastAsia" w:cs="Arial"/>
          <w:lang w:val="en-GB" w:eastAsia="zh-CN"/>
        </w:rPr>
        <w:t xml:space="preserve"> and</w:t>
      </w:r>
      <w:r w:rsidR="00A81616" w:rsidRPr="008175A5">
        <w:rPr>
          <w:rFonts w:eastAsiaTheme="minorEastAsia" w:cs="Arial"/>
          <w:lang w:val="en-GB" w:eastAsia="zh-CN"/>
        </w:rPr>
        <w:t xml:space="preserve"> universities</w:t>
      </w:r>
      <w:r w:rsidR="004D5577" w:rsidRPr="008175A5">
        <w:rPr>
          <w:rFonts w:eastAsiaTheme="minorEastAsia" w:cs="Arial"/>
          <w:lang w:val="en-GB" w:eastAsia="zh-CN"/>
        </w:rPr>
        <w:t xml:space="preserve"> (Yale, 2024), especially in North America.</w:t>
      </w:r>
    </w:p>
    <w:p w14:paraId="6F70C748" w14:textId="1BC3C27F" w:rsidR="002A1661" w:rsidRPr="008175A5" w:rsidRDefault="002A1661" w:rsidP="00A81616">
      <w:pPr>
        <w:pStyle w:val="CETBodytext"/>
        <w:snapToGrid w:val="0"/>
        <w:rPr>
          <w:rFonts w:eastAsiaTheme="minorEastAsia" w:cs="Arial"/>
          <w:lang w:val="en-GB" w:eastAsia="zh-CN"/>
        </w:rPr>
      </w:pPr>
      <w:r w:rsidRPr="008175A5">
        <w:rPr>
          <w:rFonts w:eastAsiaTheme="minorEastAsia" w:cs="Arial"/>
          <w:lang w:val="en-GB" w:eastAsia="zh-CN"/>
        </w:rPr>
        <w:t xml:space="preserve">Scholars have also emphasized the </w:t>
      </w:r>
      <w:r w:rsidR="002F330B" w:rsidRPr="008175A5">
        <w:rPr>
          <w:rFonts w:eastAsiaTheme="minorEastAsia" w:cs="Arial"/>
          <w:lang w:val="en-GB" w:eastAsia="zh-CN"/>
        </w:rPr>
        <w:t xml:space="preserve">necessity </w:t>
      </w:r>
      <w:r w:rsidRPr="008175A5">
        <w:rPr>
          <w:rFonts w:eastAsiaTheme="minorEastAsia" w:cs="Arial"/>
          <w:lang w:val="en-GB" w:eastAsia="zh-CN"/>
        </w:rPr>
        <w:t xml:space="preserve">of </w:t>
      </w:r>
      <w:r w:rsidR="002F330B" w:rsidRPr="008175A5">
        <w:rPr>
          <w:rFonts w:eastAsiaTheme="minorEastAsia" w:cs="Arial"/>
          <w:lang w:val="en-GB" w:eastAsia="zh-CN"/>
        </w:rPr>
        <w:t>the SIP strategy in emergency management. Natural disasters (</w:t>
      </w:r>
      <w:r w:rsidR="009C0596" w:rsidRPr="008175A5">
        <w:rPr>
          <w:rFonts w:eastAsiaTheme="minorEastAsia" w:cs="Arial"/>
          <w:lang w:val="en-GB" w:eastAsia="zh-CN"/>
        </w:rPr>
        <w:t>Steer et al., 2017</w:t>
      </w:r>
      <w:r w:rsidR="002F330B" w:rsidRPr="008175A5">
        <w:rPr>
          <w:rFonts w:eastAsiaTheme="minorEastAsia" w:cs="Arial"/>
          <w:lang w:val="en-GB" w:eastAsia="zh-CN"/>
        </w:rPr>
        <w:t>), epidemics (</w:t>
      </w:r>
      <w:r w:rsidR="009C0596" w:rsidRPr="008175A5">
        <w:rPr>
          <w:rFonts w:eastAsiaTheme="minorEastAsia" w:cs="Arial"/>
          <w:lang w:val="en-GB" w:eastAsia="zh-CN"/>
        </w:rPr>
        <w:t>Berry et al., 2021</w:t>
      </w:r>
      <w:r w:rsidR="002F330B" w:rsidRPr="008175A5">
        <w:rPr>
          <w:rFonts w:eastAsiaTheme="minorEastAsia" w:cs="Arial"/>
          <w:lang w:val="en-GB" w:eastAsia="zh-CN"/>
        </w:rPr>
        <w:t>), toxic releases (</w:t>
      </w:r>
      <w:r w:rsidR="009C0596" w:rsidRPr="008175A5">
        <w:rPr>
          <w:rFonts w:eastAsiaTheme="minorEastAsia" w:cs="Arial"/>
          <w:lang w:val="en-GB" w:eastAsia="zh-CN"/>
        </w:rPr>
        <w:t>Gao et al., 2021</w:t>
      </w:r>
      <w:r w:rsidR="002F330B" w:rsidRPr="008175A5">
        <w:rPr>
          <w:rFonts w:eastAsiaTheme="minorEastAsia" w:cs="Arial"/>
          <w:lang w:val="en-GB" w:eastAsia="zh-CN"/>
        </w:rPr>
        <w:t xml:space="preserve">), etc. are all considered emergency scenarios where SIP strategies are applicable. Specifically, Lyu and Wehby (2020) discussed the effects of SIP orders on reducing COVID-19 mortality. </w:t>
      </w:r>
      <w:r w:rsidR="009C0596" w:rsidRPr="008175A5">
        <w:rPr>
          <w:rFonts w:eastAsiaTheme="minorEastAsia" w:cs="Arial"/>
          <w:lang w:val="en-GB" w:eastAsia="zh-CN"/>
        </w:rPr>
        <w:t>Chan et al. (2008) studied the effectiveness of SIP strateg</w:t>
      </w:r>
      <w:r w:rsidR="0020602F">
        <w:rPr>
          <w:rFonts w:eastAsiaTheme="minorEastAsia" w:cs="Arial" w:hint="eastAsia"/>
          <w:lang w:val="en-GB" w:eastAsia="zh-CN"/>
        </w:rPr>
        <w:t>ies</w:t>
      </w:r>
      <w:r w:rsidR="009C0596" w:rsidRPr="008175A5">
        <w:rPr>
          <w:rFonts w:eastAsiaTheme="minorEastAsia" w:cs="Arial"/>
          <w:lang w:val="en-GB" w:eastAsia="zh-CN"/>
        </w:rPr>
        <w:t xml:space="preserve"> in urban communities.</w:t>
      </w:r>
      <w:r w:rsidR="001A7DDE" w:rsidRPr="008175A5">
        <w:rPr>
          <w:rFonts w:eastAsiaTheme="minorEastAsia" w:cs="Arial"/>
          <w:lang w:val="en-GB" w:eastAsia="zh-CN"/>
        </w:rPr>
        <w:t xml:space="preserve"> Several companies had also designed protective buildings for SIP such as MineARC’s shelter, BakerRisk’s SIP haven, Fortress’s protective building, etc.</w:t>
      </w:r>
    </w:p>
    <w:p w14:paraId="3BE3CD0D" w14:textId="19A997B6" w:rsidR="001A7DDE" w:rsidRPr="008175A5" w:rsidRDefault="001A7DDE" w:rsidP="00A81616">
      <w:pPr>
        <w:pStyle w:val="CETBodytext"/>
        <w:snapToGrid w:val="0"/>
        <w:rPr>
          <w:rFonts w:eastAsiaTheme="minorEastAsia" w:cs="Arial"/>
          <w:lang w:val="en-GB" w:eastAsia="zh-CN"/>
        </w:rPr>
      </w:pPr>
      <w:r w:rsidRPr="008175A5">
        <w:rPr>
          <w:rFonts w:eastAsiaTheme="minorEastAsia" w:cs="Arial"/>
          <w:lang w:val="en-GB" w:eastAsia="zh-CN"/>
        </w:rPr>
        <w:t xml:space="preserve">However, the SIP strategy has not been widely adopted in hazardous material-related industries, </w:t>
      </w:r>
      <w:r w:rsidR="005B0614" w:rsidRPr="008175A5">
        <w:rPr>
          <w:rFonts w:eastAsiaTheme="minorEastAsia" w:cs="Arial"/>
          <w:lang w:val="en-GB" w:eastAsia="zh-CN"/>
        </w:rPr>
        <w:t xml:space="preserve">such as </w:t>
      </w:r>
      <w:r w:rsidR="00DB10A8">
        <w:rPr>
          <w:rFonts w:eastAsiaTheme="minorEastAsia" w:cs="Arial"/>
          <w:lang w:val="en-GB" w:eastAsia="zh-CN"/>
        </w:rPr>
        <w:t>the</w:t>
      </w:r>
      <w:r w:rsidR="00DB10A8">
        <w:rPr>
          <w:rFonts w:eastAsiaTheme="minorEastAsia" w:cs="Arial" w:hint="eastAsia"/>
          <w:lang w:val="en-GB" w:eastAsia="zh-CN"/>
        </w:rPr>
        <w:t xml:space="preserve"> </w:t>
      </w:r>
      <w:r w:rsidR="005B0614" w:rsidRPr="008175A5">
        <w:rPr>
          <w:rFonts w:eastAsiaTheme="minorEastAsia" w:cs="Arial"/>
          <w:lang w:val="en-GB" w:eastAsia="zh-CN"/>
        </w:rPr>
        <w:t>chemical industr</w:t>
      </w:r>
      <w:r w:rsidR="00DB10A8">
        <w:rPr>
          <w:rFonts w:eastAsiaTheme="minorEastAsia" w:cs="Arial" w:hint="eastAsia"/>
          <w:lang w:val="en-GB" w:eastAsia="zh-CN"/>
        </w:rPr>
        <w:t>y</w:t>
      </w:r>
      <w:r w:rsidR="005B0614" w:rsidRPr="008175A5">
        <w:rPr>
          <w:rFonts w:eastAsiaTheme="minorEastAsia" w:cs="Arial"/>
          <w:lang w:val="en-GB" w:eastAsia="zh-CN"/>
        </w:rPr>
        <w:t>. One of the important reason</w:t>
      </w:r>
      <w:r w:rsidR="0020602F">
        <w:rPr>
          <w:rFonts w:eastAsiaTheme="minorEastAsia" w:cs="Arial" w:hint="eastAsia"/>
          <w:lang w:val="en-GB" w:eastAsia="zh-CN"/>
        </w:rPr>
        <w:t>s</w:t>
      </w:r>
      <w:r w:rsidR="005B0614" w:rsidRPr="008175A5">
        <w:rPr>
          <w:rFonts w:eastAsiaTheme="minorEastAsia" w:cs="Arial"/>
          <w:lang w:val="en-GB" w:eastAsia="zh-CN"/>
        </w:rPr>
        <w:t xml:space="preserve"> lies in the uncertain decision-making between direct evacuation and SIP. Many scholars have discussed the </w:t>
      </w:r>
      <w:r w:rsidR="00E47251" w:rsidRPr="008175A5">
        <w:rPr>
          <w:rFonts w:eastAsiaTheme="minorEastAsia" w:cs="Arial"/>
          <w:lang w:val="en-GB" w:eastAsia="zh-CN"/>
        </w:rPr>
        <w:t xml:space="preserve">comparison </w:t>
      </w:r>
      <w:r w:rsidR="0020602F">
        <w:rPr>
          <w:rFonts w:eastAsiaTheme="minorEastAsia" w:cs="Arial" w:hint="eastAsia"/>
          <w:lang w:val="en-GB" w:eastAsia="zh-CN"/>
        </w:rPr>
        <w:t>between</w:t>
      </w:r>
      <w:r w:rsidR="00E47251" w:rsidRPr="008175A5">
        <w:rPr>
          <w:rFonts w:eastAsiaTheme="minorEastAsia" w:cs="Arial"/>
          <w:lang w:val="en-GB" w:eastAsia="zh-CN"/>
        </w:rPr>
        <w:t xml:space="preserve"> strategies of </w:t>
      </w:r>
      <w:r w:rsidR="0020602F" w:rsidRPr="008175A5">
        <w:rPr>
          <w:rFonts w:eastAsiaTheme="minorEastAsia" w:cs="Arial"/>
          <w:lang w:val="en-GB" w:eastAsia="zh-CN"/>
        </w:rPr>
        <w:t xml:space="preserve">direct evacuation </w:t>
      </w:r>
      <w:r w:rsidR="0020602F">
        <w:rPr>
          <w:rFonts w:eastAsiaTheme="minorEastAsia" w:cs="Arial" w:hint="eastAsia"/>
          <w:lang w:val="en-GB" w:eastAsia="zh-CN"/>
        </w:rPr>
        <w:t>and</w:t>
      </w:r>
      <w:r w:rsidR="00E47251" w:rsidRPr="008175A5">
        <w:rPr>
          <w:rFonts w:eastAsiaTheme="minorEastAsia" w:cs="Arial"/>
          <w:lang w:val="en-GB" w:eastAsia="zh-CN"/>
        </w:rPr>
        <w:t xml:space="preserve"> SIP (</w:t>
      </w:r>
      <w:r w:rsidR="003B483A" w:rsidRPr="003B483A">
        <w:rPr>
          <w:rFonts w:eastAsiaTheme="minorEastAsia" w:cs="Arial" w:hint="eastAsia"/>
          <w:lang w:val="en-GB" w:eastAsia="zh-CN"/>
        </w:rPr>
        <w:t>McLennan</w:t>
      </w:r>
      <w:r w:rsidR="003B483A">
        <w:rPr>
          <w:rFonts w:eastAsiaTheme="minorEastAsia" w:cs="Arial" w:hint="eastAsia"/>
          <w:lang w:val="en-GB" w:eastAsia="zh-CN"/>
        </w:rPr>
        <w:t xml:space="preserve"> et al., 2022; </w:t>
      </w:r>
      <w:r w:rsidR="003B483A" w:rsidRPr="003B483A">
        <w:rPr>
          <w:rFonts w:eastAsiaTheme="minorEastAsia" w:cs="Arial" w:hint="eastAsia"/>
          <w:lang w:val="en-GB" w:eastAsia="zh-CN"/>
        </w:rPr>
        <w:t>Smith</w:t>
      </w:r>
      <w:r w:rsidR="003B483A">
        <w:rPr>
          <w:rFonts w:eastAsiaTheme="minorEastAsia" w:cs="Arial" w:hint="eastAsia"/>
          <w:lang w:val="en-GB" w:eastAsia="zh-CN"/>
        </w:rPr>
        <w:t xml:space="preserve"> and </w:t>
      </w:r>
      <w:r w:rsidR="003B483A" w:rsidRPr="003B483A">
        <w:rPr>
          <w:rFonts w:eastAsiaTheme="minorEastAsia" w:cs="Arial" w:hint="eastAsia"/>
          <w:lang w:val="en-GB" w:eastAsia="zh-CN"/>
        </w:rPr>
        <w:t>Swacina</w:t>
      </w:r>
      <w:r w:rsidR="003B483A">
        <w:rPr>
          <w:rFonts w:eastAsiaTheme="minorEastAsia" w:cs="Arial" w:hint="eastAsia"/>
          <w:lang w:val="en-GB" w:eastAsia="zh-CN"/>
        </w:rPr>
        <w:t>, 2017</w:t>
      </w:r>
      <w:r w:rsidR="00E47251" w:rsidRPr="008175A5">
        <w:rPr>
          <w:rFonts w:eastAsiaTheme="minorEastAsia" w:cs="Arial"/>
          <w:lang w:val="en-GB" w:eastAsia="zh-CN"/>
        </w:rPr>
        <w:t xml:space="preserve">), but few of them could support the “evacuate or SIP” real-time decision-making in emergencies, especially in fire, explosion, and toxic release multi-hazard chemical accidents. </w:t>
      </w:r>
      <w:r w:rsidR="00DB1E23" w:rsidRPr="008175A5">
        <w:rPr>
          <w:rFonts w:eastAsiaTheme="minorEastAsia" w:cs="Arial"/>
          <w:lang w:val="en-GB" w:eastAsia="zh-CN"/>
        </w:rPr>
        <w:t>In actual chemical accident cases, due to the lack of effective evacuation decision-making methods, evacuees suffered casualties during the evacuation process. For example, in an explosion accident happened in Panjin, China in 2023, nine casualties all happened during the evacuation process (MEM, 2023</w:t>
      </w:r>
      <w:r w:rsidR="003B483A">
        <w:rPr>
          <w:rFonts w:eastAsiaTheme="minorEastAsia" w:cs="Arial" w:hint="eastAsia"/>
          <w:lang w:val="en-GB" w:eastAsia="zh-CN"/>
        </w:rPr>
        <w:t>b</w:t>
      </w:r>
      <w:r w:rsidR="00DB1E23" w:rsidRPr="008175A5">
        <w:rPr>
          <w:rFonts w:eastAsiaTheme="minorEastAsia" w:cs="Arial"/>
          <w:lang w:val="en-GB" w:eastAsia="zh-CN"/>
        </w:rPr>
        <w:t>).</w:t>
      </w:r>
    </w:p>
    <w:p w14:paraId="2C887677" w14:textId="54B11DE5" w:rsidR="00DB1E23" w:rsidRPr="008175A5" w:rsidRDefault="00DB1E23" w:rsidP="00A81616">
      <w:pPr>
        <w:pStyle w:val="CETBodytext"/>
        <w:snapToGrid w:val="0"/>
        <w:rPr>
          <w:rFonts w:eastAsiaTheme="minorEastAsia" w:cs="Arial"/>
          <w:lang w:val="en-GB" w:eastAsia="zh-CN"/>
        </w:rPr>
      </w:pPr>
      <w:r w:rsidRPr="008175A5">
        <w:rPr>
          <w:rFonts w:eastAsiaTheme="minorEastAsia" w:cs="Arial"/>
          <w:lang w:val="en-GB" w:eastAsia="zh-CN"/>
        </w:rPr>
        <w:t xml:space="preserve">The multi-hazard and dynamic characteristics of chemical accidents are two major factors that bring difficulties to the research on the method for </w:t>
      </w:r>
      <w:r w:rsidR="0020602F" w:rsidRPr="008175A5">
        <w:rPr>
          <w:rFonts w:eastAsiaTheme="minorEastAsia" w:cs="Arial"/>
          <w:lang w:val="en-GB" w:eastAsia="zh-CN"/>
        </w:rPr>
        <w:t xml:space="preserve">evacuation </w:t>
      </w:r>
      <w:r w:rsidRPr="008175A5">
        <w:rPr>
          <w:rFonts w:eastAsiaTheme="minorEastAsia" w:cs="Arial"/>
          <w:lang w:val="en-GB" w:eastAsia="zh-CN"/>
        </w:rPr>
        <w:t>decision-making.</w:t>
      </w:r>
      <w:r w:rsidR="00E6218F" w:rsidRPr="008175A5">
        <w:rPr>
          <w:rFonts w:eastAsiaTheme="minorEastAsia" w:cs="Arial"/>
          <w:lang w:val="en-GB" w:eastAsia="zh-CN"/>
        </w:rPr>
        <w:t xml:space="preserve"> Mutual influence and triggering relationships among fire, explosion, and toxic release accidents cause coupling effects and domino effects, respectively (He and Weng, 2020). </w:t>
      </w:r>
      <w:r w:rsidR="0078348E" w:rsidRPr="008175A5">
        <w:rPr>
          <w:rFonts w:eastAsiaTheme="minorEastAsia" w:cs="Arial"/>
          <w:lang w:val="en-GB" w:eastAsia="zh-CN"/>
        </w:rPr>
        <w:t xml:space="preserve">The nonlinear additivity and dynamicity of the consequences of multi-hazard chemical accidents make the past research on </w:t>
      </w:r>
      <w:r w:rsidR="0020602F" w:rsidRPr="008175A5">
        <w:rPr>
          <w:rFonts w:eastAsiaTheme="minorEastAsia" w:cs="Arial"/>
          <w:lang w:val="en-GB" w:eastAsia="zh-CN"/>
        </w:rPr>
        <w:t xml:space="preserve">evacuation </w:t>
      </w:r>
      <w:r w:rsidR="0078348E" w:rsidRPr="008175A5">
        <w:rPr>
          <w:rFonts w:eastAsiaTheme="minorEastAsia" w:cs="Arial"/>
          <w:lang w:val="en-GB" w:eastAsia="zh-CN"/>
        </w:rPr>
        <w:t>decision-making methods for single-hazard accidents inapplicable.</w:t>
      </w:r>
    </w:p>
    <w:p w14:paraId="5B191A50" w14:textId="6C1AFCFD" w:rsidR="0078348E" w:rsidRDefault="0078348E" w:rsidP="00A81616">
      <w:pPr>
        <w:pStyle w:val="CETBodytext"/>
        <w:snapToGrid w:val="0"/>
        <w:rPr>
          <w:rFonts w:eastAsiaTheme="minorEastAsia" w:cs="Arial"/>
          <w:lang w:val="en-GB" w:eastAsia="zh-CN"/>
        </w:rPr>
      </w:pPr>
      <w:r w:rsidRPr="008175A5">
        <w:rPr>
          <w:rFonts w:eastAsiaTheme="minorEastAsia" w:cs="Arial"/>
          <w:lang w:val="en-GB" w:eastAsia="zh-CN"/>
        </w:rPr>
        <w:t xml:space="preserve">This paper intends to propose an effective </w:t>
      </w:r>
      <w:r w:rsidR="00606099" w:rsidRPr="008175A5">
        <w:rPr>
          <w:rFonts w:eastAsiaTheme="minorEastAsia" w:cs="Arial"/>
          <w:lang w:val="en-GB" w:eastAsia="zh-CN"/>
        </w:rPr>
        <w:t xml:space="preserve">evacuation </w:t>
      </w:r>
      <w:r w:rsidRPr="008175A5">
        <w:rPr>
          <w:rFonts w:eastAsiaTheme="minorEastAsia" w:cs="Arial"/>
          <w:lang w:val="en-GB" w:eastAsia="zh-CN"/>
        </w:rPr>
        <w:t xml:space="preserve">decision-making method for multi-hazard chemical accidents. The method is based on the cumulative individual risk (CIR) optimization criterion and intelligent path planning method, aiming to </w:t>
      </w:r>
      <w:r w:rsidR="008175A5" w:rsidRPr="008175A5">
        <w:rPr>
          <w:rFonts w:eastAsiaTheme="minorEastAsia" w:cs="Arial"/>
          <w:lang w:val="en-GB" w:eastAsia="zh-CN"/>
        </w:rPr>
        <w:t>support</w:t>
      </w:r>
      <w:r w:rsidRPr="008175A5">
        <w:rPr>
          <w:rFonts w:eastAsiaTheme="minorEastAsia" w:cs="Arial"/>
          <w:lang w:val="en-GB" w:eastAsia="zh-CN"/>
        </w:rPr>
        <w:t xml:space="preserve"> the </w:t>
      </w:r>
      <w:r w:rsidR="008175A5" w:rsidRPr="008175A5">
        <w:rPr>
          <w:rFonts w:eastAsiaTheme="minorEastAsia" w:cs="Arial"/>
          <w:lang w:val="en-GB" w:eastAsia="zh-CN"/>
        </w:rPr>
        <w:t xml:space="preserve">“evacuate or SIP” real-time decision-making of evacuees. The method </w:t>
      </w:r>
      <w:r w:rsidR="008175A5" w:rsidRPr="008175A5">
        <w:rPr>
          <w:rFonts w:eastAsiaTheme="minorEastAsia" w:cs="Arial"/>
          <w:lang w:val="en-GB" w:eastAsia="zh-CN"/>
        </w:rPr>
        <w:lastRenderedPageBreak/>
        <w:t xml:space="preserve">applies the consequence assessment based on multi-physical field analysis and </w:t>
      </w:r>
      <w:r w:rsidR="00FF3D1C">
        <w:rPr>
          <w:rFonts w:eastAsiaTheme="minorEastAsia" w:cs="Arial" w:hint="eastAsia"/>
          <w:lang w:val="en-GB" w:eastAsia="zh-CN"/>
        </w:rPr>
        <w:t>a</w:t>
      </w:r>
      <w:r w:rsidR="008175A5" w:rsidRPr="008175A5">
        <w:rPr>
          <w:rFonts w:eastAsiaTheme="minorEastAsia" w:cs="Arial"/>
          <w:lang w:val="en-GB" w:eastAsia="zh-CN"/>
        </w:rPr>
        <w:t xml:space="preserve"> self-developed software to conduct quantitative risk assessment</w:t>
      </w:r>
      <w:r w:rsidR="008175A5">
        <w:rPr>
          <w:rFonts w:eastAsiaTheme="minorEastAsia" w:cs="Arial" w:hint="eastAsia"/>
          <w:lang w:val="en-GB" w:eastAsia="zh-CN"/>
        </w:rPr>
        <w:t xml:space="preserve"> (QRA)</w:t>
      </w:r>
      <w:r w:rsidR="008175A5" w:rsidRPr="008175A5">
        <w:rPr>
          <w:rFonts w:eastAsiaTheme="minorEastAsia" w:cs="Arial"/>
          <w:lang w:val="en-GB" w:eastAsia="zh-CN"/>
        </w:rPr>
        <w:t xml:space="preserve"> of multi-hazard chemical accidents.</w:t>
      </w:r>
      <w:r w:rsidR="008175A5">
        <w:rPr>
          <w:rFonts w:eastAsiaTheme="minorEastAsia" w:cs="Arial" w:hint="eastAsia"/>
          <w:lang w:val="en-GB" w:eastAsia="zh-CN"/>
        </w:rPr>
        <w:t xml:space="preserve"> The nonlinear and dynamic QRA results </w:t>
      </w:r>
      <w:r w:rsidR="00E912C1">
        <w:rPr>
          <w:rFonts w:eastAsiaTheme="minorEastAsia" w:cs="Arial" w:hint="eastAsia"/>
          <w:lang w:val="en-GB" w:eastAsia="zh-CN"/>
        </w:rPr>
        <w:t xml:space="preserve">are </w:t>
      </w:r>
      <w:r w:rsidR="00E912C1">
        <w:rPr>
          <w:rFonts w:eastAsiaTheme="minorEastAsia" w:cs="Arial"/>
          <w:lang w:val="en-GB" w:eastAsia="zh-CN"/>
        </w:rPr>
        <w:t>the</w:t>
      </w:r>
      <w:r w:rsidR="00E912C1">
        <w:rPr>
          <w:rFonts w:eastAsiaTheme="minorEastAsia" w:cs="Arial" w:hint="eastAsia"/>
          <w:lang w:val="en-GB" w:eastAsia="zh-CN"/>
        </w:rPr>
        <w:t xml:space="preserve"> basis of </w:t>
      </w:r>
      <w:r w:rsidR="00E912C1">
        <w:rPr>
          <w:rFonts w:eastAsiaTheme="minorEastAsia" w:cs="Arial"/>
          <w:lang w:val="en-GB" w:eastAsia="zh-CN"/>
        </w:rPr>
        <w:t>the</w:t>
      </w:r>
      <w:r w:rsidR="00E912C1">
        <w:rPr>
          <w:rFonts w:eastAsiaTheme="minorEastAsia" w:cs="Arial" w:hint="eastAsia"/>
          <w:lang w:val="en-GB" w:eastAsia="zh-CN"/>
        </w:rPr>
        <w:t xml:space="preserve"> proposed</w:t>
      </w:r>
      <w:r w:rsidR="00606099">
        <w:rPr>
          <w:rFonts w:eastAsiaTheme="minorEastAsia" w:cs="Arial" w:hint="eastAsia"/>
          <w:lang w:val="en-GB" w:eastAsia="zh-CN"/>
        </w:rPr>
        <w:t xml:space="preserve"> assistant</w:t>
      </w:r>
      <w:r w:rsidR="00E912C1">
        <w:rPr>
          <w:rFonts w:eastAsiaTheme="minorEastAsia" w:cs="Arial" w:hint="eastAsia"/>
          <w:lang w:val="en-GB" w:eastAsia="zh-CN"/>
        </w:rPr>
        <w:t xml:space="preserve"> </w:t>
      </w:r>
      <w:r w:rsidR="00E912C1" w:rsidRPr="00E912C1">
        <w:rPr>
          <w:rFonts w:eastAsiaTheme="minorEastAsia" w:cs="Arial" w:hint="eastAsia"/>
          <w:lang w:val="en-GB" w:eastAsia="zh-CN"/>
        </w:rPr>
        <w:t>decision</w:t>
      </w:r>
      <w:r w:rsidR="00606099">
        <w:rPr>
          <w:rFonts w:eastAsiaTheme="minorEastAsia" w:cs="Arial" w:hint="eastAsia"/>
          <w:lang w:val="en-GB" w:eastAsia="zh-CN"/>
        </w:rPr>
        <w:t>-making</w:t>
      </w:r>
      <w:r w:rsidR="00E912C1" w:rsidRPr="00E912C1">
        <w:rPr>
          <w:rFonts w:eastAsiaTheme="minorEastAsia" w:cs="Arial" w:hint="eastAsia"/>
          <w:lang w:val="en-GB" w:eastAsia="zh-CN"/>
        </w:rPr>
        <w:t xml:space="preserve"> algorithm</w:t>
      </w:r>
      <w:r w:rsidR="00E912C1">
        <w:rPr>
          <w:rFonts w:eastAsiaTheme="minorEastAsia" w:cs="Arial" w:hint="eastAsia"/>
          <w:lang w:val="en-GB" w:eastAsia="zh-CN"/>
        </w:rPr>
        <w:t>. This method can not only support evacuees</w:t>
      </w:r>
      <w:r w:rsidR="00E912C1">
        <w:rPr>
          <w:rFonts w:eastAsiaTheme="minorEastAsia" w:cs="Arial"/>
          <w:lang w:val="en-GB" w:eastAsia="zh-CN"/>
        </w:rPr>
        <w:t>’</w:t>
      </w:r>
      <w:r w:rsidR="00E912C1">
        <w:rPr>
          <w:rFonts w:eastAsiaTheme="minorEastAsia" w:cs="Arial" w:hint="eastAsia"/>
          <w:lang w:val="en-GB" w:eastAsia="zh-CN"/>
        </w:rPr>
        <w:t xml:space="preserve"> </w:t>
      </w:r>
      <w:r w:rsidR="00E912C1" w:rsidRPr="008175A5">
        <w:rPr>
          <w:rFonts w:eastAsiaTheme="minorEastAsia" w:cs="Arial"/>
          <w:lang w:val="en-GB" w:eastAsia="zh-CN"/>
        </w:rPr>
        <w:t>decision-making</w:t>
      </w:r>
      <w:r w:rsidR="00E912C1">
        <w:rPr>
          <w:rFonts w:eastAsiaTheme="minorEastAsia" w:cs="Arial" w:hint="eastAsia"/>
          <w:lang w:val="en-GB" w:eastAsia="zh-CN"/>
        </w:rPr>
        <w:t xml:space="preserve"> during the </w:t>
      </w:r>
      <w:r w:rsidR="00E912C1">
        <w:rPr>
          <w:rFonts w:eastAsiaTheme="minorEastAsia" w:cs="Arial"/>
          <w:lang w:val="en-GB" w:eastAsia="zh-CN"/>
        </w:rPr>
        <w:t>evacuation</w:t>
      </w:r>
      <w:r w:rsidR="00E912C1">
        <w:rPr>
          <w:rFonts w:eastAsiaTheme="minorEastAsia" w:cs="Arial" w:hint="eastAsia"/>
          <w:lang w:val="en-GB" w:eastAsia="zh-CN"/>
        </w:rPr>
        <w:t xml:space="preserve"> process, but also improve the </w:t>
      </w:r>
      <w:r w:rsidR="00E912C1">
        <w:rPr>
          <w:rFonts w:eastAsiaTheme="minorEastAsia" w:cs="Arial"/>
          <w:lang w:val="en-GB" w:eastAsia="zh-CN"/>
        </w:rPr>
        <w:t>optimization</w:t>
      </w:r>
      <w:r w:rsidR="00E912C1">
        <w:rPr>
          <w:rFonts w:eastAsiaTheme="minorEastAsia" w:cs="Arial" w:hint="eastAsia"/>
          <w:lang w:val="en-GB" w:eastAsia="zh-CN"/>
        </w:rPr>
        <w:t xml:space="preserve"> algorithm for SIP locations based on genetic algorithm (GA) proposed in the </w:t>
      </w:r>
      <w:r w:rsidR="00E912C1">
        <w:rPr>
          <w:rFonts w:eastAsiaTheme="minorEastAsia" w:cs="Arial"/>
          <w:lang w:val="en-GB" w:eastAsia="zh-CN"/>
        </w:rPr>
        <w:t>author’s</w:t>
      </w:r>
      <w:r w:rsidR="00E912C1">
        <w:rPr>
          <w:rFonts w:eastAsiaTheme="minorEastAsia" w:cs="Arial" w:hint="eastAsia"/>
          <w:lang w:val="en-GB" w:eastAsia="zh-CN"/>
        </w:rPr>
        <w:t xml:space="preserve"> past research (He et al., 2024).</w:t>
      </w:r>
    </w:p>
    <w:p w14:paraId="06BE5FFE" w14:textId="65655DD3" w:rsidR="00E912C1" w:rsidRDefault="004F0A8B" w:rsidP="00A81616">
      <w:pPr>
        <w:pStyle w:val="CETBodytext"/>
        <w:snapToGrid w:val="0"/>
        <w:rPr>
          <w:rFonts w:eastAsiaTheme="minorEastAsia" w:cs="Arial"/>
          <w:lang w:val="en-GB" w:eastAsia="zh-CN"/>
        </w:rPr>
      </w:pPr>
      <w:r>
        <w:rPr>
          <w:rFonts w:eastAsiaTheme="minorEastAsia" w:cs="Arial" w:hint="eastAsia"/>
          <w:lang w:val="en-GB" w:eastAsia="zh-CN"/>
        </w:rPr>
        <w:t xml:space="preserve">This study is expected to improve the evacuation efficiency in multi-hazard chemical accidents by proposing an effective </w:t>
      </w:r>
      <w:r w:rsidRPr="004F0A8B">
        <w:rPr>
          <w:rFonts w:eastAsiaTheme="minorEastAsia" w:cs="Arial" w:hint="eastAsia"/>
          <w:lang w:val="en-GB" w:eastAsia="zh-CN"/>
        </w:rPr>
        <w:t xml:space="preserve">assistant </w:t>
      </w:r>
      <w:r>
        <w:rPr>
          <w:rFonts w:eastAsiaTheme="minorEastAsia" w:cs="Arial" w:hint="eastAsia"/>
          <w:lang w:val="en-GB" w:eastAsia="zh-CN"/>
        </w:rPr>
        <w:t xml:space="preserve">decision-making </w:t>
      </w:r>
      <w:r>
        <w:rPr>
          <w:rFonts w:eastAsiaTheme="minorEastAsia" w:cs="Arial"/>
          <w:lang w:val="en-GB" w:eastAsia="zh-CN"/>
        </w:rPr>
        <w:t>method</w:t>
      </w:r>
      <w:r>
        <w:rPr>
          <w:rFonts w:eastAsiaTheme="minorEastAsia" w:cs="Arial" w:hint="eastAsia"/>
          <w:lang w:val="en-GB" w:eastAsia="zh-CN"/>
        </w:rPr>
        <w:t xml:space="preserve">, thereby optimizing the emergency management strategy of </w:t>
      </w:r>
      <w:r>
        <w:rPr>
          <w:rFonts w:eastAsiaTheme="minorEastAsia" w:cs="Arial"/>
          <w:lang w:val="en-GB" w:eastAsia="zh-CN"/>
        </w:rPr>
        <w:t>the</w:t>
      </w:r>
      <w:r>
        <w:rPr>
          <w:rFonts w:eastAsiaTheme="minorEastAsia" w:cs="Arial" w:hint="eastAsia"/>
          <w:lang w:val="en-GB" w:eastAsia="zh-CN"/>
        </w:rPr>
        <w:t xml:space="preserve"> chemical industry. The goal of the research is to enhance the safety management capacities of the chemical industry, and prevent serious losses </w:t>
      </w:r>
      <w:r>
        <w:rPr>
          <w:rFonts w:eastAsiaTheme="minorEastAsia" w:cs="Arial"/>
          <w:lang w:val="en-GB" w:eastAsia="zh-CN"/>
        </w:rPr>
        <w:t>caused</w:t>
      </w:r>
      <w:r>
        <w:rPr>
          <w:rFonts w:eastAsiaTheme="minorEastAsia" w:cs="Arial" w:hint="eastAsia"/>
          <w:lang w:val="en-GB" w:eastAsia="zh-CN"/>
        </w:rPr>
        <w:t xml:space="preserve"> by multi-hazard chemical accidents.</w:t>
      </w:r>
    </w:p>
    <w:p w14:paraId="6656AB85" w14:textId="67E89F1D" w:rsidR="004F0A8B" w:rsidRDefault="004F0A8B" w:rsidP="00A81616">
      <w:pPr>
        <w:pStyle w:val="CETBodytext"/>
        <w:snapToGrid w:val="0"/>
        <w:rPr>
          <w:rFonts w:eastAsiaTheme="minorEastAsia" w:cs="Arial"/>
          <w:lang w:val="en-GB" w:eastAsia="zh-CN"/>
        </w:rPr>
      </w:pPr>
      <w:r>
        <w:rPr>
          <w:rFonts w:eastAsiaTheme="minorEastAsia" w:cs="Arial" w:hint="eastAsia"/>
          <w:lang w:val="en-GB" w:eastAsia="zh-CN"/>
        </w:rPr>
        <w:t xml:space="preserve">Section 2 introduces the methodology of this research, including </w:t>
      </w:r>
      <w:r w:rsidR="00FF3D1C">
        <w:rPr>
          <w:rFonts w:eastAsiaTheme="minorEastAsia" w:cs="Arial" w:hint="eastAsia"/>
          <w:lang w:val="en-GB" w:eastAsia="zh-CN"/>
        </w:rPr>
        <w:t xml:space="preserve">dynamic QRA methods, an improved GA-based SIP location planning method, and the real-time </w:t>
      </w:r>
      <w:r w:rsidR="00606099">
        <w:rPr>
          <w:rFonts w:eastAsiaTheme="minorEastAsia" w:cs="Arial" w:hint="eastAsia"/>
          <w:lang w:val="en-GB" w:eastAsia="zh-CN"/>
        </w:rPr>
        <w:t>evacuation</w:t>
      </w:r>
      <w:r w:rsidR="00FF3D1C">
        <w:rPr>
          <w:rFonts w:eastAsiaTheme="minorEastAsia" w:cs="Arial" w:hint="eastAsia"/>
          <w:lang w:val="en-GB" w:eastAsia="zh-CN"/>
        </w:rPr>
        <w:t xml:space="preserve"> decision-making method. Section</w:t>
      </w:r>
      <w:r w:rsidR="003952DE">
        <w:rPr>
          <w:rFonts w:eastAsiaTheme="minorEastAsia" w:cs="Arial" w:hint="eastAsia"/>
          <w:lang w:val="en-GB" w:eastAsia="zh-CN"/>
        </w:rPr>
        <w:t>s</w:t>
      </w:r>
      <w:r w:rsidR="00FF3D1C">
        <w:rPr>
          <w:rFonts w:eastAsiaTheme="minorEastAsia" w:cs="Arial" w:hint="eastAsia"/>
          <w:lang w:val="en-GB" w:eastAsia="zh-CN"/>
        </w:rPr>
        <w:t xml:space="preserve"> 3</w:t>
      </w:r>
      <w:r w:rsidR="003952DE">
        <w:rPr>
          <w:rFonts w:eastAsiaTheme="minorEastAsia" w:cs="Arial" w:hint="eastAsia"/>
          <w:lang w:val="en-GB" w:eastAsia="zh-CN"/>
        </w:rPr>
        <w:t xml:space="preserve"> and 4</w:t>
      </w:r>
      <w:r w:rsidR="00FF3D1C">
        <w:rPr>
          <w:rFonts w:eastAsiaTheme="minorEastAsia" w:cs="Arial" w:hint="eastAsia"/>
          <w:lang w:val="en-GB" w:eastAsia="zh-CN"/>
        </w:rPr>
        <w:t xml:space="preserve"> take a chemical cluster located in Guangzhou, China as a case study to verify the effectiveness of the methods for SIP </w:t>
      </w:r>
      <w:r w:rsidR="003952DE">
        <w:rPr>
          <w:rFonts w:eastAsiaTheme="minorEastAsia" w:cs="Arial" w:hint="eastAsia"/>
          <w:lang w:val="en-GB" w:eastAsia="zh-CN"/>
        </w:rPr>
        <w:t>location planning and evacuation decision-making. Section 5 provides some concluding remarks.</w:t>
      </w:r>
    </w:p>
    <w:bookmarkEnd w:id="1"/>
    <w:p w14:paraId="6228F9E9" w14:textId="181DA3DD" w:rsidR="003952DE" w:rsidRDefault="003952DE" w:rsidP="003952DE">
      <w:pPr>
        <w:pStyle w:val="CETHeading1"/>
        <w:tabs>
          <w:tab w:val="num" w:pos="360"/>
        </w:tabs>
        <w:snapToGrid w:val="0"/>
        <w:rPr>
          <w:rFonts w:eastAsiaTheme="minorEastAsia" w:cs="Arial"/>
          <w:lang w:val="en-GB" w:eastAsia="zh-CN"/>
        </w:rPr>
      </w:pPr>
      <w:r>
        <w:rPr>
          <w:rFonts w:eastAsiaTheme="minorEastAsia" w:cs="Arial" w:hint="eastAsia"/>
          <w:lang w:val="en-GB" w:eastAsia="zh-CN"/>
        </w:rPr>
        <w:t>2. Methodology</w:t>
      </w:r>
    </w:p>
    <w:p w14:paraId="60714386" w14:textId="6D8D2360" w:rsidR="003952DE" w:rsidRDefault="003952DE" w:rsidP="003952DE">
      <w:pPr>
        <w:pStyle w:val="CETBodytext"/>
        <w:snapToGrid w:val="0"/>
        <w:rPr>
          <w:rFonts w:eastAsiaTheme="minorEastAsia" w:cs="Arial"/>
          <w:lang w:val="en-GB" w:eastAsia="zh-CN"/>
        </w:rPr>
      </w:pPr>
      <w:r>
        <w:rPr>
          <w:rFonts w:eastAsiaTheme="minorEastAsia" w:cs="Arial" w:hint="eastAsia"/>
          <w:lang w:val="en-GB" w:eastAsia="zh-CN"/>
        </w:rPr>
        <w:t xml:space="preserve">This section intends to introduce the methodology of this research by dividing the method into three steps: the QRA of multi-hazard chemical accidents, the </w:t>
      </w:r>
      <w:r w:rsidRPr="003952DE">
        <w:rPr>
          <w:rFonts w:eastAsiaTheme="minorEastAsia" w:cs="Arial" w:hint="eastAsia"/>
          <w:lang w:val="en-GB" w:eastAsia="zh-CN"/>
        </w:rPr>
        <w:t>decision-based</w:t>
      </w:r>
      <w:r>
        <w:rPr>
          <w:rFonts w:eastAsiaTheme="minorEastAsia" w:cs="Arial" w:hint="eastAsia"/>
          <w:lang w:val="en-GB" w:eastAsia="zh-CN"/>
        </w:rPr>
        <w:t xml:space="preserve"> SIP location planning, and the real-time decision-making </w:t>
      </w:r>
      <w:r w:rsidR="00E84764">
        <w:rPr>
          <w:rFonts w:eastAsiaTheme="minorEastAsia" w:cs="Arial" w:hint="eastAsia"/>
          <w:lang w:val="en-GB" w:eastAsia="zh-CN"/>
        </w:rPr>
        <w:t>between</w:t>
      </w:r>
      <w:r w:rsidR="00606099">
        <w:rPr>
          <w:rFonts w:eastAsiaTheme="minorEastAsia" w:cs="Arial" w:hint="eastAsia"/>
          <w:lang w:val="en-GB" w:eastAsia="zh-CN"/>
        </w:rPr>
        <w:t xml:space="preserve"> direct</w:t>
      </w:r>
      <w:r>
        <w:rPr>
          <w:rFonts w:eastAsiaTheme="minorEastAsia" w:cs="Arial" w:hint="eastAsia"/>
          <w:lang w:val="en-GB" w:eastAsia="zh-CN"/>
        </w:rPr>
        <w:t xml:space="preserve"> evacuati</w:t>
      </w:r>
      <w:r w:rsidR="00E84764">
        <w:rPr>
          <w:rFonts w:eastAsiaTheme="minorEastAsia" w:cs="Arial" w:hint="eastAsia"/>
          <w:lang w:val="en-GB" w:eastAsia="zh-CN"/>
        </w:rPr>
        <w:t>on</w:t>
      </w:r>
      <w:r>
        <w:rPr>
          <w:rFonts w:eastAsiaTheme="minorEastAsia" w:cs="Arial" w:hint="eastAsia"/>
          <w:lang w:val="en-GB" w:eastAsia="zh-CN"/>
        </w:rPr>
        <w:t xml:space="preserve"> and SIP.</w:t>
      </w:r>
    </w:p>
    <w:p w14:paraId="75EE4C95" w14:textId="27B8182A" w:rsidR="003952DE" w:rsidRPr="003952DE" w:rsidRDefault="003952DE" w:rsidP="003952DE">
      <w:pPr>
        <w:pStyle w:val="CETheadingx"/>
        <w:rPr>
          <w:rFonts w:eastAsiaTheme="minorEastAsia"/>
          <w:lang w:eastAsia="zh-CN"/>
        </w:rPr>
      </w:pPr>
      <w:r>
        <w:rPr>
          <w:rFonts w:eastAsiaTheme="minorEastAsia" w:hint="eastAsia"/>
          <w:lang w:eastAsia="zh-CN"/>
        </w:rPr>
        <w:t>2.1 Risk assessment of multi-hazard accidents</w:t>
      </w:r>
    </w:p>
    <w:p w14:paraId="4B3195CE" w14:textId="7AE1C3F5" w:rsidR="0036303C" w:rsidRPr="00883D28" w:rsidRDefault="0036303C" w:rsidP="003952DE">
      <w:pPr>
        <w:pStyle w:val="CETBodytext"/>
        <w:snapToGrid w:val="0"/>
        <w:rPr>
          <w:rFonts w:eastAsiaTheme="minorEastAsia" w:cs="Arial"/>
          <w:lang w:val="en-GB" w:eastAsia="zh-CN"/>
        </w:rPr>
      </w:pPr>
      <w:r>
        <w:rPr>
          <w:rFonts w:eastAsiaTheme="minorEastAsia" w:cs="Arial" w:hint="eastAsia"/>
          <w:lang w:val="en-GB" w:eastAsia="zh-CN"/>
        </w:rPr>
        <w:t xml:space="preserve">Individual risk (IR) is a widely adopted indicator </w:t>
      </w:r>
      <w:r w:rsidR="00606099">
        <w:rPr>
          <w:rFonts w:eastAsiaTheme="minorEastAsia" w:cs="Arial" w:hint="eastAsia"/>
          <w:lang w:val="en-GB" w:eastAsia="zh-CN"/>
        </w:rPr>
        <w:t>which can</w:t>
      </w:r>
      <w:r>
        <w:rPr>
          <w:rFonts w:eastAsiaTheme="minorEastAsia" w:cs="Arial" w:hint="eastAsia"/>
          <w:lang w:val="en-GB" w:eastAsia="zh-CN"/>
        </w:rPr>
        <w:t xml:space="preserve"> comprehensively consider the consequence</w:t>
      </w:r>
      <w:r w:rsidR="00606099">
        <w:rPr>
          <w:rFonts w:eastAsiaTheme="minorEastAsia" w:cs="Arial" w:hint="eastAsia"/>
          <w:lang w:val="en-GB" w:eastAsia="zh-CN"/>
        </w:rPr>
        <w:t xml:space="preserve"> and</w:t>
      </w:r>
      <w:r>
        <w:rPr>
          <w:rFonts w:eastAsiaTheme="minorEastAsia" w:cs="Arial" w:hint="eastAsia"/>
          <w:lang w:val="en-GB" w:eastAsia="zh-CN"/>
        </w:rPr>
        <w:t xml:space="preserve"> frequency</w:t>
      </w:r>
      <w:r w:rsidRPr="0036303C">
        <w:rPr>
          <w:rFonts w:eastAsiaTheme="minorEastAsia" w:cs="Arial" w:hint="eastAsia"/>
          <w:lang w:val="en-GB" w:eastAsia="zh-CN"/>
        </w:rPr>
        <w:t xml:space="preserve"> </w:t>
      </w:r>
      <w:r>
        <w:rPr>
          <w:rFonts w:eastAsiaTheme="minorEastAsia" w:cs="Arial" w:hint="eastAsia"/>
          <w:lang w:val="en-GB" w:eastAsia="zh-CN"/>
        </w:rPr>
        <w:t>of the accident, and the exposure of victims, as indicated in Eq. (1)</w:t>
      </w:r>
      <w:r w:rsidR="00883D28">
        <w:rPr>
          <w:rFonts w:eastAsiaTheme="minorEastAsia" w:cs="Arial" w:hint="eastAsia"/>
          <w:lang w:val="en-GB" w:eastAsia="zh-CN"/>
        </w:rPr>
        <w:t xml:space="preserve">. In chemical accidents, the human death rate caused by the accident is often regarded as the accident </w:t>
      </w:r>
      <w:r w:rsidR="00883D28">
        <w:rPr>
          <w:rFonts w:eastAsiaTheme="minorEastAsia" w:cs="Arial"/>
          <w:lang w:val="en-GB" w:eastAsia="zh-CN"/>
        </w:rPr>
        <w:t>consequence</w:t>
      </w:r>
      <w:r w:rsidR="00883D28">
        <w:rPr>
          <w:rFonts w:eastAsiaTheme="minorEastAsia" w:cs="Arial" w:hint="eastAsia"/>
          <w:lang w:val="en-GB" w:eastAsia="zh-CN"/>
        </w:rPr>
        <w:t xml:space="preserve">, and </w:t>
      </w:r>
      <w:r w:rsidR="00883D28">
        <w:rPr>
          <w:rFonts w:eastAsiaTheme="minorEastAsia" w:cs="Arial"/>
          <w:lang w:val="en-GB" w:eastAsia="zh-CN"/>
        </w:rPr>
        <w:t>the</w:t>
      </w:r>
      <w:r w:rsidR="00883D28">
        <w:rPr>
          <w:rFonts w:eastAsiaTheme="minorEastAsia" w:cs="Arial" w:hint="eastAsia"/>
          <w:lang w:val="en-GB" w:eastAsia="zh-CN"/>
        </w:rPr>
        <w:t xml:space="preserve"> exposure is regarded as 1 during the evacuation process. The CIR </w:t>
      </w:r>
      <w:r w:rsidR="00883D28" w:rsidRPr="008175A5">
        <w:rPr>
          <w:rFonts w:eastAsiaTheme="minorEastAsia" w:cs="Arial"/>
          <w:lang w:val="en-GB" w:eastAsia="zh-CN"/>
        </w:rPr>
        <w:t>optimization criterion</w:t>
      </w:r>
      <w:r w:rsidR="00883D28">
        <w:rPr>
          <w:rFonts w:eastAsiaTheme="minorEastAsia" w:cs="Arial" w:hint="eastAsia"/>
          <w:lang w:val="en-GB" w:eastAsia="zh-CN"/>
        </w:rPr>
        <w:t xml:space="preserve"> can be calculated by </w:t>
      </w:r>
      <w:r w:rsidR="00883D28" w:rsidRPr="009540C0">
        <w:rPr>
          <w:rFonts w:eastAsiaTheme="minorEastAsia" w:cs="Arial" w:hint="eastAsia"/>
          <w:lang w:val="en-GB" w:eastAsia="zh-CN"/>
        </w:rPr>
        <w:t>integrating the IR of the evacuee along the evacuation path</w:t>
      </w:r>
      <w:r w:rsidR="00883D28">
        <w:rPr>
          <w:rFonts w:eastAsiaTheme="minorEastAsia" w:cs="Arial" w:hint="eastAsia"/>
          <w:lang w:val="en-GB" w:eastAsia="zh-CN"/>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36303C" w14:paraId="378BC45F" w14:textId="77777777" w:rsidTr="0036303C">
        <w:tc>
          <w:tcPr>
            <w:tcW w:w="8217" w:type="dxa"/>
          </w:tcPr>
          <w:p w14:paraId="29530BF2" w14:textId="250B6B89" w:rsidR="0036303C" w:rsidRPr="0036303C" w:rsidRDefault="0036303C" w:rsidP="0036303C">
            <w:pPr>
              <w:pStyle w:val="CETBodytext"/>
              <w:snapToGrid w:val="0"/>
              <w:spacing w:before="120" w:after="120"/>
              <w:rPr>
                <w:rFonts w:eastAsiaTheme="minorEastAsia" w:cs="Arial"/>
                <w:lang w:val="en-GB" w:eastAsia="zh-CN"/>
              </w:rPr>
            </w:pPr>
            <m:oMathPara>
              <m:oMathParaPr>
                <m:jc m:val="left"/>
              </m:oMathParaPr>
              <m:oMath>
                <m:r>
                  <w:rPr>
                    <w:rFonts w:ascii="Cambria Math" w:eastAsiaTheme="minorEastAsia" w:hAnsi="Cambria Math" w:cs="Arial" w:hint="eastAsia"/>
                    <w:lang w:val="en-GB" w:eastAsia="zh-CN"/>
                  </w:rPr>
                  <m:t>IR</m:t>
                </m:r>
                <m:r>
                  <w:rPr>
                    <w:rFonts w:ascii="Cambria Math" w:eastAsiaTheme="minorEastAsia" w:hAnsi="Cambria Math" w:cs="Arial"/>
                    <w:lang w:val="en-GB" w:eastAsia="zh-CN"/>
                  </w:rPr>
                  <m:t>=</m:t>
                </m:r>
                <m:r>
                  <w:rPr>
                    <w:rFonts w:ascii="Cambria Math" w:eastAsiaTheme="minorEastAsia" w:hAnsi="Cambria Math" w:cs="Arial" w:hint="eastAsia"/>
                    <w:lang w:val="en-GB" w:eastAsia="zh-CN"/>
                  </w:rPr>
                  <m:t>fre</m:t>
                </m:r>
                <m:r>
                  <w:rPr>
                    <w:rFonts w:ascii="Cambria Math" w:eastAsiaTheme="minorEastAsia" w:hAnsi="Cambria Math" w:cs="Arial"/>
                    <w:lang w:val="en-GB" w:eastAsia="zh-CN"/>
                  </w:rPr>
                  <m:t>quency×consequence×exposure</m:t>
                </m:r>
              </m:oMath>
            </m:oMathPara>
          </w:p>
        </w:tc>
        <w:tc>
          <w:tcPr>
            <w:tcW w:w="560" w:type="dxa"/>
          </w:tcPr>
          <w:p w14:paraId="71FDFACF" w14:textId="4A860985" w:rsidR="0036303C" w:rsidRDefault="0036303C" w:rsidP="0036303C">
            <w:pPr>
              <w:pStyle w:val="CETBodytext"/>
              <w:snapToGrid w:val="0"/>
              <w:spacing w:before="120" w:after="120"/>
              <w:jc w:val="right"/>
              <w:rPr>
                <w:rFonts w:eastAsiaTheme="minorEastAsia" w:cs="Arial"/>
                <w:lang w:val="en-GB" w:eastAsia="zh-CN"/>
              </w:rPr>
            </w:pPr>
            <w:r>
              <w:rPr>
                <w:rFonts w:eastAsiaTheme="minorEastAsia" w:cs="Arial" w:hint="eastAsia"/>
                <w:lang w:val="en-GB" w:eastAsia="zh-CN"/>
              </w:rPr>
              <w:t>(1)</w:t>
            </w:r>
          </w:p>
        </w:tc>
      </w:tr>
    </w:tbl>
    <w:p w14:paraId="364371FC" w14:textId="790DAC13" w:rsidR="003952DE" w:rsidRDefault="003952DE" w:rsidP="00817176">
      <w:pPr>
        <w:pStyle w:val="CETBodytext"/>
        <w:widowControl w:val="0"/>
        <w:snapToGrid w:val="0"/>
        <w:rPr>
          <w:rFonts w:eastAsiaTheme="minorEastAsia" w:cs="Arial"/>
          <w:lang w:val="en-GB" w:eastAsia="zh-CN"/>
        </w:rPr>
      </w:pPr>
      <w:r>
        <w:rPr>
          <w:rFonts w:eastAsiaTheme="minorEastAsia" w:cs="Arial" w:hint="eastAsia"/>
          <w:lang w:val="en-GB" w:eastAsia="zh-CN"/>
        </w:rPr>
        <w:t xml:space="preserve">The </w:t>
      </w:r>
      <w:r w:rsidR="009540C0">
        <w:rPr>
          <w:rFonts w:eastAsiaTheme="minorEastAsia" w:cs="Arial" w:hint="eastAsia"/>
          <w:lang w:val="en-GB" w:eastAsia="zh-CN"/>
        </w:rPr>
        <w:t>CIR</w:t>
      </w:r>
      <w:r>
        <w:rPr>
          <w:rFonts w:eastAsiaTheme="minorEastAsia" w:cs="Arial" w:hint="eastAsia"/>
          <w:lang w:val="en-GB" w:eastAsia="zh-CN"/>
        </w:rPr>
        <w:t xml:space="preserve"> </w:t>
      </w:r>
      <w:r>
        <w:rPr>
          <w:rFonts w:eastAsiaTheme="minorEastAsia" w:cs="Arial"/>
          <w:lang w:val="en-GB" w:eastAsia="zh-CN"/>
        </w:rPr>
        <w:t>optimization</w:t>
      </w:r>
      <w:r>
        <w:rPr>
          <w:rFonts w:eastAsiaTheme="minorEastAsia" w:cs="Arial" w:hint="eastAsia"/>
          <w:lang w:val="en-GB" w:eastAsia="zh-CN"/>
        </w:rPr>
        <w:t xml:space="preserve"> </w:t>
      </w:r>
      <w:r>
        <w:rPr>
          <w:rFonts w:eastAsiaTheme="minorEastAsia" w:cs="Arial"/>
          <w:lang w:val="en-GB" w:eastAsia="zh-CN"/>
        </w:rPr>
        <w:t>criterion</w:t>
      </w:r>
      <w:r>
        <w:rPr>
          <w:rFonts w:eastAsiaTheme="minorEastAsia" w:cs="Arial" w:hint="eastAsia"/>
          <w:lang w:val="en-GB" w:eastAsia="zh-CN"/>
        </w:rPr>
        <w:t xml:space="preserve"> is </w:t>
      </w:r>
      <w:r>
        <w:rPr>
          <w:rFonts w:eastAsiaTheme="minorEastAsia" w:cs="Arial"/>
          <w:lang w:val="en-GB" w:eastAsia="zh-CN"/>
        </w:rPr>
        <w:t>the</w:t>
      </w:r>
      <w:r>
        <w:rPr>
          <w:rFonts w:eastAsiaTheme="minorEastAsia" w:cs="Arial" w:hint="eastAsia"/>
          <w:lang w:val="en-GB" w:eastAsia="zh-CN"/>
        </w:rPr>
        <w:t xml:space="preserve"> basis of the </w:t>
      </w:r>
      <w:r w:rsidR="009540C0">
        <w:rPr>
          <w:rFonts w:eastAsiaTheme="minorEastAsia" w:cs="Arial" w:hint="eastAsia"/>
          <w:lang w:val="en-GB" w:eastAsia="zh-CN"/>
        </w:rPr>
        <w:t xml:space="preserve">proposed </w:t>
      </w:r>
      <w:r>
        <w:rPr>
          <w:rFonts w:eastAsiaTheme="minorEastAsia" w:cs="Arial" w:hint="eastAsia"/>
          <w:lang w:val="en-GB" w:eastAsia="zh-CN"/>
        </w:rPr>
        <w:t xml:space="preserve">risk-driven decision-making process. </w:t>
      </w:r>
      <w:r w:rsidR="009540C0">
        <w:rPr>
          <w:rFonts w:eastAsiaTheme="minorEastAsia" w:cs="Arial" w:hint="eastAsia"/>
          <w:lang w:val="en-GB" w:eastAsia="zh-CN"/>
        </w:rPr>
        <w:t xml:space="preserve">This </w:t>
      </w:r>
      <w:r w:rsidR="009540C0">
        <w:rPr>
          <w:rFonts w:eastAsiaTheme="minorEastAsia" w:cs="Arial"/>
          <w:lang w:val="en-GB" w:eastAsia="zh-CN"/>
        </w:rPr>
        <w:t>metho</w:t>
      </w:r>
      <w:r w:rsidR="009540C0">
        <w:rPr>
          <w:rFonts w:eastAsiaTheme="minorEastAsia" w:cs="Arial" w:hint="eastAsia"/>
          <w:lang w:val="en-GB" w:eastAsia="zh-CN"/>
        </w:rPr>
        <w:t xml:space="preserve">d utilizes a self-developed software to calculate </w:t>
      </w:r>
      <w:r w:rsidR="009540C0">
        <w:rPr>
          <w:rFonts w:eastAsiaTheme="minorEastAsia" w:cs="Arial"/>
          <w:lang w:val="en-GB" w:eastAsia="zh-CN"/>
        </w:rPr>
        <w:t>the</w:t>
      </w:r>
      <w:r w:rsidR="009540C0">
        <w:rPr>
          <w:rFonts w:eastAsiaTheme="minorEastAsia" w:cs="Arial" w:hint="eastAsia"/>
          <w:lang w:val="en-GB" w:eastAsia="zh-CN"/>
        </w:rPr>
        <w:t xml:space="preserve"> IR of accident </w:t>
      </w:r>
      <w:r w:rsidR="009540C0">
        <w:rPr>
          <w:rFonts w:eastAsiaTheme="minorEastAsia" w:cs="Arial"/>
          <w:lang w:val="en-GB" w:eastAsia="zh-CN"/>
        </w:rPr>
        <w:t>according</w:t>
      </w:r>
      <w:r w:rsidR="009540C0">
        <w:rPr>
          <w:rFonts w:eastAsiaTheme="minorEastAsia" w:cs="Arial" w:hint="eastAsia"/>
          <w:lang w:val="en-GB" w:eastAsia="zh-CN"/>
        </w:rPr>
        <w:t xml:space="preserve"> to </w:t>
      </w:r>
      <w:r w:rsidR="009540C0">
        <w:rPr>
          <w:rFonts w:eastAsiaTheme="minorEastAsia" w:cs="Arial"/>
          <w:lang w:val="en-GB" w:eastAsia="zh-CN"/>
        </w:rPr>
        <w:t>the</w:t>
      </w:r>
      <w:r w:rsidR="009540C0">
        <w:rPr>
          <w:rFonts w:eastAsiaTheme="minorEastAsia" w:cs="Arial" w:hint="eastAsia"/>
          <w:lang w:val="en-GB" w:eastAsia="zh-CN"/>
        </w:rPr>
        <w:t xml:space="preserve"> </w:t>
      </w:r>
      <w:r w:rsidR="009540C0">
        <w:rPr>
          <w:rFonts w:eastAsiaTheme="minorEastAsia" w:cs="Arial"/>
          <w:lang w:val="en-GB" w:eastAsia="zh-CN"/>
        </w:rPr>
        <w:t>scenario</w:t>
      </w:r>
      <w:r w:rsidR="009540C0">
        <w:rPr>
          <w:rFonts w:eastAsiaTheme="minorEastAsia" w:cs="Arial" w:hint="eastAsia"/>
          <w:lang w:val="en-GB" w:eastAsia="zh-CN"/>
        </w:rPr>
        <w:t xml:space="preserve">. The software is divided into two modules: </w:t>
      </w:r>
      <w:r w:rsidR="00883D28" w:rsidRPr="00883D28">
        <w:rPr>
          <w:rFonts w:eastAsiaTheme="minorEastAsia" w:cs="Arial" w:hint="eastAsia"/>
          <w:lang w:val="en-GB" w:eastAsia="zh-CN"/>
        </w:rPr>
        <w:t xml:space="preserve">the consequences analysis module for fire, explosion and toxic </w:t>
      </w:r>
      <w:r w:rsidR="00883D28">
        <w:rPr>
          <w:rFonts w:eastAsiaTheme="minorEastAsia" w:cs="Arial"/>
          <w:lang w:val="en-GB" w:eastAsia="zh-CN"/>
        </w:rPr>
        <w:t>release</w:t>
      </w:r>
      <w:r w:rsidR="00883D28">
        <w:rPr>
          <w:rFonts w:eastAsiaTheme="minorEastAsia" w:cs="Arial" w:hint="eastAsia"/>
          <w:lang w:val="en-GB" w:eastAsia="zh-CN"/>
        </w:rPr>
        <w:t xml:space="preserve"> accidents, and the </w:t>
      </w:r>
      <w:r w:rsidR="00883D28" w:rsidRPr="00883D28">
        <w:rPr>
          <w:rFonts w:eastAsiaTheme="minorEastAsia" w:cs="Arial" w:hint="eastAsia"/>
          <w:lang w:val="en-GB" w:eastAsia="zh-CN"/>
        </w:rPr>
        <w:t>dynamic domino effect analysis module</w:t>
      </w:r>
      <w:r w:rsidR="00883D28">
        <w:rPr>
          <w:rFonts w:eastAsiaTheme="minorEastAsia" w:cs="Arial" w:hint="eastAsia"/>
          <w:lang w:val="en-GB" w:eastAsia="zh-CN"/>
        </w:rPr>
        <w:t xml:space="preserve"> </w:t>
      </w:r>
      <w:r w:rsidR="00883D28">
        <w:rPr>
          <w:rFonts w:eastAsiaTheme="minorEastAsia" w:cs="Arial"/>
          <w:lang w:val="en-GB" w:eastAsia="zh-CN"/>
        </w:rPr>
        <w:t>“</w:t>
      </w:r>
      <w:r w:rsidR="00883D28">
        <w:rPr>
          <w:rFonts w:eastAsiaTheme="minorEastAsia" w:cs="Arial" w:hint="eastAsia"/>
          <w:lang w:val="en-GB" w:eastAsia="zh-CN"/>
        </w:rPr>
        <w:t>Domino-MCS</w:t>
      </w:r>
      <w:r w:rsidR="00883D28">
        <w:rPr>
          <w:rFonts w:eastAsiaTheme="minorEastAsia" w:cs="Arial"/>
          <w:lang w:val="en-GB" w:eastAsia="zh-CN"/>
        </w:rPr>
        <w:t>”</w:t>
      </w:r>
      <w:r w:rsidR="00883D28">
        <w:rPr>
          <w:rFonts w:eastAsiaTheme="minorEastAsia" w:cs="Arial" w:hint="eastAsia"/>
          <w:lang w:val="en-GB" w:eastAsia="zh-CN"/>
        </w:rPr>
        <w:t xml:space="preserve">. </w:t>
      </w:r>
      <w:r w:rsidR="00883D28" w:rsidRPr="00883D28">
        <w:rPr>
          <w:rFonts w:eastAsiaTheme="minorEastAsia" w:cs="Arial" w:hint="eastAsia"/>
          <w:lang w:val="en-GB" w:eastAsia="zh-CN"/>
        </w:rPr>
        <w:t xml:space="preserve">The first module </w:t>
      </w:r>
      <w:r w:rsidR="00883D28">
        <w:rPr>
          <w:rFonts w:eastAsiaTheme="minorEastAsia" w:cs="Arial" w:hint="eastAsia"/>
          <w:lang w:val="en-GB" w:eastAsia="zh-CN"/>
        </w:rPr>
        <w:t>applies</w:t>
      </w:r>
      <w:r w:rsidR="00883D28" w:rsidRPr="00883D28">
        <w:rPr>
          <w:rFonts w:eastAsiaTheme="minorEastAsia" w:cs="Arial" w:hint="eastAsia"/>
          <w:lang w:val="en-GB" w:eastAsia="zh-CN"/>
        </w:rPr>
        <w:t xml:space="preserve"> </w:t>
      </w:r>
      <w:bookmarkStart w:id="2" w:name="_Hlk179468901"/>
      <w:r w:rsidR="00883D28">
        <w:rPr>
          <w:rFonts w:eastAsiaTheme="minorEastAsia" w:cs="Arial" w:hint="eastAsia"/>
          <w:lang w:val="en-GB" w:eastAsia="zh-CN"/>
        </w:rPr>
        <w:t>consequence</w:t>
      </w:r>
      <w:r w:rsidR="00883D28" w:rsidRPr="00883D28">
        <w:rPr>
          <w:rFonts w:eastAsiaTheme="minorEastAsia" w:cs="Arial" w:hint="eastAsia"/>
          <w:lang w:val="en-GB" w:eastAsia="zh-CN"/>
        </w:rPr>
        <w:t xml:space="preserve"> analysis model</w:t>
      </w:r>
      <w:r w:rsidR="00883D28">
        <w:rPr>
          <w:rFonts w:eastAsiaTheme="minorEastAsia" w:cs="Arial" w:hint="eastAsia"/>
          <w:lang w:val="en-GB" w:eastAsia="zh-CN"/>
        </w:rPr>
        <w:t>s</w:t>
      </w:r>
      <w:bookmarkEnd w:id="2"/>
      <w:r w:rsidR="00883D28">
        <w:rPr>
          <w:rFonts w:eastAsiaTheme="minorEastAsia" w:cs="Arial" w:hint="eastAsia"/>
          <w:lang w:val="en-GB" w:eastAsia="zh-CN"/>
        </w:rPr>
        <w:t xml:space="preserve"> (</w:t>
      </w:r>
      <w:r w:rsidR="003B483A">
        <w:rPr>
          <w:rFonts w:eastAsiaTheme="minorEastAsia" w:cs="Arial" w:hint="eastAsia"/>
          <w:lang w:val="en-GB" w:eastAsia="zh-CN"/>
        </w:rPr>
        <w:t>CCPS, 2000</w:t>
      </w:r>
      <w:r w:rsidR="00883D28">
        <w:rPr>
          <w:rFonts w:eastAsiaTheme="minorEastAsia" w:cs="Arial" w:hint="eastAsia"/>
          <w:lang w:val="en-GB" w:eastAsia="zh-CN"/>
        </w:rPr>
        <w:t>)</w:t>
      </w:r>
      <w:r w:rsidR="00883D28" w:rsidRPr="00883D28">
        <w:rPr>
          <w:rFonts w:eastAsiaTheme="minorEastAsia" w:cs="Arial" w:hint="eastAsia"/>
          <w:lang w:val="en-GB" w:eastAsia="zh-CN"/>
        </w:rPr>
        <w:t xml:space="preserve"> to </w:t>
      </w:r>
      <w:r w:rsidR="00883D28">
        <w:rPr>
          <w:rFonts w:eastAsiaTheme="minorEastAsia" w:cs="Arial" w:hint="eastAsia"/>
          <w:lang w:val="en-GB" w:eastAsia="zh-CN"/>
        </w:rPr>
        <w:t>calculate</w:t>
      </w:r>
      <w:r w:rsidR="00883D28" w:rsidRPr="00883D28">
        <w:rPr>
          <w:rFonts w:eastAsiaTheme="minorEastAsia" w:cs="Arial" w:hint="eastAsia"/>
          <w:lang w:val="en-GB" w:eastAsia="zh-CN"/>
        </w:rPr>
        <w:t xml:space="preserve"> the physical field</w:t>
      </w:r>
      <w:r w:rsidR="00606099">
        <w:rPr>
          <w:rFonts w:eastAsiaTheme="minorEastAsia" w:cs="Arial" w:hint="eastAsia"/>
          <w:lang w:val="en-GB" w:eastAsia="zh-CN"/>
        </w:rPr>
        <w:t>s</w:t>
      </w:r>
      <w:r w:rsidR="00883D28" w:rsidRPr="00883D28">
        <w:rPr>
          <w:rFonts w:eastAsiaTheme="minorEastAsia" w:cs="Arial" w:hint="eastAsia"/>
          <w:lang w:val="en-GB" w:eastAsia="zh-CN"/>
        </w:rPr>
        <w:t xml:space="preserve"> of single</w:t>
      </w:r>
      <w:r w:rsidR="00883D28">
        <w:rPr>
          <w:rFonts w:eastAsiaTheme="minorEastAsia" w:cs="Arial" w:hint="eastAsia"/>
          <w:lang w:val="en-GB" w:eastAsia="zh-CN"/>
        </w:rPr>
        <w:t>-hazard</w:t>
      </w:r>
      <w:r w:rsidR="00883D28" w:rsidRPr="00883D28">
        <w:rPr>
          <w:rFonts w:eastAsiaTheme="minorEastAsia" w:cs="Arial" w:hint="eastAsia"/>
          <w:lang w:val="en-GB" w:eastAsia="zh-CN"/>
        </w:rPr>
        <w:t xml:space="preserve"> accident</w:t>
      </w:r>
      <w:r w:rsidR="00883D28">
        <w:rPr>
          <w:rFonts w:eastAsiaTheme="minorEastAsia" w:cs="Arial" w:hint="eastAsia"/>
          <w:lang w:val="en-GB" w:eastAsia="zh-CN"/>
        </w:rPr>
        <w:t>s</w:t>
      </w:r>
      <w:r w:rsidR="00883D28" w:rsidRPr="00883D28">
        <w:rPr>
          <w:rFonts w:eastAsiaTheme="minorEastAsia" w:cs="Arial" w:hint="eastAsia"/>
          <w:lang w:val="en-GB" w:eastAsia="zh-CN"/>
        </w:rPr>
        <w:t xml:space="preserve">, and the second module </w:t>
      </w:r>
      <w:r w:rsidR="00883D28">
        <w:rPr>
          <w:rFonts w:eastAsiaTheme="minorEastAsia" w:cs="Arial" w:hint="eastAsia"/>
          <w:lang w:val="en-GB" w:eastAsia="zh-CN"/>
        </w:rPr>
        <w:t>applies</w:t>
      </w:r>
      <w:r w:rsidR="00883D28" w:rsidRPr="00883D28">
        <w:rPr>
          <w:rFonts w:eastAsiaTheme="minorEastAsia" w:cs="Arial" w:hint="eastAsia"/>
          <w:lang w:val="en-GB" w:eastAsia="zh-CN"/>
        </w:rPr>
        <w:t xml:space="preserve"> Monte Carlo simulation</w:t>
      </w:r>
      <w:r w:rsidR="00883D28">
        <w:rPr>
          <w:rFonts w:eastAsiaTheme="minorEastAsia" w:cs="Arial" w:hint="eastAsia"/>
          <w:lang w:val="en-GB" w:eastAsia="zh-CN"/>
        </w:rPr>
        <w:t xml:space="preserve"> (MCS)</w:t>
      </w:r>
      <w:r w:rsidR="00883D28" w:rsidRPr="00883D28">
        <w:rPr>
          <w:rFonts w:eastAsiaTheme="minorEastAsia" w:cs="Arial" w:hint="eastAsia"/>
          <w:lang w:val="en-GB" w:eastAsia="zh-CN"/>
        </w:rPr>
        <w:t xml:space="preserve"> to calculate the nonlinear dynamic multi-hazard risk.</w:t>
      </w:r>
    </w:p>
    <w:p w14:paraId="3C747824" w14:textId="338CE029" w:rsidR="00C33869" w:rsidRDefault="00C33869" w:rsidP="00C33869">
      <w:pPr>
        <w:pStyle w:val="CETheadingx"/>
        <w:rPr>
          <w:rFonts w:eastAsiaTheme="minorEastAsia" w:cs="Arial"/>
          <w:lang w:val="en-GB" w:eastAsia="zh-CN"/>
        </w:rPr>
      </w:pPr>
      <w:r>
        <w:rPr>
          <w:rFonts w:eastAsiaTheme="minorEastAsia" w:hint="eastAsia"/>
          <w:lang w:eastAsia="zh-CN"/>
        </w:rPr>
        <w:t xml:space="preserve">2.2 </w:t>
      </w:r>
      <w:r>
        <w:rPr>
          <w:rFonts w:eastAsiaTheme="minorEastAsia" w:cs="Arial" w:hint="eastAsia"/>
          <w:lang w:val="en-GB" w:eastAsia="zh-CN"/>
        </w:rPr>
        <w:t>Shelter-in-place location planning</w:t>
      </w:r>
    </w:p>
    <w:p w14:paraId="5BAB5BE5" w14:textId="0DC6B30B" w:rsidR="00C33869" w:rsidRDefault="00C33869" w:rsidP="00C33869">
      <w:pPr>
        <w:pStyle w:val="CETBodytext"/>
        <w:snapToGrid w:val="0"/>
        <w:rPr>
          <w:rFonts w:eastAsiaTheme="minorEastAsia" w:cs="Arial"/>
          <w:lang w:val="en-GB" w:eastAsia="zh-CN"/>
        </w:rPr>
      </w:pPr>
      <w:r>
        <w:rPr>
          <w:rFonts w:eastAsiaTheme="minorEastAsia" w:cs="Arial" w:hint="eastAsia"/>
          <w:lang w:val="en-GB" w:eastAsia="zh-CN"/>
        </w:rPr>
        <w:t>The SIP</w:t>
      </w:r>
      <w:r w:rsidRPr="00C33869">
        <w:rPr>
          <w:rFonts w:eastAsiaTheme="minorEastAsia" w:cs="Arial" w:hint="eastAsia"/>
          <w:lang w:val="en-GB" w:eastAsia="zh-CN"/>
        </w:rPr>
        <w:t xml:space="preserve"> </w:t>
      </w:r>
      <w:r>
        <w:rPr>
          <w:rFonts w:eastAsiaTheme="minorEastAsia" w:cs="Arial" w:hint="eastAsia"/>
          <w:lang w:val="en-GB" w:eastAsia="zh-CN"/>
        </w:rPr>
        <w:t>location planning and evacuation decision-making influence each other, mak</w:t>
      </w:r>
      <w:r w:rsidR="004D5DE2">
        <w:rPr>
          <w:rFonts w:eastAsiaTheme="minorEastAsia" w:cs="Arial" w:hint="eastAsia"/>
          <w:lang w:val="en-GB" w:eastAsia="zh-CN"/>
        </w:rPr>
        <w:t>ing</w:t>
      </w:r>
      <w:r>
        <w:rPr>
          <w:rFonts w:eastAsiaTheme="minorEastAsia" w:cs="Arial" w:hint="eastAsia"/>
          <w:lang w:val="en-GB" w:eastAsia="zh-CN"/>
        </w:rPr>
        <w:t xml:space="preserve"> th</w:t>
      </w:r>
      <w:r w:rsidR="004D5DE2">
        <w:rPr>
          <w:rFonts w:eastAsiaTheme="minorEastAsia" w:cs="Arial" w:hint="eastAsia"/>
          <w:lang w:val="en-GB" w:eastAsia="zh-CN"/>
        </w:rPr>
        <w:t xml:space="preserve">e optimization </w:t>
      </w:r>
      <w:r w:rsidR="004D5DE2">
        <w:rPr>
          <w:rFonts w:eastAsiaTheme="minorEastAsia" w:cs="Arial"/>
          <w:lang w:val="en-GB" w:eastAsia="zh-CN"/>
        </w:rPr>
        <w:t>of the</w:t>
      </w:r>
      <w:r w:rsidR="004D5DE2">
        <w:rPr>
          <w:rFonts w:eastAsiaTheme="minorEastAsia" w:cs="Arial" w:hint="eastAsia"/>
          <w:lang w:val="en-GB" w:eastAsia="zh-CN"/>
        </w:rPr>
        <w:t xml:space="preserve"> SIP location into an </w:t>
      </w:r>
      <w:r w:rsidR="004D5DE2" w:rsidRPr="004D5DE2">
        <w:rPr>
          <w:rFonts w:eastAsiaTheme="minorEastAsia" w:cs="Arial" w:hint="eastAsia"/>
          <w:i/>
          <w:iCs/>
          <w:lang w:val="en-GB" w:eastAsia="zh-CN"/>
        </w:rPr>
        <w:t>np</w:t>
      </w:r>
      <w:r w:rsidR="004D5DE2">
        <w:rPr>
          <w:rFonts w:eastAsiaTheme="minorEastAsia" w:cs="Arial" w:hint="eastAsia"/>
          <w:lang w:val="en-GB" w:eastAsia="zh-CN"/>
        </w:rPr>
        <w:t xml:space="preserve"> problem. The author has proposed a GA-based optimization </w:t>
      </w:r>
      <w:r w:rsidR="004D5DE2">
        <w:rPr>
          <w:rFonts w:eastAsiaTheme="minorEastAsia" w:cs="Arial"/>
          <w:lang w:val="en-GB" w:eastAsia="zh-CN"/>
        </w:rPr>
        <w:t>method</w:t>
      </w:r>
      <w:r w:rsidR="004D5DE2">
        <w:rPr>
          <w:rFonts w:eastAsiaTheme="minorEastAsia" w:cs="Arial" w:hint="eastAsia"/>
          <w:lang w:val="en-GB" w:eastAsia="zh-CN"/>
        </w:rPr>
        <w:t xml:space="preserve"> for SIP location planning</w:t>
      </w:r>
      <w:r w:rsidR="00E3441A">
        <w:rPr>
          <w:rFonts w:eastAsiaTheme="minorEastAsia" w:cs="Arial" w:hint="eastAsia"/>
          <w:lang w:val="en-GB" w:eastAsia="zh-CN"/>
        </w:rPr>
        <w:t xml:space="preserve"> in the past research (</w:t>
      </w:r>
      <w:r w:rsidR="003B483A">
        <w:rPr>
          <w:rFonts w:eastAsiaTheme="minorEastAsia" w:cs="Arial" w:hint="eastAsia"/>
          <w:lang w:val="en-GB" w:eastAsia="zh-CN"/>
        </w:rPr>
        <w:t>He et al., 2024</w:t>
      </w:r>
      <w:r w:rsidR="00E3441A">
        <w:rPr>
          <w:rFonts w:eastAsiaTheme="minorEastAsia" w:cs="Arial" w:hint="eastAsia"/>
          <w:lang w:val="en-GB" w:eastAsia="zh-CN"/>
        </w:rPr>
        <w:t>)</w:t>
      </w:r>
      <w:r w:rsidR="004D5DE2">
        <w:rPr>
          <w:rFonts w:eastAsiaTheme="minorEastAsia" w:cs="Arial" w:hint="eastAsia"/>
          <w:lang w:val="en-GB" w:eastAsia="zh-CN"/>
        </w:rPr>
        <w:t xml:space="preserve">. The </w:t>
      </w:r>
      <w:r w:rsidR="004D5DE2">
        <w:rPr>
          <w:rFonts w:eastAsiaTheme="minorEastAsia" w:cs="Arial"/>
          <w:lang w:val="en-GB" w:eastAsia="zh-CN"/>
        </w:rPr>
        <w:t>method</w:t>
      </w:r>
      <w:r w:rsidR="004D5DE2">
        <w:rPr>
          <w:rFonts w:eastAsiaTheme="minorEastAsia" w:cs="Arial" w:hint="eastAsia"/>
          <w:lang w:val="en-GB" w:eastAsia="zh-CN"/>
        </w:rPr>
        <w:t xml:space="preserve"> determines the SIP location with the minimum CIR through the process including fitness calculation, selection, crossover, </w:t>
      </w:r>
      <w:r w:rsidR="004D5DE2">
        <w:rPr>
          <w:rFonts w:eastAsiaTheme="minorEastAsia" w:cs="Arial"/>
          <w:lang w:val="en-GB" w:eastAsia="zh-CN"/>
        </w:rPr>
        <w:t>mutation</w:t>
      </w:r>
      <w:r w:rsidR="004D5DE2">
        <w:rPr>
          <w:rFonts w:eastAsiaTheme="minorEastAsia" w:cs="Arial" w:hint="eastAsia"/>
          <w:lang w:val="en-GB" w:eastAsia="zh-CN"/>
        </w:rPr>
        <w:t>, and iteration</w:t>
      </w:r>
      <w:r w:rsidR="00E84764">
        <w:rPr>
          <w:rFonts w:eastAsiaTheme="minorEastAsia" w:cs="Arial" w:hint="eastAsia"/>
          <w:lang w:val="en-GB" w:eastAsia="zh-CN"/>
        </w:rPr>
        <w:t xml:space="preserve">. However, the method is based on the assumption that all evacuees will adopt SIP strategy rather </w:t>
      </w:r>
      <w:r w:rsidR="00E84764">
        <w:rPr>
          <w:rFonts w:eastAsiaTheme="minorEastAsia" w:cs="Arial"/>
          <w:lang w:val="en-GB" w:eastAsia="zh-CN"/>
        </w:rPr>
        <w:t>tha</w:t>
      </w:r>
      <w:r w:rsidR="00D62E8E">
        <w:rPr>
          <w:rFonts w:eastAsiaTheme="minorEastAsia" w:cs="Arial" w:hint="eastAsia"/>
          <w:lang w:val="en-GB" w:eastAsia="zh-CN"/>
        </w:rPr>
        <w:t>n</w:t>
      </w:r>
      <w:r w:rsidR="00E84764">
        <w:rPr>
          <w:rFonts w:eastAsiaTheme="minorEastAsia" w:cs="Arial" w:hint="eastAsia"/>
          <w:lang w:val="en-GB" w:eastAsia="zh-CN"/>
        </w:rPr>
        <w:t xml:space="preserve"> direct evacuation. To consider the alternatives of </w:t>
      </w:r>
      <w:r w:rsidR="00E84764">
        <w:rPr>
          <w:rFonts w:eastAsiaTheme="minorEastAsia" w:cs="Arial"/>
          <w:lang w:val="en-GB" w:eastAsia="zh-CN"/>
        </w:rPr>
        <w:t>“</w:t>
      </w:r>
      <w:r w:rsidR="00E84764">
        <w:rPr>
          <w:rFonts w:eastAsiaTheme="minorEastAsia" w:cs="Arial" w:hint="eastAsia"/>
          <w:lang w:val="en-GB" w:eastAsia="zh-CN"/>
        </w:rPr>
        <w:t>evacuate or SIP</w:t>
      </w:r>
      <w:r w:rsidR="00E84764">
        <w:rPr>
          <w:rFonts w:eastAsiaTheme="minorEastAsia" w:cs="Arial"/>
          <w:lang w:val="en-GB" w:eastAsia="zh-CN"/>
        </w:rPr>
        <w:t>”</w:t>
      </w:r>
      <w:r w:rsidR="00E84764">
        <w:rPr>
          <w:rFonts w:eastAsiaTheme="minorEastAsia" w:cs="Arial" w:hint="eastAsia"/>
          <w:lang w:val="en-GB" w:eastAsia="zh-CN"/>
        </w:rPr>
        <w:t xml:space="preserve"> decision-making in SIP location planning, </w:t>
      </w:r>
      <w:r w:rsidR="00E84764">
        <w:rPr>
          <w:rFonts w:eastAsiaTheme="minorEastAsia" w:cs="Arial"/>
          <w:lang w:val="en-GB" w:eastAsia="zh-CN"/>
        </w:rPr>
        <w:t>the</w:t>
      </w:r>
      <w:r w:rsidR="00E84764">
        <w:rPr>
          <w:rFonts w:eastAsiaTheme="minorEastAsia" w:cs="Arial" w:hint="eastAsia"/>
          <w:lang w:val="en-GB" w:eastAsia="zh-CN"/>
        </w:rPr>
        <w:t xml:space="preserve"> GA process needs to add a CIR comparison process between direct evacuation and SIP</w:t>
      </w:r>
      <w:r w:rsidR="00E84764" w:rsidRPr="00E84764">
        <w:rPr>
          <w:rFonts w:eastAsiaTheme="minorEastAsia" w:cs="Arial" w:hint="eastAsia"/>
          <w:lang w:val="en-GB" w:eastAsia="zh-CN"/>
        </w:rPr>
        <w:t xml:space="preserve"> </w:t>
      </w:r>
      <w:r w:rsidR="00E84764">
        <w:rPr>
          <w:rFonts w:eastAsiaTheme="minorEastAsia" w:cs="Arial" w:hint="eastAsia"/>
          <w:lang w:val="en-GB" w:eastAsia="zh-CN"/>
        </w:rPr>
        <w:t xml:space="preserve">strategies. The steps of </w:t>
      </w:r>
      <w:r w:rsidR="00142152">
        <w:rPr>
          <w:rFonts w:eastAsiaTheme="minorEastAsia" w:cs="Arial" w:hint="eastAsia"/>
          <w:lang w:val="en-GB" w:eastAsia="zh-CN"/>
        </w:rPr>
        <w:t xml:space="preserve">the </w:t>
      </w:r>
      <w:r w:rsidR="00E84764">
        <w:rPr>
          <w:rFonts w:eastAsiaTheme="minorEastAsia" w:cs="Arial" w:hint="eastAsia"/>
          <w:lang w:val="en-GB" w:eastAsia="zh-CN"/>
        </w:rPr>
        <w:t xml:space="preserve">improved SIP location planning </w:t>
      </w:r>
      <w:r w:rsidR="00E84764">
        <w:rPr>
          <w:rFonts w:eastAsiaTheme="minorEastAsia" w:cs="Arial"/>
          <w:lang w:val="en-GB" w:eastAsia="zh-CN"/>
        </w:rPr>
        <w:t>method</w:t>
      </w:r>
      <w:r w:rsidR="00E84764">
        <w:rPr>
          <w:rFonts w:eastAsiaTheme="minorEastAsia" w:cs="Arial" w:hint="eastAsia"/>
          <w:lang w:val="en-GB" w:eastAsia="zh-CN"/>
        </w:rPr>
        <w:t xml:space="preserve"> are shown in Fig</w:t>
      </w:r>
      <w:r w:rsidR="00E12C56">
        <w:rPr>
          <w:rFonts w:eastAsiaTheme="minorEastAsia" w:cs="Arial" w:hint="eastAsia"/>
          <w:lang w:val="en-GB" w:eastAsia="zh-CN"/>
        </w:rPr>
        <w:t>ure</w:t>
      </w:r>
      <w:r w:rsidR="00E84764">
        <w:rPr>
          <w:rFonts w:eastAsiaTheme="minorEastAsia" w:cs="Arial" w:hint="eastAsia"/>
          <w:lang w:val="en-GB" w:eastAsia="zh-CN"/>
        </w:rPr>
        <w:t xml:space="preserve"> 1.</w:t>
      </w:r>
    </w:p>
    <w:p w14:paraId="268625ED" w14:textId="65721575" w:rsidR="00E84764" w:rsidRDefault="00142152" w:rsidP="00E12C56">
      <w:pPr>
        <w:pStyle w:val="CETBodytext"/>
        <w:snapToGrid w:val="0"/>
        <w:spacing w:before="240" w:after="240"/>
        <w:rPr>
          <w:rFonts w:eastAsiaTheme="minorEastAsia" w:cs="Arial"/>
          <w:lang w:val="en-GB" w:eastAsia="zh-CN"/>
        </w:rPr>
      </w:pPr>
      <w:r w:rsidRPr="00142152">
        <w:rPr>
          <w:rFonts w:eastAsiaTheme="minorEastAsia"/>
          <w:noProof/>
        </w:rPr>
        <w:drawing>
          <wp:inline distT="0" distB="0" distL="0" distR="0" wp14:anchorId="5A2FED80" wp14:editId="61023814">
            <wp:extent cx="5579745" cy="1174750"/>
            <wp:effectExtent l="0" t="0" r="0" b="6350"/>
            <wp:docPr id="2012843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1174750"/>
                    </a:xfrm>
                    <a:prstGeom prst="rect">
                      <a:avLst/>
                    </a:prstGeom>
                    <a:noFill/>
                    <a:ln>
                      <a:noFill/>
                    </a:ln>
                  </pic:spPr>
                </pic:pic>
              </a:graphicData>
            </a:graphic>
          </wp:inline>
        </w:drawing>
      </w:r>
    </w:p>
    <w:p w14:paraId="59DD9D6B" w14:textId="6F796C64" w:rsidR="00FB01C0" w:rsidRDefault="00E12C56" w:rsidP="00E12C56">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Figure 1.</w:t>
      </w:r>
      <w:r w:rsidR="00142152">
        <w:rPr>
          <w:rStyle w:val="CETCaptionCarattere"/>
          <w:rFonts w:eastAsiaTheme="minorEastAsia" w:hint="eastAsia"/>
          <w:lang w:eastAsia="zh-CN"/>
        </w:rPr>
        <w:t xml:space="preserve"> The steps of the </w:t>
      </w:r>
      <w:r w:rsidR="00142152" w:rsidRPr="00142152">
        <w:rPr>
          <w:rStyle w:val="CETCaptionCarattere"/>
          <w:rFonts w:eastAsiaTheme="minorEastAsia" w:hint="eastAsia"/>
          <w:lang w:eastAsia="zh-CN"/>
        </w:rPr>
        <w:t>improved</w:t>
      </w:r>
      <w:r w:rsidR="00142152">
        <w:rPr>
          <w:rStyle w:val="CETCaptionCarattere"/>
          <w:rFonts w:eastAsiaTheme="minorEastAsia" w:hint="eastAsia"/>
          <w:lang w:eastAsia="zh-CN"/>
        </w:rPr>
        <w:t xml:space="preserve"> GA-based</w:t>
      </w:r>
      <w:r w:rsidR="00142152" w:rsidRPr="00142152">
        <w:rPr>
          <w:rStyle w:val="CETCaptionCarattere"/>
          <w:rFonts w:eastAsiaTheme="minorEastAsia" w:hint="eastAsia"/>
          <w:lang w:eastAsia="zh-CN"/>
        </w:rPr>
        <w:t xml:space="preserve"> SIP location planning method</w:t>
      </w:r>
      <w:r w:rsidR="00142152">
        <w:rPr>
          <w:rStyle w:val="CETCaptionCarattere"/>
          <w:rFonts w:eastAsiaTheme="minorEastAsia" w:hint="eastAsia"/>
          <w:lang w:eastAsia="zh-CN"/>
        </w:rPr>
        <w:t>.</w:t>
      </w:r>
    </w:p>
    <w:p w14:paraId="2040341D" w14:textId="77777777" w:rsidR="00FB01C0" w:rsidRDefault="00FB01C0">
      <w:pPr>
        <w:widowControl/>
        <w:jc w:val="left"/>
        <w:rPr>
          <w:rStyle w:val="CETCaptionCarattere"/>
          <w:rFonts w:eastAsiaTheme="minorEastAsia"/>
          <w:kern w:val="0"/>
          <w14:ligatures w14:val="none"/>
        </w:rPr>
      </w:pPr>
      <w:r>
        <w:rPr>
          <w:rStyle w:val="CETCaptionCarattere"/>
          <w:rFonts w:eastAsiaTheme="minorEastAsia"/>
        </w:rPr>
        <w:br w:type="page"/>
      </w:r>
    </w:p>
    <w:p w14:paraId="0988A927" w14:textId="7E0B8891" w:rsidR="00E84764" w:rsidRPr="00E84764" w:rsidRDefault="00E84764" w:rsidP="0013775E">
      <w:pPr>
        <w:pStyle w:val="CETheadingx"/>
        <w:keepNext w:val="0"/>
        <w:widowControl w:val="0"/>
        <w:rPr>
          <w:rFonts w:eastAsiaTheme="minorEastAsia"/>
          <w:lang w:eastAsia="zh-CN"/>
        </w:rPr>
      </w:pPr>
      <w:r>
        <w:rPr>
          <w:rFonts w:eastAsiaTheme="minorEastAsia" w:hint="eastAsia"/>
          <w:lang w:eastAsia="zh-CN"/>
        </w:rPr>
        <w:lastRenderedPageBreak/>
        <w:t>2.3 D</w:t>
      </w:r>
      <w:r w:rsidRPr="00E84764">
        <w:rPr>
          <w:rFonts w:eastAsiaTheme="minorEastAsia" w:hint="eastAsia"/>
          <w:lang w:eastAsia="zh-CN"/>
        </w:rPr>
        <w:t xml:space="preserve">ecision-making </w:t>
      </w:r>
      <w:r>
        <w:rPr>
          <w:rFonts w:eastAsiaTheme="minorEastAsia" w:cs="Arial" w:hint="eastAsia"/>
          <w:lang w:val="en-GB" w:eastAsia="zh-CN"/>
        </w:rPr>
        <w:t xml:space="preserve">between </w:t>
      </w:r>
      <w:r w:rsidRPr="00E84764">
        <w:rPr>
          <w:rFonts w:eastAsiaTheme="minorEastAsia" w:hint="eastAsia"/>
          <w:lang w:eastAsia="zh-CN"/>
        </w:rPr>
        <w:t>evacuation and SIP</w:t>
      </w:r>
    </w:p>
    <w:p w14:paraId="2A3F53FC" w14:textId="408E2191" w:rsidR="00E84764" w:rsidRDefault="00E12C56" w:rsidP="0013775E">
      <w:pPr>
        <w:pStyle w:val="CETBodytext"/>
        <w:widowControl w:val="0"/>
        <w:snapToGrid w:val="0"/>
        <w:rPr>
          <w:rFonts w:eastAsiaTheme="minorEastAsia" w:cs="Arial"/>
          <w:lang w:eastAsia="zh-CN"/>
        </w:rPr>
      </w:pPr>
      <w:r>
        <w:rPr>
          <w:rFonts w:eastAsiaTheme="minorEastAsia" w:cs="Arial" w:hint="eastAsia"/>
          <w:lang w:eastAsia="zh-CN"/>
        </w:rPr>
        <w:t xml:space="preserve">The SIP location is determined by the QRA results of the multi-hazard </w:t>
      </w:r>
      <w:r>
        <w:rPr>
          <w:rFonts w:eastAsiaTheme="minorEastAsia" w:cs="Arial"/>
          <w:lang w:eastAsia="zh-CN"/>
        </w:rPr>
        <w:t>accident</w:t>
      </w:r>
      <w:r w:rsidR="00D62E8E">
        <w:rPr>
          <w:rFonts w:eastAsiaTheme="minorEastAsia" w:cs="Arial" w:hint="eastAsia"/>
          <w:lang w:eastAsia="zh-CN"/>
        </w:rPr>
        <w:t>s</w:t>
      </w:r>
      <w:r>
        <w:rPr>
          <w:rFonts w:eastAsiaTheme="minorEastAsia" w:cs="Arial" w:hint="eastAsia"/>
          <w:lang w:eastAsia="zh-CN"/>
        </w:rPr>
        <w:t xml:space="preserve">. However, the QRA based on MCS reflects the IR of </w:t>
      </w:r>
      <w:r>
        <w:rPr>
          <w:rFonts w:eastAsiaTheme="minorEastAsia" w:cs="Arial"/>
          <w:lang w:eastAsia="zh-CN"/>
        </w:rPr>
        <w:t>the</w:t>
      </w:r>
      <w:r>
        <w:rPr>
          <w:rFonts w:eastAsiaTheme="minorEastAsia" w:cs="Arial" w:hint="eastAsia"/>
          <w:lang w:eastAsia="zh-CN"/>
        </w:rPr>
        <w:t xml:space="preserve"> most-credible accident </w:t>
      </w:r>
      <w:r>
        <w:rPr>
          <w:rFonts w:eastAsiaTheme="minorEastAsia" w:cs="Arial"/>
          <w:lang w:eastAsia="zh-CN"/>
        </w:rPr>
        <w:t>scenario</w:t>
      </w:r>
      <w:r>
        <w:rPr>
          <w:rFonts w:eastAsiaTheme="minorEastAsia" w:cs="Arial" w:hint="eastAsia"/>
          <w:lang w:eastAsia="zh-CN"/>
        </w:rPr>
        <w:t xml:space="preserve"> and can not represent each possible scenario of </w:t>
      </w:r>
      <w:r w:rsidR="00DB10A8">
        <w:rPr>
          <w:rFonts w:eastAsiaTheme="minorEastAsia" w:cs="Arial" w:hint="eastAsia"/>
          <w:lang w:eastAsia="zh-CN"/>
        </w:rPr>
        <w:t xml:space="preserve">the </w:t>
      </w:r>
      <w:r>
        <w:rPr>
          <w:rFonts w:eastAsiaTheme="minorEastAsia" w:cs="Arial" w:hint="eastAsia"/>
          <w:lang w:eastAsia="zh-CN"/>
        </w:rPr>
        <w:t xml:space="preserve">accident. </w:t>
      </w:r>
      <w:r w:rsidR="00DB10A8">
        <w:rPr>
          <w:rFonts w:eastAsiaTheme="minorEastAsia" w:cs="Arial" w:hint="eastAsia"/>
          <w:lang w:eastAsia="zh-CN"/>
        </w:rPr>
        <w:t>The</w:t>
      </w:r>
      <w:r w:rsidR="00D62E8E" w:rsidRPr="00D62E8E">
        <w:rPr>
          <w:rFonts w:eastAsiaTheme="minorEastAsia" w:cs="Arial" w:hint="eastAsia"/>
          <w:lang w:eastAsia="zh-CN"/>
        </w:rPr>
        <w:t xml:space="preserve"> </w:t>
      </w:r>
      <w:r w:rsidR="00D62E8E">
        <w:rPr>
          <w:rFonts w:eastAsiaTheme="minorEastAsia" w:cs="Arial" w:hint="eastAsia"/>
          <w:lang w:eastAsia="zh-CN"/>
        </w:rPr>
        <w:t>evacuees</w:t>
      </w:r>
      <w:r w:rsidR="00D62E8E">
        <w:rPr>
          <w:rFonts w:eastAsiaTheme="minorEastAsia" w:cs="Arial"/>
          <w:lang w:eastAsia="zh-CN"/>
        </w:rPr>
        <w:t>’</w:t>
      </w:r>
      <w:r w:rsidR="00DB10A8">
        <w:rPr>
          <w:rFonts w:eastAsiaTheme="minorEastAsia" w:cs="Arial" w:hint="eastAsia"/>
          <w:lang w:eastAsia="zh-CN"/>
        </w:rPr>
        <w:t xml:space="preserve"> decision between</w:t>
      </w:r>
      <w:r w:rsidR="00D62E8E">
        <w:rPr>
          <w:rFonts w:eastAsiaTheme="minorEastAsia" w:cs="Arial" w:hint="eastAsia"/>
          <w:lang w:eastAsia="zh-CN"/>
        </w:rPr>
        <w:t xml:space="preserve"> direct</w:t>
      </w:r>
      <w:r w:rsidR="00DB10A8">
        <w:rPr>
          <w:rFonts w:eastAsiaTheme="minorEastAsia" w:cs="Arial" w:hint="eastAsia"/>
          <w:lang w:eastAsia="zh-CN"/>
        </w:rPr>
        <w:t xml:space="preserve"> evacuation and SIP should be </w:t>
      </w:r>
      <w:r w:rsidR="00DB10A8" w:rsidRPr="00DB10A8">
        <w:rPr>
          <w:rFonts w:eastAsiaTheme="minorEastAsia" w:cs="Arial" w:hint="eastAsia"/>
          <w:lang w:eastAsia="zh-CN"/>
        </w:rPr>
        <w:t>alterable</w:t>
      </w:r>
      <w:r w:rsidR="00DB10A8">
        <w:rPr>
          <w:rFonts w:eastAsiaTheme="minorEastAsia" w:cs="Arial" w:hint="eastAsia"/>
          <w:lang w:eastAsia="zh-CN"/>
        </w:rPr>
        <w:t xml:space="preserve"> according to </w:t>
      </w:r>
      <w:r w:rsidR="00DB10A8">
        <w:rPr>
          <w:rFonts w:eastAsiaTheme="minorEastAsia" w:cs="Arial"/>
          <w:lang w:eastAsia="zh-CN"/>
        </w:rPr>
        <w:t>the</w:t>
      </w:r>
      <w:r w:rsidR="00DB10A8">
        <w:rPr>
          <w:rFonts w:eastAsiaTheme="minorEastAsia" w:cs="Arial" w:hint="eastAsia"/>
          <w:lang w:eastAsia="zh-CN"/>
        </w:rPr>
        <w:t xml:space="preserve"> dynamic development process of </w:t>
      </w:r>
      <w:r w:rsidR="00DB10A8">
        <w:rPr>
          <w:rFonts w:eastAsiaTheme="minorEastAsia" w:cs="Arial"/>
          <w:lang w:eastAsia="zh-CN"/>
        </w:rPr>
        <w:t>the</w:t>
      </w:r>
      <w:r w:rsidR="00DB10A8">
        <w:rPr>
          <w:rFonts w:eastAsiaTheme="minorEastAsia" w:cs="Arial" w:hint="eastAsia"/>
          <w:lang w:eastAsia="zh-CN"/>
        </w:rPr>
        <w:t xml:space="preserve"> actual accident scenario.</w:t>
      </w:r>
    </w:p>
    <w:p w14:paraId="722B97D6" w14:textId="6533FFC2" w:rsidR="00E100B1" w:rsidRDefault="00E100B1" w:rsidP="0013775E">
      <w:pPr>
        <w:pStyle w:val="CETBodytext"/>
        <w:widowControl w:val="0"/>
        <w:snapToGrid w:val="0"/>
        <w:rPr>
          <w:rFonts w:eastAsiaTheme="minorEastAsia" w:cs="Arial"/>
          <w:lang w:eastAsia="zh-CN"/>
        </w:rPr>
      </w:pPr>
      <w:r>
        <w:rPr>
          <w:rFonts w:eastAsiaTheme="minorEastAsia" w:cs="Arial" w:hint="eastAsia"/>
          <w:lang w:eastAsia="zh-CN"/>
        </w:rPr>
        <w:t>T</w:t>
      </w:r>
      <w:r w:rsidRPr="00E100B1">
        <w:rPr>
          <w:rFonts w:eastAsiaTheme="minorEastAsia" w:cs="Arial" w:hint="eastAsia"/>
          <w:lang w:eastAsia="zh-CN"/>
        </w:rPr>
        <w:t>he CIR calculation is based on the optimal evacuation path planned by the D</w:t>
      </w:r>
      <w:r>
        <w:rPr>
          <w:rFonts w:eastAsiaTheme="minorEastAsia" w:cs="Arial" w:hint="eastAsia"/>
          <w:lang w:eastAsia="zh-CN"/>
        </w:rPr>
        <w:t>*</w:t>
      </w:r>
      <w:r w:rsidRPr="00E100B1">
        <w:rPr>
          <w:rFonts w:eastAsiaTheme="minorEastAsia" w:cs="Arial" w:hint="eastAsia"/>
          <w:lang w:eastAsia="zh-CN"/>
        </w:rPr>
        <w:t xml:space="preserve"> algorithm</w:t>
      </w:r>
      <w:r>
        <w:rPr>
          <w:rFonts w:eastAsiaTheme="minorEastAsia" w:cs="Arial" w:hint="eastAsia"/>
          <w:lang w:eastAsia="zh-CN"/>
        </w:rPr>
        <w:t xml:space="preserve"> in the determination of the SIP location. </w:t>
      </w:r>
      <w:r w:rsidRPr="00E100B1">
        <w:rPr>
          <w:rFonts w:eastAsiaTheme="minorEastAsia" w:cs="Arial" w:hint="eastAsia"/>
          <w:lang w:eastAsia="zh-CN"/>
        </w:rPr>
        <w:t xml:space="preserve">The optimization </w:t>
      </w:r>
      <w:r>
        <w:rPr>
          <w:rFonts w:eastAsiaTheme="minorEastAsia" w:cs="Arial" w:hint="eastAsia"/>
          <w:lang w:eastAsia="zh-CN"/>
        </w:rPr>
        <w:t>criterion</w:t>
      </w:r>
      <w:r w:rsidRPr="00E100B1">
        <w:rPr>
          <w:rFonts w:eastAsiaTheme="minorEastAsia" w:cs="Arial" w:hint="eastAsia"/>
          <w:lang w:eastAsia="zh-CN"/>
        </w:rPr>
        <w:t xml:space="preserve"> of the algorithm is the CIR </w:t>
      </w:r>
      <w:r>
        <w:rPr>
          <w:rFonts w:eastAsiaTheme="minorEastAsia" w:cs="Arial" w:hint="eastAsia"/>
          <w:lang w:eastAsia="zh-CN"/>
        </w:rPr>
        <w:t>indicator</w:t>
      </w:r>
      <w:r w:rsidRPr="00E100B1">
        <w:rPr>
          <w:rFonts w:eastAsiaTheme="minorEastAsia" w:cs="Arial" w:hint="eastAsia"/>
          <w:lang w:eastAsia="zh-CN"/>
        </w:rPr>
        <w:t xml:space="preserve"> based on the accident QRA result</w:t>
      </w:r>
      <w:r>
        <w:rPr>
          <w:rFonts w:eastAsiaTheme="minorEastAsia" w:cs="Arial" w:hint="eastAsia"/>
          <w:lang w:eastAsia="zh-CN"/>
        </w:rPr>
        <w:t>s</w:t>
      </w:r>
      <w:r w:rsidRPr="00E100B1">
        <w:rPr>
          <w:rFonts w:eastAsiaTheme="minorEastAsia" w:cs="Arial" w:hint="eastAsia"/>
          <w:lang w:eastAsia="zh-CN"/>
        </w:rPr>
        <w:t>.</w:t>
      </w:r>
      <w:r>
        <w:rPr>
          <w:rFonts w:eastAsiaTheme="minorEastAsia" w:cs="Arial" w:hint="eastAsia"/>
          <w:lang w:eastAsia="zh-CN"/>
        </w:rPr>
        <w:t xml:space="preserve"> </w:t>
      </w:r>
      <w:r w:rsidRPr="00E100B1">
        <w:rPr>
          <w:rFonts w:eastAsiaTheme="minorEastAsia" w:cs="Arial" w:hint="eastAsia"/>
          <w:lang w:eastAsia="zh-CN"/>
        </w:rPr>
        <w:t>In actual accidents, evacuees</w:t>
      </w:r>
      <w:r>
        <w:rPr>
          <w:rFonts w:eastAsiaTheme="minorEastAsia" w:cs="Arial"/>
          <w:lang w:eastAsia="zh-CN"/>
        </w:rPr>
        <w:t>’</w:t>
      </w:r>
      <w:r w:rsidRPr="00E100B1">
        <w:rPr>
          <w:rFonts w:eastAsiaTheme="minorEastAsia" w:cs="Arial" w:hint="eastAsia"/>
          <w:lang w:eastAsia="zh-CN"/>
        </w:rPr>
        <w:t xml:space="preserve"> decision-making need</w:t>
      </w:r>
      <w:r>
        <w:rPr>
          <w:rFonts w:eastAsiaTheme="minorEastAsia" w:cs="Arial" w:hint="eastAsia"/>
          <w:lang w:eastAsia="zh-CN"/>
        </w:rPr>
        <w:t>s</w:t>
      </w:r>
      <w:r w:rsidRPr="00E100B1">
        <w:rPr>
          <w:rFonts w:eastAsiaTheme="minorEastAsia" w:cs="Arial" w:hint="eastAsia"/>
          <w:lang w:eastAsia="zh-CN"/>
        </w:rPr>
        <w:t xml:space="preserve"> to be flexible enough to cope with the unpredictable </w:t>
      </w:r>
      <w:r w:rsidRPr="008175A5">
        <w:rPr>
          <w:rFonts w:eastAsiaTheme="minorEastAsia" w:cs="Arial"/>
          <w:lang w:val="en-GB" w:eastAsia="zh-CN"/>
        </w:rPr>
        <w:t xml:space="preserve">dynamicity </w:t>
      </w:r>
      <w:r w:rsidRPr="00E100B1">
        <w:rPr>
          <w:rFonts w:eastAsiaTheme="minorEastAsia" w:cs="Arial" w:hint="eastAsia"/>
          <w:lang w:eastAsia="zh-CN"/>
        </w:rPr>
        <w:t xml:space="preserve">of </w:t>
      </w:r>
      <w:r>
        <w:rPr>
          <w:rFonts w:eastAsiaTheme="minorEastAsia" w:cs="Arial" w:hint="eastAsia"/>
          <w:lang w:eastAsia="zh-CN"/>
        </w:rPr>
        <w:t xml:space="preserve">the </w:t>
      </w:r>
      <w:r w:rsidRPr="00E100B1">
        <w:rPr>
          <w:rFonts w:eastAsiaTheme="minorEastAsia" w:cs="Arial" w:hint="eastAsia"/>
          <w:lang w:eastAsia="zh-CN"/>
        </w:rPr>
        <w:t>accident.</w:t>
      </w:r>
      <w:r>
        <w:rPr>
          <w:rFonts w:eastAsiaTheme="minorEastAsia" w:cs="Arial" w:hint="eastAsia"/>
          <w:lang w:eastAsia="zh-CN"/>
        </w:rPr>
        <w:t xml:space="preserve"> </w:t>
      </w:r>
      <w:r w:rsidRPr="00E100B1">
        <w:rPr>
          <w:rFonts w:eastAsiaTheme="minorEastAsia" w:cs="Arial" w:hint="eastAsia"/>
          <w:lang w:eastAsia="zh-CN"/>
        </w:rPr>
        <w:t xml:space="preserve">The optimization </w:t>
      </w:r>
      <w:r>
        <w:rPr>
          <w:rFonts w:eastAsiaTheme="minorEastAsia" w:cs="Arial" w:hint="eastAsia"/>
          <w:lang w:eastAsia="zh-CN"/>
        </w:rPr>
        <w:t>criterion</w:t>
      </w:r>
      <w:r w:rsidRPr="00E100B1">
        <w:rPr>
          <w:rFonts w:eastAsiaTheme="minorEastAsia" w:cs="Arial" w:hint="eastAsia"/>
          <w:lang w:eastAsia="zh-CN"/>
        </w:rPr>
        <w:t xml:space="preserve"> of the evacuation path planning algorithm needs to be adjusted</w:t>
      </w:r>
      <w:r w:rsidR="00D62E8E">
        <w:rPr>
          <w:rFonts w:eastAsiaTheme="minorEastAsia" w:cs="Arial" w:hint="eastAsia"/>
          <w:lang w:eastAsia="zh-CN"/>
        </w:rPr>
        <w:t xml:space="preserve"> according</w:t>
      </w:r>
      <w:r w:rsidRPr="00E100B1">
        <w:rPr>
          <w:rFonts w:eastAsiaTheme="minorEastAsia" w:cs="Arial" w:hint="eastAsia"/>
          <w:lang w:eastAsia="zh-CN"/>
        </w:rPr>
        <w:t xml:space="preserve"> to the real-time accident risk</w:t>
      </w:r>
      <w:r>
        <w:rPr>
          <w:rFonts w:eastAsiaTheme="minorEastAsia" w:cs="Arial" w:hint="eastAsia"/>
          <w:lang w:eastAsia="zh-CN"/>
        </w:rPr>
        <w:t xml:space="preserve">, thereby </w:t>
      </w:r>
      <w:r w:rsidRPr="00E100B1">
        <w:rPr>
          <w:rFonts w:eastAsiaTheme="minorEastAsia" w:cs="Arial" w:hint="eastAsia"/>
          <w:lang w:eastAsia="zh-CN"/>
        </w:rPr>
        <w:t>achiev</w:t>
      </w:r>
      <w:r>
        <w:rPr>
          <w:rFonts w:eastAsiaTheme="minorEastAsia" w:cs="Arial" w:hint="eastAsia"/>
          <w:lang w:eastAsia="zh-CN"/>
        </w:rPr>
        <w:t>ing</w:t>
      </w:r>
      <w:r w:rsidRPr="00E100B1">
        <w:rPr>
          <w:rFonts w:eastAsiaTheme="minorEastAsia" w:cs="Arial" w:hint="eastAsia"/>
          <w:lang w:eastAsia="zh-CN"/>
        </w:rPr>
        <w:t xml:space="preserve"> real-time decision-making </w:t>
      </w:r>
      <w:r>
        <w:rPr>
          <w:rFonts w:eastAsiaTheme="minorEastAsia" w:cs="Arial" w:hint="eastAsia"/>
          <w:lang w:eastAsia="zh-CN"/>
        </w:rPr>
        <w:t>between</w:t>
      </w:r>
      <w:r w:rsidR="00D62E8E">
        <w:rPr>
          <w:rFonts w:eastAsiaTheme="minorEastAsia" w:cs="Arial" w:hint="eastAsia"/>
          <w:lang w:eastAsia="zh-CN"/>
        </w:rPr>
        <w:t xml:space="preserve"> direct</w:t>
      </w:r>
      <w:r w:rsidRPr="00E100B1">
        <w:rPr>
          <w:rFonts w:eastAsiaTheme="minorEastAsia" w:cs="Arial" w:hint="eastAsia"/>
          <w:lang w:eastAsia="zh-CN"/>
        </w:rPr>
        <w:t xml:space="preserve"> evacuation and SIP.</w:t>
      </w:r>
      <w:r>
        <w:rPr>
          <w:rFonts w:eastAsiaTheme="minorEastAsia" w:cs="Arial" w:hint="eastAsia"/>
          <w:lang w:eastAsia="zh-CN"/>
        </w:rPr>
        <w:t xml:space="preserve"> The real-time </w:t>
      </w:r>
      <w:r w:rsidRPr="00E100B1">
        <w:rPr>
          <w:rFonts w:eastAsiaTheme="minorEastAsia" w:cs="Arial" w:hint="eastAsia"/>
          <w:lang w:eastAsia="zh-CN"/>
        </w:rPr>
        <w:t>decision-making</w:t>
      </w:r>
      <w:r>
        <w:rPr>
          <w:rFonts w:eastAsiaTheme="minorEastAsia" w:cs="Arial" w:hint="eastAsia"/>
          <w:lang w:eastAsia="zh-CN"/>
        </w:rPr>
        <w:t xml:space="preserve"> process is shown in Figure 2.</w:t>
      </w:r>
    </w:p>
    <w:p w14:paraId="290084EF" w14:textId="7F19C70A" w:rsidR="00E100B1" w:rsidRDefault="00E230DF" w:rsidP="008A5B61">
      <w:pPr>
        <w:pStyle w:val="CETBodytext"/>
        <w:snapToGrid w:val="0"/>
        <w:spacing w:before="240" w:after="240"/>
        <w:jc w:val="center"/>
        <w:rPr>
          <w:rFonts w:eastAsiaTheme="minorEastAsia" w:cs="Arial"/>
          <w:lang w:val="en-GB" w:eastAsia="zh-CN"/>
        </w:rPr>
      </w:pPr>
      <w:r w:rsidRPr="00E230DF">
        <w:rPr>
          <w:rFonts w:eastAsiaTheme="minorEastAsia"/>
          <w:noProof/>
        </w:rPr>
        <w:drawing>
          <wp:inline distT="0" distB="0" distL="0" distR="0" wp14:anchorId="78E05420" wp14:editId="1DB7A35E">
            <wp:extent cx="4363517" cy="1051773"/>
            <wp:effectExtent l="0" t="0" r="0" b="0"/>
            <wp:docPr id="17014819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689" cy="1063143"/>
                    </a:xfrm>
                    <a:prstGeom prst="rect">
                      <a:avLst/>
                    </a:prstGeom>
                    <a:noFill/>
                    <a:ln>
                      <a:noFill/>
                    </a:ln>
                  </pic:spPr>
                </pic:pic>
              </a:graphicData>
            </a:graphic>
          </wp:inline>
        </w:drawing>
      </w:r>
    </w:p>
    <w:p w14:paraId="13F89E11" w14:textId="3A23FB8C" w:rsidR="00E100B1" w:rsidRPr="00E12C56" w:rsidRDefault="00E100B1" w:rsidP="00E100B1">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2</w:t>
      </w:r>
      <w:r w:rsidRPr="00E12C56">
        <w:rPr>
          <w:rStyle w:val="CETCaptionCarattere"/>
          <w:rFonts w:eastAsiaTheme="minorEastAsia" w:hint="eastAsia"/>
        </w:rPr>
        <w:t>.</w:t>
      </w:r>
      <w:r w:rsidR="00E230DF">
        <w:rPr>
          <w:rStyle w:val="CETCaptionCarattere"/>
          <w:rFonts w:eastAsiaTheme="minorEastAsia" w:hint="eastAsia"/>
          <w:lang w:eastAsia="zh-CN"/>
        </w:rPr>
        <w:t xml:space="preserve"> The process of </w:t>
      </w:r>
      <w:r w:rsidR="00E230DF" w:rsidRPr="00E230DF">
        <w:rPr>
          <w:rStyle w:val="CETCaptionCarattere"/>
          <w:rFonts w:eastAsiaTheme="minorEastAsia" w:hint="eastAsia"/>
          <w:lang w:eastAsia="zh-CN"/>
        </w:rPr>
        <w:t>real-time decision-making</w:t>
      </w:r>
      <w:r w:rsidR="00E230DF">
        <w:rPr>
          <w:rStyle w:val="CETCaptionCarattere"/>
          <w:rFonts w:eastAsiaTheme="minorEastAsia" w:hint="eastAsia"/>
          <w:lang w:eastAsia="zh-CN"/>
        </w:rPr>
        <w:t xml:space="preserve"> between direct evacuation and SIP.</w:t>
      </w:r>
    </w:p>
    <w:p w14:paraId="30ABFFBC" w14:textId="70AAE524" w:rsidR="00E100B1" w:rsidRDefault="0021285A" w:rsidP="0021285A">
      <w:pPr>
        <w:pStyle w:val="CETHeading1"/>
        <w:tabs>
          <w:tab w:val="num" w:pos="360"/>
        </w:tabs>
        <w:snapToGrid w:val="0"/>
        <w:rPr>
          <w:rFonts w:eastAsiaTheme="minorEastAsia" w:cs="Arial"/>
          <w:lang w:val="en-GB" w:eastAsia="zh-CN"/>
        </w:rPr>
      </w:pPr>
      <w:r>
        <w:rPr>
          <w:rFonts w:eastAsiaTheme="minorEastAsia" w:cs="Arial" w:hint="eastAsia"/>
          <w:lang w:val="en-GB" w:eastAsia="zh-CN"/>
        </w:rPr>
        <w:t>3. Case study</w:t>
      </w:r>
      <w:r w:rsidR="00803837">
        <w:rPr>
          <w:rFonts w:eastAsiaTheme="minorEastAsia" w:cs="Arial" w:hint="eastAsia"/>
          <w:lang w:val="en-GB" w:eastAsia="zh-CN"/>
        </w:rPr>
        <w:t>: the optimal SIP location</w:t>
      </w:r>
    </w:p>
    <w:p w14:paraId="5882AF14" w14:textId="6342A53F" w:rsidR="0021285A" w:rsidRDefault="0021285A" w:rsidP="0021285A">
      <w:pPr>
        <w:pStyle w:val="CETBodytext"/>
        <w:snapToGrid w:val="0"/>
        <w:rPr>
          <w:rFonts w:eastAsiaTheme="minorEastAsia" w:cs="Arial"/>
          <w:lang w:eastAsia="zh-CN"/>
        </w:rPr>
      </w:pPr>
      <w:r>
        <w:rPr>
          <w:rFonts w:eastAsiaTheme="minorEastAsia" w:cs="Arial" w:hint="eastAsia"/>
          <w:lang w:eastAsia="zh-CN"/>
        </w:rPr>
        <w:t xml:space="preserve">This paper takes a chemical cluster located on Xiaohu Island in China as a case study to verify the effectiveness of the proposed </w:t>
      </w:r>
      <w:r w:rsidR="00D62E8E" w:rsidRPr="00E100B1">
        <w:rPr>
          <w:rFonts w:eastAsiaTheme="minorEastAsia" w:cs="Arial" w:hint="eastAsia"/>
          <w:lang w:eastAsia="zh-CN"/>
        </w:rPr>
        <w:t xml:space="preserve">evacuation </w:t>
      </w:r>
      <w:r>
        <w:rPr>
          <w:rFonts w:eastAsiaTheme="minorEastAsia" w:cs="Arial" w:hint="eastAsia"/>
          <w:lang w:eastAsia="zh-CN"/>
        </w:rPr>
        <w:t xml:space="preserve">decision-making method. Hazardous materials such as </w:t>
      </w:r>
      <w:r w:rsidRPr="0021285A">
        <w:rPr>
          <w:rFonts w:eastAsiaTheme="minorEastAsia" w:cs="Arial" w:hint="eastAsia"/>
          <w:lang w:eastAsia="zh-CN"/>
        </w:rPr>
        <w:t>gasoline</w:t>
      </w:r>
      <w:r>
        <w:rPr>
          <w:rFonts w:eastAsiaTheme="minorEastAsia" w:cs="Arial" w:hint="eastAsia"/>
          <w:lang w:eastAsia="zh-CN"/>
        </w:rPr>
        <w:t xml:space="preserve"> and </w:t>
      </w:r>
      <w:r w:rsidR="00803837" w:rsidRPr="00803837">
        <w:rPr>
          <w:rFonts w:eastAsiaTheme="minorEastAsia" w:cs="Arial" w:hint="eastAsia"/>
          <w:lang w:eastAsia="zh-CN"/>
        </w:rPr>
        <w:t>hydrogen chloride</w:t>
      </w:r>
      <w:r w:rsidR="00803837">
        <w:rPr>
          <w:rFonts w:eastAsiaTheme="minorEastAsia" w:cs="Arial" w:hint="eastAsia"/>
          <w:lang w:eastAsia="zh-CN"/>
        </w:rPr>
        <w:t xml:space="preserve"> are </w:t>
      </w:r>
      <w:r w:rsidR="00803837" w:rsidRPr="00803837">
        <w:rPr>
          <w:rFonts w:eastAsiaTheme="minorEastAsia" w:cs="Arial" w:hint="eastAsia"/>
          <w:lang w:eastAsia="zh-CN"/>
        </w:rPr>
        <w:t>stored in tanks on th</w:t>
      </w:r>
      <w:r w:rsidR="00D62E8E">
        <w:rPr>
          <w:rFonts w:eastAsiaTheme="minorEastAsia" w:cs="Arial" w:hint="eastAsia"/>
          <w:lang w:eastAsia="zh-CN"/>
        </w:rPr>
        <w:t>is</w:t>
      </w:r>
      <w:r w:rsidR="00803837" w:rsidRPr="00803837">
        <w:rPr>
          <w:rFonts w:eastAsiaTheme="minorEastAsia" w:cs="Arial" w:hint="eastAsia"/>
          <w:lang w:eastAsia="zh-CN"/>
        </w:rPr>
        <w:t xml:space="preserve"> island</w:t>
      </w:r>
      <w:r w:rsidR="00803837">
        <w:rPr>
          <w:rFonts w:eastAsiaTheme="minorEastAsia" w:cs="Arial" w:hint="eastAsia"/>
          <w:lang w:eastAsia="zh-CN"/>
        </w:rPr>
        <w:t>, resulting in the potential risk</w:t>
      </w:r>
      <w:r w:rsidR="00D62E8E">
        <w:rPr>
          <w:rFonts w:eastAsiaTheme="minorEastAsia" w:cs="Arial" w:hint="eastAsia"/>
          <w:lang w:eastAsia="zh-CN"/>
        </w:rPr>
        <w:t>s</w:t>
      </w:r>
      <w:r w:rsidR="00803837">
        <w:rPr>
          <w:rFonts w:eastAsiaTheme="minorEastAsia" w:cs="Arial" w:hint="eastAsia"/>
          <w:lang w:eastAsia="zh-CN"/>
        </w:rPr>
        <w:t xml:space="preserve"> of fire, explosion, and toxic release multi-hazard chemical accidents. Figure 3 shows the overlook of the chemical cluster.</w:t>
      </w:r>
    </w:p>
    <w:p w14:paraId="4D590506" w14:textId="7141D847" w:rsidR="00803837" w:rsidRDefault="00803837" w:rsidP="00803837">
      <w:pPr>
        <w:pStyle w:val="CETBodytext"/>
        <w:snapToGrid w:val="0"/>
        <w:spacing w:before="240" w:after="240"/>
        <w:jc w:val="center"/>
        <w:rPr>
          <w:rFonts w:eastAsiaTheme="minorEastAsia" w:cs="Arial"/>
          <w:lang w:val="en-GB" w:eastAsia="zh-CN"/>
        </w:rPr>
      </w:pPr>
      <w:r>
        <w:rPr>
          <w:noProof/>
        </w:rPr>
        <w:drawing>
          <wp:inline distT="0" distB="0" distL="0" distR="0" wp14:anchorId="3BF716A4" wp14:editId="570FAB78">
            <wp:extent cx="4320000" cy="2046126"/>
            <wp:effectExtent l="0" t="0" r="4445" b="0"/>
            <wp:docPr id="1898417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17442" name="图片 189841744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046126"/>
                    </a:xfrm>
                    <a:prstGeom prst="rect">
                      <a:avLst/>
                    </a:prstGeom>
                    <a:noFill/>
                    <a:ln>
                      <a:noFill/>
                    </a:ln>
                  </pic:spPr>
                </pic:pic>
              </a:graphicData>
            </a:graphic>
          </wp:inline>
        </w:drawing>
      </w:r>
    </w:p>
    <w:p w14:paraId="7A9E5728" w14:textId="5A199208" w:rsidR="00803837" w:rsidRDefault="00803837" w:rsidP="00803837">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3</w:t>
      </w:r>
      <w:r w:rsidRPr="00E12C56">
        <w:rPr>
          <w:rStyle w:val="CETCaptionCarattere"/>
          <w:rFonts w:eastAsiaTheme="minorEastAsia" w:hint="eastAsia"/>
        </w:rPr>
        <w:t>.</w:t>
      </w:r>
      <w:r>
        <w:rPr>
          <w:rStyle w:val="CETCaptionCarattere"/>
          <w:rFonts w:eastAsiaTheme="minorEastAsia" w:hint="eastAsia"/>
          <w:lang w:eastAsia="zh-CN"/>
        </w:rPr>
        <w:t xml:space="preserve"> The overlook of </w:t>
      </w:r>
      <w:r>
        <w:rPr>
          <w:rStyle w:val="CETCaptionCarattere"/>
          <w:rFonts w:eastAsiaTheme="minorEastAsia"/>
          <w:lang w:eastAsia="zh-CN"/>
        </w:rPr>
        <w:t>the</w:t>
      </w:r>
      <w:r>
        <w:rPr>
          <w:rStyle w:val="CETCaptionCarattere"/>
          <w:rFonts w:eastAsiaTheme="minorEastAsia" w:hint="eastAsia"/>
          <w:lang w:eastAsia="zh-CN"/>
        </w:rPr>
        <w:t xml:space="preserve"> chemical cluster.</w:t>
      </w:r>
    </w:p>
    <w:p w14:paraId="4A09A0D6" w14:textId="6094A73B" w:rsidR="00803837" w:rsidRDefault="00803837" w:rsidP="00803837">
      <w:pPr>
        <w:pStyle w:val="CETheadingx"/>
        <w:rPr>
          <w:rFonts w:eastAsiaTheme="minorEastAsia"/>
          <w:lang w:eastAsia="zh-CN"/>
        </w:rPr>
      </w:pPr>
      <w:r>
        <w:rPr>
          <w:rFonts w:eastAsiaTheme="minorEastAsia" w:hint="eastAsia"/>
          <w:lang w:eastAsia="zh-CN"/>
        </w:rPr>
        <w:t>3.1 Quantitative risk assessment</w:t>
      </w:r>
    </w:p>
    <w:p w14:paraId="587CECE0" w14:textId="7F091C5B" w:rsidR="00803837" w:rsidRDefault="001518D6" w:rsidP="001518D6">
      <w:pPr>
        <w:pStyle w:val="CETBodytext"/>
        <w:snapToGrid w:val="0"/>
        <w:rPr>
          <w:rFonts w:eastAsiaTheme="minorEastAsia" w:cs="Arial"/>
          <w:lang w:eastAsia="zh-CN"/>
        </w:rPr>
      </w:pPr>
      <w:r w:rsidRPr="001518D6">
        <w:rPr>
          <w:rFonts w:eastAsiaTheme="minorEastAsia" w:cs="Arial" w:hint="eastAsia"/>
          <w:lang w:eastAsia="zh-CN"/>
        </w:rPr>
        <w:t xml:space="preserve">Based on the storage and types of chemicals of each tank in the chemical cluster, the accident consequence analysis module </w:t>
      </w:r>
      <w:r>
        <w:rPr>
          <w:rFonts w:eastAsiaTheme="minorEastAsia" w:cs="Arial" w:hint="eastAsia"/>
          <w:lang w:eastAsia="zh-CN"/>
        </w:rPr>
        <w:t>is</w:t>
      </w:r>
      <w:r w:rsidRPr="001518D6">
        <w:rPr>
          <w:rFonts w:eastAsiaTheme="minorEastAsia" w:cs="Arial" w:hint="eastAsia"/>
          <w:lang w:eastAsia="zh-CN"/>
        </w:rPr>
        <w:t xml:space="preserve"> </w:t>
      </w:r>
      <w:r>
        <w:rPr>
          <w:rFonts w:eastAsiaTheme="minorEastAsia" w:cs="Arial" w:hint="eastAsia"/>
          <w:lang w:eastAsia="zh-CN"/>
        </w:rPr>
        <w:t>applied</w:t>
      </w:r>
      <w:r w:rsidRPr="001518D6">
        <w:rPr>
          <w:rFonts w:eastAsiaTheme="minorEastAsia" w:cs="Arial" w:hint="eastAsia"/>
          <w:lang w:eastAsia="zh-CN"/>
        </w:rPr>
        <w:t xml:space="preserve"> to calculate the physical field</w:t>
      </w:r>
      <w:r>
        <w:rPr>
          <w:rFonts w:eastAsiaTheme="minorEastAsia" w:cs="Arial" w:hint="eastAsia"/>
          <w:lang w:eastAsia="zh-CN"/>
        </w:rPr>
        <w:t>s</w:t>
      </w:r>
      <w:r w:rsidRPr="001518D6">
        <w:rPr>
          <w:rFonts w:eastAsiaTheme="minorEastAsia" w:cs="Arial" w:hint="eastAsia"/>
          <w:lang w:eastAsia="zh-CN"/>
        </w:rPr>
        <w:t xml:space="preserve"> (radiation intensity, overpressure, concentration) of fire</w:t>
      </w:r>
      <w:r>
        <w:rPr>
          <w:rFonts w:eastAsiaTheme="minorEastAsia" w:cs="Arial" w:hint="eastAsia"/>
          <w:lang w:eastAsia="zh-CN"/>
        </w:rPr>
        <w:t>s</w:t>
      </w:r>
      <w:r w:rsidRPr="001518D6">
        <w:rPr>
          <w:rFonts w:eastAsiaTheme="minorEastAsia" w:cs="Arial" w:hint="eastAsia"/>
          <w:lang w:eastAsia="zh-CN"/>
        </w:rPr>
        <w:t>, explosion</w:t>
      </w:r>
      <w:r>
        <w:rPr>
          <w:rFonts w:eastAsiaTheme="minorEastAsia" w:cs="Arial" w:hint="eastAsia"/>
          <w:lang w:eastAsia="zh-CN"/>
        </w:rPr>
        <w:t>s</w:t>
      </w:r>
      <w:r w:rsidRPr="001518D6">
        <w:rPr>
          <w:rFonts w:eastAsiaTheme="minorEastAsia" w:cs="Arial" w:hint="eastAsia"/>
          <w:lang w:eastAsia="zh-CN"/>
        </w:rPr>
        <w:t xml:space="preserve">, and toxic </w:t>
      </w:r>
      <w:r>
        <w:rPr>
          <w:rFonts w:eastAsiaTheme="minorEastAsia" w:cs="Arial" w:hint="eastAsia"/>
          <w:lang w:eastAsia="zh-CN"/>
        </w:rPr>
        <w:t>releases. T</w:t>
      </w:r>
      <w:r w:rsidRPr="001518D6">
        <w:rPr>
          <w:rFonts w:eastAsiaTheme="minorEastAsia" w:cs="Arial" w:hint="eastAsia"/>
          <w:lang w:eastAsia="zh-CN"/>
        </w:rPr>
        <w:t xml:space="preserve">he Domino-MCS module </w:t>
      </w:r>
      <w:r>
        <w:rPr>
          <w:rFonts w:eastAsiaTheme="minorEastAsia" w:cs="Arial" w:hint="eastAsia"/>
          <w:lang w:eastAsia="zh-CN"/>
        </w:rPr>
        <w:t>is</w:t>
      </w:r>
      <w:r w:rsidRPr="001518D6">
        <w:rPr>
          <w:rFonts w:eastAsiaTheme="minorEastAsia" w:cs="Arial" w:hint="eastAsia"/>
          <w:lang w:eastAsia="zh-CN"/>
        </w:rPr>
        <w:t xml:space="preserve"> used to calculate the dynamic risk</w:t>
      </w:r>
      <w:r w:rsidR="00D62E8E">
        <w:rPr>
          <w:rFonts w:eastAsiaTheme="minorEastAsia" w:cs="Arial" w:hint="eastAsia"/>
          <w:lang w:eastAsia="zh-CN"/>
        </w:rPr>
        <w:t>s</w:t>
      </w:r>
      <w:r w:rsidRPr="001518D6">
        <w:rPr>
          <w:rFonts w:eastAsiaTheme="minorEastAsia" w:cs="Arial" w:hint="eastAsia"/>
          <w:lang w:eastAsia="zh-CN"/>
        </w:rPr>
        <w:t xml:space="preserve"> of multi-hazard domino accident scenarios in th</w:t>
      </w:r>
      <w:r>
        <w:rPr>
          <w:rFonts w:eastAsiaTheme="minorEastAsia" w:cs="Arial" w:hint="eastAsia"/>
          <w:lang w:eastAsia="zh-CN"/>
        </w:rPr>
        <w:t>is</w:t>
      </w:r>
      <w:r w:rsidRPr="001518D6">
        <w:rPr>
          <w:rFonts w:eastAsiaTheme="minorEastAsia" w:cs="Arial" w:hint="eastAsia"/>
          <w:lang w:eastAsia="zh-CN"/>
        </w:rPr>
        <w:t xml:space="preserve"> chemical cluster.</w:t>
      </w:r>
      <w:r>
        <w:rPr>
          <w:rFonts w:eastAsiaTheme="minorEastAsia" w:cs="Arial" w:hint="eastAsia"/>
          <w:lang w:eastAsia="zh-CN"/>
        </w:rPr>
        <w:t xml:space="preserve"> Figure 4 uses a color map to show </w:t>
      </w:r>
      <w:r>
        <w:rPr>
          <w:rFonts w:eastAsiaTheme="minorEastAsia" w:cs="Arial"/>
          <w:lang w:eastAsia="zh-CN"/>
        </w:rPr>
        <w:t>the</w:t>
      </w:r>
      <w:r>
        <w:rPr>
          <w:rFonts w:eastAsiaTheme="minorEastAsia" w:cs="Arial" w:hint="eastAsia"/>
          <w:lang w:eastAsia="zh-CN"/>
        </w:rPr>
        <w:t xml:space="preserve"> IR of multi-hazard chemical accident</w:t>
      </w:r>
      <w:r w:rsidR="00A022AC">
        <w:rPr>
          <w:rFonts w:eastAsiaTheme="minorEastAsia" w:cs="Arial" w:hint="eastAsia"/>
          <w:lang w:eastAsia="zh-CN"/>
        </w:rPr>
        <w:t>s</w:t>
      </w:r>
      <w:r>
        <w:rPr>
          <w:rFonts w:eastAsiaTheme="minorEastAsia" w:cs="Arial" w:hint="eastAsia"/>
          <w:lang w:eastAsia="zh-CN"/>
        </w:rPr>
        <w:t xml:space="preserve"> in th</w:t>
      </w:r>
      <w:r w:rsidR="00A022AC">
        <w:rPr>
          <w:rFonts w:eastAsiaTheme="minorEastAsia" w:cs="Arial" w:hint="eastAsia"/>
          <w:lang w:eastAsia="zh-CN"/>
        </w:rPr>
        <w:t>is</w:t>
      </w:r>
      <w:r>
        <w:rPr>
          <w:rFonts w:eastAsiaTheme="minorEastAsia" w:cs="Arial" w:hint="eastAsia"/>
          <w:lang w:eastAsia="zh-CN"/>
        </w:rPr>
        <w:t xml:space="preserve"> area.</w:t>
      </w:r>
      <w:r w:rsidR="00412965">
        <w:rPr>
          <w:rFonts w:eastAsiaTheme="minorEastAsia" w:cs="Arial" w:hint="eastAsia"/>
          <w:lang w:eastAsia="zh-CN"/>
        </w:rPr>
        <w:t xml:space="preserve"> </w:t>
      </w:r>
      <w:r w:rsidR="00412965" w:rsidRPr="00412965">
        <w:rPr>
          <w:rFonts w:eastAsiaTheme="minorEastAsia" w:cs="Arial" w:hint="eastAsia"/>
          <w:lang w:eastAsia="zh-CN"/>
        </w:rPr>
        <w:t xml:space="preserve">The locations of evacuees are shown </w:t>
      </w:r>
      <w:r w:rsidR="00A022AC">
        <w:rPr>
          <w:rFonts w:eastAsiaTheme="minorEastAsia" w:cs="Arial" w:hint="eastAsia"/>
          <w:lang w:eastAsia="zh-CN"/>
        </w:rPr>
        <w:t>at</w:t>
      </w:r>
      <w:r w:rsidR="00412965" w:rsidRPr="00412965">
        <w:rPr>
          <w:rFonts w:eastAsiaTheme="minorEastAsia" w:cs="Arial" w:hint="eastAsia"/>
          <w:lang w:eastAsia="zh-CN"/>
        </w:rPr>
        <w:t xml:space="preserve"> </w:t>
      </w:r>
      <w:r w:rsidR="00A022AC">
        <w:rPr>
          <w:rFonts w:eastAsiaTheme="minorEastAsia" w:cs="Arial" w:hint="eastAsia"/>
          <w:lang w:eastAsia="zh-CN"/>
        </w:rPr>
        <w:t>Locations</w:t>
      </w:r>
      <w:r w:rsidR="00412965" w:rsidRPr="00412965">
        <w:rPr>
          <w:rFonts w:eastAsiaTheme="minorEastAsia" w:cs="Arial" w:hint="eastAsia"/>
          <w:lang w:eastAsia="zh-CN"/>
        </w:rPr>
        <w:t xml:space="preserve"> 1-5</w:t>
      </w:r>
      <w:r w:rsidR="00FB01C0">
        <w:rPr>
          <w:rFonts w:eastAsiaTheme="minorEastAsia" w:cs="Arial" w:hint="eastAsia"/>
          <w:lang w:eastAsia="zh-CN"/>
        </w:rPr>
        <w:t xml:space="preserve"> (</w:t>
      </w:r>
      <w:r w:rsidR="00FB01C0" w:rsidRPr="00FB01C0">
        <w:rPr>
          <w:rFonts w:eastAsiaTheme="minorEastAsia" w:cs="Arial" w:hint="eastAsia"/>
          <w:lang w:eastAsia="zh-CN"/>
        </w:rPr>
        <w:t>triangles</w:t>
      </w:r>
      <w:r w:rsidR="00FB01C0">
        <w:rPr>
          <w:rFonts w:eastAsiaTheme="minorEastAsia" w:cs="Arial" w:hint="eastAsia"/>
          <w:lang w:eastAsia="zh-CN"/>
        </w:rPr>
        <w:t>)</w:t>
      </w:r>
      <w:r w:rsidR="00412965" w:rsidRPr="00412965">
        <w:rPr>
          <w:rFonts w:eastAsiaTheme="minorEastAsia" w:cs="Arial" w:hint="eastAsia"/>
          <w:lang w:eastAsia="zh-CN"/>
        </w:rPr>
        <w:t>.</w:t>
      </w:r>
    </w:p>
    <w:p w14:paraId="09E8B896" w14:textId="14224210" w:rsidR="001518D6" w:rsidRDefault="001518D6" w:rsidP="001518D6">
      <w:pPr>
        <w:pStyle w:val="CETheadingx"/>
        <w:rPr>
          <w:rFonts w:eastAsiaTheme="minorEastAsia"/>
          <w:lang w:eastAsia="zh-CN"/>
        </w:rPr>
      </w:pPr>
      <w:r>
        <w:rPr>
          <w:rFonts w:eastAsiaTheme="minorEastAsia" w:hint="eastAsia"/>
          <w:lang w:eastAsia="zh-CN"/>
        </w:rPr>
        <w:t xml:space="preserve">3.2 </w:t>
      </w:r>
      <w:r w:rsidR="00817176">
        <w:rPr>
          <w:rFonts w:eastAsiaTheme="minorEastAsia" w:hint="eastAsia"/>
          <w:lang w:eastAsia="zh-CN"/>
        </w:rPr>
        <w:t>Decision-based</w:t>
      </w:r>
      <w:r>
        <w:rPr>
          <w:rFonts w:eastAsiaTheme="minorEastAsia" w:hint="eastAsia"/>
          <w:lang w:eastAsia="zh-CN"/>
        </w:rPr>
        <w:t xml:space="preserve"> SIP location planning</w:t>
      </w:r>
    </w:p>
    <w:p w14:paraId="4A85253E" w14:textId="1C40376B" w:rsidR="001518D6" w:rsidRDefault="001518D6" w:rsidP="001518D6">
      <w:pPr>
        <w:pStyle w:val="CETBodytext"/>
        <w:snapToGrid w:val="0"/>
        <w:rPr>
          <w:rFonts w:eastAsiaTheme="minorEastAsia" w:cs="Arial"/>
          <w:lang w:eastAsia="zh-CN"/>
        </w:rPr>
      </w:pPr>
      <w:r>
        <w:rPr>
          <w:rFonts w:eastAsiaTheme="minorEastAsia" w:cs="Arial" w:hint="eastAsia"/>
          <w:lang w:eastAsia="zh-CN"/>
        </w:rPr>
        <w:t xml:space="preserve">In the past research, a GA-based SIP location planning </w:t>
      </w:r>
      <w:r>
        <w:rPr>
          <w:rFonts w:eastAsiaTheme="minorEastAsia" w:cs="Arial"/>
          <w:lang w:eastAsia="zh-CN"/>
        </w:rPr>
        <w:t>method</w:t>
      </w:r>
      <w:r>
        <w:rPr>
          <w:rFonts w:eastAsiaTheme="minorEastAsia" w:cs="Arial" w:hint="eastAsia"/>
          <w:lang w:eastAsia="zh-CN"/>
        </w:rPr>
        <w:t xml:space="preserve"> has been proposed based on the </w:t>
      </w:r>
      <w:r w:rsidR="00412965">
        <w:rPr>
          <w:rFonts w:eastAsiaTheme="minorEastAsia" w:cs="Arial" w:hint="eastAsia"/>
          <w:lang w:eastAsia="zh-CN"/>
        </w:rPr>
        <w:t xml:space="preserve">CIR optimization of all </w:t>
      </w:r>
      <w:r w:rsidR="00412965">
        <w:rPr>
          <w:rFonts w:eastAsiaTheme="minorEastAsia" w:cs="Arial"/>
          <w:lang w:eastAsia="zh-CN"/>
        </w:rPr>
        <w:t>evacuation</w:t>
      </w:r>
      <w:r w:rsidR="00412965">
        <w:rPr>
          <w:rFonts w:eastAsiaTheme="minorEastAsia" w:cs="Arial" w:hint="eastAsia"/>
          <w:lang w:eastAsia="zh-CN"/>
        </w:rPr>
        <w:t xml:space="preserve"> paths from starting points to the SIP location. However, in some circumstances, </w:t>
      </w:r>
      <w:r w:rsidR="00412965" w:rsidRPr="00412965">
        <w:rPr>
          <w:rFonts w:eastAsiaTheme="minorEastAsia" w:cs="Arial" w:hint="eastAsia"/>
          <w:lang w:eastAsia="zh-CN"/>
        </w:rPr>
        <w:lastRenderedPageBreak/>
        <w:t xml:space="preserve">direct evacuation </w:t>
      </w:r>
      <w:r w:rsidR="00412965">
        <w:rPr>
          <w:rFonts w:eastAsiaTheme="minorEastAsia" w:cs="Arial" w:hint="eastAsia"/>
          <w:lang w:eastAsia="zh-CN"/>
        </w:rPr>
        <w:t>can</w:t>
      </w:r>
      <w:r w:rsidR="00412965" w:rsidRPr="00412965">
        <w:rPr>
          <w:rFonts w:eastAsiaTheme="minorEastAsia" w:cs="Arial" w:hint="eastAsia"/>
          <w:lang w:eastAsia="zh-CN"/>
        </w:rPr>
        <w:t xml:space="preserve"> be a better decision for evacuees who are close to the exit</w:t>
      </w:r>
      <w:r w:rsidR="00412965">
        <w:rPr>
          <w:rFonts w:eastAsiaTheme="minorEastAsia" w:cs="Arial" w:hint="eastAsia"/>
          <w:lang w:eastAsia="zh-CN"/>
        </w:rPr>
        <w:t xml:space="preserve">. The case study </w:t>
      </w:r>
      <w:r w:rsidR="00412965" w:rsidRPr="00412965">
        <w:rPr>
          <w:rFonts w:eastAsiaTheme="minorEastAsia" w:cs="Arial" w:hint="eastAsia"/>
          <w:lang w:eastAsia="zh-CN"/>
        </w:rPr>
        <w:t>add</w:t>
      </w:r>
      <w:r w:rsidR="00412965">
        <w:rPr>
          <w:rFonts w:eastAsiaTheme="minorEastAsia" w:cs="Arial" w:hint="eastAsia"/>
          <w:lang w:eastAsia="zh-CN"/>
        </w:rPr>
        <w:t>s</w:t>
      </w:r>
      <w:r w:rsidR="00412965" w:rsidRPr="00412965">
        <w:rPr>
          <w:rFonts w:eastAsiaTheme="minorEastAsia" w:cs="Arial" w:hint="eastAsia"/>
          <w:lang w:eastAsia="zh-CN"/>
        </w:rPr>
        <w:t xml:space="preserve"> a decision-making process </w:t>
      </w:r>
      <w:r w:rsidR="00412965">
        <w:rPr>
          <w:rFonts w:eastAsiaTheme="minorEastAsia" w:cs="Arial" w:hint="eastAsia"/>
          <w:lang w:eastAsia="zh-CN"/>
        </w:rPr>
        <w:t>between</w:t>
      </w:r>
      <w:r w:rsidR="00412965" w:rsidRPr="00412965">
        <w:rPr>
          <w:rFonts w:eastAsiaTheme="minorEastAsia" w:cs="Arial" w:hint="eastAsia"/>
          <w:lang w:eastAsia="zh-CN"/>
        </w:rPr>
        <w:t xml:space="preserve"> direct evacuation </w:t>
      </w:r>
      <w:r w:rsidR="00412965">
        <w:rPr>
          <w:rFonts w:eastAsiaTheme="minorEastAsia" w:cs="Arial" w:hint="eastAsia"/>
          <w:lang w:eastAsia="zh-CN"/>
        </w:rPr>
        <w:t>and</w:t>
      </w:r>
      <w:r w:rsidR="00412965" w:rsidRPr="00412965">
        <w:rPr>
          <w:rFonts w:eastAsiaTheme="minorEastAsia" w:cs="Arial" w:hint="eastAsia"/>
          <w:lang w:eastAsia="zh-CN"/>
        </w:rPr>
        <w:t xml:space="preserve"> SIP for each evacuee, and optimized the location of SIP based on the evacuees</w:t>
      </w:r>
      <w:r w:rsidR="00412965">
        <w:rPr>
          <w:rFonts w:eastAsiaTheme="minorEastAsia" w:cs="Arial"/>
          <w:lang w:eastAsia="zh-CN"/>
        </w:rPr>
        <w:t>’</w:t>
      </w:r>
      <w:r w:rsidR="00412965" w:rsidRPr="00412965">
        <w:rPr>
          <w:rFonts w:eastAsiaTheme="minorEastAsia" w:cs="Arial" w:hint="eastAsia"/>
          <w:lang w:eastAsia="zh-CN"/>
        </w:rPr>
        <w:t xml:space="preserve"> decisions, as shown in Figure 4.</w:t>
      </w:r>
      <w:r w:rsidR="00412965">
        <w:rPr>
          <w:rFonts w:eastAsiaTheme="minorEastAsia" w:cs="Arial" w:hint="eastAsia"/>
          <w:lang w:eastAsia="zh-CN"/>
        </w:rPr>
        <w:t xml:space="preserve"> The figure shows </w:t>
      </w:r>
      <w:r w:rsidR="00412965">
        <w:rPr>
          <w:rFonts w:eastAsiaTheme="minorEastAsia" w:cs="Arial"/>
          <w:lang w:eastAsia="zh-CN"/>
        </w:rPr>
        <w:t>that</w:t>
      </w:r>
      <w:r w:rsidR="00412965">
        <w:rPr>
          <w:rFonts w:eastAsiaTheme="minorEastAsia" w:cs="Arial" w:hint="eastAsia"/>
          <w:lang w:eastAsia="zh-CN"/>
        </w:rPr>
        <w:t xml:space="preserve"> the evacuees </w:t>
      </w:r>
      <w:r w:rsidR="00A022AC">
        <w:rPr>
          <w:rFonts w:eastAsiaTheme="minorEastAsia" w:cs="Arial" w:hint="eastAsia"/>
          <w:lang w:eastAsia="zh-CN"/>
        </w:rPr>
        <w:t>at</w:t>
      </w:r>
      <w:r w:rsidR="00412965">
        <w:rPr>
          <w:rFonts w:eastAsiaTheme="minorEastAsia" w:cs="Arial" w:hint="eastAsia"/>
          <w:lang w:eastAsia="zh-CN"/>
        </w:rPr>
        <w:t xml:space="preserve"> </w:t>
      </w:r>
      <w:r w:rsidR="00A022AC">
        <w:rPr>
          <w:rFonts w:eastAsiaTheme="minorEastAsia" w:cs="Arial" w:hint="eastAsia"/>
          <w:lang w:eastAsia="zh-CN"/>
        </w:rPr>
        <w:t>L</w:t>
      </w:r>
      <w:r w:rsidR="00CC406E">
        <w:rPr>
          <w:rFonts w:eastAsiaTheme="minorEastAsia" w:cs="Arial" w:hint="eastAsia"/>
          <w:lang w:eastAsia="zh-CN"/>
        </w:rPr>
        <w:t>ocations</w:t>
      </w:r>
      <w:r w:rsidR="00412965">
        <w:rPr>
          <w:rFonts w:eastAsiaTheme="minorEastAsia" w:cs="Arial" w:hint="eastAsia"/>
          <w:lang w:eastAsia="zh-CN"/>
        </w:rPr>
        <w:t xml:space="preserve"> 1 and 5 prefer to directly evacuate rather </w:t>
      </w:r>
      <w:r w:rsidR="00412965">
        <w:rPr>
          <w:rFonts w:eastAsiaTheme="minorEastAsia" w:cs="Arial"/>
          <w:lang w:eastAsia="zh-CN"/>
        </w:rPr>
        <w:t>tha</w:t>
      </w:r>
      <w:r w:rsidR="00A022AC">
        <w:rPr>
          <w:rFonts w:eastAsiaTheme="minorEastAsia" w:cs="Arial" w:hint="eastAsia"/>
          <w:lang w:eastAsia="zh-CN"/>
        </w:rPr>
        <w:t>n</w:t>
      </w:r>
      <w:r w:rsidR="00412965">
        <w:rPr>
          <w:rFonts w:eastAsiaTheme="minorEastAsia" w:cs="Arial" w:hint="eastAsia"/>
          <w:lang w:eastAsia="zh-CN"/>
        </w:rPr>
        <w:t xml:space="preserve"> SIP</w:t>
      </w:r>
      <w:r w:rsidR="00CC406E">
        <w:rPr>
          <w:rFonts w:eastAsiaTheme="minorEastAsia" w:cs="Arial" w:hint="eastAsia"/>
          <w:lang w:eastAsia="zh-CN"/>
        </w:rPr>
        <w:t>. The optimal location for SIP is changed according to the changes of evacuees</w:t>
      </w:r>
      <w:r w:rsidR="00CC406E">
        <w:rPr>
          <w:rFonts w:eastAsiaTheme="minorEastAsia" w:cs="Arial"/>
          <w:lang w:eastAsia="zh-CN"/>
        </w:rPr>
        <w:t>’</w:t>
      </w:r>
      <w:r w:rsidR="00CC406E">
        <w:rPr>
          <w:rFonts w:eastAsiaTheme="minorEastAsia" w:cs="Arial" w:hint="eastAsia"/>
          <w:lang w:eastAsia="zh-CN"/>
        </w:rPr>
        <w:t xml:space="preserve"> </w:t>
      </w:r>
      <w:r w:rsidR="00CC406E" w:rsidRPr="00412965">
        <w:rPr>
          <w:rFonts w:eastAsiaTheme="minorEastAsia" w:cs="Arial" w:hint="eastAsia"/>
          <w:lang w:eastAsia="zh-CN"/>
        </w:rPr>
        <w:t>decisions</w:t>
      </w:r>
      <w:r w:rsidR="00CC406E">
        <w:rPr>
          <w:rFonts w:eastAsiaTheme="minorEastAsia" w:cs="Arial" w:hint="eastAsia"/>
          <w:lang w:eastAsia="zh-CN"/>
        </w:rPr>
        <w:t xml:space="preserve">. The new SIP location is near the </w:t>
      </w:r>
      <w:r w:rsidR="00A022AC">
        <w:rPr>
          <w:rFonts w:eastAsiaTheme="minorEastAsia" w:cs="Arial" w:hint="eastAsia"/>
          <w:lang w:eastAsia="zh-CN"/>
        </w:rPr>
        <w:t>L</w:t>
      </w:r>
      <w:r w:rsidR="00CC406E">
        <w:rPr>
          <w:rFonts w:eastAsiaTheme="minorEastAsia" w:cs="Arial" w:hint="eastAsia"/>
          <w:lang w:eastAsia="zh-CN"/>
        </w:rPr>
        <w:t xml:space="preserve">ocation 2 of evacuees, and the </w:t>
      </w:r>
      <w:r w:rsidR="00CC406E">
        <w:rPr>
          <w:rFonts w:eastAsiaTheme="minorEastAsia" w:cs="Arial"/>
          <w:lang w:eastAsia="zh-CN"/>
        </w:rPr>
        <w:t>evacuation</w:t>
      </w:r>
      <w:r w:rsidR="00CC406E">
        <w:rPr>
          <w:rFonts w:eastAsiaTheme="minorEastAsia" w:cs="Arial" w:hint="eastAsia"/>
          <w:lang w:eastAsia="zh-CN"/>
        </w:rPr>
        <w:t xml:space="preserve"> paths for </w:t>
      </w:r>
      <w:r w:rsidR="00CC406E">
        <w:rPr>
          <w:rFonts w:eastAsiaTheme="minorEastAsia" w:cs="Arial"/>
          <w:lang w:eastAsia="zh-CN"/>
        </w:rPr>
        <w:t>evacu</w:t>
      </w:r>
      <w:r w:rsidR="00CC406E">
        <w:rPr>
          <w:rFonts w:eastAsiaTheme="minorEastAsia" w:cs="Arial" w:hint="eastAsia"/>
          <w:lang w:eastAsia="zh-CN"/>
        </w:rPr>
        <w:t xml:space="preserve">ees </w:t>
      </w:r>
      <w:r w:rsidR="00A022AC">
        <w:rPr>
          <w:rFonts w:eastAsiaTheme="minorEastAsia" w:cs="Arial" w:hint="eastAsia"/>
          <w:lang w:eastAsia="zh-CN"/>
        </w:rPr>
        <w:t>at</w:t>
      </w:r>
      <w:r w:rsidR="00CC406E">
        <w:rPr>
          <w:rFonts w:eastAsiaTheme="minorEastAsia" w:cs="Arial" w:hint="eastAsia"/>
          <w:lang w:eastAsia="zh-CN"/>
        </w:rPr>
        <w:t xml:space="preserve"> </w:t>
      </w:r>
      <w:r w:rsidR="00A022AC">
        <w:rPr>
          <w:rFonts w:eastAsiaTheme="minorEastAsia" w:cs="Arial" w:hint="eastAsia"/>
          <w:lang w:eastAsia="zh-CN"/>
        </w:rPr>
        <w:t>L</w:t>
      </w:r>
      <w:r w:rsidR="00CC406E">
        <w:rPr>
          <w:rFonts w:eastAsiaTheme="minorEastAsia" w:cs="Arial" w:hint="eastAsia"/>
          <w:lang w:eastAsia="zh-CN"/>
        </w:rPr>
        <w:t>ocations 3 and 4 are also changed.</w:t>
      </w:r>
    </w:p>
    <w:p w14:paraId="5F99C7A3" w14:textId="30E6FC4F" w:rsidR="00CC406E" w:rsidRDefault="00FB01C0" w:rsidP="00CC406E">
      <w:pPr>
        <w:pStyle w:val="CETBodytext"/>
        <w:snapToGrid w:val="0"/>
        <w:spacing w:before="240" w:after="240"/>
        <w:jc w:val="center"/>
        <w:rPr>
          <w:rFonts w:eastAsiaTheme="minorEastAsia" w:cs="Arial"/>
          <w:lang w:val="en-GB" w:eastAsia="zh-CN"/>
        </w:rPr>
      </w:pPr>
      <w:r w:rsidRPr="00FB01C0">
        <w:rPr>
          <w:rFonts w:eastAsiaTheme="minorEastAsia" w:hint="eastAsia"/>
          <w:noProof/>
        </w:rPr>
        <w:drawing>
          <wp:inline distT="0" distB="0" distL="0" distR="0" wp14:anchorId="07EF03D9" wp14:editId="67365BB6">
            <wp:extent cx="4320000" cy="2186794"/>
            <wp:effectExtent l="0" t="0" r="4445" b="4445"/>
            <wp:docPr id="9791693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186794"/>
                    </a:xfrm>
                    <a:prstGeom prst="rect">
                      <a:avLst/>
                    </a:prstGeom>
                    <a:noFill/>
                    <a:ln>
                      <a:noFill/>
                    </a:ln>
                  </pic:spPr>
                </pic:pic>
              </a:graphicData>
            </a:graphic>
          </wp:inline>
        </w:drawing>
      </w:r>
      <w:r w:rsidR="00CC406E">
        <w:rPr>
          <w:rFonts w:eastAsiaTheme="minorEastAsia" w:cs="Arial" w:hint="eastAsia"/>
          <w:lang w:val="en-GB" w:eastAsia="zh-CN"/>
        </w:rPr>
        <w:t xml:space="preserve">  </w:t>
      </w:r>
      <w:r w:rsidR="00CC406E" w:rsidRPr="00CC406E">
        <w:rPr>
          <w:rFonts w:eastAsiaTheme="minorEastAsia"/>
          <w:noProof/>
        </w:rPr>
        <w:drawing>
          <wp:inline distT="0" distB="0" distL="0" distR="0" wp14:anchorId="3C6AD927" wp14:editId="3127986F">
            <wp:extent cx="243468" cy="2143083"/>
            <wp:effectExtent l="0" t="0" r="4445" b="0"/>
            <wp:docPr id="2564563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3" cy="2443108"/>
                    </a:xfrm>
                    <a:prstGeom prst="rect">
                      <a:avLst/>
                    </a:prstGeom>
                    <a:noFill/>
                    <a:ln>
                      <a:noFill/>
                    </a:ln>
                  </pic:spPr>
                </pic:pic>
              </a:graphicData>
            </a:graphic>
          </wp:inline>
        </w:drawing>
      </w:r>
    </w:p>
    <w:p w14:paraId="3552A440" w14:textId="5A5A4B6B" w:rsidR="00CC406E" w:rsidRDefault="00CC406E" w:rsidP="00CC406E">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4</w:t>
      </w:r>
      <w:r w:rsidRPr="00E12C56">
        <w:rPr>
          <w:rStyle w:val="CETCaptionCarattere"/>
          <w:rFonts w:eastAsiaTheme="minorEastAsia" w:hint="eastAsia"/>
        </w:rPr>
        <w:t>.</w:t>
      </w:r>
      <w:r>
        <w:rPr>
          <w:rStyle w:val="CETCaptionCarattere"/>
          <w:rFonts w:eastAsiaTheme="minorEastAsia" w:hint="eastAsia"/>
          <w:lang w:eastAsia="zh-CN"/>
        </w:rPr>
        <w:t xml:space="preserve"> The </w:t>
      </w:r>
      <w:r>
        <w:rPr>
          <w:rStyle w:val="CETCaptionCarattere"/>
          <w:rFonts w:eastAsiaTheme="minorEastAsia"/>
          <w:lang w:eastAsia="zh-CN"/>
        </w:rPr>
        <w:t>improvement</w:t>
      </w:r>
      <w:r>
        <w:rPr>
          <w:rStyle w:val="CETCaptionCarattere"/>
          <w:rFonts w:eastAsiaTheme="minorEastAsia" w:hint="eastAsia"/>
          <w:lang w:eastAsia="zh-CN"/>
        </w:rPr>
        <w:t xml:space="preserve"> of the SIP location planning method. (Background is the IR of accident)</w:t>
      </w:r>
    </w:p>
    <w:p w14:paraId="1B1B015F" w14:textId="39E39583" w:rsidR="00CC406E" w:rsidRPr="001F486C" w:rsidRDefault="00CC406E" w:rsidP="00817176">
      <w:pPr>
        <w:pStyle w:val="CETBodytext"/>
        <w:widowControl w:val="0"/>
        <w:snapToGrid w:val="0"/>
        <w:contextualSpacing/>
        <w:rPr>
          <w:rFonts w:eastAsiaTheme="minorEastAsia" w:cs="Arial"/>
          <w:lang w:eastAsia="zh-CN"/>
        </w:rPr>
      </w:pPr>
      <w:r>
        <w:rPr>
          <w:rFonts w:eastAsiaTheme="minorEastAsia" w:cs="Arial" w:hint="eastAsia"/>
          <w:lang w:eastAsia="zh-CN"/>
        </w:rPr>
        <w:t xml:space="preserve">Figure 5(a) </w:t>
      </w:r>
      <w:r>
        <w:rPr>
          <w:rFonts w:eastAsiaTheme="minorEastAsia" w:cs="Arial"/>
          <w:lang w:eastAsia="zh-CN"/>
        </w:rPr>
        <w:t>and</w:t>
      </w:r>
      <w:r>
        <w:rPr>
          <w:rFonts w:eastAsiaTheme="minorEastAsia" w:cs="Arial" w:hint="eastAsia"/>
          <w:lang w:eastAsia="zh-CN"/>
        </w:rPr>
        <w:t xml:space="preserve"> 5(b) show the CIR of each </w:t>
      </w:r>
      <w:r>
        <w:rPr>
          <w:rFonts w:eastAsiaTheme="minorEastAsia" w:cs="Arial"/>
          <w:lang w:eastAsia="zh-CN"/>
        </w:rPr>
        <w:t>evacuation</w:t>
      </w:r>
      <w:r>
        <w:rPr>
          <w:rFonts w:eastAsiaTheme="minorEastAsia" w:cs="Arial" w:hint="eastAsia"/>
          <w:lang w:eastAsia="zh-CN"/>
        </w:rPr>
        <w:t xml:space="preserve"> path </w:t>
      </w:r>
      <w:r w:rsidR="00817176">
        <w:rPr>
          <w:rFonts w:eastAsiaTheme="minorEastAsia" w:cs="Arial" w:hint="eastAsia"/>
          <w:lang w:eastAsia="zh-CN"/>
        </w:rPr>
        <w:t xml:space="preserve">calculated by the original GA-based location planning </w:t>
      </w:r>
      <w:r w:rsidR="00817176">
        <w:rPr>
          <w:rFonts w:eastAsiaTheme="minorEastAsia" w:cs="Arial"/>
          <w:lang w:eastAsia="zh-CN"/>
        </w:rPr>
        <w:t>method</w:t>
      </w:r>
      <w:r w:rsidR="00817176">
        <w:rPr>
          <w:rFonts w:eastAsiaTheme="minorEastAsia" w:cs="Arial" w:hint="eastAsia"/>
          <w:lang w:eastAsia="zh-CN"/>
        </w:rPr>
        <w:t xml:space="preserve"> and the improved decision-based method, respectively. Figure 5(c) shows the total CIRs of the original and improved SIP location </w:t>
      </w:r>
      <w:r w:rsidR="00817176">
        <w:rPr>
          <w:rFonts w:eastAsiaTheme="minorEastAsia" w:cs="Arial"/>
          <w:lang w:eastAsia="zh-CN"/>
        </w:rPr>
        <w:t>planning</w:t>
      </w:r>
      <w:r w:rsidR="00817176">
        <w:rPr>
          <w:rFonts w:eastAsiaTheme="minorEastAsia" w:cs="Arial" w:hint="eastAsia"/>
          <w:lang w:eastAsia="zh-CN"/>
        </w:rPr>
        <w:t xml:space="preserve"> methods.</w:t>
      </w:r>
      <w:r w:rsidR="001F486C">
        <w:rPr>
          <w:rFonts w:eastAsiaTheme="minorEastAsia" w:cs="Arial" w:hint="eastAsia"/>
          <w:lang w:eastAsia="zh-CN"/>
        </w:rPr>
        <w:t xml:space="preserve"> </w:t>
      </w:r>
      <w:r w:rsidR="001F486C">
        <w:rPr>
          <w:rFonts w:eastAsiaTheme="minorEastAsia" w:cs="Arial"/>
          <w:lang w:eastAsia="zh-CN"/>
        </w:rPr>
        <w:t>The</w:t>
      </w:r>
      <w:r w:rsidR="001F486C">
        <w:rPr>
          <w:rFonts w:eastAsiaTheme="minorEastAsia" w:cs="Arial" w:hint="eastAsia"/>
          <w:lang w:eastAsia="zh-CN"/>
        </w:rPr>
        <w:t xml:space="preserve"> </w:t>
      </w:r>
      <w:r w:rsidR="001F486C">
        <w:rPr>
          <w:rFonts w:eastAsiaTheme="minorEastAsia" w:cs="Arial"/>
          <w:lang w:eastAsia="zh-CN"/>
        </w:rPr>
        <w:t>total</w:t>
      </w:r>
      <w:r w:rsidR="001F486C">
        <w:rPr>
          <w:rFonts w:eastAsiaTheme="minorEastAsia" w:cs="Arial" w:hint="eastAsia"/>
          <w:lang w:eastAsia="zh-CN"/>
        </w:rPr>
        <w:t xml:space="preserve"> CIR of the decision of direct </w:t>
      </w:r>
      <w:r w:rsidR="001F486C">
        <w:rPr>
          <w:rFonts w:eastAsiaTheme="minorEastAsia" w:cs="Arial"/>
          <w:lang w:eastAsia="zh-CN"/>
        </w:rPr>
        <w:t>evacuation</w:t>
      </w:r>
      <w:r w:rsidR="001F486C">
        <w:rPr>
          <w:rFonts w:eastAsiaTheme="minorEastAsia" w:cs="Arial" w:hint="eastAsia"/>
          <w:lang w:eastAsia="zh-CN"/>
        </w:rPr>
        <w:t xml:space="preserve"> for all evacuees is also shown in Figure 5(c) </w:t>
      </w:r>
      <w:r w:rsidR="001F486C" w:rsidRPr="001F486C">
        <w:rPr>
          <w:rFonts w:eastAsiaTheme="minorEastAsia" w:cs="Arial" w:hint="eastAsia"/>
          <w:lang w:eastAsia="zh-CN"/>
        </w:rPr>
        <w:t>for comparison</w:t>
      </w:r>
      <w:r w:rsidR="00A022AC">
        <w:rPr>
          <w:rFonts w:eastAsiaTheme="minorEastAsia" w:cs="Arial" w:hint="eastAsia"/>
          <w:lang w:eastAsia="zh-CN"/>
        </w:rPr>
        <w:t xml:space="preserve"> (green)</w:t>
      </w:r>
      <w:r w:rsidR="001F486C">
        <w:rPr>
          <w:rFonts w:eastAsiaTheme="minorEastAsia" w:cs="Arial" w:hint="eastAsia"/>
          <w:lang w:eastAsia="zh-CN"/>
        </w:rPr>
        <w:t xml:space="preserve">. The </w:t>
      </w:r>
      <w:r w:rsidR="001F486C">
        <w:rPr>
          <w:rFonts w:eastAsiaTheme="minorEastAsia" w:cs="Arial"/>
          <w:lang w:eastAsia="zh-CN"/>
        </w:rPr>
        <w:t>figures</w:t>
      </w:r>
      <w:r w:rsidR="001F486C">
        <w:rPr>
          <w:rFonts w:eastAsiaTheme="minorEastAsia" w:cs="Arial" w:hint="eastAsia"/>
          <w:lang w:eastAsia="zh-CN"/>
        </w:rPr>
        <w:t xml:space="preserve"> show that the improvement on the SIP </w:t>
      </w:r>
      <w:r w:rsidR="001F486C">
        <w:rPr>
          <w:rFonts w:eastAsiaTheme="minorEastAsia" w:cs="Arial"/>
          <w:lang w:eastAsia="zh-CN"/>
        </w:rPr>
        <w:t>location</w:t>
      </w:r>
      <w:r w:rsidR="001F486C">
        <w:rPr>
          <w:rFonts w:eastAsiaTheme="minorEastAsia" w:cs="Arial" w:hint="eastAsia"/>
          <w:lang w:eastAsia="zh-CN"/>
        </w:rPr>
        <w:t xml:space="preserve"> planning </w:t>
      </w:r>
      <w:r w:rsidR="001F486C">
        <w:rPr>
          <w:rFonts w:eastAsiaTheme="minorEastAsia" w:cs="Arial"/>
          <w:lang w:eastAsia="zh-CN"/>
        </w:rPr>
        <w:t>method</w:t>
      </w:r>
      <w:r w:rsidR="001F486C">
        <w:rPr>
          <w:rFonts w:eastAsiaTheme="minorEastAsia" w:cs="Arial" w:hint="eastAsia"/>
          <w:lang w:eastAsia="zh-CN"/>
        </w:rPr>
        <w:t xml:space="preserve"> effectively reduces the CIRs of evacuees from most starting points, and reduces the total CIR of evacuees from 0.1422 to 0.1224 (13.9% lower).</w:t>
      </w:r>
    </w:p>
    <w:p w14:paraId="055D201B" w14:textId="2822C86E" w:rsidR="00817176" w:rsidRDefault="001F486C" w:rsidP="001F486C">
      <w:pPr>
        <w:pStyle w:val="CETBodytext"/>
        <w:snapToGrid w:val="0"/>
        <w:spacing w:before="240" w:after="240"/>
        <w:jc w:val="center"/>
        <w:rPr>
          <w:rFonts w:eastAsiaTheme="minorEastAsia" w:cs="Arial"/>
          <w:lang w:val="en-GB" w:eastAsia="zh-CN"/>
        </w:rPr>
      </w:pPr>
      <w:r>
        <w:rPr>
          <w:noProof/>
        </w:rPr>
        <mc:AlternateContent>
          <mc:Choice Requires="wps">
            <w:drawing>
              <wp:anchor distT="0" distB="0" distL="114300" distR="114300" simplePos="0" relativeHeight="251663360" behindDoc="0" locked="0" layoutInCell="1" allowOverlap="1" wp14:anchorId="718CE47A" wp14:editId="510E9B45">
                <wp:simplePos x="0" y="0"/>
                <wp:positionH relativeFrom="column">
                  <wp:posOffset>5245735</wp:posOffset>
                </wp:positionH>
                <wp:positionV relativeFrom="paragraph">
                  <wp:posOffset>321200</wp:posOffset>
                </wp:positionV>
                <wp:extent cx="372110" cy="316230"/>
                <wp:effectExtent l="0" t="0" r="0" b="0"/>
                <wp:wrapNone/>
                <wp:docPr id="1905127433"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101500D4" w14:textId="0CBF58E5"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c</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8CE47A" id="_x0000_t202" coordsize="21600,21600" o:spt="202" path="m,l,21600r21600,l21600,xe">
                <v:stroke joinstyle="miter"/>
                <v:path gradientshapeok="t" o:connecttype="rect"/>
              </v:shapetype>
              <v:shape id="文本框 1" o:spid="_x0000_s1026" type="#_x0000_t202" style="position:absolute;left:0;text-align:left;margin-left:413.05pt;margin-top:25.3pt;width:29.3pt;height:24.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" filled="f" stroked="f" strokeweight=".5pt">
                <v:textbox>
                  <w:txbxContent>
                    <w:p w14:paraId="101500D4" w14:textId="0CBF58E5"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c</w:t>
                      </w:r>
                      <w:r>
                        <w:rPr>
                          <w:rFonts w:ascii="Times New Roman" w:eastAsia="等线" w:hAnsi="Times New Roman" w:cs="Times New Roman"/>
                          <w:szCs w:val="21"/>
                        </w:rPr>
                        <w: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D1E188" wp14:editId="6707CF32">
                <wp:simplePos x="0" y="0"/>
                <wp:positionH relativeFrom="column">
                  <wp:posOffset>3201974</wp:posOffset>
                </wp:positionH>
                <wp:positionV relativeFrom="paragraph">
                  <wp:posOffset>217419</wp:posOffset>
                </wp:positionV>
                <wp:extent cx="372110" cy="316230"/>
                <wp:effectExtent l="0" t="0" r="0" b="0"/>
                <wp:wrapNone/>
                <wp:docPr id="1768787293"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487E0CB8" w14:textId="210368F3"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1E188" id="_x0000_s1027" type="#_x0000_t202" style="position:absolute;left:0;text-align:left;margin-left:252.1pt;margin-top:17.1pt;width:29.3pt;height:2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" filled="f" stroked="f" strokeweight=".5pt">
                <v:textbox>
                  <w:txbxContent>
                    <w:p w14:paraId="487E0CB8" w14:textId="210368F3"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94BBF6" wp14:editId="15F38B58">
                <wp:simplePos x="0" y="0"/>
                <wp:positionH relativeFrom="column">
                  <wp:posOffset>1359232</wp:posOffset>
                </wp:positionH>
                <wp:positionV relativeFrom="paragraph">
                  <wp:posOffset>216784</wp:posOffset>
                </wp:positionV>
                <wp:extent cx="372110" cy="316230"/>
                <wp:effectExtent l="0" t="0" r="0" b="0"/>
                <wp:wrapNone/>
                <wp:docPr id="1137471707"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257C8568" w14:textId="77777777"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4BBF6" id="_x0000_s1028" type="#_x0000_t202" style="position:absolute;left:0;text-align:left;margin-left:107.05pt;margin-top:17.05pt;width:29.3pt;height:2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" filled="f" stroked="f" strokeweight=".5pt">
                <v:textbox>
                  <w:txbxContent>
                    <w:p w14:paraId="257C8568" w14:textId="77777777" w:rsidR="001F486C" w:rsidRDefault="001F486C" w:rsidP="001F486C">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v:textbox>
              </v:shape>
            </w:pict>
          </mc:Fallback>
        </mc:AlternateContent>
      </w:r>
      <w:r w:rsidR="00817176" w:rsidRPr="00817176">
        <w:rPr>
          <w:rFonts w:eastAsiaTheme="minorEastAsia" w:cs="Arial"/>
          <w:noProof/>
          <w:lang w:val="en-GB" w:eastAsia="zh-CN"/>
        </w:rPr>
        <w:drawing>
          <wp:inline distT="0" distB="0" distL="0" distR="0" wp14:anchorId="0CF8CB0A" wp14:editId="4FBE0F04">
            <wp:extent cx="1861200" cy="1700825"/>
            <wp:effectExtent l="0" t="0" r="5715" b="0"/>
            <wp:docPr id="4" name="图片 3">
              <a:extLst xmlns:a="http://schemas.openxmlformats.org/drawingml/2006/main">
                <a:ext uri="{FF2B5EF4-FFF2-40B4-BE49-F238E27FC236}">
                  <a16:creationId xmlns:a16="http://schemas.microsoft.com/office/drawing/2014/main" id="{31A60848-7D74-C30D-D9D7-CA06D2614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1A60848-7D74-C30D-D9D7-CA06D26141A5}"/>
                        </a:ext>
                      </a:extLst>
                    </pic:cNvPr>
                    <pic:cNvPicPr>
                      <a:picLocks noChangeAspect="1"/>
                    </pic:cNvPicPr>
                  </pic:nvPicPr>
                  <pic:blipFill rotWithShape="1">
                    <a:blip r:embed="rId14"/>
                    <a:srcRect l="1639" t="4723" r="7193"/>
                    <a:stretch/>
                  </pic:blipFill>
                  <pic:spPr bwMode="auto">
                    <a:xfrm>
                      <a:off x="0" y="0"/>
                      <a:ext cx="1861200" cy="1700825"/>
                    </a:xfrm>
                    <a:prstGeom prst="rect">
                      <a:avLst/>
                    </a:prstGeom>
                    <a:ln>
                      <a:noFill/>
                    </a:ln>
                    <a:extLst>
                      <a:ext uri="{53640926-AAD7-44D8-BBD7-CCE9431645EC}">
                        <a14:shadowObscured xmlns:a14="http://schemas.microsoft.com/office/drawing/2010/main"/>
                      </a:ext>
                    </a:extLst>
                  </pic:spPr>
                </pic:pic>
              </a:graphicData>
            </a:graphic>
          </wp:inline>
        </w:drawing>
      </w:r>
      <w:r w:rsidR="00817176" w:rsidRPr="00817176">
        <w:rPr>
          <w:rFonts w:eastAsiaTheme="minorEastAsia" w:cs="Arial"/>
          <w:noProof/>
          <w:lang w:val="en-GB" w:eastAsia="zh-CN"/>
        </w:rPr>
        <w:drawing>
          <wp:inline distT="0" distB="0" distL="0" distR="0" wp14:anchorId="62F5F41C" wp14:editId="595FE856">
            <wp:extent cx="1857600" cy="1721986"/>
            <wp:effectExtent l="0" t="0" r="0" b="0"/>
            <wp:docPr id="8" name="图片 7">
              <a:extLst xmlns:a="http://schemas.openxmlformats.org/drawingml/2006/main">
                <a:ext uri="{FF2B5EF4-FFF2-40B4-BE49-F238E27FC236}">
                  <a16:creationId xmlns:a16="http://schemas.microsoft.com/office/drawing/2014/main" id="{AF1A8B44-83EC-9707-A27D-B09B32C3E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AF1A8B44-83EC-9707-A27D-B09B32C3E7FB}"/>
                        </a:ext>
                      </a:extLst>
                    </pic:cNvPr>
                    <pic:cNvPicPr>
                      <a:picLocks noChangeAspect="1"/>
                    </pic:cNvPicPr>
                  </pic:nvPicPr>
                  <pic:blipFill rotWithShape="1">
                    <a:blip r:embed="rId15"/>
                    <a:srcRect l="8078" b="3236"/>
                    <a:stretch/>
                  </pic:blipFill>
                  <pic:spPr bwMode="auto">
                    <a:xfrm>
                      <a:off x="0" y="0"/>
                      <a:ext cx="1857600" cy="1721986"/>
                    </a:xfrm>
                    <a:prstGeom prst="rect">
                      <a:avLst/>
                    </a:prstGeom>
                    <a:ln>
                      <a:noFill/>
                    </a:ln>
                    <a:extLst>
                      <a:ext uri="{53640926-AAD7-44D8-BBD7-CCE9431645EC}">
                        <a14:shadowObscured xmlns:a14="http://schemas.microsoft.com/office/drawing/2010/main"/>
                      </a:ext>
                    </a:extLst>
                  </pic:spPr>
                </pic:pic>
              </a:graphicData>
            </a:graphic>
          </wp:inline>
        </w:drawing>
      </w:r>
      <w:r w:rsidR="00817176" w:rsidRPr="00817176">
        <w:rPr>
          <w:rFonts w:eastAsiaTheme="minorEastAsia" w:cs="Arial"/>
          <w:noProof/>
          <w:lang w:val="en-GB" w:eastAsia="zh-CN"/>
        </w:rPr>
        <w:drawing>
          <wp:inline distT="0" distB="0" distL="0" distR="0" wp14:anchorId="29D43B68" wp14:editId="33682A55">
            <wp:extent cx="1853565" cy="1785511"/>
            <wp:effectExtent l="0" t="0" r="0" b="0"/>
            <wp:docPr id="5" name="图片 4">
              <a:extLst xmlns:a="http://schemas.openxmlformats.org/drawingml/2006/main">
                <a:ext uri="{FF2B5EF4-FFF2-40B4-BE49-F238E27FC236}">
                  <a16:creationId xmlns:a16="http://schemas.microsoft.com/office/drawing/2014/main" id="{26378E9F-966C-13D3-18B9-909AD5E10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26378E9F-966C-13D3-18B9-909AD5E10159}"/>
                        </a:ext>
                      </a:extLst>
                    </pic:cNvPr>
                    <pic:cNvPicPr>
                      <a:picLocks noChangeAspect="1"/>
                    </pic:cNvPicPr>
                  </pic:nvPicPr>
                  <pic:blipFill rotWithShape="1">
                    <a:blip r:embed="rId16"/>
                    <a:srcRect l="2952" r="6954"/>
                    <a:stretch/>
                  </pic:blipFill>
                  <pic:spPr bwMode="auto">
                    <a:xfrm>
                      <a:off x="0" y="0"/>
                      <a:ext cx="1855910" cy="1787770"/>
                    </a:xfrm>
                    <a:prstGeom prst="rect">
                      <a:avLst/>
                    </a:prstGeom>
                    <a:ln>
                      <a:noFill/>
                    </a:ln>
                    <a:extLst>
                      <a:ext uri="{53640926-AAD7-44D8-BBD7-CCE9431645EC}">
                        <a14:shadowObscured xmlns:a14="http://schemas.microsoft.com/office/drawing/2010/main"/>
                      </a:ext>
                    </a:extLst>
                  </pic:spPr>
                </pic:pic>
              </a:graphicData>
            </a:graphic>
          </wp:inline>
        </w:drawing>
      </w:r>
    </w:p>
    <w:p w14:paraId="1F0FC6F9" w14:textId="639BF3B6" w:rsidR="001F486C" w:rsidRDefault="001F486C" w:rsidP="001F486C">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5</w:t>
      </w:r>
      <w:r w:rsidRPr="00E12C56">
        <w:rPr>
          <w:rStyle w:val="CETCaptionCarattere"/>
          <w:rFonts w:eastAsiaTheme="minorEastAsia" w:hint="eastAsia"/>
        </w:rPr>
        <w:t>.</w:t>
      </w:r>
      <w:r>
        <w:rPr>
          <w:rStyle w:val="CETCaptionCarattere"/>
          <w:rFonts w:eastAsiaTheme="minorEastAsia" w:hint="eastAsia"/>
          <w:lang w:eastAsia="zh-CN"/>
        </w:rPr>
        <w:t xml:space="preserve"> The CIRs of evacuees determined by the </w:t>
      </w:r>
      <w:r w:rsidRPr="001F486C">
        <w:rPr>
          <w:rStyle w:val="CETCaptionCarattere"/>
          <w:rFonts w:eastAsiaTheme="minorEastAsia" w:hint="eastAsia"/>
        </w:rPr>
        <w:t xml:space="preserve">original and improved SIP location </w:t>
      </w:r>
      <w:r w:rsidRPr="001F486C">
        <w:rPr>
          <w:rStyle w:val="CETCaptionCarattere"/>
          <w:rFonts w:eastAsiaTheme="minorEastAsia"/>
        </w:rPr>
        <w:t>planning</w:t>
      </w:r>
      <w:r w:rsidRPr="001F486C">
        <w:rPr>
          <w:rStyle w:val="CETCaptionCarattere"/>
          <w:rFonts w:eastAsiaTheme="minorEastAsia" w:hint="eastAsia"/>
        </w:rPr>
        <w:t xml:space="preserve"> methods</w:t>
      </w:r>
      <w:r w:rsidR="00562C00">
        <w:rPr>
          <w:rStyle w:val="CETCaptionCarattere"/>
          <w:rFonts w:eastAsiaTheme="minorEastAsia" w:hint="eastAsia"/>
          <w:lang w:eastAsia="zh-CN"/>
        </w:rPr>
        <w:t>.</w:t>
      </w:r>
    </w:p>
    <w:p w14:paraId="5C73CBA4" w14:textId="4886FB08" w:rsidR="001F486C" w:rsidRDefault="001F486C" w:rsidP="001F486C">
      <w:pPr>
        <w:pStyle w:val="CETHeading1"/>
        <w:tabs>
          <w:tab w:val="num" w:pos="360"/>
        </w:tabs>
        <w:snapToGrid w:val="0"/>
        <w:rPr>
          <w:rFonts w:eastAsiaTheme="minorEastAsia" w:cs="Arial"/>
          <w:lang w:val="en-GB" w:eastAsia="zh-CN"/>
        </w:rPr>
      </w:pPr>
      <w:r>
        <w:rPr>
          <w:rFonts w:eastAsiaTheme="minorEastAsia" w:cs="Arial" w:hint="eastAsia"/>
          <w:lang w:val="en-GB" w:eastAsia="zh-CN"/>
        </w:rPr>
        <w:t>4. Case study: evacuation or SIP decision-making</w:t>
      </w:r>
    </w:p>
    <w:p w14:paraId="0E6F71DF" w14:textId="2567FAD5" w:rsidR="001F486C" w:rsidRDefault="00141FDD" w:rsidP="00141FDD">
      <w:pPr>
        <w:pStyle w:val="CETBodytext"/>
        <w:widowControl w:val="0"/>
        <w:snapToGrid w:val="0"/>
        <w:contextualSpacing/>
        <w:rPr>
          <w:rFonts w:eastAsiaTheme="minorEastAsia" w:cs="Arial"/>
          <w:lang w:eastAsia="zh-CN"/>
        </w:rPr>
      </w:pPr>
      <w:r w:rsidRPr="00141FDD">
        <w:rPr>
          <w:rFonts w:eastAsiaTheme="minorEastAsia" w:cs="Arial" w:hint="eastAsia"/>
          <w:lang w:eastAsia="zh-CN"/>
        </w:rPr>
        <w:t xml:space="preserve">To verify the effectiveness of the </w:t>
      </w:r>
      <w:r>
        <w:rPr>
          <w:rFonts w:eastAsiaTheme="minorEastAsia" w:cs="Arial"/>
          <w:lang w:eastAsia="zh-CN"/>
        </w:rPr>
        <w:t>“</w:t>
      </w:r>
      <w:r>
        <w:rPr>
          <w:rFonts w:eastAsiaTheme="minorEastAsia" w:cs="Arial" w:hint="eastAsia"/>
          <w:lang w:eastAsia="zh-CN"/>
        </w:rPr>
        <w:t>evacuate or SIP</w:t>
      </w:r>
      <w:r>
        <w:rPr>
          <w:rFonts w:eastAsiaTheme="minorEastAsia" w:cs="Arial"/>
          <w:lang w:eastAsia="zh-CN"/>
        </w:rPr>
        <w:t>”</w:t>
      </w:r>
      <w:r>
        <w:rPr>
          <w:rFonts w:eastAsiaTheme="minorEastAsia" w:cs="Arial" w:hint="eastAsia"/>
          <w:lang w:eastAsia="zh-CN"/>
        </w:rPr>
        <w:t xml:space="preserve"> </w:t>
      </w:r>
      <w:r w:rsidRPr="00141FDD">
        <w:rPr>
          <w:rFonts w:eastAsiaTheme="minorEastAsia" w:cs="Arial" w:hint="eastAsia"/>
          <w:lang w:eastAsia="zh-CN"/>
        </w:rPr>
        <w:t xml:space="preserve">decision-making </w:t>
      </w:r>
      <w:r>
        <w:rPr>
          <w:rFonts w:eastAsiaTheme="minorEastAsia" w:cs="Arial" w:hint="eastAsia"/>
          <w:lang w:eastAsia="zh-CN"/>
        </w:rPr>
        <w:t>method</w:t>
      </w:r>
      <w:r w:rsidRPr="00141FDD">
        <w:rPr>
          <w:rFonts w:eastAsiaTheme="minorEastAsia" w:cs="Arial" w:hint="eastAsia"/>
          <w:lang w:eastAsia="zh-CN"/>
        </w:rPr>
        <w:t xml:space="preserve">, </w:t>
      </w:r>
      <w:r>
        <w:rPr>
          <w:rFonts w:eastAsiaTheme="minorEastAsia" w:cs="Arial" w:hint="eastAsia"/>
          <w:lang w:eastAsia="zh-CN"/>
        </w:rPr>
        <w:t>the</w:t>
      </w:r>
      <w:r w:rsidRPr="00141FDD">
        <w:rPr>
          <w:rFonts w:eastAsiaTheme="minorEastAsia" w:cs="Arial" w:hint="eastAsia"/>
          <w:lang w:eastAsia="zh-CN"/>
        </w:rPr>
        <w:t xml:space="preserve"> case study assumes a dynamic domino chemical accident scenario</w:t>
      </w:r>
      <w:r>
        <w:rPr>
          <w:rFonts w:eastAsiaTheme="minorEastAsia" w:cs="Arial" w:hint="eastAsia"/>
          <w:lang w:eastAsia="zh-CN"/>
        </w:rPr>
        <w:t xml:space="preserve">: The primary accident is a fire happens in Zone 9 </w:t>
      </w:r>
      <w:r w:rsidR="00A022AC">
        <w:rPr>
          <w:rFonts w:eastAsiaTheme="minorEastAsia" w:cs="Arial" w:hint="eastAsia"/>
          <w:lang w:eastAsia="zh-CN"/>
        </w:rPr>
        <w:t>of</w:t>
      </w:r>
      <w:r>
        <w:rPr>
          <w:rFonts w:eastAsiaTheme="minorEastAsia" w:cs="Arial" w:hint="eastAsia"/>
          <w:lang w:eastAsia="zh-CN"/>
        </w:rPr>
        <w:t xml:space="preserve"> the chemical cluster</w:t>
      </w:r>
      <w:r w:rsidR="005C142A">
        <w:rPr>
          <w:rFonts w:eastAsiaTheme="minorEastAsia" w:cs="Arial" w:hint="eastAsia"/>
          <w:lang w:eastAsia="zh-CN"/>
        </w:rPr>
        <w:t xml:space="preserve">. The fire causes an explosion at the tanks nearby at the </w:t>
      </w:r>
      <w:r w:rsidR="00562C00">
        <w:rPr>
          <w:rFonts w:eastAsiaTheme="minorEastAsia" w:cs="Arial" w:hint="eastAsia"/>
          <w:lang w:eastAsia="zh-CN"/>
        </w:rPr>
        <w:t>38</w:t>
      </w:r>
      <w:r w:rsidR="00562C00" w:rsidRPr="00562C00">
        <w:rPr>
          <w:rFonts w:eastAsiaTheme="minorEastAsia" w:cs="Arial" w:hint="eastAsia"/>
          <w:vertAlign w:val="superscript"/>
          <w:lang w:eastAsia="zh-CN"/>
        </w:rPr>
        <w:t>th</w:t>
      </w:r>
      <w:r w:rsidR="005C142A">
        <w:rPr>
          <w:rFonts w:eastAsiaTheme="minorEastAsia" w:cs="Arial" w:hint="eastAsia"/>
          <w:lang w:eastAsia="zh-CN"/>
        </w:rPr>
        <w:t xml:space="preserve"> second after the primary accident. The explosion causes fire accidents in Zone 6 and Zone 8, and toxic release accidents in Zone 7.</w:t>
      </w:r>
      <w:r w:rsidR="00943943">
        <w:rPr>
          <w:rFonts w:eastAsiaTheme="minorEastAsia" w:cs="Arial" w:hint="eastAsia"/>
          <w:lang w:eastAsia="zh-CN"/>
        </w:rPr>
        <w:t xml:space="preserve"> Figure 6 shows the dynamic IR of this domino </w:t>
      </w:r>
      <w:r w:rsidR="00943943">
        <w:rPr>
          <w:rFonts w:eastAsiaTheme="minorEastAsia" w:cs="Arial"/>
          <w:lang w:eastAsia="zh-CN"/>
        </w:rPr>
        <w:t>accident</w:t>
      </w:r>
      <w:r w:rsidR="00943943">
        <w:rPr>
          <w:rFonts w:eastAsiaTheme="minorEastAsia" w:cs="Arial" w:hint="eastAsia"/>
          <w:lang w:eastAsia="zh-CN"/>
        </w:rPr>
        <w:t xml:space="preserve"> scenario.</w:t>
      </w:r>
    </w:p>
    <w:p w14:paraId="248F1113" w14:textId="7F3A0DA5" w:rsidR="0013775E" w:rsidRPr="0013775E" w:rsidRDefault="0013775E" w:rsidP="00141FDD">
      <w:pPr>
        <w:pStyle w:val="CETBodytext"/>
        <w:widowControl w:val="0"/>
        <w:snapToGrid w:val="0"/>
        <w:contextualSpacing/>
        <w:rPr>
          <w:rFonts w:eastAsiaTheme="minorEastAsia" w:cs="Arial"/>
          <w:lang w:eastAsia="zh-CN"/>
        </w:rPr>
      </w:pPr>
      <w:r>
        <w:rPr>
          <w:rFonts w:eastAsiaTheme="minorEastAsia" w:cs="Arial" w:hint="eastAsia"/>
          <w:lang w:eastAsia="zh-CN"/>
        </w:rPr>
        <w:t xml:space="preserve">The decision-making method introduced in Section 2.3 is based on the path planning algorithm with the real-time accident risk as the heuristic function. The IR shown in Figure 6(a) will drive the evacuees at starting points 3 and 4 to directly evacuate to the exits rather </w:t>
      </w:r>
      <w:r>
        <w:rPr>
          <w:rFonts w:eastAsiaTheme="minorEastAsia" w:cs="Arial"/>
          <w:lang w:eastAsia="zh-CN"/>
        </w:rPr>
        <w:t>tha</w:t>
      </w:r>
      <w:r>
        <w:rPr>
          <w:rFonts w:eastAsiaTheme="minorEastAsia" w:cs="Arial" w:hint="eastAsia"/>
          <w:lang w:eastAsia="zh-CN"/>
        </w:rPr>
        <w:t>n</w:t>
      </w:r>
      <w:r w:rsidR="00A022AC">
        <w:rPr>
          <w:rFonts w:eastAsiaTheme="minorEastAsia" w:cs="Arial" w:hint="eastAsia"/>
          <w:lang w:eastAsia="zh-CN"/>
        </w:rPr>
        <w:t xml:space="preserve"> to</w:t>
      </w:r>
      <w:r>
        <w:rPr>
          <w:rFonts w:eastAsiaTheme="minorEastAsia" w:cs="Arial" w:hint="eastAsia"/>
          <w:lang w:eastAsia="zh-CN"/>
        </w:rPr>
        <w:t xml:space="preserve"> the SIP location. However, the secondary accidents happen after 38 second increase the expected CIR of the direct evacuation. </w:t>
      </w:r>
      <w:r>
        <w:rPr>
          <w:rFonts w:eastAsiaTheme="minorEastAsia" w:cs="Arial"/>
          <w:lang w:eastAsia="zh-CN"/>
        </w:rPr>
        <w:t>T</w:t>
      </w:r>
      <w:r>
        <w:rPr>
          <w:rFonts w:eastAsiaTheme="minorEastAsia" w:cs="Arial" w:hint="eastAsia"/>
          <w:lang w:eastAsia="zh-CN"/>
        </w:rPr>
        <w:t xml:space="preserve">he method will dynamically change </w:t>
      </w:r>
      <w:r>
        <w:rPr>
          <w:rFonts w:eastAsiaTheme="minorEastAsia" w:cs="Arial" w:hint="eastAsia"/>
          <w:lang w:eastAsia="zh-CN"/>
        </w:rPr>
        <w:lastRenderedPageBreak/>
        <w:t>the evacuees</w:t>
      </w:r>
      <w:r>
        <w:rPr>
          <w:rFonts w:eastAsiaTheme="minorEastAsia" w:cs="Arial"/>
          <w:lang w:eastAsia="zh-CN"/>
        </w:rPr>
        <w:t>’</w:t>
      </w:r>
      <w:r>
        <w:rPr>
          <w:rFonts w:eastAsiaTheme="minorEastAsia" w:cs="Arial" w:hint="eastAsia"/>
          <w:lang w:eastAsia="zh-CN"/>
        </w:rPr>
        <w:t xml:space="preserve"> decisions and drive them to escape in the </w:t>
      </w:r>
      <w:r>
        <w:rPr>
          <w:rFonts w:eastAsiaTheme="minorEastAsia" w:cs="Arial"/>
          <w:lang w:eastAsia="zh-CN"/>
        </w:rPr>
        <w:t>direction</w:t>
      </w:r>
      <w:r>
        <w:rPr>
          <w:rFonts w:eastAsiaTheme="minorEastAsia" w:cs="Arial" w:hint="eastAsia"/>
          <w:lang w:eastAsia="zh-CN"/>
        </w:rPr>
        <w:t xml:space="preserve"> of the SIP location with the lower CIR. The </w:t>
      </w:r>
      <w:r w:rsidRPr="00FA0DFA">
        <w:rPr>
          <w:rFonts w:eastAsiaTheme="minorEastAsia" w:cs="Arial" w:hint="eastAsia"/>
          <w:lang w:eastAsia="zh-CN"/>
        </w:rPr>
        <w:t>alterable</w:t>
      </w:r>
      <w:r>
        <w:rPr>
          <w:rFonts w:eastAsiaTheme="minorEastAsia" w:cs="Arial" w:hint="eastAsia"/>
          <w:lang w:eastAsia="zh-CN"/>
        </w:rPr>
        <w:t xml:space="preserve"> </w:t>
      </w:r>
      <w:r>
        <w:rPr>
          <w:rFonts w:eastAsiaTheme="minorEastAsia" w:cs="Arial"/>
          <w:lang w:eastAsia="zh-CN"/>
        </w:rPr>
        <w:t>decision</w:t>
      </w:r>
      <w:r>
        <w:rPr>
          <w:rFonts w:eastAsiaTheme="minorEastAsia" w:cs="Arial" w:hint="eastAsia"/>
          <w:lang w:eastAsia="zh-CN"/>
        </w:rPr>
        <w:t xml:space="preserve">-making process is shown as red lines in Figure 7. As a contrast, </w:t>
      </w:r>
      <w:r>
        <w:rPr>
          <w:rFonts w:eastAsiaTheme="minorEastAsia" w:cs="Arial"/>
          <w:lang w:eastAsia="zh-CN"/>
        </w:rPr>
        <w:t>the</w:t>
      </w:r>
      <w:r>
        <w:rPr>
          <w:rFonts w:eastAsiaTheme="minorEastAsia" w:cs="Arial" w:hint="eastAsia"/>
          <w:lang w:eastAsia="zh-CN"/>
        </w:rPr>
        <w:t xml:space="preserve"> blue and yellow lines in Figure 7 show the evacuation paths according to evacuees</w:t>
      </w:r>
      <w:r>
        <w:rPr>
          <w:rFonts w:eastAsiaTheme="minorEastAsia" w:cs="Arial"/>
          <w:lang w:eastAsia="zh-CN"/>
        </w:rPr>
        <w:t>’</w:t>
      </w:r>
      <w:r w:rsidRPr="00032306">
        <w:rPr>
          <w:rFonts w:eastAsiaTheme="minorEastAsia" w:cs="Arial" w:hint="eastAsia"/>
          <w:lang w:eastAsia="zh-CN"/>
        </w:rPr>
        <w:t xml:space="preserve"> unalterable</w:t>
      </w:r>
      <w:r>
        <w:rPr>
          <w:rFonts w:eastAsiaTheme="minorEastAsia" w:cs="Arial" w:hint="eastAsia"/>
          <w:lang w:eastAsia="zh-CN"/>
        </w:rPr>
        <w:t xml:space="preserve"> decisions of direct evacuation and SIP, respectively.</w:t>
      </w:r>
    </w:p>
    <w:p w14:paraId="2164E6B6" w14:textId="7183F61C" w:rsidR="00943943" w:rsidRDefault="00FB01C0" w:rsidP="00FB01C0">
      <w:pPr>
        <w:pStyle w:val="CETBodytext"/>
        <w:snapToGrid w:val="0"/>
        <w:spacing w:before="240" w:after="240"/>
        <w:jc w:val="center"/>
        <w:rPr>
          <w:rFonts w:eastAsiaTheme="minorEastAsia" w:cs="Arial"/>
          <w:lang w:eastAsia="zh-CN"/>
        </w:rPr>
      </w:pPr>
      <w:r>
        <w:rPr>
          <w:noProof/>
        </w:rPr>
        <mc:AlternateContent>
          <mc:Choice Requires="wps">
            <w:drawing>
              <wp:anchor distT="0" distB="0" distL="114300" distR="114300" simplePos="0" relativeHeight="251667456" behindDoc="0" locked="0" layoutInCell="1" allowOverlap="1" wp14:anchorId="62449779" wp14:editId="2BE03B56">
                <wp:simplePos x="0" y="0"/>
                <wp:positionH relativeFrom="column">
                  <wp:posOffset>2599788</wp:posOffset>
                </wp:positionH>
                <wp:positionV relativeFrom="paragraph">
                  <wp:posOffset>88900</wp:posOffset>
                </wp:positionV>
                <wp:extent cx="372110" cy="316230"/>
                <wp:effectExtent l="0" t="0" r="0" b="0"/>
                <wp:wrapNone/>
                <wp:docPr id="1463809226"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3C4175CE" w14:textId="77777777" w:rsidR="00562C00" w:rsidRDefault="00562C00" w:rsidP="00562C00">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49779" id="_x0000_s1029" type="#_x0000_t202" style="position:absolute;left:0;text-align:left;margin-left:204.7pt;margin-top:7pt;width:29.3pt;height:24.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" filled="f" stroked="f" strokeweight=".5pt">
                <v:textbox>
                  <w:txbxContent>
                    <w:p w14:paraId="3C4175CE" w14:textId="77777777" w:rsidR="00562C00" w:rsidRDefault="00562C00" w:rsidP="00562C00">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DAFEB07" wp14:editId="43203CF2">
                <wp:simplePos x="0" y="0"/>
                <wp:positionH relativeFrom="column">
                  <wp:posOffset>721653</wp:posOffset>
                </wp:positionH>
                <wp:positionV relativeFrom="paragraph">
                  <wp:posOffset>99207</wp:posOffset>
                </wp:positionV>
                <wp:extent cx="372110" cy="316230"/>
                <wp:effectExtent l="0" t="0" r="0" b="0"/>
                <wp:wrapNone/>
                <wp:docPr id="699441260"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393AA424" w14:textId="77777777" w:rsidR="00562C00" w:rsidRDefault="00562C00" w:rsidP="00562C00">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FEB07" id="_x0000_s1030" type="#_x0000_t202" style="position:absolute;left:0;text-align:left;margin-left:56.8pt;margin-top:7.8pt;width:29.3pt;height:24.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" filled="f" stroked="f" strokeweight=".5pt">
                <v:textbox>
                  <w:txbxContent>
                    <w:p w14:paraId="393AA424" w14:textId="77777777" w:rsidR="00562C00" w:rsidRDefault="00562C00" w:rsidP="00562C00">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v:textbox>
              </v:shape>
            </w:pict>
          </mc:Fallback>
        </mc:AlternateContent>
      </w:r>
      <w:r w:rsidR="00943943" w:rsidRPr="00943943">
        <w:rPr>
          <w:rFonts w:eastAsiaTheme="minorEastAsia" w:hint="eastAsia"/>
          <w:noProof/>
        </w:rPr>
        <w:drawing>
          <wp:inline distT="0" distB="0" distL="0" distR="0" wp14:anchorId="561B607E" wp14:editId="1B58746D">
            <wp:extent cx="1823357" cy="1737449"/>
            <wp:effectExtent l="0" t="0" r="5715" b="0"/>
            <wp:docPr id="13874030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370" cy="1749849"/>
                    </a:xfrm>
                    <a:prstGeom prst="rect">
                      <a:avLst/>
                    </a:prstGeom>
                    <a:noFill/>
                    <a:ln>
                      <a:noFill/>
                    </a:ln>
                  </pic:spPr>
                </pic:pic>
              </a:graphicData>
            </a:graphic>
          </wp:inline>
        </w:drawing>
      </w:r>
      <w:r w:rsidR="00562C00">
        <w:rPr>
          <w:rFonts w:eastAsiaTheme="minorEastAsia" w:cs="Arial" w:hint="eastAsia"/>
          <w:lang w:eastAsia="zh-CN"/>
        </w:rPr>
        <w:t xml:space="preserve"> </w:t>
      </w:r>
      <w:r w:rsidR="00943943" w:rsidRPr="00943943">
        <w:rPr>
          <w:rFonts w:eastAsiaTheme="minorEastAsia" w:hint="eastAsia"/>
          <w:noProof/>
        </w:rPr>
        <w:drawing>
          <wp:inline distT="0" distB="0" distL="0" distR="0" wp14:anchorId="692B33AC" wp14:editId="51BE18C7">
            <wp:extent cx="1844748" cy="1758043"/>
            <wp:effectExtent l="0" t="0" r="3175" b="0"/>
            <wp:docPr id="3523124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1717" cy="1774214"/>
                    </a:xfrm>
                    <a:prstGeom prst="rect">
                      <a:avLst/>
                    </a:prstGeom>
                    <a:noFill/>
                    <a:ln>
                      <a:noFill/>
                    </a:ln>
                  </pic:spPr>
                </pic:pic>
              </a:graphicData>
            </a:graphic>
          </wp:inline>
        </w:drawing>
      </w:r>
      <w:r w:rsidR="00562C00">
        <w:rPr>
          <w:rFonts w:eastAsiaTheme="minorEastAsia" w:cs="Arial" w:hint="eastAsia"/>
          <w:lang w:eastAsia="zh-CN"/>
        </w:rPr>
        <w:t xml:space="preserve"> </w:t>
      </w:r>
      <w:r w:rsidR="00562C00" w:rsidRPr="00562C00">
        <w:rPr>
          <w:rFonts w:eastAsiaTheme="minorEastAsia" w:hint="eastAsia"/>
          <w:noProof/>
        </w:rPr>
        <w:drawing>
          <wp:inline distT="0" distB="0" distL="0" distR="0" wp14:anchorId="22DFEC40" wp14:editId="56E97458">
            <wp:extent cx="234608" cy="1755118"/>
            <wp:effectExtent l="0" t="0" r="0" b="0"/>
            <wp:docPr id="9872170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965" cy="1907413"/>
                    </a:xfrm>
                    <a:prstGeom prst="rect">
                      <a:avLst/>
                    </a:prstGeom>
                    <a:noFill/>
                    <a:ln>
                      <a:noFill/>
                    </a:ln>
                  </pic:spPr>
                </pic:pic>
              </a:graphicData>
            </a:graphic>
          </wp:inline>
        </w:drawing>
      </w:r>
    </w:p>
    <w:p w14:paraId="75EE18DD" w14:textId="624BCD57" w:rsidR="00562C00" w:rsidRDefault="00562C00" w:rsidP="00562C00">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6</w:t>
      </w:r>
      <w:r w:rsidRPr="00E12C56">
        <w:rPr>
          <w:rStyle w:val="CETCaptionCarattere"/>
          <w:rFonts w:eastAsiaTheme="minorEastAsia" w:hint="eastAsia"/>
        </w:rPr>
        <w:t>.</w:t>
      </w:r>
      <w:r>
        <w:rPr>
          <w:rStyle w:val="CETCaptionCarattere"/>
          <w:rFonts w:eastAsiaTheme="minorEastAsia" w:hint="eastAsia"/>
          <w:lang w:eastAsia="zh-CN"/>
        </w:rPr>
        <w:t xml:space="preserve"> The IR </w:t>
      </w:r>
      <w:r>
        <w:rPr>
          <w:rStyle w:val="CETCaptionCarattere"/>
          <w:rFonts w:eastAsiaTheme="minorEastAsia"/>
          <w:lang w:eastAsia="zh-CN"/>
        </w:rPr>
        <w:t>of the</w:t>
      </w:r>
      <w:r>
        <w:rPr>
          <w:rStyle w:val="CETCaptionCarattere"/>
          <w:rFonts w:eastAsiaTheme="minorEastAsia" w:hint="eastAsia"/>
          <w:lang w:eastAsia="zh-CN"/>
        </w:rPr>
        <w:t xml:space="preserve"> domino accident scenario: (a) the primary accident, (b) after the 38</w:t>
      </w:r>
      <w:r w:rsidRPr="00562C00">
        <w:rPr>
          <w:rStyle w:val="CETCaptionCarattere"/>
          <w:rFonts w:eastAsiaTheme="minorEastAsia" w:hint="eastAsia"/>
          <w:vertAlign w:val="superscript"/>
          <w:lang w:eastAsia="zh-CN"/>
        </w:rPr>
        <w:t>th</w:t>
      </w:r>
      <w:r>
        <w:rPr>
          <w:rStyle w:val="CETCaptionCarattere"/>
          <w:rFonts w:eastAsiaTheme="minorEastAsia" w:hint="eastAsia"/>
          <w:lang w:eastAsia="zh-CN"/>
        </w:rPr>
        <w:t xml:space="preserve"> second.</w:t>
      </w:r>
    </w:p>
    <w:p w14:paraId="225B7FAC" w14:textId="54859610" w:rsidR="00032306" w:rsidRDefault="00032306" w:rsidP="00562C00">
      <w:pPr>
        <w:pStyle w:val="CETBodytext"/>
        <w:widowControl w:val="0"/>
        <w:snapToGrid w:val="0"/>
        <w:contextualSpacing/>
        <w:rPr>
          <w:rFonts w:eastAsiaTheme="minorEastAsia" w:cs="Arial"/>
          <w:lang w:eastAsia="zh-CN"/>
        </w:rPr>
      </w:pPr>
      <w:r>
        <w:rPr>
          <w:rFonts w:eastAsiaTheme="minorEastAsia" w:cs="Arial" w:hint="eastAsia"/>
          <w:lang w:eastAsia="zh-CN"/>
        </w:rPr>
        <w:t xml:space="preserve">As shown in Figure 7, the paths of direct evacuation (blue) will encounter </w:t>
      </w:r>
      <w:r>
        <w:rPr>
          <w:rFonts w:eastAsiaTheme="minorEastAsia" w:cs="Arial"/>
          <w:lang w:eastAsia="zh-CN"/>
        </w:rPr>
        <w:t>the</w:t>
      </w:r>
      <w:r>
        <w:rPr>
          <w:rFonts w:eastAsiaTheme="minorEastAsia" w:cs="Arial" w:hint="eastAsia"/>
          <w:lang w:eastAsia="zh-CN"/>
        </w:rPr>
        <w:t xml:space="preserve"> high-risk area of secondary accidents during the evacuation process. The</w:t>
      </w:r>
      <w:r w:rsidRPr="00032306">
        <w:rPr>
          <w:rFonts w:eastAsiaTheme="minorEastAsia" w:cs="Arial" w:hint="eastAsia"/>
          <w:lang w:eastAsia="zh-CN"/>
        </w:rPr>
        <w:t xml:space="preserve"> </w:t>
      </w:r>
      <w:r>
        <w:rPr>
          <w:rFonts w:eastAsiaTheme="minorEastAsia" w:cs="Arial" w:hint="eastAsia"/>
          <w:lang w:eastAsia="zh-CN"/>
        </w:rPr>
        <w:t xml:space="preserve">direct paths to the SIP </w:t>
      </w:r>
      <w:r>
        <w:rPr>
          <w:rFonts w:eastAsiaTheme="minorEastAsia" w:cs="Arial"/>
          <w:lang w:eastAsia="zh-CN"/>
        </w:rPr>
        <w:t>location</w:t>
      </w:r>
      <w:r>
        <w:rPr>
          <w:rFonts w:eastAsiaTheme="minorEastAsia" w:cs="Arial" w:hint="eastAsia"/>
          <w:lang w:eastAsia="zh-CN"/>
        </w:rPr>
        <w:t xml:space="preserve"> (yellow) </w:t>
      </w:r>
      <w:r w:rsidR="00100835">
        <w:rPr>
          <w:rFonts w:eastAsiaTheme="minorEastAsia" w:cs="Arial" w:hint="eastAsia"/>
          <w:lang w:eastAsia="zh-CN"/>
        </w:rPr>
        <w:t>may</w:t>
      </w:r>
      <w:r>
        <w:rPr>
          <w:rFonts w:eastAsiaTheme="minorEastAsia" w:cs="Arial" w:hint="eastAsia"/>
          <w:lang w:eastAsia="zh-CN"/>
        </w:rPr>
        <w:t xml:space="preserve"> make </w:t>
      </w:r>
      <w:r>
        <w:rPr>
          <w:rFonts w:eastAsiaTheme="minorEastAsia" w:cs="Arial"/>
          <w:lang w:eastAsia="zh-CN"/>
        </w:rPr>
        <w:t>the</w:t>
      </w:r>
      <w:r>
        <w:rPr>
          <w:rFonts w:eastAsiaTheme="minorEastAsia" w:cs="Arial" w:hint="eastAsia"/>
          <w:lang w:eastAsia="zh-CN"/>
        </w:rPr>
        <w:t xml:space="preserve"> evacuees suffer </w:t>
      </w:r>
      <w:r w:rsidR="00100835" w:rsidRPr="00100835">
        <w:rPr>
          <w:rFonts w:eastAsiaTheme="minorEastAsia" w:cs="Arial" w:hint="eastAsia"/>
          <w:lang w:eastAsia="zh-CN"/>
        </w:rPr>
        <w:t>casualt</w:t>
      </w:r>
      <w:r w:rsidR="00100835">
        <w:rPr>
          <w:rFonts w:eastAsiaTheme="minorEastAsia" w:cs="Arial" w:hint="eastAsia"/>
          <w:lang w:eastAsia="zh-CN"/>
        </w:rPr>
        <w:t xml:space="preserve">ies in the explosion accident that happens in Zone 9. Figure 8 show the CIRs of evacuees from starting points 3 and 4 with different evacuation decisions. The figures show </w:t>
      </w:r>
      <w:r w:rsidR="00100835">
        <w:rPr>
          <w:rFonts w:eastAsiaTheme="minorEastAsia" w:cs="Arial"/>
          <w:lang w:eastAsia="zh-CN"/>
        </w:rPr>
        <w:t>that</w:t>
      </w:r>
      <w:r w:rsidR="00100835">
        <w:rPr>
          <w:rFonts w:eastAsiaTheme="minorEastAsia" w:cs="Arial" w:hint="eastAsia"/>
          <w:lang w:eastAsia="zh-CN"/>
        </w:rPr>
        <w:t xml:space="preserve"> the CIR of the </w:t>
      </w:r>
      <w:r w:rsidR="00100835" w:rsidRPr="00032306">
        <w:rPr>
          <w:rFonts w:eastAsiaTheme="minorEastAsia" w:cs="Arial" w:hint="eastAsia"/>
          <w:lang w:eastAsia="zh-CN"/>
        </w:rPr>
        <w:t>unalterable</w:t>
      </w:r>
      <w:r w:rsidR="00100835">
        <w:rPr>
          <w:rFonts w:eastAsiaTheme="minorEastAsia" w:cs="Arial" w:hint="eastAsia"/>
          <w:lang w:eastAsia="zh-CN"/>
        </w:rPr>
        <w:t xml:space="preserve"> decision of direct evacuation is the highest, and the CIR of the </w:t>
      </w:r>
      <w:r w:rsidR="00100835" w:rsidRPr="00032306">
        <w:rPr>
          <w:rFonts w:eastAsiaTheme="minorEastAsia" w:cs="Arial" w:hint="eastAsia"/>
          <w:lang w:eastAsia="zh-CN"/>
        </w:rPr>
        <w:t>unalterable</w:t>
      </w:r>
      <w:r w:rsidR="00100835">
        <w:rPr>
          <w:rFonts w:eastAsiaTheme="minorEastAsia" w:cs="Arial" w:hint="eastAsia"/>
          <w:lang w:eastAsia="zh-CN"/>
        </w:rPr>
        <w:t xml:space="preserve"> decision of SIP is second. The CIR of the </w:t>
      </w:r>
      <w:r w:rsidR="00100835" w:rsidRPr="00FA0DFA">
        <w:rPr>
          <w:rFonts w:eastAsiaTheme="minorEastAsia" w:cs="Arial" w:hint="eastAsia"/>
          <w:lang w:eastAsia="zh-CN"/>
        </w:rPr>
        <w:t>alterable</w:t>
      </w:r>
      <w:r w:rsidR="00100835">
        <w:rPr>
          <w:rFonts w:eastAsiaTheme="minorEastAsia" w:cs="Arial" w:hint="eastAsia"/>
          <w:lang w:eastAsia="zh-CN"/>
        </w:rPr>
        <w:t xml:space="preserve"> </w:t>
      </w:r>
      <w:r w:rsidR="00100835">
        <w:rPr>
          <w:rFonts w:eastAsiaTheme="minorEastAsia" w:cs="Arial"/>
          <w:lang w:eastAsia="zh-CN"/>
        </w:rPr>
        <w:t>decision</w:t>
      </w:r>
      <w:r w:rsidR="00100835">
        <w:rPr>
          <w:rFonts w:eastAsiaTheme="minorEastAsia" w:cs="Arial" w:hint="eastAsia"/>
          <w:lang w:eastAsia="zh-CN"/>
        </w:rPr>
        <w:t>-making process is the lowest.</w:t>
      </w:r>
    </w:p>
    <w:p w14:paraId="199E03E4" w14:textId="78EDAD75" w:rsidR="00100835" w:rsidRDefault="00FB01C0" w:rsidP="00A340DE">
      <w:pPr>
        <w:pStyle w:val="CETBodytext"/>
        <w:snapToGrid w:val="0"/>
        <w:spacing w:before="240" w:after="240"/>
        <w:jc w:val="center"/>
        <w:rPr>
          <w:rFonts w:eastAsiaTheme="minorEastAsia" w:cs="Arial"/>
          <w:lang w:eastAsia="zh-CN"/>
        </w:rPr>
      </w:pPr>
      <w:r>
        <w:rPr>
          <w:noProof/>
          <w14:ligatures w14:val="standardContextual"/>
        </w:rPr>
        <mc:AlternateContent>
          <mc:Choice Requires="wps">
            <w:drawing>
              <wp:anchor distT="0" distB="0" distL="114300" distR="114300" simplePos="0" relativeHeight="251678720" behindDoc="0" locked="0" layoutInCell="1" allowOverlap="1" wp14:anchorId="71F5FECE" wp14:editId="0C986FB4">
                <wp:simplePos x="0" y="0"/>
                <wp:positionH relativeFrom="column">
                  <wp:posOffset>1274627</wp:posOffset>
                </wp:positionH>
                <wp:positionV relativeFrom="paragraph">
                  <wp:posOffset>259080</wp:posOffset>
                </wp:positionV>
                <wp:extent cx="62549" cy="62549"/>
                <wp:effectExtent l="0" t="0" r="13970" b="13970"/>
                <wp:wrapNone/>
                <wp:docPr id="1140822056" name="椭圆 11"/>
                <wp:cNvGraphicFramePr/>
                <a:graphic xmlns:a="http://schemas.openxmlformats.org/drawingml/2006/main">
                  <a:graphicData uri="http://schemas.microsoft.com/office/word/2010/wordprocessingShape">
                    <wps:wsp>
                      <wps:cNvSpPr/>
                      <wps:spPr>
                        <a:xfrm>
                          <a:off x="0" y="0"/>
                          <a:ext cx="62549" cy="62549"/>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8B309" id="椭圆 11" o:spid="_x0000_s1026" style="position:absolute;margin-left:100.35pt;margin-top:20.4pt;width:4.95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" fillcolor="red" strokecolor="black [3213]" strokeweight=".5pt">
                <v:stroke joinstyle="miter"/>
              </v:oval>
            </w:pict>
          </mc:Fallback>
        </mc:AlternateContent>
      </w:r>
      <w:r>
        <w:rPr>
          <w:noProof/>
          <w14:ligatures w14:val="standardContextual"/>
        </w:rPr>
        <mc:AlternateContent>
          <mc:Choice Requires="wps">
            <w:drawing>
              <wp:anchor distT="0" distB="0" distL="114300" distR="114300" simplePos="0" relativeHeight="251680768" behindDoc="0" locked="0" layoutInCell="1" allowOverlap="1" wp14:anchorId="30FA03FF" wp14:editId="1BBB676D">
                <wp:simplePos x="0" y="0"/>
                <wp:positionH relativeFrom="column">
                  <wp:posOffset>3393077</wp:posOffset>
                </wp:positionH>
                <wp:positionV relativeFrom="paragraph">
                  <wp:posOffset>259624</wp:posOffset>
                </wp:positionV>
                <wp:extent cx="62549" cy="62549"/>
                <wp:effectExtent l="0" t="0" r="13970" b="13970"/>
                <wp:wrapNone/>
                <wp:docPr id="1343225254" name="椭圆 11"/>
                <wp:cNvGraphicFramePr/>
                <a:graphic xmlns:a="http://schemas.openxmlformats.org/drawingml/2006/main">
                  <a:graphicData uri="http://schemas.microsoft.com/office/word/2010/wordprocessingShape">
                    <wps:wsp>
                      <wps:cNvSpPr/>
                      <wps:spPr>
                        <a:xfrm>
                          <a:off x="0" y="0"/>
                          <a:ext cx="62549" cy="62549"/>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C9F5E" id="椭圆 11" o:spid="_x0000_s1026" style="position:absolute;margin-left:267.15pt;margin-top:20.45pt;width:4.95pt;height:4.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" fillcolor="red" strokecolor="black [3213]" strokeweight=".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2CFC603F" wp14:editId="571B0C8E">
                <wp:simplePos x="0" y="0"/>
                <wp:positionH relativeFrom="column">
                  <wp:posOffset>2928864</wp:posOffset>
                </wp:positionH>
                <wp:positionV relativeFrom="paragraph">
                  <wp:posOffset>97155</wp:posOffset>
                </wp:positionV>
                <wp:extent cx="372110" cy="316230"/>
                <wp:effectExtent l="0" t="0" r="0" b="0"/>
                <wp:wrapNone/>
                <wp:docPr id="1535111736"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510D9E91" w14:textId="77777777" w:rsidR="00A340DE" w:rsidRDefault="00A340DE" w:rsidP="00A340DE">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C603F" id="_x0000_s1031" type="#_x0000_t202" style="position:absolute;left:0;text-align:left;margin-left:230.6pt;margin-top:7.65pt;width:29.3pt;height:24.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" filled="f" stroked="f" strokeweight=".5pt">
                <v:textbox>
                  <w:txbxContent>
                    <w:p w14:paraId="510D9E91" w14:textId="77777777" w:rsidR="00A340DE" w:rsidRDefault="00A340DE" w:rsidP="00A340DE">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BA8BDBA" wp14:editId="178CB0DF">
                <wp:simplePos x="0" y="0"/>
                <wp:positionH relativeFrom="column">
                  <wp:posOffset>836588</wp:posOffset>
                </wp:positionH>
                <wp:positionV relativeFrom="paragraph">
                  <wp:posOffset>106826</wp:posOffset>
                </wp:positionV>
                <wp:extent cx="372110" cy="316230"/>
                <wp:effectExtent l="0" t="0" r="0" b="0"/>
                <wp:wrapNone/>
                <wp:docPr id="1404280851"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06F88361" w14:textId="77777777" w:rsidR="00A340DE" w:rsidRDefault="00A340DE" w:rsidP="00A340DE">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8BDBA" id="_x0000_s1032" type="#_x0000_t202" style="position:absolute;left:0;text-align:left;margin-left:65.85pt;margin-top:8.4pt;width:29.3pt;height:2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" filled="f" stroked="f" strokeweight=".5pt">
                <v:textbox>
                  <w:txbxContent>
                    <w:p w14:paraId="06F88361" w14:textId="77777777" w:rsidR="00A340DE" w:rsidRDefault="00A340DE" w:rsidP="00A340DE">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v:textbox>
              </v:shape>
            </w:pict>
          </mc:Fallback>
        </mc:AlternateContent>
      </w:r>
      <w:r w:rsidR="00A340DE" w:rsidRPr="00A340DE">
        <w:rPr>
          <w:rFonts w:eastAsiaTheme="minorEastAsia" w:hint="eastAsia"/>
          <w:noProof/>
        </w:rPr>
        <w:drawing>
          <wp:inline distT="0" distB="0" distL="0" distR="0" wp14:anchorId="7E6427DC" wp14:editId="3E5A5F39">
            <wp:extent cx="1992064" cy="1781908"/>
            <wp:effectExtent l="0" t="0" r="8255" b="8890"/>
            <wp:docPr id="12360030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807" cy="1788834"/>
                    </a:xfrm>
                    <a:prstGeom prst="rect">
                      <a:avLst/>
                    </a:prstGeom>
                    <a:noFill/>
                    <a:ln>
                      <a:noFill/>
                    </a:ln>
                  </pic:spPr>
                </pic:pic>
              </a:graphicData>
            </a:graphic>
          </wp:inline>
        </w:drawing>
      </w:r>
      <w:r w:rsidR="00A340DE">
        <w:rPr>
          <w:rFonts w:eastAsiaTheme="minorEastAsia" w:cs="Arial" w:hint="eastAsia"/>
          <w:lang w:eastAsia="zh-CN"/>
        </w:rPr>
        <w:t xml:space="preserve">  </w:t>
      </w:r>
      <w:r w:rsidR="00A340DE" w:rsidRPr="00A340DE">
        <w:rPr>
          <w:rFonts w:eastAsiaTheme="minorEastAsia" w:hint="eastAsia"/>
          <w:noProof/>
        </w:rPr>
        <w:drawing>
          <wp:inline distT="0" distB="0" distL="0" distR="0" wp14:anchorId="1C4EA1D7" wp14:editId="768C927E">
            <wp:extent cx="2005412" cy="1787685"/>
            <wp:effectExtent l="0" t="0" r="0" b="3175"/>
            <wp:docPr id="4807698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0381" cy="1792114"/>
                    </a:xfrm>
                    <a:prstGeom prst="rect">
                      <a:avLst/>
                    </a:prstGeom>
                    <a:noFill/>
                    <a:ln>
                      <a:noFill/>
                    </a:ln>
                  </pic:spPr>
                </pic:pic>
              </a:graphicData>
            </a:graphic>
          </wp:inline>
        </w:drawing>
      </w:r>
    </w:p>
    <w:p w14:paraId="7E562023" w14:textId="478A6A40" w:rsidR="00A340DE" w:rsidRDefault="00A340DE" w:rsidP="00A340DE">
      <w:pPr>
        <w:pStyle w:val="CETBodytext"/>
        <w:snapToGrid w:val="0"/>
        <w:spacing w:before="240" w:after="240"/>
        <w:jc w:val="center"/>
        <w:rPr>
          <w:rStyle w:val="CETCaptionCarattere"/>
          <w:rFonts w:eastAsiaTheme="minorEastAsia"/>
          <w:lang w:eastAsia="zh-CN"/>
        </w:rPr>
      </w:pPr>
      <w:r w:rsidRPr="00E12C56">
        <w:rPr>
          <w:rStyle w:val="CETCaptionCarattere"/>
          <w:rFonts w:eastAsiaTheme="minorEastAsia" w:hint="eastAsia"/>
        </w:rPr>
        <w:t xml:space="preserve">Figure </w:t>
      </w:r>
      <w:r>
        <w:rPr>
          <w:rStyle w:val="CETCaptionCarattere"/>
          <w:rFonts w:eastAsiaTheme="minorEastAsia" w:hint="eastAsia"/>
          <w:lang w:eastAsia="zh-CN"/>
        </w:rPr>
        <w:t>7</w:t>
      </w:r>
      <w:r w:rsidRPr="00E12C56">
        <w:rPr>
          <w:rStyle w:val="CETCaptionCarattere"/>
          <w:rFonts w:eastAsiaTheme="minorEastAsia" w:hint="eastAsia"/>
        </w:rPr>
        <w:t>.</w:t>
      </w:r>
      <w:r>
        <w:rPr>
          <w:rStyle w:val="CETCaptionCarattere"/>
          <w:rFonts w:eastAsiaTheme="minorEastAsia" w:hint="eastAsia"/>
          <w:lang w:eastAsia="zh-CN"/>
        </w:rPr>
        <w:t xml:space="preserve"> The evacuation paths based on different evacuation decisions from starting points (a) 3 and (b) 4.</w:t>
      </w:r>
    </w:p>
    <w:p w14:paraId="6A9DA614" w14:textId="1E121A58" w:rsidR="00A340DE" w:rsidRPr="00B4375A" w:rsidRDefault="00B4375A" w:rsidP="00A340DE">
      <w:pPr>
        <w:pStyle w:val="CETBodytext"/>
        <w:snapToGrid w:val="0"/>
        <w:spacing w:before="240" w:after="240"/>
        <w:jc w:val="center"/>
        <w:rPr>
          <w:rStyle w:val="CETCaptionCarattere"/>
          <w:rFonts w:eastAsiaTheme="minorEastAsia"/>
        </w:rPr>
      </w:pPr>
      <w:r w:rsidRPr="00B4375A">
        <w:rPr>
          <w:rStyle w:val="CETCaptionCarattere"/>
          <w:rFonts w:eastAsiaTheme="minorEastAsia"/>
          <w:noProof/>
          <w:lang w:eastAsia="zh-CN"/>
        </w:rPr>
        <mc:AlternateContent>
          <mc:Choice Requires="wps">
            <w:drawing>
              <wp:anchor distT="0" distB="0" distL="114300" distR="114300" simplePos="0" relativeHeight="251677696" behindDoc="0" locked="0" layoutInCell="1" allowOverlap="1" wp14:anchorId="315FE722" wp14:editId="08741A67">
                <wp:simplePos x="0" y="0"/>
                <wp:positionH relativeFrom="column">
                  <wp:posOffset>5083370</wp:posOffset>
                </wp:positionH>
                <wp:positionV relativeFrom="paragraph">
                  <wp:posOffset>84180</wp:posOffset>
                </wp:positionV>
                <wp:extent cx="372110" cy="316230"/>
                <wp:effectExtent l="0" t="0" r="0" b="0"/>
                <wp:wrapNone/>
                <wp:docPr id="1915636653"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2A29781B" w14:textId="61C53B53"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c</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FE722" id="_x0000_s1033" type="#_x0000_t202" style="position:absolute;left:0;text-align:left;margin-left:400.25pt;margin-top:6.65pt;width:29.3pt;height:24.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" filled="f" stroked="f" strokeweight=".5pt">
                <v:textbox>
                  <w:txbxContent>
                    <w:p w14:paraId="2A29781B" w14:textId="61C53B53"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c</w:t>
                      </w:r>
                      <w:r>
                        <w:rPr>
                          <w:rFonts w:ascii="Times New Roman" w:eastAsia="等线" w:hAnsi="Times New Roman" w:cs="Times New Roman"/>
                          <w:szCs w:val="21"/>
                        </w:rPr>
                        <w:t>)</w:t>
                      </w:r>
                    </w:p>
                  </w:txbxContent>
                </v:textbox>
              </v:shape>
            </w:pict>
          </mc:Fallback>
        </mc:AlternateContent>
      </w:r>
      <w:r w:rsidRPr="00B4375A">
        <w:rPr>
          <w:rStyle w:val="CETCaptionCarattere"/>
          <w:rFonts w:eastAsiaTheme="minorEastAsia"/>
          <w:noProof/>
          <w:lang w:eastAsia="zh-CN"/>
        </w:rPr>
        <mc:AlternateContent>
          <mc:Choice Requires="wps">
            <w:drawing>
              <wp:anchor distT="0" distB="0" distL="114300" distR="114300" simplePos="0" relativeHeight="251675648" behindDoc="0" locked="0" layoutInCell="1" allowOverlap="1" wp14:anchorId="273EF31F" wp14:editId="39D77AD8">
                <wp:simplePos x="0" y="0"/>
                <wp:positionH relativeFrom="column">
                  <wp:posOffset>3227759</wp:posOffset>
                </wp:positionH>
                <wp:positionV relativeFrom="paragraph">
                  <wp:posOffset>74382</wp:posOffset>
                </wp:positionV>
                <wp:extent cx="372110" cy="316230"/>
                <wp:effectExtent l="0" t="0" r="0" b="0"/>
                <wp:wrapNone/>
                <wp:docPr id="1061964795"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70F36930" w14:textId="603D4914"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EF31F" id="_x0000_s1034" type="#_x0000_t202" style="position:absolute;left:0;text-align:left;margin-left:254.15pt;margin-top:5.85pt;width:29.3pt;height:24.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" filled="f" stroked="f" strokeweight=".5pt">
                <v:textbox>
                  <w:txbxContent>
                    <w:p w14:paraId="70F36930" w14:textId="603D4914"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b</w:t>
                      </w:r>
                      <w:r>
                        <w:rPr>
                          <w:rFonts w:ascii="Times New Roman" w:eastAsia="等线" w:hAnsi="Times New Roman" w:cs="Times New Roman"/>
                          <w:szCs w:val="21"/>
                        </w:rPr>
                        <w:t>)</w:t>
                      </w:r>
                    </w:p>
                  </w:txbxContent>
                </v:textbox>
              </v:shape>
            </w:pict>
          </mc:Fallback>
        </mc:AlternateContent>
      </w:r>
      <w:r w:rsidRPr="00B4375A">
        <w:rPr>
          <w:rStyle w:val="CETCaptionCarattere"/>
          <w:rFonts w:eastAsiaTheme="minorEastAsia"/>
          <w:noProof/>
          <w:lang w:eastAsia="zh-CN"/>
        </w:rPr>
        <mc:AlternateContent>
          <mc:Choice Requires="wps">
            <w:drawing>
              <wp:anchor distT="0" distB="0" distL="114300" distR="114300" simplePos="0" relativeHeight="251673600" behindDoc="0" locked="0" layoutInCell="1" allowOverlap="1" wp14:anchorId="6CEF8E37" wp14:editId="2DE44274">
                <wp:simplePos x="0" y="0"/>
                <wp:positionH relativeFrom="column">
                  <wp:posOffset>1373110</wp:posOffset>
                </wp:positionH>
                <wp:positionV relativeFrom="paragraph">
                  <wp:posOffset>74458</wp:posOffset>
                </wp:positionV>
                <wp:extent cx="372110" cy="316230"/>
                <wp:effectExtent l="0" t="0" r="0" b="0"/>
                <wp:wrapNone/>
                <wp:docPr id="40260937" name="文本框 1"/>
                <wp:cNvGraphicFramePr/>
                <a:graphic xmlns:a="http://schemas.openxmlformats.org/drawingml/2006/main">
                  <a:graphicData uri="http://schemas.microsoft.com/office/word/2010/wordprocessingShape">
                    <wps:wsp>
                      <wps:cNvSpPr txBox="1"/>
                      <wps:spPr>
                        <a:xfrm>
                          <a:off x="0" y="0"/>
                          <a:ext cx="372110" cy="316230"/>
                        </a:xfrm>
                        <a:prstGeom prst="rect">
                          <a:avLst/>
                        </a:prstGeom>
                        <a:noFill/>
                        <a:ln w="6350">
                          <a:noFill/>
                        </a:ln>
                      </wps:spPr>
                      <wps:txbx>
                        <w:txbxContent>
                          <w:p w14:paraId="3D545DBE" w14:textId="77777777"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F8E37" id="_x0000_s1035" type="#_x0000_t202" style="position:absolute;left:0;text-align:left;margin-left:108.1pt;margin-top:5.85pt;width:29.3pt;height:24.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" filled="f" stroked="f" strokeweight=".5pt">
                <v:textbox>
                  <w:txbxContent>
                    <w:p w14:paraId="3D545DBE" w14:textId="77777777" w:rsidR="00B4375A" w:rsidRDefault="00B4375A" w:rsidP="00B4375A">
                      <w:pPr>
                        <w:rPr>
                          <w:rFonts w:ascii="Times New Roman" w:eastAsia="等线" w:hAnsi="Times New Roman" w:cs="Times New Roman"/>
                          <w:szCs w:val="21"/>
                          <w14:ligatures w14:val="none"/>
                        </w:rPr>
                      </w:pPr>
                      <w:r>
                        <w:rPr>
                          <w:rFonts w:ascii="Times New Roman" w:eastAsia="等线" w:hAnsi="Times New Roman" w:cs="Times New Roman"/>
                          <w:szCs w:val="21"/>
                        </w:rPr>
                        <w:t>(</w:t>
                      </w:r>
                      <w:r>
                        <w:rPr>
                          <w:rFonts w:ascii="Times New Roman" w:eastAsia="等线" w:hAnsi="Times New Roman" w:cs="Times New Roman" w:hint="eastAsia"/>
                          <w:szCs w:val="21"/>
                        </w:rPr>
                        <w:t>a</w:t>
                      </w:r>
                      <w:r>
                        <w:rPr>
                          <w:rFonts w:ascii="Times New Roman" w:eastAsia="等线" w:hAnsi="Times New Roman" w:cs="Times New Roman"/>
                          <w:szCs w:val="21"/>
                        </w:rPr>
                        <w:t>)</w:t>
                      </w:r>
                    </w:p>
                  </w:txbxContent>
                </v:textbox>
              </v:shape>
            </w:pict>
          </mc:Fallback>
        </mc:AlternateContent>
      </w:r>
      <w:r w:rsidR="00A340D4" w:rsidRPr="00B4375A">
        <w:rPr>
          <w:rStyle w:val="CETCaptionCarattere"/>
          <w:rFonts w:eastAsiaTheme="minorEastAsia"/>
          <w:noProof/>
          <w:lang w:val="en-US" w:eastAsia="zh-CN"/>
        </w:rPr>
        <w:drawing>
          <wp:inline distT="0" distB="0" distL="0" distR="0" wp14:anchorId="76E7D633" wp14:editId="703FC179">
            <wp:extent cx="1857600" cy="1933703"/>
            <wp:effectExtent l="0" t="0" r="9525" b="0"/>
            <wp:docPr id="7" name="图片 6">
              <a:extLst xmlns:a="http://schemas.openxmlformats.org/drawingml/2006/main">
                <a:ext uri="{FF2B5EF4-FFF2-40B4-BE49-F238E27FC236}">
                  <a16:creationId xmlns:a16="http://schemas.microsoft.com/office/drawing/2014/main" id="{76069D4B-06E8-E2CE-55CC-A749FEC4C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6069D4B-06E8-E2CE-55CC-A749FEC4C5A9}"/>
                        </a:ext>
                      </a:extLst>
                    </pic:cNvPr>
                    <pic:cNvPicPr>
                      <a:picLocks noChangeAspect="1"/>
                    </pic:cNvPicPr>
                  </pic:nvPicPr>
                  <pic:blipFill rotWithShape="1">
                    <a:blip r:embed="rId22"/>
                    <a:srcRect l="3884" r="7421"/>
                    <a:stretch/>
                  </pic:blipFill>
                  <pic:spPr bwMode="auto">
                    <a:xfrm>
                      <a:off x="0" y="0"/>
                      <a:ext cx="1857600" cy="1933703"/>
                    </a:xfrm>
                    <a:prstGeom prst="rect">
                      <a:avLst/>
                    </a:prstGeom>
                    <a:ln>
                      <a:noFill/>
                    </a:ln>
                    <a:extLst>
                      <a:ext uri="{53640926-AAD7-44D8-BBD7-CCE9431645EC}">
                        <a14:shadowObscured xmlns:a14="http://schemas.microsoft.com/office/drawing/2010/main"/>
                      </a:ext>
                    </a:extLst>
                  </pic:spPr>
                </pic:pic>
              </a:graphicData>
            </a:graphic>
          </wp:inline>
        </w:drawing>
      </w:r>
      <w:r w:rsidR="00A340D4" w:rsidRPr="00B4375A">
        <w:rPr>
          <w:rStyle w:val="CETCaptionCarattere"/>
          <w:rFonts w:eastAsiaTheme="minorEastAsia"/>
          <w:noProof/>
          <w:lang w:val="en-US" w:eastAsia="zh-CN"/>
        </w:rPr>
        <w:drawing>
          <wp:inline distT="0" distB="0" distL="0" distR="0" wp14:anchorId="4CAF833F" wp14:editId="0D1B7EF6">
            <wp:extent cx="1857375" cy="1935067"/>
            <wp:effectExtent l="0" t="0" r="0" b="0"/>
            <wp:docPr id="434356911" name="图片 4">
              <a:extLst xmlns:a="http://schemas.openxmlformats.org/drawingml/2006/main">
                <a:ext uri="{FF2B5EF4-FFF2-40B4-BE49-F238E27FC236}">
                  <a16:creationId xmlns:a16="http://schemas.microsoft.com/office/drawing/2014/main" id="{121BCC30-AA73-0793-4B7D-BA0AEC3F9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21BCC30-AA73-0793-4B7D-BA0AEC3F99B9}"/>
                        </a:ext>
                      </a:extLst>
                    </pic:cNvPr>
                    <pic:cNvPicPr>
                      <a:picLocks noChangeAspect="1"/>
                    </pic:cNvPicPr>
                  </pic:nvPicPr>
                  <pic:blipFill rotWithShape="1">
                    <a:blip r:embed="rId23"/>
                    <a:srcRect l="2563" r="7265"/>
                    <a:stretch/>
                  </pic:blipFill>
                  <pic:spPr bwMode="auto">
                    <a:xfrm>
                      <a:off x="0" y="0"/>
                      <a:ext cx="1859169" cy="1936936"/>
                    </a:xfrm>
                    <a:prstGeom prst="rect">
                      <a:avLst/>
                    </a:prstGeom>
                    <a:ln>
                      <a:noFill/>
                    </a:ln>
                    <a:extLst>
                      <a:ext uri="{53640926-AAD7-44D8-BBD7-CCE9431645EC}">
                        <a14:shadowObscured xmlns:a14="http://schemas.microsoft.com/office/drawing/2010/main"/>
                      </a:ext>
                    </a:extLst>
                  </pic:spPr>
                </pic:pic>
              </a:graphicData>
            </a:graphic>
          </wp:inline>
        </w:drawing>
      </w:r>
      <w:r w:rsidR="00A340D4" w:rsidRPr="00B4375A">
        <w:rPr>
          <w:rStyle w:val="CETCaptionCarattere"/>
          <w:rFonts w:eastAsiaTheme="minorEastAsia"/>
          <w:noProof/>
          <w:lang w:val="en-US" w:eastAsia="zh-CN"/>
        </w:rPr>
        <w:drawing>
          <wp:inline distT="0" distB="0" distL="0" distR="0" wp14:anchorId="50EB51CB" wp14:editId="4EFA259D">
            <wp:extent cx="1853509" cy="1936593"/>
            <wp:effectExtent l="0" t="0" r="0" b="0"/>
            <wp:docPr id="11" name="图片 10">
              <a:extLst xmlns:a="http://schemas.openxmlformats.org/drawingml/2006/main">
                <a:ext uri="{FF2B5EF4-FFF2-40B4-BE49-F238E27FC236}">
                  <a16:creationId xmlns:a16="http://schemas.microsoft.com/office/drawing/2014/main" id="{4433145E-5957-F0CC-559B-95DE78CE8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433145E-5957-F0CC-559B-95DE78CE833E}"/>
                        </a:ext>
                      </a:extLst>
                    </pic:cNvPr>
                    <pic:cNvPicPr>
                      <a:picLocks noChangeAspect="1"/>
                    </pic:cNvPicPr>
                  </pic:nvPicPr>
                  <pic:blipFill rotWithShape="1">
                    <a:blip r:embed="rId24"/>
                    <a:srcRect l="6835" r="7498"/>
                    <a:stretch/>
                  </pic:blipFill>
                  <pic:spPr bwMode="auto">
                    <a:xfrm>
                      <a:off x="0" y="0"/>
                      <a:ext cx="1860383" cy="1943775"/>
                    </a:xfrm>
                    <a:prstGeom prst="rect">
                      <a:avLst/>
                    </a:prstGeom>
                    <a:ln>
                      <a:noFill/>
                    </a:ln>
                    <a:extLst>
                      <a:ext uri="{53640926-AAD7-44D8-BBD7-CCE9431645EC}">
                        <a14:shadowObscured xmlns:a14="http://schemas.microsoft.com/office/drawing/2010/main"/>
                      </a:ext>
                    </a:extLst>
                  </pic:spPr>
                </pic:pic>
              </a:graphicData>
            </a:graphic>
          </wp:inline>
        </w:drawing>
      </w:r>
    </w:p>
    <w:p w14:paraId="1EE6DD4B" w14:textId="286C516A" w:rsidR="00B4375A" w:rsidRDefault="00B4375A" w:rsidP="00A340DE">
      <w:pPr>
        <w:pStyle w:val="CETBodytext"/>
        <w:snapToGrid w:val="0"/>
        <w:spacing w:before="240" w:after="240"/>
        <w:jc w:val="center"/>
        <w:rPr>
          <w:rStyle w:val="CETCaptionCarattere"/>
          <w:rFonts w:eastAsiaTheme="minorEastAsia"/>
          <w:lang w:eastAsia="zh-CN"/>
        </w:rPr>
      </w:pPr>
      <w:r w:rsidRPr="00B4375A">
        <w:rPr>
          <w:rStyle w:val="CETCaptionCarattere"/>
          <w:rFonts w:eastAsiaTheme="minorEastAsia" w:hint="eastAsia"/>
        </w:rPr>
        <w:t xml:space="preserve">Figure 8. The CIRs of </w:t>
      </w:r>
      <w:r>
        <w:rPr>
          <w:rStyle w:val="CETCaptionCarattere"/>
          <w:rFonts w:eastAsiaTheme="minorEastAsia" w:hint="eastAsia"/>
          <w:lang w:eastAsia="zh-CN"/>
        </w:rPr>
        <w:t xml:space="preserve">evacuation decisions: directly (a) to exit, (b) to SIP, and (c) </w:t>
      </w:r>
      <w:r w:rsidRPr="00B4375A">
        <w:rPr>
          <w:rStyle w:val="CETCaptionCarattere"/>
          <w:rFonts w:eastAsiaTheme="minorEastAsia" w:hint="eastAsia"/>
          <w:lang w:eastAsia="zh-CN"/>
        </w:rPr>
        <w:t>alterable decision-making</w:t>
      </w:r>
      <w:r>
        <w:rPr>
          <w:rStyle w:val="CETCaptionCarattere"/>
          <w:rFonts w:eastAsiaTheme="minorEastAsia" w:hint="eastAsia"/>
          <w:lang w:eastAsia="zh-CN"/>
        </w:rPr>
        <w:t>.</w:t>
      </w:r>
    </w:p>
    <w:p w14:paraId="5C22CED0" w14:textId="6B232336" w:rsidR="00B4375A" w:rsidRDefault="00B4375A" w:rsidP="00B4375A">
      <w:pPr>
        <w:pStyle w:val="CETHeading1"/>
        <w:tabs>
          <w:tab w:val="num" w:pos="360"/>
        </w:tabs>
        <w:snapToGrid w:val="0"/>
        <w:rPr>
          <w:rFonts w:eastAsiaTheme="minorEastAsia" w:cs="Arial"/>
          <w:i/>
          <w:lang w:val="en-GB" w:eastAsia="zh-CN"/>
        </w:rPr>
      </w:pPr>
      <w:r>
        <w:rPr>
          <w:rFonts w:eastAsiaTheme="minorEastAsia" w:cs="Arial" w:hint="eastAsia"/>
          <w:i/>
          <w:lang w:val="en-GB" w:eastAsia="zh-CN"/>
        </w:rPr>
        <w:lastRenderedPageBreak/>
        <w:t>5. Conclusion</w:t>
      </w:r>
    </w:p>
    <w:p w14:paraId="1C7DCFA5" w14:textId="2E3D08D4" w:rsidR="005A418D" w:rsidRPr="005A418D" w:rsidRDefault="00BA01C5" w:rsidP="005A418D">
      <w:pPr>
        <w:pStyle w:val="CETBodytext"/>
        <w:widowControl w:val="0"/>
        <w:snapToGrid w:val="0"/>
        <w:contextualSpacing/>
        <w:rPr>
          <w:rFonts w:eastAsiaTheme="minorEastAsia" w:cs="Arial"/>
          <w:lang w:eastAsia="zh-CN"/>
        </w:rPr>
      </w:pPr>
      <w:r w:rsidRPr="00BA01C5">
        <w:rPr>
          <w:rFonts w:eastAsiaTheme="minorEastAsia" w:cs="Arial" w:hint="eastAsia"/>
          <w:lang w:eastAsia="zh-CN"/>
        </w:rPr>
        <w:t>In order to solve the problem that evacuees have difficulty in decision</w:t>
      </w:r>
      <w:r>
        <w:rPr>
          <w:rFonts w:eastAsiaTheme="minorEastAsia" w:cs="Arial" w:hint="eastAsia"/>
          <w:lang w:eastAsia="zh-CN"/>
        </w:rPr>
        <w:t>-</w:t>
      </w:r>
      <w:r w:rsidRPr="00BA01C5">
        <w:rPr>
          <w:rFonts w:eastAsiaTheme="minorEastAsia" w:cs="Arial" w:hint="eastAsia"/>
          <w:lang w:eastAsia="zh-CN"/>
        </w:rPr>
        <w:t xml:space="preserve">making between direct evacuation and </w:t>
      </w:r>
      <w:r>
        <w:rPr>
          <w:rFonts w:eastAsiaTheme="minorEastAsia" w:cs="Arial" w:hint="eastAsia"/>
          <w:lang w:eastAsia="zh-CN"/>
        </w:rPr>
        <w:t>shelter-in-place</w:t>
      </w:r>
      <w:r w:rsidRPr="00BA01C5">
        <w:rPr>
          <w:rFonts w:eastAsiaTheme="minorEastAsia" w:cs="Arial" w:hint="eastAsia"/>
          <w:lang w:eastAsia="zh-CN"/>
        </w:rPr>
        <w:t xml:space="preserve"> in chemical accidents, this paper proposes a</w:t>
      </w:r>
      <w:r>
        <w:rPr>
          <w:rFonts w:eastAsiaTheme="minorEastAsia" w:cs="Arial" w:hint="eastAsia"/>
          <w:lang w:eastAsia="zh-CN"/>
        </w:rPr>
        <w:t xml:space="preserve">n </w:t>
      </w:r>
      <w:r w:rsidRPr="00BA01C5">
        <w:rPr>
          <w:rFonts w:eastAsiaTheme="minorEastAsia" w:cs="Arial" w:hint="eastAsia"/>
          <w:lang w:eastAsia="zh-CN"/>
        </w:rPr>
        <w:t>assistant decision-making method</w:t>
      </w:r>
      <w:r>
        <w:rPr>
          <w:rFonts w:eastAsiaTheme="minorEastAsia" w:cs="Arial" w:hint="eastAsia"/>
          <w:lang w:eastAsia="zh-CN"/>
        </w:rPr>
        <w:t xml:space="preserve"> </w:t>
      </w:r>
      <w:r w:rsidRPr="00BA01C5">
        <w:rPr>
          <w:rFonts w:eastAsiaTheme="minorEastAsia" w:cs="Arial" w:hint="eastAsia"/>
          <w:lang w:eastAsia="zh-CN"/>
        </w:rPr>
        <w:t>based on</w:t>
      </w:r>
      <w:r>
        <w:rPr>
          <w:rFonts w:eastAsiaTheme="minorEastAsia" w:cs="Arial" w:hint="eastAsia"/>
          <w:lang w:eastAsia="zh-CN"/>
        </w:rPr>
        <w:t xml:space="preserve"> the</w:t>
      </w:r>
      <w:r w:rsidRPr="00BA01C5">
        <w:rPr>
          <w:rFonts w:eastAsiaTheme="minorEastAsia" w:cs="Arial" w:hint="eastAsia"/>
          <w:lang w:eastAsia="zh-CN"/>
        </w:rPr>
        <w:t xml:space="preserve"> </w:t>
      </w:r>
      <w:r>
        <w:rPr>
          <w:rFonts w:eastAsiaTheme="minorEastAsia" w:cs="Arial" w:hint="eastAsia"/>
          <w:lang w:eastAsia="zh-CN"/>
        </w:rPr>
        <w:t>quantitative risk assessment</w:t>
      </w:r>
      <w:r w:rsidRPr="00BA01C5">
        <w:rPr>
          <w:rFonts w:eastAsiaTheme="minorEastAsia" w:cs="Arial" w:hint="eastAsia"/>
          <w:lang w:eastAsia="zh-CN"/>
        </w:rPr>
        <w:t xml:space="preserve"> </w:t>
      </w:r>
      <w:r>
        <w:rPr>
          <w:rFonts w:eastAsiaTheme="minorEastAsia" w:cs="Arial" w:hint="eastAsia"/>
          <w:lang w:eastAsia="zh-CN"/>
        </w:rPr>
        <w:t>of</w:t>
      </w:r>
      <w:r w:rsidRPr="00BA01C5">
        <w:rPr>
          <w:rFonts w:eastAsiaTheme="minorEastAsia" w:cs="Arial" w:hint="eastAsia"/>
          <w:lang w:eastAsia="zh-CN"/>
        </w:rPr>
        <w:t xml:space="preserve"> multi-hazard chemical accidents.</w:t>
      </w:r>
      <w:r>
        <w:rPr>
          <w:rFonts w:eastAsiaTheme="minorEastAsia" w:cs="Arial" w:hint="eastAsia"/>
          <w:lang w:eastAsia="zh-CN"/>
        </w:rPr>
        <w:t xml:space="preserve"> A chemical cluster in Guangzhou, China is taken as a case study to verify the effectiveness of the proposed method. </w:t>
      </w:r>
      <w:r>
        <w:rPr>
          <w:rFonts w:eastAsiaTheme="minorEastAsia" w:cs="Arial"/>
          <w:lang w:eastAsia="zh-CN"/>
        </w:rPr>
        <w:t>The</w:t>
      </w:r>
      <w:r>
        <w:rPr>
          <w:rFonts w:eastAsiaTheme="minorEastAsia" w:cs="Arial" w:hint="eastAsia"/>
          <w:lang w:eastAsia="zh-CN"/>
        </w:rPr>
        <w:t xml:space="preserve"> case shows that </w:t>
      </w:r>
      <w:r>
        <w:rPr>
          <w:rFonts w:eastAsiaTheme="minorEastAsia" w:cs="Arial"/>
          <w:lang w:eastAsia="zh-CN"/>
        </w:rPr>
        <w:t>the</w:t>
      </w:r>
      <w:r>
        <w:rPr>
          <w:rFonts w:eastAsiaTheme="minorEastAsia" w:cs="Arial" w:hint="eastAsia"/>
          <w:lang w:eastAsia="zh-CN"/>
        </w:rPr>
        <w:t xml:space="preserve"> evacuees</w:t>
      </w:r>
      <w:r>
        <w:rPr>
          <w:rFonts w:eastAsiaTheme="minorEastAsia" w:cs="Arial"/>
          <w:lang w:eastAsia="zh-CN"/>
        </w:rPr>
        <w:t>’</w:t>
      </w:r>
      <w:r>
        <w:rPr>
          <w:rFonts w:eastAsiaTheme="minorEastAsia" w:cs="Arial" w:hint="eastAsia"/>
          <w:lang w:eastAsia="zh-CN"/>
        </w:rPr>
        <w:t xml:space="preserve"> </w:t>
      </w:r>
      <w:r w:rsidRPr="00BA01C5">
        <w:rPr>
          <w:rFonts w:eastAsiaTheme="minorEastAsia" w:cs="Arial" w:hint="eastAsia"/>
          <w:lang w:eastAsia="zh-CN"/>
        </w:rPr>
        <w:t>correct</w:t>
      </w:r>
      <w:r>
        <w:rPr>
          <w:rFonts w:eastAsiaTheme="minorEastAsia" w:cs="Arial" w:hint="eastAsia"/>
          <w:lang w:eastAsia="zh-CN"/>
        </w:rPr>
        <w:t xml:space="preserve"> escape decision</w:t>
      </w:r>
      <w:r w:rsidR="006566CE">
        <w:rPr>
          <w:rFonts w:eastAsiaTheme="minorEastAsia" w:cs="Arial" w:hint="eastAsia"/>
          <w:lang w:eastAsia="zh-CN"/>
        </w:rPr>
        <w:t>s</w:t>
      </w:r>
      <w:r>
        <w:rPr>
          <w:rFonts w:eastAsiaTheme="minorEastAsia" w:cs="Arial" w:hint="eastAsia"/>
          <w:lang w:eastAsia="zh-CN"/>
        </w:rPr>
        <w:t xml:space="preserve"> can </w:t>
      </w:r>
      <w:r w:rsidRPr="00BA01C5">
        <w:rPr>
          <w:rFonts w:eastAsiaTheme="minorEastAsia" w:cs="Arial" w:hint="eastAsia"/>
          <w:lang w:eastAsia="zh-CN"/>
        </w:rPr>
        <w:t xml:space="preserve">optimize the location of </w:t>
      </w:r>
      <w:r w:rsidR="00AE647D">
        <w:rPr>
          <w:rFonts w:eastAsiaTheme="minorEastAsia" w:cs="Arial" w:hint="eastAsia"/>
          <w:lang w:eastAsia="zh-CN"/>
        </w:rPr>
        <w:t>shelter-in-place</w:t>
      </w:r>
      <w:r w:rsidR="00AE647D" w:rsidRPr="00BA01C5">
        <w:rPr>
          <w:rFonts w:eastAsiaTheme="minorEastAsia" w:cs="Arial" w:hint="eastAsia"/>
          <w:lang w:eastAsia="zh-CN"/>
        </w:rPr>
        <w:t xml:space="preserve"> </w:t>
      </w:r>
      <w:r w:rsidRPr="00BA01C5">
        <w:rPr>
          <w:rFonts w:eastAsiaTheme="minorEastAsia" w:cs="Arial" w:hint="eastAsia"/>
          <w:lang w:eastAsia="zh-CN"/>
        </w:rPr>
        <w:t xml:space="preserve">and reduce the </w:t>
      </w:r>
      <w:r>
        <w:rPr>
          <w:rFonts w:eastAsiaTheme="minorEastAsia" w:cs="Arial" w:hint="eastAsia"/>
          <w:lang w:eastAsia="zh-CN"/>
        </w:rPr>
        <w:t>total</w:t>
      </w:r>
      <w:r w:rsidRPr="00BA01C5">
        <w:rPr>
          <w:rFonts w:eastAsiaTheme="minorEastAsia" w:cs="Arial" w:hint="eastAsia"/>
          <w:lang w:eastAsia="zh-CN"/>
        </w:rPr>
        <w:t xml:space="preserve"> </w:t>
      </w:r>
      <w:r>
        <w:rPr>
          <w:rFonts w:eastAsiaTheme="minorEastAsia" w:cs="Arial" w:hint="eastAsia"/>
          <w:lang w:eastAsia="zh-CN"/>
        </w:rPr>
        <w:t>cumulative individual risk</w:t>
      </w:r>
      <w:r w:rsidRPr="00BA01C5">
        <w:rPr>
          <w:rFonts w:eastAsiaTheme="minorEastAsia" w:cs="Arial" w:hint="eastAsia"/>
          <w:lang w:eastAsia="zh-CN"/>
        </w:rPr>
        <w:t xml:space="preserve"> of the evacuation process.</w:t>
      </w:r>
      <w:r w:rsidR="006566CE">
        <w:rPr>
          <w:rFonts w:eastAsiaTheme="minorEastAsia" w:cs="Arial" w:hint="eastAsia"/>
          <w:lang w:eastAsia="zh-CN"/>
        </w:rPr>
        <w:t xml:space="preserve"> </w:t>
      </w:r>
      <w:r w:rsidR="006566CE" w:rsidRPr="006566CE">
        <w:rPr>
          <w:rFonts w:eastAsiaTheme="minorEastAsia" w:cs="Arial" w:hint="eastAsia"/>
          <w:lang w:eastAsia="zh-CN"/>
        </w:rPr>
        <w:t xml:space="preserve">It is also important for evacuees to </w:t>
      </w:r>
      <w:r w:rsidR="006566CE">
        <w:rPr>
          <w:rFonts w:eastAsiaTheme="minorEastAsia" w:cs="Arial" w:hint="eastAsia"/>
          <w:lang w:eastAsia="zh-CN"/>
        </w:rPr>
        <w:t xml:space="preserve">dynamically </w:t>
      </w:r>
      <w:r w:rsidR="006566CE" w:rsidRPr="006566CE">
        <w:rPr>
          <w:rFonts w:eastAsiaTheme="minorEastAsia" w:cs="Arial" w:hint="eastAsia"/>
          <w:lang w:eastAsia="zh-CN"/>
        </w:rPr>
        <w:t xml:space="preserve">adjust their decisions </w:t>
      </w:r>
      <w:r w:rsidR="006566CE">
        <w:rPr>
          <w:rFonts w:eastAsiaTheme="minorEastAsia" w:cs="Arial" w:hint="eastAsia"/>
          <w:lang w:eastAsia="zh-CN"/>
        </w:rPr>
        <w:t>between</w:t>
      </w:r>
      <w:r w:rsidR="006566CE" w:rsidRPr="006566CE">
        <w:rPr>
          <w:rFonts w:eastAsiaTheme="minorEastAsia" w:cs="Arial" w:hint="eastAsia"/>
          <w:lang w:eastAsia="zh-CN"/>
        </w:rPr>
        <w:t xml:space="preserve"> direct evacuation and </w:t>
      </w:r>
      <w:r w:rsidR="006566CE">
        <w:rPr>
          <w:rFonts w:eastAsiaTheme="minorEastAsia" w:cs="Arial" w:hint="eastAsia"/>
          <w:lang w:eastAsia="zh-CN"/>
        </w:rPr>
        <w:t>shelter-in-place</w:t>
      </w:r>
      <w:r w:rsidR="006566CE" w:rsidRPr="006566CE">
        <w:rPr>
          <w:rFonts w:eastAsiaTheme="minorEastAsia" w:cs="Arial" w:hint="eastAsia"/>
          <w:lang w:eastAsia="zh-CN"/>
        </w:rPr>
        <w:t xml:space="preserve"> according to the </w:t>
      </w:r>
      <w:r w:rsidR="006566CE">
        <w:rPr>
          <w:rFonts w:eastAsiaTheme="minorEastAsia" w:cs="Arial" w:hint="eastAsia"/>
          <w:lang w:eastAsia="zh-CN"/>
        </w:rPr>
        <w:t>real-time</w:t>
      </w:r>
      <w:r w:rsidR="006566CE" w:rsidRPr="006566CE">
        <w:rPr>
          <w:rFonts w:eastAsiaTheme="minorEastAsia" w:cs="Arial" w:hint="eastAsia"/>
          <w:lang w:eastAsia="zh-CN"/>
        </w:rPr>
        <w:t xml:space="preserve"> development of</w:t>
      </w:r>
      <w:r w:rsidR="006566CE">
        <w:rPr>
          <w:rFonts w:eastAsiaTheme="minorEastAsia" w:cs="Arial" w:hint="eastAsia"/>
          <w:lang w:eastAsia="zh-CN"/>
        </w:rPr>
        <w:t xml:space="preserve"> the</w:t>
      </w:r>
      <w:r w:rsidR="006566CE" w:rsidRPr="006566CE">
        <w:rPr>
          <w:rFonts w:eastAsiaTheme="minorEastAsia" w:cs="Arial" w:hint="eastAsia"/>
          <w:lang w:eastAsia="zh-CN"/>
        </w:rPr>
        <w:t xml:space="preserve"> multi-hazard </w:t>
      </w:r>
      <w:r w:rsidR="006566CE">
        <w:rPr>
          <w:rFonts w:eastAsiaTheme="minorEastAsia" w:cs="Arial" w:hint="eastAsia"/>
          <w:lang w:eastAsia="zh-CN"/>
        </w:rPr>
        <w:t>acci</w:t>
      </w:r>
      <w:r w:rsidR="006566CE" w:rsidRPr="006566CE">
        <w:rPr>
          <w:rFonts w:eastAsiaTheme="minorEastAsia" w:cs="Arial" w:hint="eastAsia"/>
          <w:lang w:eastAsia="zh-CN"/>
        </w:rPr>
        <w:t xml:space="preserve">dent to reduce </w:t>
      </w:r>
      <w:r w:rsidR="006566CE">
        <w:rPr>
          <w:rFonts w:eastAsiaTheme="minorEastAsia" w:cs="Arial" w:hint="eastAsia"/>
          <w:lang w:eastAsia="zh-CN"/>
        </w:rPr>
        <w:t xml:space="preserve">the </w:t>
      </w:r>
      <w:r w:rsidR="006566CE" w:rsidRPr="006566CE">
        <w:rPr>
          <w:rFonts w:eastAsiaTheme="minorEastAsia" w:cs="Arial" w:hint="eastAsia"/>
          <w:lang w:eastAsia="zh-CN"/>
        </w:rPr>
        <w:t>evacuation risk.</w:t>
      </w:r>
      <w:r w:rsidR="006566CE">
        <w:rPr>
          <w:rFonts w:eastAsiaTheme="minorEastAsia" w:cs="Arial" w:hint="eastAsia"/>
          <w:lang w:eastAsia="zh-CN"/>
        </w:rPr>
        <w:t xml:space="preserve"> This research is expected to enhance the emergency management </w:t>
      </w:r>
      <w:r w:rsidR="006566CE" w:rsidRPr="006566CE">
        <w:rPr>
          <w:rFonts w:eastAsiaTheme="minorEastAsia" w:cs="Arial" w:hint="eastAsia"/>
          <w:lang w:eastAsia="zh-CN"/>
        </w:rPr>
        <w:t>of the chemical industry</w:t>
      </w:r>
      <w:r w:rsidR="006566CE">
        <w:rPr>
          <w:rFonts w:eastAsiaTheme="minorEastAsia" w:cs="Arial" w:hint="eastAsia"/>
          <w:lang w:eastAsia="zh-CN"/>
        </w:rPr>
        <w:t>, and support the loss prevention of multi-hazard chemical accidents.</w:t>
      </w:r>
    </w:p>
    <w:p w14:paraId="57F7F044" w14:textId="73659E7B" w:rsidR="005A418D" w:rsidRPr="00B57B36" w:rsidRDefault="005A418D" w:rsidP="005A418D">
      <w:pPr>
        <w:pStyle w:val="CETAcknowledgementstitle"/>
      </w:pPr>
      <w:r w:rsidRPr="00B57B36">
        <w:t>Acknowledgments</w:t>
      </w:r>
    </w:p>
    <w:p w14:paraId="7957B077" w14:textId="2F5CB0AE" w:rsidR="005A418D" w:rsidRPr="005A418D" w:rsidRDefault="005A418D" w:rsidP="005A418D">
      <w:pPr>
        <w:pStyle w:val="CETBodytext"/>
        <w:widowControl w:val="0"/>
        <w:snapToGrid w:val="0"/>
        <w:contextualSpacing/>
        <w:rPr>
          <w:rFonts w:eastAsiaTheme="minorEastAsia" w:cs="Arial" w:hint="eastAsia"/>
          <w:lang w:eastAsia="zh-CN"/>
        </w:rPr>
      </w:pPr>
      <w:r w:rsidRPr="005A418D">
        <w:rPr>
          <w:rFonts w:eastAsiaTheme="minorEastAsia" w:cs="Arial" w:hint="eastAsia"/>
          <w:lang w:eastAsia="zh-CN"/>
        </w:rPr>
        <w:t>This study was supported by the National Natural Science Foundation of China (Grant Nos. 72404160</w:t>
      </w:r>
      <w:r>
        <w:rPr>
          <w:rFonts w:eastAsiaTheme="minorEastAsia" w:cs="Arial" w:hint="eastAsia"/>
          <w:lang w:eastAsia="zh-CN"/>
        </w:rPr>
        <w:t xml:space="preserve">, </w:t>
      </w:r>
      <w:r w:rsidRPr="005A418D">
        <w:rPr>
          <w:rFonts w:eastAsiaTheme="minorEastAsia" w:cs="Arial" w:hint="eastAsia"/>
          <w:lang w:eastAsia="zh-CN"/>
        </w:rPr>
        <w:t>72034004), the National Key Research and Development Program of China (Grant Nos. 2023YFC3008702, 2023YFC3008703, 2022YFC3006105)</w:t>
      </w:r>
      <w:r w:rsidR="00EF0948">
        <w:rPr>
          <w:rFonts w:eastAsiaTheme="minorEastAsia" w:cs="Arial" w:hint="eastAsia"/>
          <w:lang w:eastAsia="zh-CN"/>
        </w:rPr>
        <w:t xml:space="preserve">, and </w:t>
      </w:r>
      <w:r w:rsidR="00EF0948">
        <w:rPr>
          <w:rFonts w:eastAsiaTheme="minorEastAsia" w:cs="Arial" w:hint="eastAsia"/>
          <w:lang w:eastAsia="zh-CN"/>
        </w:rPr>
        <w:t>Hong Kong PolyU</w:t>
      </w:r>
      <w:r w:rsidR="00EF0948">
        <w:rPr>
          <w:rFonts w:eastAsiaTheme="minorEastAsia" w:cs="Arial"/>
          <w:lang w:eastAsia="zh-CN"/>
        </w:rPr>
        <w:t>’</w:t>
      </w:r>
      <w:r w:rsidR="00EF0948">
        <w:rPr>
          <w:rFonts w:eastAsiaTheme="minorEastAsia" w:cs="Arial" w:hint="eastAsia"/>
          <w:lang w:eastAsia="zh-CN"/>
        </w:rPr>
        <w:t xml:space="preserve">s </w:t>
      </w:r>
      <w:r w:rsidR="00EF0948" w:rsidRPr="005A418D">
        <w:rPr>
          <w:rFonts w:eastAsiaTheme="minorEastAsia" w:cs="Arial"/>
          <w:lang w:eastAsia="zh-CN"/>
        </w:rPr>
        <w:t>Strategic Hiring Scheme</w:t>
      </w:r>
      <w:r w:rsidR="00EF0948">
        <w:rPr>
          <w:rFonts w:eastAsiaTheme="minorEastAsia" w:cs="Arial" w:hint="eastAsia"/>
          <w:lang w:eastAsia="zh-CN"/>
        </w:rPr>
        <w:t xml:space="preserve"> (</w:t>
      </w:r>
      <w:r w:rsidR="00EF0948" w:rsidRPr="005A418D">
        <w:rPr>
          <w:rFonts w:eastAsiaTheme="minorEastAsia" w:cs="Arial" w:hint="eastAsia"/>
          <w:lang w:eastAsia="zh-CN"/>
        </w:rPr>
        <w:t>Grant No.</w:t>
      </w:r>
      <w:r w:rsidR="00EF0948">
        <w:rPr>
          <w:rFonts w:eastAsiaTheme="minorEastAsia" w:cs="Arial" w:hint="eastAsia"/>
          <w:lang w:eastAsia="zh-CN"/>
        </w:rPr>
        <w:t xml:space="preserve"> </w:t>
      </w:r>
      <w:r w:rsidR="00EF0948" w:rsidRPr="005A418D">
        <w:rPr>
          <w:rFonts w:eastAsiaTheme="minorEastAsia" w:cs="Arial" w:hint="eastAsia"/>
          <w:lang w:eastAsia="zh-CN"/>
        </w:rPr>
        <w:t>P0053427</w:t>
      </w:r>
      <w:r w:rsidR="00EF0948">
        <w:rPr>
          <w:rFonts w:eastAsiaTheme="minorEastAsia" w:cs="Arial" w:hint="eastAsia"/>
          <w:lang w:eastAsia="zh-CN"/>
        </w:rPr>
        <w:t>)</w:t>
      </w:r>
      <w:r w:rsidR="00EF0948">
        <w:rPr>
          <w:rFonts w:eastAsiaTheme="minorEastAsia" w:cs="Arial" w:hint="eastAsia"/>
          <w:lang w:eastAsia="zh-CN"/>
        </w:rPr>
        <w:t>.</w:t>
      </w:r>
    </w:p>
    <w:p w14:paraId="31B83362" w14:textId="478CA30B" w:rsidR="005A418D" w:rsidRPr="005A418D" w:rsidRDefault="005A418D" w:rsidP="005A418D">
      <w:pPr>
        <w:pStyle w:val="CETReference"/>
        <w:rPr>
          <w:rFonts w:eastAsiaTheme="minorEastAsia"/>
          <w:lang w:eastAsia="zh-CN"/>
        </w:rPr>
      </w:pPr>
      <w:r w:rsidRPr="00B57B36">
        <w:t>References</w:t>
      </w:r>
    </w:p>
    <w:p w14:paraId="547A37A2" w14:textId="3C399394" w:rsidR="005A418D" w:rsidRDefault="005A418D" w:rsidP="005A418D">
      <w:pPr>
        <w:pStyle w:val="CETReferencetext"/>
        <w:wordWrap w:val="0"/>
        <w:snapToGrid w:val="0"/>
        <w:contextualSpacing/>
        <w:rPr>
          <w:rFonts w:eastAsiaTheme="minorEastAsia"/>
          <w:lang w:eastAsia="zh-CN"/>
        </w:rPr>
      </w:pPr>
      <w:r>
        <w:rPr>
          <w:rFonts w:eastAsiaTheme="minorEastAsia" w:hint="eastAsia"/>
          <w:lang w:eastAsia="zh-CN"/>
        </w:rPr>
        <w:t>American Red Cross, 2003, Fact sheet on shelter-in-place, American Red Cross &lt;</w:t>
      </w:r>
      <w:r w:rsidRPr="002E5C61">
        <w:rPr>
          <w:rFonts w:eastAsiaTheme="minorEastAsia" w:hint="eastAsia"/>
          <w:lang w:eastAsia="zh-CN"/>
        </w:rPr>
        <w:t>https://www.redcross.org/content/dam/redcross/atg/PDF_s/Preparedness_Disaster_Recovery/Disaster_Preparedness/Terrorism/shelterinplace.pdf</w:t>
      </w:r>
      <w:r>
        <w:rPr>
          <w:rFonts w:eastAsiaTheme="minorEastAsia" w:hint="eastAsia"/>
          <w:lang w:eastAsia="zh-CN"/>
        </w:rPr>
        <w:t xml:space="preserve">&gt; </w:t>
      </w:r>
      <w:r w:rsidRPr="006B4888">
        <w:t>accessed</w:t>
      </w:r>
      <w:r>
        <w:rPr>
          <w:rFonts w:eastAsiaTheme="minorEastAsia" w:hint="eastAsia"/>
          <w:lang w:eastAsia="zh-CN"/>
        </w:rPr>
        <w:t xml:space="preserve"> </w:t>
      </w:r>
      <w:r w:rsidRPr="006B4888">
        <w:t>24.</w:t>
      </w:r>
      <w:r>
        <w:t>07.20</w:t>
      </w:r>
      <w:r>
        <w:rPr>
          <w:rFonts w:eastAsiaTheme="minorEastAsia" w:hint="eastAsia"/>
          <w:lang w:eastAsia="zh-CN"/>
        </w:rPr>
        <w:t>24</w:t>
      </w:r>
      <w:r>
        <w:t>.</w:t>
      </w:r>
    </w:p>
    <w:p w14:paraId="6FB5146C" w14:textId="77777777" w:rsidR="005A418D" w:rsidRDefault="005A418D" w:rsidP="005A418D">
      <w:pPr>
        <w:pStyle w:val="CETReferencetext"/>
        <w:snapToGrid w:val="0"/>
        <w:contextualSpacing/>
        <w:rPr>
          <w:rFonts w:eastAsiaTheme="minorEastAsia"/>
          <w:lang w:eastAsia="zh-CN"/>
        </w:rPr>
      </w:pPr>
      <w:r w:rsidRPr="002A00F9">
        <w:rPr>
          <w:rFonts w:eastAsiaTheme="minorEastAsia" w:hint="eastAsia"/>
          <w:lang w:eastAsia="zh-CN"/>
        </w:rPr>
        <w:t>Berry C.R., Fowler A., Glazer T., Handel-Meyer S., MacMillen A.</w:t>
      </w:r>
      <w:r>
        <w:rPr>
          <w:rFonts w:eastAsiaTheme="minorEastAsia" w:hint="eastAsia"/>
          <w:lang w:eastAsia="zh-CN"/>
        </w:rPr>
        <w:t>,</w:t>
      </w:r>
      <w:r w:rsidRPr="002A00F9">
        <w:rPr>
          <w:rFonts w:eastAsiaTheme="minorEastAsia" w:hint="eastAsia"/>
          <w:lang w:eastAsia="zh-CN"/>
        </w:rPr>
        <w:t xml:space="preserve"> 2021</w:t>
      </w:r>
      <w:r>
        <w:rPr>
          <w:rFonts w:eastAsiaTheme="minorEastAsia" w:hint="eastAsia"/>
          <w:lang w:eastAsia="zh-CN"/>
        </w:rPr>
        <w:t>,</w:t>
      </w:r>
      <w:r w:rsidRPr="002A00F9">
        <w:rPr>
          <w:rFonts w:eastAsiaTheme="minorEastAsia" w:hint="eastAsia"/>
          <w:lang w:eastAsia="zh-CN"/>
        </w:rPr>
        <w:t xml:space="preserve"> Evaluating the effects of shelter-in-place policies during the COVID-19 pandemic</w:t>
      </w:r>
      <w:r>
        <w:rPr>
          <w:rFonts w:eastAsiaTheme="minorEastAsia" w:hint="eastAsia"/>
          <w:lang w:eastAsia="zh-CN"/>
        </w:rPr>
        <w:t>,</w:t>
      </w:r>
      <w:r w:rsidRPr="002A00F9">
        <w:rPr>
          <w:rFonts w:eastAsiaTheme="minorEastAsia" w:hint="eastAsia"/>
          <w:lang w:eastAsia="zh-CN"/>
        </w:rPr>
        <w:t xml:space="preserve"> Proceedings of the Nat</w:t>
      </w:r>
      <w:r w:rsidRPr="00BC22E1">
        <w:rPr>
          <w:rFonts w:eastAsiaTheme="minorEastAsia" w:hint="eastAsia"/>
          <w:lang w:eastAsia="zh-CN"/>
        </w:rPr>
        <w:t>ional Acad</w:t>
      </w:r>
      <w:r w:rsidRPr="002A00F9">
        <w:rPr>
          <w:rFonts w:eastAsiaTheme="minorEastAsia" w:hint="eastAsia"/>
          <w:lang w:eastAsia="zh-CN"/>
        </w:rPr>
        <w:t>emy of Sciences, 118(15), e2019706118.</w:t>
      </w:r>
    </w:p>
    <w:p w14:paraId="10DD5385" w14:textId="77777777" w:rsidR="005A418D" w:rsidRPr="0088275B" w:rsidRDefault="005A418D" w:rsidP="005A418D">
      <w:pPr>
        <w:pStyle w:val="CETReferencetext"/>
        <w:snapToGrid w:val="0"/>
        <w:contextualSpacing/>
        <w:rPr>
          <w:rFonts w:eastAsiaTheme="minorEastAsia"/>
          <w:lang w:eastAsia="zh-CN"/>
        </w:rPr>
      </w:pPr>
      <w:r>
        <w:rPr>
          <w:rFonts w:eastAsiaTheme="minorEastAsia" w:hint="eastAsia"/>
          <w:lang w:eastAsia="zh-CN"/>
        </w:rPr>
        <w:t>CCPS (</w:t>
      </w:r>
      <w:r w:rsidRPr="0088275B">
        <w:rPr>
          <w:rFonts w:eastAsiaTheme="minorEastAsia" w:hint="eastAsia"/>
          <w:lang w:eastAsia="zh-CN"/>
        </w:rPr>
        <w:t>Centre for Chemical Process Safety</w:t>
      </w:r>
      <w:r>
        <w:rPr>
          <w:rFonts w:eastAsiaTheme="minorEastAsia" w:hint="eastAsia"/>
          <w:lang w:eastAsia="zh-CN"/>
        </w:rPr>
        <w:t>)</w:t>
      </w:r>
      <w:r w:rsidRPr="0088275B">
        <w:rPr>
          <w:rFonts w:eastAsiaTheme="minorEastAsia" w:hint="eastAsia"/>
          <w:lang w:eastAsia="zh-CN"/>
        </w:rPr>
        <w:t>, 2000</w:t>
      </w:r>
      <w:r>
        <w:rPr>
          <w:rFonts w:eastAsiaTheme="minorEastAsia" w:hint="eastAsia"/>
          <w:lang w:eastAsia="zh-CN"/>
        </w:rPr>
        <w:t>,</w:t>
      </w:r>
      <w:r w:rsidRPr="0088275B">
        <w:rPr>
          <w:rFonts w:eastAsiaTheme="minorEastAsia" w:hint="eastAsia"/>
          <w:lang w:eastAsia="zh-CN"/>
        </w:rPr>
        <w:t xml:space="preserve"> Guidelines for chemical process quantitative risk analysis, Second edition</w:t>
      </w:r>
      <w:r>
        <w:rPr>
          <w:rFonts w:eastAsiaTheme="minorEastAsia" w:hint="eastAsia"/>
          <w:lang w:eastAsia="zh-CN"/>
        </w:rPr>
        <w:t>,</w:t>
      </w:r>
      <w:r w:rsidRPr="0088275B">
        <w:rPr>
          <w:rFonts w:eastAsiaTheme="minorEastAsia" w:hint="eastAsia"/>
          <w:lang w:eastAsia="zh-CN"/>
        </w:rPr>
        <w:t xml:space="preserve"> New York: American Institute of Chemical Engineers.</w:t>
      </w:r>
    </w:p>
    <w:p w14:paraId="15D9D888" w14:textId="77777777" w:rsidR="005A418D" w:rsidRDefault="005A418D" w:rsidP="005A418D">
      <w:pPr>
        <w:pStyle w:val="CETReferencetext"/>
        <w:snapToGrid w:val="0"/>
        <w:contextualSpacing/>
        <w:rPr>
          <w:rFonts w:eastAsiaTheme="minorEastAsia"/>
          <w:lang w:eastAsia="zh-CN"/>
        </w:rPr>
      </w:pPr>
      <w:r w:rsidRPr="00D636D8">
        <w:rPr>
          <w:rFonts w:eastAsiaTheme="minorEastAsia" w:hint="eastAsia"/>
          <w:lang w:eastAsia="zh-CN"/>
        </w:rPr>
        <w:t>Chan</w:t>
      </w:r>
      <w:r>
        <w:rPr>
          <w:rFonts w:eastAsiaTheme="minorEastAsia" w:hint="eastAsia"/>
          <w:lang w:eastAsia="zh-CN"/>
        </w:rPr>
        <w:t xml:space="preserve"> </w:t>
      </w:r>
      <w:r w:rsidRPr="00D636D8">
        <w:rPr>
          <w:rFonts w:eastAsiaTheme="minorEastAsia" w:hint="eastAsia"/>
          <w:lang w:eastAsia="zh-CN"/>
        </w:rPr>
        <w:t>W</w:t>
      </w:r>
      <w:r>
        <w:rPr>
          <w:rFonts w:eastAsiaTheme="minorEastAsia" w:hint="eastAsia"/>
          <w:lang w:eastAsia="zh-CN"/>
        </w:rPr>
        <w:t>.</w:t>
      </w:r>
      <w:r w:rsidRPr="00D636D8">
        <w:rPr>
          <w:rFonts w:eastAsiaTheme="minorEastAsia" w:hint="eastAsia"/>
          <w:lang w:eastAsia="zh-CN"/>
        </w:rPr>
        <w:t>R., Nazaroff W.W., Price P.N., Gadgil A.J.</w:t>
      </w:r>
      <w:r>
        <w:rPr>
          <w:rFonts w:eastAsiaTheme="minorEastAsia" w:hint="eastAsia"/>
          <w:lang w:eastAsia="zh-CN"/>
        </w:rPr>
        <w:t>,</w:t>
      </w:r>
      <w:r w:rsidRPr="00D636D8">
        <w:rPr>
          <w:rFonts w:eastAsiaTheme="minorEastAsia" w:hint="eastAsia"/>
          <w:lang w:eastAsia="zh-CN"/>
        </w:rPr>
        <w:t xml:space="preserve"> 2008, Effectiveness of urban shelter-in-place</w:t>
      </w:r>
      <w:r>
        <w:rPr>
          <w:rFonts w:eastAsiaTheme="minorEastAsia" w:hint="eastAsia"/>
          <w:lang w:eastAsia="zh-CN"/>
        </w:rPr>
        <w:t>,</w:t>
      </w:r>
      <w:r w:rsidRPr="00D636D8">
        <w:rPr>
          <w:rFonts w:eastAsiaTheme="minorEastAsia" w:hint="eastAsia"/>
          <w:lang w:eastAsia="zh-CN"/>
        </w:rPr>
        <w:t xml:space="preserve"> III: Commercial districts</w:t>
      </w:r>
      <w:r>
        <w:rPr>
          <w:rFonts w:eastAsiaTheme="minorEastAsia" w:hint="eastAsia"/>
          <w:lang w:eastAsia="zh-CN"/>
        </w:rPr>
        <w:t xml:space="preserve">, </w:t>
      </w:r>
      <w:r w:rsidRPr="00D636D8">
        <w:rPr>
          <w:rFonts w:eastAsiaTheme="minorEastAsia" w:hint="eastAsia"/>
          <w:lang w:eastAsia="zh-CN"/>
        </w:rPr>
        <w:t>Building simulation</w:t>
      </w:r>
      <w:r>
        <w:rPr>
          <w:rFonts w:eastAsiaTheme="minorEastAsia" w:hint="eastAsia"/>
          <w:lang w:eastAsia="zh-CN"/>
        </w:rPr>
        <w:t xml:space="preserve">, 1, </w:t>
      </w:r>
      <w:r w:rsidRPr="00D636D8">
        <w:rPr>
          <w:rFonts w:eastAsiaTheme="minorEastAsia" w:hint="eastAsia"/>
          <w:lang w:eastAsia="zh-CN"/>
        </w:rPr>
        <w:t>144</w:t>
      </w:r>
      <w:r w:rsidRPr="00BC22E1">
        <w:rPr>
          <w:rFonts w:eastAsiaTheme="minorEastAsia"/>
          <w:lang w:eastAsia="zh-CN"/>
        </w:rPr>
        <w:t>–</w:t>
      </w:r>
      <w:r w:rsidRPr="00D636D8">
        <w:rPr>
          <w:rFonts w:eastAsiaTheme="minorEastAsia" w:hint="eastAsia"/>
          <w:lang w:eastAsia="zh-CN"/>
        </w:rPr>
        <w:t>157</w:t>
      </w:r>
      <w:r>
        <w:rPr>
          <w:rFonts w:eastAsiaTheme="minorEastAsia" w:hint="eastAsia"/>
          <w:lang w:eastAsia="zh-CN"/>
        </w:rPr>
        <w:t>.</w:t>
      </w:r>
    </w:p>
    <w:p w14:paraId="0348F04E" w14:textId="77777777" w:rsidR="005A418D" w:rsidRDefault="005A418D" w:rsidP="005A418D">
      <w:pPr>
        <w:pStyle w:val="CETReferencetext"/>
        <w:wordWrap w:val="0"/>
        <w:snapToGrid w:val="0"/>
        <w:contextualSpacing/>
        <w:rPr>
          <w:rFonts w:eastAsiaTheme="minorEastAsia"/>
          <w:lang w:eastAsia="zh-CN"/>
        </w:rPr>
      </w:pPr>
      <w:r>
        <w:rPr>
          <w:rFonts w:eastAsiaTheme="minorEastAsia" w:hint="eastAsia"/>
          <w:lang w:eastAsia="zh-CN"/>
        </w:rPr>
        <w:t xml:space="preserve">FEMA, 2021, </w:t>
      </w:r>
      <w:r w:rsidRPr="002E5C61">
        <w:rPr>
          <w:rFonts w:eastAsiaTheme="minorEastAsia" w:hint="eastAsia"/>
          <w:lang w:eastAsia="zh-CN"/>
        </w:rPr>
        <w:t>Shelter-in-Place</w:t>
      </w:r>
      <w:r>
        <w:rPr>
          <w:rFonts w:eastAsiaTheme="minorEastAsia" w:hint="eastAsia"/>
          <w:lang w:eastAsia="zh-CN"/>
        </w:rPr>
        <w:t xml:space="preserve">, US </w:t>
      </w:r>
      <w:r w:rsidRPr="002E5C61">
        <w:rPr>
          <w:rFonts w:eastAsiaTheme="minorEastAsia" w:hint="eastAsia"/>
          <w:lang w:eastAsia="zh-CN"/>
        </w:rPr>
        <w:t>Federal Emergency Management Agency</w:t>
      </w:r>
      <w:r>
        <w:rPr>
          <w:rFonts w:eastAsiaTheme="minorEastAsia" w:hint="eastAsia"/>
          <w:lang w:eastAsia="zh-CN"/>
        </w:rPr>
        <w:t xml:space="preserve"> &lt;</w:t>
      </w:r>
      <w:r w:rsidRPr="002E5C61">
        <w:rPr>
          <w:rFonts w:hint="eastAsia"/>
        </w:rPr>
        <w:t>https://www.fema.gov/sites/default/files/documents/fema_shelter-in-place_guidance.pdf</w:t>
      </w:r>
      <w:r>
        <w:rPr>
          <w:rFonts w:eastAsiaTheme="minorEastAsia" w:hint="eastAsia"/>
          <w:lang w:eastAsia="zh-CN"/>
        </w:rPr>
        <w:t xml:space="preserve">&gt; </w:t>
      </w:r>
      <w:r w:rsidRPr="006B4888">
        <w:t>accessed</w:t>
      </w:r>
      <w:r>
        <w:rPr>
          <w:rFonts w:eastAsiaTheme="minorEastAsia" w:hint="eastAsia"/>
          <w:lang w:eastAsia="zh-CN"/>
        </w:rPr>
        <w:t xml:space="preserve"> </w:t>
      </w:r>
      <w:r w:rsidRPr="006B4888">
        <w:t>2</w:t>
      </w:r>
      <w:r>
        <w:rPr>
          <w:rFonts w:eastAsiaTheme="minorEastAsia" w:hint="eastAsia"/>
          <w:lang w:eastAsia="zh-CN"/>
        </w:rPr>
        <w:t>1</w:t>
      </w:r>
      <w:r w:rsidRPr="006B4888">
        <w:t>.</w:t>
      </w:r>
      <w:r>
        <w:t>0</w:t>
      </w:r>
      <w:r>
        <w:rPr>
          <w:rFonts w:eastAsiaTheme="minorEastAsia" w:hint="eastAsia"/>
          <w:lang w:eastAsia="zh-CN"/>
        </w:rPr>
        <w:t>5</w:t>
      </w:r>
      <w:r>
        <w:t>.20</w:t>
      </w:r>
      <w:r>
        <w:rPr>
          <w:rFonts w:eastAsiaTheme="minorEastAsia" w:hint="eastAsia"/>
          <w:lang w:eastAsia="zh-CN"/>
        </w:rPr>
        <w:t>24</w:t>
      </w:r>
      <w:r>
        <w:t>.</w:t>
      </w:r>
    </w:p>
    <w:p w14:paraId="20378A26" w14:textId="77777777" w:rsidR="005A418D" w:rsidRDefault="005A418D" w:rsidP="005A418D">
      <w:pPr>
        <w:pStyle w:val="CETReferencetext"/>
        <w:snapToGrid w:val="0"/>
        <w:contextualSpacing/>
        <w:rPr>
          <w:rFonts w:eastAsiaTheme="minorEastAsia"/>
          <w:lang w:eastAsia="zh-CN"/>
        </w:rPr>
      </w:pPr>
      <w:r w:rsidRPr="002A00F9">
        <w:rPr>
          <w:rFonts w:eastAsiaTheme="minorEastAsia"/>
          <w:lang w:eastAsia="zh-CN"/>
        </w:rPr>
        <w:t>Gao X., Li C., Zhang M., Hou Z.</w:t>
      </w:r>
      <w:r>
        <w:rPr>
          <w:rFonts w:eastAsiaTheme="minorEastAsia" w:hint="eastAsia"/>
          <w:lang w:eastAsia="zh-CN"/>
        </w:rPr>
        <w:t>,</w:t>
      </w:r>
      <w:r w:rsidRPr="002A00F9">
        <w:rPr>
          <w:rFonts w:eastAsiaTheme="minorEastAsia"/>
          <w:lang w:eastAsia="zh-CN"/>
        </w:rPr>
        <w:t xml:space="preserve"> 2021</w:t>
      </w:r>
      <w:r>
        <w:rPr>
          <w:rFonts w:eastAsiaTheme="minorEastAsia" w:hint="eastAsia"/>
          <w:lang w:eastAsia="zh-CN"/>
        </w:rPr>
        <w:t>,</w:t>
      </w:r>
      <w:r w:rsidRPr="002A00F9">
        <w:rPr>
          <w:rFonts w:eastAsiaTheme="minorEastAsia"/>
          <w:lang w:eastAsia="zh-CN"/>
        </w:rPr>
        <w:t xml:space="preserve"> Rapid formation of a shelter-in-place using a combination of vortex flow and chemical oxidation for indoor environments containing neurotoxic gases</w:t>
      </w:r>
      <w:r>
        <w:rPr>
          <w:rFonts w:eastAsiaTheme="minorEastAsia" w:hint="eastAsia"/>
          <w:lang w:eastAsia="zh-CN"/>
        </w:rPr>
        <w:t xml:space="preserve">, </w:t>
      </w:r>
      <w:r w:rsidRPr="00D636D8">
        <w:rPr>
          <w:rFonts w:eastAsiaTheme="minorEastAsia"/>
          <w:lang w:eastAsia="zh-CN"/>
        </w:rPr>
        <w:t>Building and Environment</w:t>
      </w:r>
      <w:r w:rsidRPr="002A00F9">
        <w:rPr>
          <w:rFonts w:eastAsiaTheme="minorEastAsia"/>
          <w:lang w:eastAsia="zh-CN"/>
        </w:rPr>
        <w:t>,</w:t>
      </w:r>
      <w:r>
        <w:rPr>
          <w:rFonts w:eastAsiaTheme="minorEastAsia" w:hint="eastAsia"/>
          <w:lang w:eastAsia="zh-CN"/>
        </w:rPr>
        <w:t xml:space="preserve"> </w:t>
      </w:r>
      <w:r w:rsidRPr="00D636D8">
        <w:rPr>
          <w:rFonts w:eastAsiaTheme="minorEastAsia"/>
          <w:lang w:eastAsia="zh-CN"/>
        </w:rPr>
        <w:t>190</w:t>
      </w:r>
      <w:r w:rsidRPr="002A00F9">
        <w:rPr>
          <w:rFonts w:eastAsiaTheme="minorEastAsia"/>
          <w:lang w:eastAsia="zh-CN"/>
        </w:rPr>
        <w:t>, 107568.</w:t>
      </w:r>
    </w:p>
    <w:p w14:paraId="0DBB94EC" w14:textId="77777777" w:rsidR="005A418D" w:rsidRDefault="005A418D" w:rsidP="005A418D">
      <w:pPr>
        <w:pStyle w:val="CETReferencetext"/>
        <w:snapToGrid w:val="0"/>
        <w:contextualSpacing/>
        <w:rPr>
          <w:rFonts w:eastAsiaTheme="minorEastAsia"/>
          <w:lang w:eastAsia="zh-CN"/>
        </w:rPr>
      </w:pPr>
      <w:r w:rsidRPr="0088275B">
        <w:rPr>
          <w:rFonts w:eastAsiaTheme="minorEastAsia" w:hint="eastAsia"/>
          <w:lang w:eastAsia="zh-CN"/>
        </w:rPr>
        <w:t>He Z., Shen K., Lan M., Weng W., 2024</w:t>
      </w:r>
      <w:r>
        <w:rPr>
          <w:rFonts w:eastAsiaTheme="minorEastAsia" w:hint="eastAsia"/>
          <w:lang w:eastAsia="zh-CN"/>
        </w:rPr>
        <w:t>,</w:t>
      </w:r>
      <w:r w:rsidRPr="0088275B">
        <w:rPr>
          <w:rFonts w:eastAsiaTheme="minorEastAsia" w:hint="eastAsia"/>
          <w:lang w:eastAsia="zh-CN"/>
        </w:rPr>
        <w:t xml:space="preserve"> An evacuation path planning method for multi-hazard accidents in chemical industries based on risk perception</w:t>
      </w:r>
      <w:r>
        <w:rPr>
          <w:rFonts w:eastAsiaTheme="minorEastAsia" w:hint="eastAsia"/>
          <w:lang w:eastAsia="zh-CN"/>
        </w:rPr>
        <w:t>,</w:t>
      </w:r>
      <w:r w:rsidRPr="0088275B">
        <w:rPr>
          <w:rFonts w:eastAsiaTheme="minorEastAsia" w:hint="eastAsia"/>
          <w:lang w:eastAsia="zh-CN"/>
        </w:rPr>
        <w:t xml:space="preserve"> Reliability Engineering &amp; System Safety</w:t>
      </w:r>
      <w:r>
        <w:rPr>
          <w:rFonts w:eastAsiaTheme="minorEastAsia" w:hint="eastAsia"/>
          <w:lang w:eastAsia="zh-CN"/>
        </w:rPr>
        <w:t>,</w:t>
      </w:r>
      <w:r w:rsidRPr="0088275B">
        <w:rPr>
          <w:rFonts w:eastAsiaTheme="minorEastAsia" w:hint="eastAsia"/>
          <w:lang w:eastAsia="zh-CN"/>
        </w:rPr>
        <w:t xml:space="preserve"> 244: 109912.</w:t>
      </w:r>
    </w:p>
    <w:p w14:paraId="704CE64B" w14:textId="5C6358F4" w:rsidR="005A418D" w:rsidRPr="0088275B" w:rsidRDefault="005A418D" w:rsidP="005A418D">
      <w:pPr>
        <w:pStyle w:val="CETReferencetext"/>
        <w:snapToGrid w:val="0"/>
        <w:contextualSpacing/>
        <w:rPr>
          <w:rFonts w:eastAsiaTheme="minorEastAsia"/>
          <w:lang w:eastAsia="zh-CN"/>
        </w:rPr>
      </w:pPr>
      <w:r w:rsidRPr="0088275B">
        <w:rPr>
          <w:rFonts w:eastAsiaTheme="minorEastAsia" w:hint="eastAsia"/>
          <w:lang w:eastAsia="zh-CN"/>
        </w:rPr>
        <w:t>He Z., Weng W., 2020</w:t>
      </w:r>
      <w:r>
        <w:rPr>
          <w:rFonts w:eastAsiaTheme="minorEastAsia" w:hint="eastAsia"/>
          <w:lang w:eastAsia="zh-CN"/>
        </w:rPr>
        <w:t>,</w:t>
      </w:r>
      <w:r w:rsidRPr="0088275B">
        <w:rPr>
          <w:rFonts w:eastAsiaTheme="minorEastAsia" w:hint="eastAsia"/>
          <w:lang w:eastAsia="zh-CN"/>
        </w:rPr>
        <w:t xml:space="preserve"> Synergic effects in the assessment of multi-hazard coupling disasters: fires, explosions, and toxicant leaks</w:t>
      </w:r>
      <w:r>
        <w:rPr>
          <w:rFonts w:eastAsiaTheme="minorEastAsia" w:hint="eastAsia"/>
          <w:lang w:eastAsia="zh-CN"/>
        </w:rPr>
        <w:t>,</w:t>
      </w:r>
      <w:r w:rsidRPr="0088275B">
        <w:rPr>
          <w:rFonts w:eastAsiaTheme="minorEastAsia" w:hint="eastAsia"/>
          <w:lang w:eastAsia="zh-CN"/>
        </w:rPr>
        <w:t xml:space="preserve"> Journal of hazardous materials, 388: 121813.</w:t>
      </w:r>
    </w:p>
    <w:p w14:paraId="1391217F" w14:textId="77777777" w:rsidR="005A418D" w:rsidRDefault="005A418D" w:rsidP="005A418D">
      <w:pPr>
        <w:pStyle w:val="CETReferencetext"/>
        <w:snapToGrid w:val="0"/>
        <w:contextualSpacing/>
        <w:rPr>
          <w:rFonts w:eastAsiaTheme="minorEastAsia"/>
          <w:lang w:eastAsia="zh-CN"/>
        </w:rPr>
      </w:pPr>
      <w:r>
        <w:rPr>
          <w:rFonts w:eastAsiaTheme="minorEastAsia" w:hint="eastAsia"/>
          <w:lang w:eastAsia="zh-CN"/>
        </w:rPr>
        <w:t xml:space="preserve">Hillsborough County, 2024, </w:t>
      </w:r>
      <w:r w:rsidRPr="00021B06">
        <w:rPr>
          <w:rFonts w:eastAsiaTheme="minorEastAsia" w:hint="eastAsia"/>
          <w:lang w:eastAsia="zh-CN"/>
        </w:rPr>
        <w:t>Steps to ensure you are safely sheltering in place</w:t>
      </w:r>
      <w:r>
        <w:rPr>
          <w:rFonts w:eastAsiaTheme="minorEastAsia" w:hint="eastAsia"/>
          <w:lang w:eastAsia="zh-CN"/>
        </w:rPr>
        <w:t xml:space="preserve">, </w:t>
      </w:r>
      <w:r w:rsidRPr="00021B06">
        <w:rPr>
          <w:rFonts w:eastAsiaTheme="minorEastAsia" w:hint="eastAsia"/>
          <w:lang w:eastAsia="zh-CN"/>
        </w:rPr>
        <w:t>The Office of Emergency Management</w:t>
      </w:r>
      <w:r>
        <w:rPr>
          <w:rFonts w:eastAsiaTheme="minorEastAsia" w:hint="eastAsia"/>
          <w:lang w:eastAsia="zh-CN"/>
        </w:rPr>
        <w:t xml:space="preserve"> &lt;</w:t>
      </w:r>
      <w:r w:rsidRPr="00021B06">
        <w:rPr>
          <w:rFonts w:eastAsiaTheme="minorEastAsia" w:hint="eastAsia"/>
          <w:lang w:eastAsia="zh-CN"/>
        </w:rPr>
        <w:t>https://hcfl.gov/residents/public-safety/emergency-management/shelter-in-place</w:t>
      </w:r>
      <w:r>
        <w:rPr>
          <w:rFonts w:eastAsiaTheme="minorEastAsia" w:hint="eastAsia"/>
          <w:lang w:eastAsia="zh-CN"/>
        </w:rPr>
        <w:t xml:space="preserve">&gt; </w:t>
      </w:r>
      <w:r w:rsidRPr="006B4888">
        <w:t>accessed</w:t>
      </w:r>
      <w:r>
        <w:rPr>
          <w:rFonts w:eastAsiaTheme="minorEastAsia" w:hint="eastAsia"/>
          <w:lang w:eastAsia="zh-CN"/>
        </w:rPr>
        <w:t xml:space="preserve"> 10</w:t>
      </w:r>
      <w:r w:rsidRPr="006B4888">
        <w:t>.</w:t>
      </w:r>
      <w:r>
        <w:rPr>
          <w:rFonts w:eastAsiaTheme="minorEastAsia" w:hint="eastAsia"/>
          <w:lang w:eastAsia="zh-CN"/>
        </w:rPr>
        <w:t>09</w:t>
      </w:r>
      <w:r>
        <w:t>.20</w:t>
      </w:r>
      <w:r>
        <w:rPr>
          <w:rFonts w:eastAsiaTheme="minorEastAsia" w:hint="eastAsia"/>
          <w:lang w:eastAsia="zh-CN"/>
        </w:rPr>
        <w:t>24</w:t>
      </w:r>
      <w:r>
        <w:t>.</w:t>
      </w:r>
    </w:p>
    <w:p w14:paraId="41BEC3A1" w14:textId="77777777" w:rsidR="005A418D" w:rsidRDefault="005A418D" w:rsidP="005A418D">
      <w:pPr>
        <w:pStyle w:val="CETReferencetext"/>
        <w:snapToGrid w:val="0"/>
        <w:contextualSpacing/>
        <w:rPr>
          <w:rFonts w:eastAsiaTheme="minorEastAsia"/>
          <w:lang w:eastAsia="zh-CN"/>
        </w:rPr>
      </w:pPr>
      <w:r w:rsidRPr="00D636D8">
        <w:rPr>
          <w:rFonts w:eastAsiaTheme="minorEastAsia" w:hint="eastAsia"/>
          <w:lang w:eastAsia="zh-CN"/>
        </w:rPr>
        <w:t>Lyu W., Wehby G.L.</w:t>
      </w:r>
      <w:r>
        <w:rPr>
          <w:rFonts w:eastAsiaTheme="minorEastAsia" w:hint="eastAsia"/>
          <w:lang w:eastAsia="zh-CN"/>
        </w:rPr>
        <w:t>,</w:t>
      </w:r>
      <w:r w:rsidRPr="00D636D8">
        <w:rPr>
          <w:rFonts w:eastAsiaTheme="minorEastAsia" w:hint="eastAsia"/>
          <w:lang w:eastAsia="zh-CN"/>
        </w:rPr>
        <w:t xml:space="preserve"> 2020</w:t>
      </w:r>
      <w:r>
        <w:rPr>
          <w:rFonts w:eastAsiaTheme="minorEastAsia" w:hint="eastAsia"/>
          <w:lang w:eastAsia="zh-CN"/>
        </w:rPr>
        <w:t>,</w:t>
      </w:r>
      <w:r w:rsidRPr="00D636D8">
        <w:rPr>
          <w:rFonts w:eastAsiaTheme="minorEastAsia" w:hint="eastAsia"/>
          <w:lang w:eastAsia="zh-CN"/>
        </w:rPr>
        <w:t xml:space="preserve"> Shelter-in-place orders reduced COVID-19 </w:t>
      </w:r>
      <w:r>
        <w:rPr>
          <w:rFonts w:eastAsiaTheme="minorEastAsia" w:hint="eastAsia"/>
          <w:lang w:eastAsia="zh-CN"/>
        </w:rPr>
        <w:t>m</w:t>
      </w:r>
      <w:r w:rsidRPr="00D636D8">
        <w:rPr>
          <w:rFonts w:eastAsiaTheme="minorEastAsia" w:hint="eastAsia"/>
          <w:lang w:eastAsia="zh-CN"/>
        </w:rPr>
        <w:t>ortality and reduced the rate of growth in hospitalizations: study examine effects of shelter-in-places orders on daily growth rates of COVID-19 deaths and hospitalizations using event study models</w:t>
      </w:r>
      <w:r>
        <w:rPr>
          <w:rFonts w:eastAsiaTheme="minorEastAsia" w:hint="eastAsia"/>
          <w:lang w:eastAsia="zh-CN"/>
        </w:rPr>
        <w:t>,</w:t>
      </w:r>
      <w:r w:rsidRPr="00D636D8">
        <w:rPr>
          <w:rFonts w:eastAsiaTheme="minorEastAsia" w:hint="eastAsia"/>
          <w:lang w:eastAsia="zh-CN"/>
        </w:rPr>
        <w:t xml:space="preserve"> Health Affairs, 39(9), 1615</w:t>
      </w:r>
      <w:r w:rsidRPr="00BC22E1">
        <w:rPr>
          <w:rFonts w:eastAsiaTheme="minorEastAsia"/>
          <w:lang w:eastAsia="zh-CN"/>
        </w:rPr>
        <w:t>–</w:t>
      </w:r>
      <w:r w:rsidRPr="00D636D8">
        <w:rPr>
          <w:rFonts w:eastAsiaTheme="minorEastAsia" w:hint="eastAsia"/>
          <w:lang w:eastAsia="zh-CN"/>
        </w:rPr>
        <w:t>1623.</w:t>
      </w:r>
    </w:p>
    <w:p w14:paraId="4E63BDB2" w14:textId="6C5D0BBD" w:rsidR="005A418D" w:rsidRDefault="005A418D" w:rsidP="005A418D">
      <w:pPr>
        <w:pStyle w:val="CETReferencetext"/>
        <w:snapToGrid w:val="0"/>
        <w:contextualSpacing/>
        <w:rPr>
          <w:rFonts w:eastAsiaTheme="minorEastAsia"/>
          <w:lang w:eastAsia="zh-CN"/>
        </w:rPr>
      </w:pPr>
      <w:r w:rsidRPr="00D636D8">
        <w:rPr>
          <w:rFonts w:eastAsiaTheme="minorEastAsia" w:hint="eastAsia"/>
          <w:lang w:eastAsia="zh-CN"/>
        </w:rPr>
        <w:t>McLennan J., Bearman C., Ryan B.</w:t>
      </w:r>
      <w:r>
        <w:rPr>
          <w:rFonts w:eastAsiaTheme="minorEastAsia" w:hint="eastAsia"/>
          <w:lang w:eastAsia="zh-CN"/>
        </w:rPr>
        <w:t>,</w:t>
      </w:r>
      <w:r w:rsidRPr="00D636D8">
        <w:rPr>
          <w:rFonts w:eastAsiaTheme="minorEastAsia" w:hint="eastAsia"/>
          <w:lang w:eastAsia="zh-CN"/>
        </w:rPr>
        <w:t xml:space="preserve"> 2022</w:t>
      </w:r>
      <w:r w:rsidR="00AE647D">
        <w:rPr>
          <w:rFonts w:eastAsiaTheme="minorEastAsia" w:hint="eastAsia"/>
          <w:lang w:eastAsia="zh-CN"/>
        </w:rPr>
        <w:t>,</w:t>
      </w:r>
      <w:r w:rsidRPr="00D636D8">
        <w:rPr>
          <w:rFonts w:eastAsiaTheme="minorEastAsia" w:hint="eastAsia"/>
          <w:lang w:eastAsia="zh-CN"/>
        </w:rPr>
        <w:t xml:space="preserve"> Evacuation versus shelter in place</w:t>
      </w:r>
      <w:r>
        <w:rPr>
          <w:rFonts w:eastAsiaTheme="minorEastAsia" w:hint="eastAsia"/>
          <w:lang w:eastAsia="zh-CN"/>
        </w:rPr>
        <w:t>,</w:t>
      </w:r>
      <w:r w:rsidRPr="00D636D8">
        <w:rPr>
          <w:rFonts w:eastAsiaTheme="minorEastAsia" w:hint="eastAsia"/>
          <w:lang w:eastAsia="zh-CN"/>
        </w:rPr>
        <w:t xml:space="preserve"> Routledge Handbook of Environmental Hazards and Society, 335</w:t>
      </w:r>
      <w:r w:rsidRPr="00BC22E1">
        <w:rPr>
          <w:rFonts w:eastAsiaTheme="minorEastAsia"/>
          <w:lang w:eastAsia="zh-CN"/>
        </w:rPr>
        <w:t>–</w:t>
      </w:r>
      <w:r w:rsidRPr="00D636D8">
        <w:rPr>
          <w:rFonts w:eastAsiaTheme="minorEastAsia" w:hint="eastAsia"/>
          <w:lang w:eastAsia="zh-CN"/>
        </w:rPr>
        <w:t>350.</w:t>
      </w:r>
    </w:p>
    <w:p w14:paraId="63713712" w14:textId="77777777" w:rsidR="005A418D" w:rsidRDefault="005A418D" w:rsidP="005A418D">
      <w:pPr>
        <w:pStyle w:val="CETReferencetext"/>
        <w:snapToGrid w:val="0"/>
        <w:contextualSpacing/>
        <w:rPr>
          <w:rFonts w:eastAsiaTheme="minorEastAsia"/>
          <w:lang w:eastAsia="zh-CN"/>
        </w:rPr>
      </w:pPr>
      <w:r>
        <w:rPr>
          <w:rFonts w:eastAsiaTheme="minorEastAsia" w:hint="eastAsia"/>
          <w:lang w:eastAsia="zh-CN"/>
        </w:rPr>
        <w:t xml:space="preserve">MEM of China, 2023a, Terms of emergency shelter, </w:t>
      </w:r>
      <w:r w:rsidRPr="00021B06">
        <w:rPr>
          <w:rFonts w:eastAsiaTheme="minorEastAsia" w:hint="eastAsia"/>
          <w:lang w:eastAsia="zh-CN"/>
        </w:rPr>
        <w:t>The Ministry of Emergency Management of People</w:t>
      </w:r>
      <w:r>
        <w:rPr>
          <w:rFonts w:eastAsiaTheme="minorEastAsia"/>
          <w:lang w:eastAsia="zh-CN"/>
        </w:rPr>
        <w:t>’</w:t>
      </w:r>
      <w:r w:rsidRPr="00021B06">
        <w:rPr>
          <w:rFonts w:eastAsiaTheme="minorEastAsia" w:hint="eastAsia"/>
          <w:lang w:eastAsia="zh-CN"/>
        </w:rPr>
        <w:t>s Republic of China</w:t>
      </w:r>
      <w:r>
        <w:rPr>
          <w:rFonts w:eastAsiaTheme="minorEastAsia" w:hint="eastAsia"/>
          <w:lang w:eastAsia="zh-CN"/>
        </w:rPr>
        <w:t xml:space="preserve"> &lt;</w:t>
      </w:r>
      <w:r w:rsidRPr="00021B06">
        <w:rPr>
          <w:rFonts w:eastAsiaTheme="minorEastAsia" w:hint="eastAsia"/>
          <w:lang w:eastAsia="zh-CN"/>
        </w:rPr>
        <w:t>https://www.mem.gov.cn/gk/zfxxgkpt/fdzdgknr/202308/W020230807642109902453.pdf</w:t>
      </w:r>
      <w:r>
        <w:rPr>
          <w:rFonts w:eastAsiaTheme="minorEastAsia" w:hint="eastAsia"/>
          <w:lang w:eastAsia="zh-CN"/>
        </w:rPr>
        <w:t xml:space="preserve">&gt; </w:t>
      </w:r>
      <w:r w:rsidRPr="006B4888">
        <w:t>accessed</w:t>
      </w:r>
      <w:r>
        <w:rPr>
          <w:rFonts w:eastAsiaTheme="minorEastAsia" w:hint="eastAsia"/>
          <w:lang w:eastAsia="zh-CN"/>
        </w:rPr>
        <w:t xml:space="preserve"> 10</w:t>
      </w:r>
      <w:r w:rsidRPr="006B4888">
        <w:t>.</w:t>
      </w:r>
      <w:r>
        <w:rPr>
          <w:rFonts w:eastAsiaTheme="minorEastAsia" w:hint="eastAsia"/>
          <w:lang w:eastAsia="zh-CN"/>
        </w:rPr>
        <w:t>10</w:t>
      </w:r>
      <w:r>
        <w:t>.20</w:t>
      </w:r>
      <w:r>
        <w:rPr>
          <w:rFonts w:eastAsiaTheme="minorEastAsia" w:hint="eastAsia"/>
          <w:lang w:eastAsia="zh-CN"/>
        </w:rPr>
        <w:t>24</w:t>
      </w:r>
      <w:r>
        <w:t>.</w:t>
      </w:r>
    </w:p>
    <w:p w14:paraId="095A8C7A" w14:textId="77777777" w:rsidR="005A418D" w:rsidRDefault="005A418D" w:rsidP="005A418D">
      <w:pPr>
        <w:pStyle w:val="CETReferencetext"/>
        <w:snapToGrid w:val="0"/>
        <w:contextualSpacing/>
        <w:rPr>
          <w:rFonts w:eastAsiaTheme="minorEastAsia"/>
          <w:lang w:eastAsia="zh-CN"/>
        </w:rPr>
      </w:pPr>
      <w:r>
        <w:rPr>
          <w:rFonts w:eastAsiaTheme="minorEastAsia" w:hint="eastAsia"/>
          <w:lang w:eastAsia="zh-CN"/>
        </w:rPr>
        <w:t xml:space="preserve">MEM of China, 2023b, </w:t>
      </w:r>
      <w:r w:rsidRPr="0088275B">
        <w:rPr>
          <w:rFonts w:eastAsiaTheme="minorEastAsia" w:hint="eastAsia"/>
          <w:lang w:eastAsia="zh-CN"/>
        </w:rPr>
        <w:t>An alkylation unit exploded at a company in Panjin, Liaoning</w:t>
      </w:r>
      <w:r>
        <w:rPr>
          <w:rFonts w:eastAsiaTheme="minorEastAsia" w:hint="eastAsia"/>
          <w:lang w:eastAsia="zh-CN"/>
        </w:rPr>
        <w:t>,</w:t>
      </w:r>
      <w:r w:rsidRPr="0088275B">
        <w:rPr>
          <w:rFonts w:eastAsiaTheme="minorEastAsia" w:hint="eastAsia"/>
          <w:lang w:eastAsia="zh-CN"/>
        </w:rPr>
        <w:t xml:space="preserve"> </w:t>
      </w:r>
      <w:r w:rsidRPr="00021B06">
        <w:rPr>
          <w:rFonts w:eastAsiaTheme="minorEastAsia" w:hint="eastAsia"/>
          <w:lang w:eastAsia="zh-CN"/>
        </w:rPr>
        <w:t>The Ministry of Emergency Management of People</w:t>
      </w:r>
      <w:r>
        <w:rPr>
          <w:rFonts w:eastAsiaTheme="minorEastAsia"/>
          <w:lang w:eastAsia="zh-CN"/>
        </w:rPr>
        <w:t>’</w:t>
      </w:r>
      <w:r w:rsidRPr="00021B06">
        <w:rPr>
          <w:rFonts w:eastAsiaTheme="minorEastAsia" w:hint="eastAsia"/>
          <w:lang w:eastAsia="zh-CN"/>
        </w:rPr>
        <w:t>s Republic of China</w:t>
      </w:r>
      <w:r>
        <w:rPr>
          <w:rFonts w:eastAsiaTheme="minorEastAsia" w:hint="eastAsia"/>
          <w:lang w:eastAsia="zh-CN"/>
        </w:rPr>
        <w:t xml:space="preserve"> &lt;</w:t>
      </w:r>
      <w:r w:rsidRPr="0088275B">
        <w:rPr>
          <w:rFonts w:eastAsiaTheme="minorEastAsia" w:hint="eastAsia"/>
          <w:lang w:eastAsia="zh-CN"/>
        </w:rPr>
        <w:t>https://www.mem.gov.cn/xw/bndt/202301/t20230116_44066</w:t>
      </w:r>
      <w:r>
        <w:rPr>
          <w:rFonts w:eastAsiaTheme="minorEastAsia" w:hint="eastAsia"/>
          <w:lang w:eastAsia="zh-CN"/>
        </w:rPr>
        <w:t xml:space="preserve"> </w:t>
      </w:r>
      <w:r w:rsidRPr="0088275B">
        <w:rPr>
          <w:rFonts w:eastAsiaTheme="minorEastAsia" w:hint="eastAsia"/>
          <w:lang w:eastAsia="zh-CN"/>
        </w:rPr>
        <w:t>1.shtml</w:t>
      </w:r>
      <w:r>
        <w:rPr>
          <w:rFonts w:eastAsiaTheme="minorEastAsia" w:hint="eastAsia"/>
          <w:lang w:eastAsia="zh-CN"/>
        </w:rPr>
        <w:t xml:space="preserve">&gt; </w:t>
      </w:r>
      <w:r w:rsidRPr="0088275B">
        <w:rPr>
          <w:rFonts w:eastAsiaTheme="minorEastAsia" w:hint="eastAsia"/>
          <w:lang w:eastAsia="zh-CN"/>
        </w:rPr>
        <w:t>accessed</w:t>
      </w:r>
      <w:r>
        <w:rPr>
          <w:rFonts w:eastAsiaTheme="minorEastAsia" w:hint="eastAsia"/>
          <w:lang w:eastAsia="zh-CN"/>
        </w:rPr>
        <w:t xml:space="preserve"> 10.01.2023.</w:t>
      </w:r>
    </w:p>
    <w:p w14:paraId="71CBDD1D" w14:textId="77777777" w:rsidR="005A418D" w:rsidRDefault="005A418D" w:rsidP="005A418D">
      <w:pPr>
        <w:pStyle w:val="CETReferencetext"/>
        <w:snapToGrid w:val="0"/>
        <w:contextualSpacing/>
        <w:rPr>
          <w:rFonts w:eastAsiaTheme="minorEastAsia"/>
          <w:lang w:eastAsia="zh-CN"/>
        </w:rPr>
      </w:pPr>
      <w:r w:rsidRPr="00D636D8">
        <w:rPr>
          <w:rFonts w:eastAsiaTheme="minorEastAsia" w:hint="eastAsia"/>
          <w:lang w:eastAsia="zh-CN"/>
        </w:rPr>
        <w:t>Smith D.A., Swacina P.J.</w:t>
      </w:r>
      <w:r>
        <w:rPr>
          <w:rFonts w:eastAsiaTheme="minorEastAsia" w:hint="eastAsia"/>
          <w:lang w:eastAsia="zh-CN"/>
        </w:rPr>
        <w:t>,</w:t>
      </w:r>
      <w:r w:rsidRPr="00D636D8">
        <w:rPr>
          <w:rFonts w:eastAsiaTheme="minorEastAsia" w:hint="eastAsia"/>
          <w:lang w:eastAsia="zh-CN"/>
        </w:rPr>
        <w:t xml:space="preserve"> 2017</w:t>
      </w:r>
      <w:r>
        <w:rPr>
          <w:rFonts w:eastAsiaTheme="minorEastAsia" w:hint="eastAsia"/>
          <w:lang w:eastAsia="zh-CN"/>
        </w:rPr>
        <w:t>,</w:t>
      </w:r>
      <w:r w:rsidRPr="00D636D8">
        <w:rPr>
          <w:rFonts w:eastAsiaTheme="minorEastAsia" w:hint="eastAsia"/>
          <w:lang w:eastAsia="zh-CN"/>
        </w:rPr>
        <w:t xml:space="preserve"> The disaster evacuation or shelter-in-place decision: who will decide?</w:t>
      </w:r>
      <w:r>
        <w:rPr>
          <w:rFonts w:eastAsiaTheme="minorEastAsia" w:hint="eastAsia"/>
          <w:lang w:eastAsia="zh-CN"/>
        </w:rPr>
        <w:t>,</w:t>
      </w:r>
      <w:r w:rsidRPr="00D636D8">
        <w:rPr>
          <w:rFonts w:eastAsiaTheme="minorEastAsia" w:hint="eastAsia"/>
          <w:lang w:eastAsia="zh-CN"/>
        </w:rPr>
        <w:t xml:space="preserve"> Journal of the American Medical Directors Association, 18(8), 646</w:t>
      </w:r>
      <w:r w:rsidRPr="00BC22E1">
        <w:rPr>
          <w:rFonts w:eastAsiaTheme="minorEastAsia"/>
          <w:lang w:eastAsia="zh-CN"/>
        </w:rPr>
        <w:t>–</w:t>
      </w:r>
      <w:r w:rsidRPr="00D636D8">
        <w:rPr>
          <w:rFonts w:eastAsiaTheme="minorEastAsia" w:hint="eastAsia"/>
          <w:lang w:eastAsia="zh-CN"/>
        </w:rPr>
        <w:t>647.</w:t>
      </w:r>
    </w:p>
    <w:p w14:paraId="34EE959A" w14:textId="77777777" w:rsidR="005A418D" w:rsidRDefault="005A418D" w:rsidP="005A418D">
      <w:pPr>
        <w:pStyle w:val="CETReferencetext"/>
        <w:snapToGrid w:val="0"/>
        <w:contextualSpacing/>
        <w:rPr>
          <w:rFonts w:eastAsiaTheme="minorEastAsia"/>
          <w:lang w:eastAsia="zh-CN"/>
        </w:rPr>
      </w:pPr>
      <w:r w:rsidRPr="00021B06">
        <w:rPr>
          <w:rFonts w:eastAsiaTheme="minorEastAsia" w:hint="eastAsia"/>
          <w:lang w:eastAsia="zh-CN"/>
        </w:rPr>
        <w:t>Steer K., Abebe E., Almashor M., Beloglazov A., Zhong X.</w:t>
      </w:r>
      <w:r>
        <w:rPr>
          <w:rFonts w:eastAsiaTheme="minorEastAsia" w:hint="eastAsia"/>
          <w:lang w:eastAsia="zh-CN"/>
        </w:rPr>
        <w:t>,</w:t>
      </w:r>
      <w:r w:rsidRPr="00021B06">
        <w:rPr>
          <w:rFonts w:eastAsiaTheme="minorEastAsia" w:hint="eastAsia"/>
          <w:lang w:eastAsia="zh-CN"/>
        </w:rPr>
        <w:t xml:space="preserve"> 2017</w:t>
      </w:r>
      <w:r>
        <w:rPr>
          <w:rFonts w:eastAsiaTheme="minorEastAsia" w:hint="eastAsia"/>
          <w:lang w:eastAsia="zh-CN"/>
        </w:rPr>
        <w:t>,</w:t>
      </w:r>
      <w:r w:rsidRPr="00021B06">
        <w:rPr>
          <w:rFonts w:eastAsiaTheme="minorEastAsia" w:hint="eastAsia"/>
          <w:lang w:eastAsia="zh-CN"/>
        </w:rPr>
        <w:t xml:space="preserve"> On the utility of shelters in wildfire evacuations</w:t>
      </w:r>
      <w:r>
        <w:rPr>
          <w:rFonts w:eastAsiaTheme="minorEastAsia" w:hint="eastAsia"/>
          <w:lang w:eastAsia="zh-CN"/>
        </w:rPr>
        <w:t>,</w:t>
      </w:r>
      <w:r w:rsidRPr="00021B06">
        <w:rPr>
          <w:rFonts w:eastAsiaTheme="minorEastAsia" w:hint="eastAsia"/>
          <w:lang w:eastAsia="zh-CN"/>
        </w:rPr>
        <w:t xml:space="preserve"> Fire safety journal, 94, 22</w:t>
      </w:r>
      <w:r w:rsidRPr="00BC22E1">
        <w:rPr>
          <w:rFonts w:eastAsiaTheme="minorEastAsia"/>
          <w:lang w:eastAsia="zh-CN"/>
        </w:rPr>
        <w:t>–</w:t>
      </w:r>
      <w:r w:rsidRPr="00021B06">
        <w:rPr>
          <w:rFonts w:eastAsiaTheme="minorEastAsia" w:hint="eastAsia"/>
          <w:lang w:eastAsia="zh-CN"/>
        </w:rPr>
        <w:t>32.</w:t>
      </w:r>
    </w:p>
    <w:p w14:paraId="1AB95EE5" w14:textId="72B94121" w:rsidR="005A418D" w:rsidRPr="005A418D" w:rsidRDefault="005A418D" w:rsidP="005A418D">
      <w:pPr>
        <w:pStyle w:val="CETReferencetext"/>
        <w:wordWrap w:val="0"/>
        <w:snapToGrid w:val="0"/>
        <w:contextualSpacing/>
        <w:rPr>
          <w:rFonts w:eastAsiaTheme="minorEastAsia"/>
          <w:lang w:eastAsia="zh-CN"/>
        </w:rPr>
      </w:pPr>
      <w:r w:rsidRPr="00021B06">
        <w:rPr>
          <w:rFonts w:eastAsiaTheme="minorEastAsia" w:hint="eastAsia"/>
          <w:lang w:eastAsia="zh-CN"/>
        </w:rPr>
        <w:t>Yale University</w:t>
      </w:r>
      <w:r>
        <w:rPr>
          <w:rFonts w:eastAsiaTheme="minorEastAsia" w:hint="eastAsia"/>
          <w:lang w:eastAsia="zh-CN"/>
        </w:rPr>
        <w:t xml:space="preserve">, 2024, </w:t>
      </w:r>
      <w:r w:rsidRPr="00021B06">
        <w:rPr>
          <w:rFonts w:eastAsiaTheme="minorEastAsia" w:hint="eastAsia"/>
          <w:lang w:eastAsia="zh-CN"/>
        </w:rPr>
        <w:t>Shelter in Place</w:t>
      </w:r>
      <w:r>
        <w:rPr>
          <w:rFonts w:eastAsiaTheme="minorEastAsia" w:hint="eastAsia"/>
          <w:lang w:eastAsia="zh-CN"/>
        </w:rPr>
        <w:t xml:space="preserve">, </w:t>
      </w:r>
      <w:r w:rsidRPr="00021B06">
        <w:rPr>
          <w:rFonts w:eastAsiaTheme="minorEastAsia" w:hint="eastAsia"/>
          <w:lang w:eastAsia="zh-CN"/>
        </w:rPr>
        <w:t>Yale University</w:t>
      </w:r>
      <w:r>
        <w:rPr>
          <w:rFonts w:eastAsiaTheme="minorEastAsia" w:hint="eastAsia"/>
          <w:lang w:eastAsia="zh-CN"/>
        </w:rPr>
        <w:t xml:space="preserve"> &lt;</w:t>
      </w:r>
      <w:r w:rsidRPr="00021B06">
        <w:rPr>
          <w:rFonts w:eastAsiaTheme="minorEastAsia" w:hint="eastAsia"/>
          <w:lang w:eastAsia="zh-CN"/>
        </w:rPr>
        <w:t>https://emergency.yale.edu/be-prepared/shelter-place</w:t>
      </w:r>
      <w:r>
        <w:rPr>
          <w:rFonts w:eastAsiaTheme="minorEastAsia" w:hint="eastAsia"/>
          <w:lang w:eastAsia="zh-CN"/>
        </w:rPr>
        <w:t>&gt; 10</w:t>
      </w:r>
      <w:r w:rsidRPr="006B4888">
        <w:t>.</w:t>
      </w:r>
      <w:r>
        <w:rPr>
          <w:rFonts w:eastAsiaTheme="minorEastAsia" w:hint="eastAsia"/>
          <w:lang w:eastAsia="zh-CN"/>
        </w:rPr>
        <w:t>10</w:t>
      </w:r>
      <w:r>
        <w:t>.20</w:t>
      </w:r>
      <w:r>
        <w:rPr>
          <w:rFonts w:eastAsiaTheme="minorEastAsia" w:hint="eastAsia"/>
          <w:lang w:eastAsia="zh-CN"/>
        </w:rPr>
        <w:t>24</w:t>
      </w:r>
      <w:r>
        <w:t>.</w:t>
      </w:r>
    </w:p>
    <w:sectPr w:rsidR="005A418D" w:rsidRPr="005A418D" w:rsidSect="00A81616">
      <w:pgSz w:w="11906" w:h="16838"/>
      <w:pgMar w:top="1701" w:right="1418"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C0D07" w14:textId="77777777" w:rsidR="00D96A0D" w:rsidRDefault="00D96A0D" w:rsidP="0020602F">
      <w:pPr>
        <w:rPr>
          <w:rFonts w:hint="eastAsia"/>
        </w:rPr>
      </w:pPr>
      <w:r>
        <w:separator/>
      </w:r>
    </w:p>
  </w:endnote>
  <w:endnote w:type="continuationSeparator" w:id="0">
    <w:p w14:paraId="05589611" w14:textId="77777777" w:rsidR="00D96A0D" w:rsidRDefault="00D96A0D" w:rsidP="0020602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AB65D" w14:textId="77777777" w:rsidR="00D96A0D" w:rsidRDefault="00D96A0D" w:rsidP="0020602F">
      <w:pPr>
        <w:rPr>
          <w:rFonts w:hint="eastAsia"/>
        </w:rPr>
      </w:pPr>
      <w:r>
        <w:separator/>
      </w:r>
    </w:p>
  </w:footnote>
  <w:footnote w:type="continuationSeparator" w:id="0">
    <w:p w14:paraId="51346E34" w14:textId="77777777" w:rsidR="00D96A0D" w:rsidRDefault="00D96A0D" w:rsidP="0020602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16cid:durableId="1316882765">
    <w:abstractNumId w:val="0"/>
  </w:num>
  <w:num w:numId="2" w16cid:durableId="362369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hyphenationZone w:val="283"/>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918"/>
    <w:rsid w:val="00032306"/>
    <w:rsid w:val="00067C72"/>
    <w:rsid w:val="000865AC"/>
    <w:rsid w:val="00100835"/>
    <w:rsid w:val="0013775E"/>
    <w:rsid w:val="00141FDD"/>
    <w:rsid w:val="00142152"/>
    <w:rsid w:val="001518D6"/>
    <w:rsid w:val="00152BFA"/>
    <w:rsid w:val="00154918"/>
    <w:rsid w:val="001A7DDE"/>
    <w:rsid w:val="001F486C"/>
    <w:rsid w:val="0020602F"/>
    <w:rsid w:val="0021285A"/>
    <w:rsid w:val="002A1661"/>
    <w:rsid w:val="002C1D82"/>
    <w:rsid w:val="002E7DC7"/>
    <w:rsid w:val="002F330B"/>
    <w:rsid w:val="0036303C"/>
    <w:rsid w:val="003676EC"/>
    <w:rsid w:val="003952DE"/>
    <w:rsid w:val="003B483A"/>
    <w:rsid w:val="00412965"/>
    <w:rsid w:val="004A32C7"/>
    <w:rsid w:val="004D5577"/>
    <w:rsid w:val="004D5DE2"/>
    <w:rsid w:val="004F0A8B"/>
    <w:rsid w:val="00562C00"/>
    <w:rsid w:val="00570A06"/>
    <w:rsid w:val="005932C2"/>
    <w:rsid w:val="005A418D"/>
    <w:rsid w:val="005B0614"/>
    <w:rsid w:val="005C142A"/>
    <w:rsid w:val="00606099"/>
    <w:rsid w:val="006566CE"/>
    <w:rsid w:val="006F03C0"/>
    <w:rsid w:val="0078348E"/>
    <w:rsid w:val="00803837"/>
    <w:rsid w:val="00817176"/>
    <w:rsid w:val="008175A5"/>
    <w:rsid w:val="00854E71"/>
    <w:rsid w:val="00883D28"/>
    <w:rsid w:val="008A5B61"/>
    <w:rsid w:val="008B2AE7"/>
    <w:rsid w:val="00943943"/>
    <w:rsid w:val="009540C0"/>
    <w:rsid w:val="009730D9"/>
    <w:rsid w:val="009B7E7A"/>
    <w:rsid w:val="009C0596"/>
    <w:rsid w:val="00A022AC"/>
    <w:rsid w:val="00A340D4"/>
    <w:rsid w:val="00A340DE"/>
    <w:rsid w:val="00A81616"/>
    <w:rsid w:val="00AD7023"/>
    <w:rsid w:val="00AE647D"/>
    <w:rsid w:val="00AF289D"/>
    <w:rsid w:val="00B3327D"/>
    <w:rsid w:val="00B4375A"/>
    <w:rsid w:val="00B53685"/>
    <w:rsid w:val="00B87D41"/>
    <w:rsid w:val="00BA01C5"/>
    <w:rsid w:val="00BC2052"/>
    <w:rsid w:val="00C33869"/>
    <w:rsid w:val="00C70279"/>
    <w:rsid w:val="00C7659E"/>
    <w:rsid w:val="00C960CD"/>
    <w:rsid w:val="00CA399A"/>
    <w:rsid w:val="00CC406E"/>
    <w:rsid w:val="00CD2298"/>
    <w:rsid w:val="00CE7E35"/>
    <w:rsid w:val="00D62E8E"/>
    <w:rsid w:val="00D86632"/>
    <w:rsid w:val="00D96A0D"/>
    <w:rsid w:val="00DB10A8"/>
    <w:rsid w:val="00DB1E23"/>
    <w:rsid w:val="00DC3B62"/>
    <w:rsid w:val="00E100B1"/>
    <w:rsid w:val="00E12C56"/>
    <w:rsid w:val="00E230DF"/>
    <w:rsid w:val="00E3441A"/>
    <w:rsid w:val="00E47251"/>
    <w:rsid w:val="00E6218F"/>
    <w:rsid w:val="00E67EFB"/>
    <w:rsid w:val="00E84764"/>
    <w:rsid w:val="00E912C1"/>
    <w:rsid w:val="00EF0948"/>
    <w:rsid w:val="00FA0DFA"/>
    <w:rsid w:val="00FA1AE5"/>
    <w:rsid w:val="00FA1FDB"/>
    <w:rsid w:val="00FB01C0"/>
    <w:rsid w:val="00FF3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0A31"/>
  <w15:chartTrackingRefBased/>
  <w15:docId w15:val="{C21AF464-D8B6-41F3-81A0-D59604B2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37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TBodytext">
    <w:name w:val="CET Body text"/>
    <w:link w:val="CETBodytextCarattere"/>
    <w:qFormat/>
    <w:rsid w:val="00154918"/>
    <w:pPr>
      <w:tabs>
        <w:tab w:val="right" w:pos="7100"/>
      </w:tabs>
      <w:spacing w:line="264" w:lineRule="auto"/>
      <w:jc w:val="both"/>
    </w:pPr>
    <w:rPr>
      <w:rFonts w:ascii="Arial" w:eastAsia="Times New Roman" w:hAnsi="Arial" w:cs="Times New Roman"/>
      <w:kern w:val="0"/>
      <w:sz w:val="18"/>
      <w:szCs w:val="20"/>
      <w:lang w:eastAsia="en-US"/>
      <w14:ligatures w14:val="none"/>
    </w:rPr>
  </w:style>
  <w:style w:type="character" w:customStyle="1" w:styleId="CETBodytextCarattere">
    <w:name w:val="CET Body text Carattere"/>
    <w:link w:val="CETBodytext"/>
    <w:rsid w:val="00154918"/>
    <w:rPr>
      <w:rFonts w:ascii="Arial" w:eastAsia="Times New Roman" w:hAnsi="Arial" w:cs="Times New Roman"/>
      <w:kern w:val="0"/>
      <w:sz w:val="18"/>
      <w:szCs w:val="20"/>
      <w:lang w:eastAsia="en-US"/>
      <w14:ligatures w14:val="none"/>
    </w:rPr>
  </w:style>
  <w:style w:type="paragraph" w:customStyle="1" w:styleId="CETHeading1">
    <w:name w:val="CET Heading1"/>
    <w:next w:val="CETBodytext"/>
    <w:qFormat/>
    <w:rsid w:val="00DC3B62"/>
    <w:pPr>
      <w:keepNext/>
      <w:suppressAutoHyphens/>
      <w:spacing w:before="240" w:after="120"/>
    </w:pPr>
    <w:rPr>
      <w:rFonts w:ascii="Arial" w:eastAsia="Times New Roman" w:hAnsi="Arial" w:cs="Times New Roman"/>
      <w:b/>
      <w:kern w:val="0"/>
      <w:sz w:val="20"/>
      <w:szCs w:val="20"/>
      <w:lang w:eastAsia="en-US"/>
      <w14:ligatures w14:val="none"/>
    </w:rPr>
  </w:style>
  <w:style w:type="paragraph" w:customStyle="1" w:styleId="CETheadingx">
    <w:name w:val="CET headingx"/>
    <w:next w:val="CETBodytext"/>
    <w:link w:val="CETheadingxCarattere"/>
    <w:autoRedefine/>
    <w:qFormat/>
    <w:rsid w:val="00DC3B62"/>
    <w:pPr>
      <w:keepNext/>
      <w:suppressAutoHyphens/>
      <w:spacing w:before="120" w:after="120"/>
    </w:pPr>
    <w:rPr>
      <w:rFonts w:ascii="Arial" w:eastAsia="Times New Roman" w:hAnsi="Arial" w:cs="Times New Roman"/>
      <w:b/>
      <w:kern w:val="0"/>
      <w:sz w:val="18"/>
      <w:szCs w:val="20"/>
      <w:lang w:eastAsia="en-US"/>
      <w14:ligatures w14:val="none"/>
    </w:rPr>
  </w:style>
  <w:style w:type="table" w:styleId="1">
    <w:name w:val="Table Simple 1"/>
    <w:basedOn w:val="a1"/>
    <w:semiHidden/>
    <w:rsid w:val="00DC3B62"/>
    <w:pPr>
      <w:spacing w:line="264" w:lineRule="auto"/>
      <w:jc w:val="both"/>
    </w:pPr>
    <w:rPr>
      <w:rFonts w:ascii="Times New Roman" w:eastAsia="Times New Roman" w:hAnsi="Times New Roman" w:cs="Times New Roman"/>
      <w:kern w:val="0"/>
      <w:sz w:val="20"/>
      <w:szCs w:val="20"/>
      <w:lang w:val="it-IT" w:eastAsia="it-IT"/>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headingxCarattere">
    <w:name w:val="CET headingx Carattere"/>
    <w:link w:val="CETheadingx"/>
    <w:rsid w:val="003952DE"/>
    <w:rPr>
      <w:rFonts w:ascii="Arial" w:eastAsia="Times New Roman" w:hAnsi="Arial" w:cs="Times New Roman"/>
      <w:b/>
      <w:kern w:val="0"/>
      <w:sz w:val="18"/>
      <w:szCs w:val="20"/>
      <w:lang w:eastAsia="en-US"/>
      <w14:ligatures w14:val="none"/>
    </w:rPr>
  </w:style>
  <w:style w:type="character" w:styleId="a3">
    <w:name w:val="Placeholder Text"/>
    <w:basedOn w:val="a0"/>
    <w:uiPriority w:val="99"/>
    <w:semiHidden/>
    <w:rsid w:val="0036303C"/>
    <w:rPr>
      <w:color w:val="666666"/>
    </w:rPr>
  </w:style>
  <w:style w:type="table" w:styleId="a4">
    <w:name w:val="Table Grid"/>
    <w:basedOn w:val="a1"/>
    <w:uiPriority w:val="39"/>
    <w:rsid w:val="00363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TCaptionCarattere">
    <w:name w:val="CET Caption Carattere"/>
    <w:link w:val="CETCaption"/>
    <w:rsid w:val="00E12C56"/>
    <w:rPr>
      <w:rFonts w:ascii="Arial" w:eastAsia="Times New Roman" w:hAnsi="Arial" w:cs="Times New Roman"/>
      <w:i/>
      <w:sz w:val="18"/>
      <w:szCs w:val="20"/>
      <w:lang w:val="en-GB"/>
    </w:rPr>
  </w:style>
  <w:style w:type="paragraph" w:customStyle="1" w:styleId="CETCaption">
    <w:name w:val="CET Caption"/>
    <w:link w:val="CETCaptionCarattere"/>
    <w:qFormat/>
    <w:rsid w:val="00E12C56"/>
    <w:pPr>
      <w:spacing w:before="240" w:after="240" w:line="264" w:lineRule="auto"/>
      <w:jc w:val="both"/>
    </w:pPr>
    <w:rPr>
      <w:rFonts w:ascii="Arial" w:eastAsia="Times New Roman" w:hAnsi="Arial" w:cs="Times New Roman"/>
      <w:i/>
      <w:sz w:val="18"/>
      <w:szCs w:val="20"/>
      <w:lang w:val="en-GB"/>
    </w:rPr>
  </w:style>
  <w:style w:type="paragraph" w:customStyle="1" w:styleId="CETReferencetext">
    <w:name w:val="CET Reference text"/>
    <w:qFormat/>
    <w:rsid w:val="005A418D"/>
    <w:pPr>
      <w:spacing w:line="264" w:lineRule="auto"/>
      <w:ind w:left="284" w:hanging="284"/>
      <w:jc w:val="both"/>
    </w:pPr>
    <w:rPr>
      <w:rFonts w:ascii="Arial" w:eastAsia="Times New Roman" w:hAnsi="Arial" w:cs="Times New Roman"/>
      <w:kern w:val="0"/>
      <w:sz w:val="18"/>
      <w:szCs w:val="20"/>
      <w:lang w:val="en-GB" w:eastAsia="en-US"/>
      <w14:ligatures w14:val="none"/>
    </w:rPr>
  </w:style>
  <w:style w:type="paragraph" w:customStyle="1" w:styleId="CETReference">
    <w:name w:val="CET Reference"/>
    <w:qFormat/>
    <w:rsid w:val="005A418D"/>
    <w:pPr>
      <w:spacing w:before="200" w:after="120"/>
    </w:pPr>
    <w:rPr>
      <w:rFonts w:ascii="Arial" w:eastAsia="Times New Roman" w:hAnsi="Arial" w:cs="Times New Roman"/>
      <w:b/>
      <w:kern w:val="0"/>
      <w:sz w:val="18"/>
      <w:szCs w:val="20"/>
      <w:lang w:val="en-GB" w:eastAsia="en-US"/>
      <w14:ligatures w14:val="none"/>
    </w:rPr>
  </w:style>
  <w:style w:type="paragraph" w:customStyle="1" w:styleId="CETAcknowledgementstitle">
    <w:name w:val="CET Acknowledgements title"/>
    <w:next w:val="CETBodytext"/>
    <w:qFormat/>
    <w:rsid w:val="005A418D"/>
    <w:pPr>
      <w:spacing w:before="200" w:after="120" w:line="276" w:lineRule="auto"/>
    </w:pPr>
    <w:rPr>
      <w:rFonts w:ascii="Arial" w:eastAsia="Times New Roman" w:hAnsi="Arial" w:cs="Times New Roman"/>
      <w:b/>
      <w:kern w:val="0"/>
      <w:sz w:val="18"/>
      <w:szCs w:val="20"/>
      <w:lang w:val="en-GB" w:eastAsia="en-US"/>
      <w14:ligatures w14:val="none"/>
    </w:rPr>
  </w:style>
  <w:style w:type="character" w:styleId="a5">
    <w:name w:val="Hyperlink"/>
    <w:basedOn w:val="a0"/>
    <w:uiPriority w:val="99"/>
    <w:unhideWhenUsed/>
    <w:rsid w:val="00B87D41"/>
    <w:rPr>
      <w:color w:val="0563C1" w:themeColor="hyperlink"/>
      <w:u w:val="single"/>
    </w:rPr>
  </w:style>
  <w:style w:type="character" w:styleId="a6">
    <w:name w:val="Unresolved Mention"/>
    <w:basedOn w:val="a0"/>
    <w:uiPriority w:val="99"/>
    <w:semiHidden/>
    <w:unhideWhenUsed/>
    <w:rsid w:val="00B87D41"/>
    <w:rPr>
      <w:color w:val="605E5C"/>
      <w:shd w:val="clear" w:color="auto" w:fill="E1DFDD"/>
    </w:rPr>
  </w:style>
  <w:style w:type="paragraph" w:styleId="a7">
    <w:name w:val="header"/>
    <w:basedOn w:val="a"/>
    <w:link w:val="a8"/>
    <w:uiPriority w:val="99"/>
    <w:unhideWhenUsed/>
    <w:rsid w:val="0020602F"/>
    <w:pPr>
      <w:tabs>
        <w:tab w:val="center" w:pos="4153"/>
        <w:tab w:val="right" w:pos="8306"/>
      </w:tabs>
      <w:snapToGrid w:val="0"/>
      <w:jc w:val="center"/>
    </w:pPr>
    <w:rPr>
      <w:sz w:val="18"/>
      <w:szCs w:val="18"/>
    </w:rPr>
  </w:style>
  <w:style w:type="character" w:customStyle="1" w:styleId="a8">
    <w:name w:val="页眉 字符"/>
    <w:basedOn w:val="a0"/>
    <w:link w:val="a7"/>
    <w:uiPriority w:val="99"/>
    <w:rsid w:val="0020602F"/>
    <w:rPr>
      <w:sz w:val="18"/>
      <w:szCs w:val="18"/>
    </w:rPr>
  </w:style>
  <w:style w:type="paragraph" w:styleId="a9">
    <w:name w:val="footer"/>
    <w:basedOn w:val="a"/>
    <w:link w:val="aa"/>
    <w:uiPriority w:val="99"/>
    <w:unhideWhenUsed/>
    <w:rsid w:val="0020602F"/>
    <w:pPr>
      <w:tabs>
        <w:tab w:val="center" w:pos="4153"/>
        <w:tab w:val="right" w:pos="8306"/>
      </w:tabs>
      <w:snapToGrid w:val="0"/>
      <w:jc w:val="left"/>
    </w:pPr>
    <w:rPr>
      <w:sz w:val="18"/>
      <w:szCs w:val="18"/>
    </w:rPr>
  </w:style>
  <w:style w:type="character" w:customStyle="1" w:styleId="aa">
    <w:name w:val="页脚 字符"/>
    <w:basedOn w:val="a0"/>
    <w:link w:val="a9"/>
    <w:uiPriority w:val="99"/>
    <w:rsid w:val="002060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2792</Words>
  <Characters>15919</Characters>
  <Application>Microsoft Office Word</Application>
  <DocSecurity>0</DocSecurity>
  <Lines>132</Lines>
  <Paragraphs>37</Paragraphs>
  <ScaleCrop>false</ScaleCrop>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he</dc:creator>
  <cp:keywords/>
  <dc:description/>
  <cp:lastModifiedBy>Tom he</cp:lastModifiedBy>
  <cp:revision>11</cp:revision>
  <dcterms:created xsi:type="dcterms:W3CDTF">2024-10-09T03:00:00Z</dcterms:created>
  <dcterms:modified xsi:type="dcterms:W3CDTF">2025-01-15T07:43:00Z</dcterms:modified>
</cp:coreProperties>
</file>