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6"/>
        <w:gridCol w:w="1843"/>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en-US"/>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proofErr w:type="gramStart"/>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proofErr w:type="gramEnd"/>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en-US"/>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1D8DD3C9" w14:textId="7647CEDF" w:rsidR="00AA7D26" w:rsidRPr="000E0792" w:rsidRDefault="00AA7D26" w:rsidP="00AA7D26">
            <w:pPr>
              <w:ind w:left="-107"/>
              <w:outlineLvl w:val="2"/>
              <w:rPr>
                <w:rFonts w:ascii="Tahoma" w:hAnsi="Tahoma" w:cs="Tahoma"/>
                <w:bCs/>
                <w:color w:val="000000"/>
                <w:sz w:val="14"/>
                <w:szCs w:val="14"/>
                <w:lang w:val="it-IT" w:eastAsia="it-IT"/>
              </w:rPr>
            </w:pPr>
            <w:r w:rsidRPr="000E0792">
              <w:rPr>
                <w:rFonts w:ascii="Tahoma" w:hAnsi="Tahoma" w:cs="Tahoma"/>
                <w:iCs/>
                <w:color w:val="333333"/>
                <w:sz w:val="14"/>
                <w:szCs w:val="14"/>
                <w:lang w:val="it-IT" w:eastAsia="it-IT"/>
              </w:rPr>
              <w:t>Guest Editors:</w:t>
            </w:r>
            <w:r w:rsidRPr="000E0792">
              <w:rPr>
                <w:rFonts w:ascii="Tahoma" w:hAnsi="Tahoma" w:cs="Tahoma"/>
                <w:color w:val="000000"/>
                <w:sz w:val="14"/>
                <w:szCs w:val="14"/>
                <w:shd w:val="clear" w:color="auto" w:fill="FFFFFF"/>
                <w:lang w:val="it-IT"/>
              </w:rPr>
              <w:t xml:space="preserve"> </w:t>
            </w:r>
            <w:r w:rsidR="000E0792" w:rsidRPr="000E0792">
              <w:rPr>
                <w:rFonts w:ascii="Tahoma" w:hAnsi="Tahoma" w:cs="Tahoma"/>
                <w:color w:val="000000"/>
                <w:sz w:val="14"/>
                <w:szCs w:val="14"/>
                <w:shd w:val="clear" w:color="auto" w:fill="FFFFFF"/>
                <w:lang w:val="it-IT"/>
              </w:rPr>
              <w:t xml:space="preserve">Paolo </w:t>
            </w:r>
            <w:proofErr w:type="spellStart"/>
            <w:r w:rsidR="000E0792" w:rsidRPr="000E0792">
              <w:rPr>
                <w:rFonts w:ascii="Tahoma" w:hAnsi="Tahoma" w:cs="Tahoma"/>
                <w:color w:val="000000"/>
                <w:sz w:val="14"/>
                <w:szCs w:val="14"/>
                <w:shd w:val="clear" w:color="auto" w:fill="FFFFFF"/>
                <w:lang w:val="it-IT"/>
              </w:rPr>
              <w:t>Ciambelli</w:t>
            </w:r>
            <w:proofErr w:type="spellEnd"/>
            <w:r w:rsidR="000E0792" w:rsidRPr="000E0792">
              <w:rPr>
                <w:rFonts w:ascii="Tahoma" w:hAnsi="Tahoma" w:cs="Tahoma"/>
                <w:color w:val="000000"/>
                <w:sz w:val="14"/>
                <w:szCs w:val="14"/>
                <w:shd w:val="clear" w:color="auto" w:fill="FFFFFF"/>
                <w:lang w:val="it-IT"/>
              </w:rPr>
              <w:t>, L</w:t>
            </w:r>
            <w:r w:rsidR="000E0792">
              <w:rPr>
                <w:rFonts w:ascii="Tahoma" w:hAnsi="Tahoma" w:cs="Tahoma"/>
                <w:color w:val="000000"/>
                <w:sz w:val="14"/>
                <w:szCs w:val="14"/>
                <w:shd w:val="clear" w:color="auto" w:fill="FFFFFF"/>
                <w:lang w:val="it-IT"/>
              </w:rPr>
              <w:t>uca Di Palma</w:t>
            </w:r>
          </w:p>
          <w:p w14:paraId="1B0F1814" w14:textId="30A65FD3"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2023</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Pr="000562A9">
              <w:rPr>
                <w:rFonts w:ascii="Tahoma" w:hAnsi="Tahoma" w:cs="Tahoma"/>
                <w:sz w:val="14"/>
                <w:szCs w:val="14"/>
              </w:rPr>
              <w:t>97</w:t>
            </w:r>
            <w:r>
              <w:rPr>
                <w:rFonts w:ascii="Tahoma" w:hAnsi="Tahoma" w:cs="Tahoma"/>
                <w:sz w:val="14"/>
                <w:szCs w:val="14"/>
              </w:rPr>
              <w:t>8</w:t>
            </w:r>
            <w:r w:rsidRPr="000562A9">
              <w:rPr>
                <w:rFonts w:ascii="Tahoma" w:hAnsi="Tahoma" w:cs="Tahoma"/>
                <w:sz w:val="14"/>
                <w:szCs w:val="14"/>
              </w:rPr>
              <w:t>-</w:t>
            </w:r>
            <w:r>
              <w:rPr>
                <w:rFonts w:ascii="Tahoma" w:hAnsi="Tahoma" w:cs="Tahoma"/>
                <w:sz w:val="14"/>
                <w:szCs w:val="14"/>
              </w:rPr>
              <w:t>88</w:t>
            </w:r>
            <w:r w:rsidRPr="000562A9">
              <w:rPr>
                <w:rFonts w:ascii="Tahoma" w:hAnsi="Tahoma" w:cs="Tahoma"/>
                <w:sz w:val="14"/>
                <w:szCs w:val="14"/>
              </w:rPr>
              <w:t>-</w:t>
            </w:r>
            <w:r w:rsidR="00E33DD7">
              <w:rPr>
                <w:rFonts w:ascii="Tahoma" w:hAnsi="Tahoma" w:cs="Tahoma"/>
                <w:sz w:val="14"/>
                <w:szCs w:val="14"/>
              </w:rPr>
              <w:t>81206</w:t>
            </w:r>
            <w:r>
              <w:rPr>
                <w:rFonts w:ascii="Tahoma" w:hAnsi="Tahoma" w:cs="Tahoma"/>
                <w:sz w:val="14"/>
                <w:szCs w:val="14"/>
              </w:rPr>
              <w:t>-</w:t>
            </w:r>
            <w:r w:rsidR="00E33DD7">
              <w:rPr>
                <w:rFonts w:ascii="Tahoma" w:hAnsi="Tahoma" w:cs="Tahoma"/>
                <w:sz w:val="14"/>
                <w:szCs w:val="14"/>
              </w:rPr>
              <w:t>00</w:t>
            </w:r>
            <w:r>
              <w:rPr>
                <w:rFonts w:ascii="Tahoma" w:hAnsi="Tahoma" w:cs="Tahoma"/>
                <w:sz w:val="14"/>
                <w:szCs w:val="14"/>
              </w:rPr>
              <w:t>-</w:t>
            </w:r>
            <w:r w:rsidR="00E33DD7">
              <w:rPr>
                <w:rFonts w:ascii="Tahoma" w:hAnsi="Tahoma" w:cs="Tahoma"/>
                <w:sz w:val="14"/>
                <w:szCs w:val="14"/>
              </w:rPr>
              <w:t>7</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60629E22" w:rsidR="00E978D0" w:rsidRPr="00B57B36" w:rsidRDefault="00A05F6E" w:rsidP="00E978D0">
      <w:pPr>
        <w:pStyle w:val="CETTitle"/>
      </w:pPr>
      <w:r>
        <w:t xml:space="preserve">Alumina nanoclusters additives for upgraded regenerated oils </w:t>
      </w:r>
    </w:p>
    <w:p w14:paraId="0488FED2" w14:textId="25D51E0E" w:rsidR="00B57E6F" w:rsidRPr="00A05F6E" w:rsidRDefault="00A05F6E" w:rsidP="00B57E6F">
      <w:pPr>
        <w:pStyle w:val="CETAuthors"/>
        <w:rPr>
          <w:lang w:val="it-IT"/>
        </w:rPr>
      </w:pPr>
      <w:r w:rsidRPr="00A05F6E">
        <w:rPr>
          <w:lang w:val="it-IT"/>
        </w:rPr>
        <w:t>Claudia Cirillo</w:t>
      </w:r>
      <w:r w:rsidR="00B57E6F" w:rsidRPr="00A05F6E">
        <w:rPr>
          <w:vertAlign w:val="superscript"/>
          <w:lang w:val="it-IT"/>
        </w:rPr>
        <w:t>a</w:t>
      </w:r>
      <w:r>
        <w:rPr>
          <w:vertAlign w:val="superscript"/>
          <w:lang w:val="it-IT"/>
        </w:rPr>
        <w:t>,</w:t>
      </w:r>
      <w:r w:rsidRPr="00A05F6E">
        <w:rPr>
          <w:lang w:val="it-IT"/>
        </w:rPr>
        <w:t>*</w:t>
      </w:r>
      <w:r w:rsidR="00B57E6F" w:rsidRPr="00A05F6E">
        <w:rPr>
          <w:lang w:val="it-IT"/>
        </w:rPr>
        <w:t xml:space="preserve">, </w:t>
      </w:r>
      <w:r>
        <w:rPr>
          <w:lang w:val="it-IT"/>
        </w:rPr>
        <w:t>Ma</w:t>
      </w:r>
      <w:r w:rsidRPr="00A05F6E">
        <w:rPr>
          <w:lang w:val="it-IT"/>
        </w:rPr>
        <w:t>riagrazia Iuliano</w:t>
      </w:r>
      <w:r w:rsidR="00B57E6F" w:rsidRPr="00A05F6E">
        <w:rPr>
          <w:vertAlign w:val="superscript"/>
          <w:lang w:val="it-IT"/>
        </w:rPr>
        <w:t>b,</w:t>
      </w:r>
      <w:r w:rsidRPr="00A05F6E">
        <w:rPr>
          <w:lang w:val="it-IT"/>
        </w:rPr>
        <w:t xml:space="preserve"> </w:t>
      </w:r>
      <w:r w:rsidR="00B57E6F" w:rsidRPr="00A05F6E">
        <w:rPr>
          <w:lang w:val="it-IT"/>
        </w:rPr>
        <w:t xml:space="preserve">, </w:t>
      </w:r>
      <w:r w:rsidRPr="00A05F6E">
        <w:rPr>
          <w:lang w:val="it-IT"/>
        </w:rPr>
        <w:t>Eleonora Ponticorvo</w:t>
      </w:r>
      <w:r w:rsidRPr="00A05F6E">
        <w:rPr>
          <w:vertAlign w:val="superscript"/>
          <w:lang w:val="it-IT"/>
        </w:rPr>
        <w:t>a</w:t>
      </w:r>
      <w:r w:rsidRPr="00A05F6E">
        <w:rPr>
          <w:lang w:val="it-IT"/>
        </w:rPr>
        <w:t>, Giuseppe Pica</w:t>
      </w:r>
      <w:r w:rsidRPr="00A05F6E">
        <w:rPr>
          <w:vertAlign w:val="superscript"/>
          <w:lang w:val="it-IT"/>
        </w:rPr>
        <w:t>b</w:t>
      </w:r>
      <w:r>
        <w:rPr>
          <w:lang w:val="it-IT"/>
        </w:rPr>
        <w:t>, Renata Adami</w:t>
      </w:r>
      <w:r w:rsidRPr="00A05F6E">
        <w:rPr>
          <w:vertAlign w:val="superscript"/>
          <w:lang w:val="it-IT"/>
        </w:rPr>
        <w:t>a</w:t>
      </w:r>
      <w:r>
        <w:rPr>
          <w:lang w:val="it-IT"/>
        </w:rPr>
        <w:t>, Adolfo Senatore</w:t>
      </w:r>
      <w:r w:rsidRPr="00A05F6E">
        <w:rPr>
          <w:vertAlign w:val="superscript"/>
          <w:lang w:val="it-IT"/>
        </w:rPr>
        <w:t>b,c</w:t>
      </w:r>
      <w:r>
        <w:rPr>
          <w:lang w:val="it-IT"/>
        </w:rPr>
        <w:t>, Maria Sarno</w:t>
      </w:r>
      <w:r w:rsidRPr="00A05F6E">
        <w:rPr>
          <w:vertAlign w:val="superscript"/>
          <w:lang w:val="it-IT"/>
        </w:rPr>
        <w:t>a,c</w:t>
      </w:r>
    </w:p>
    <w:p w14:paraId="6B2D21B3" w14:textId="0A66C140" w:rsidR="00B57E6F" w:rsidRPr="00A05F6E" w:rsidRDefault="00B57E6F" w:rsidP="00B57E6F">
      <w:pPr>
        <w:pStyle w:val="CETAddress"/>
        <w:rPr>
          <w:lang w:val="it-IT"/>
        </w:rPr>
      </w:pPr>
      <w:r w:rsidRPr="00A05F6E">
        <w:rPr>
          <w:vertAlign w:val="superscript"/>
          <w:lang w:val="it-IT"/>
        </w:rPr>
        <w:t>a</w:t>
      </w:r>
      <w:r w:rsidR="00A05F6E" w:rsidRPr="00A05F6E">
        <w:rPr>
          <w:lang w:val="it-IT"/>
        </w:rPr>
        <w:t>Department of Physics “E.R. Caianiello”, University of Salerno, Via Giovanni Paolo II, 132, 84084, Fisciano (SA), Italy.</w:t>
      </w:r>
    </w:p>
    <w:p w14:paraId="3D72B0B0" w14:textId="11ADD5A3" w:rsidR="00B57E6F" w:rsidRPr="00C30219" w:rsidRDefault="00B57E6F" w:rsidP="00B57E6F">
      <w:pPr>
        <w:pStyle w:val="CETAddress"/>
        <w:rPr>
          <w:lang w:val="it-IT"/>
        </w:rPr>
      </w:pPr>
      <w:r w:rsidRPr="00C30219">
        <w:rPr>
          <w:vertAlign w:val="superscript"/>
          <w:lang w:val="it-IT"/>
        </w:rPr>
        <w:t>b</w:t>
      </w:r>
      <w:r w:rsidR="00A05F6E" w:rsidRPr="00C30219">
        <w:rPr>
          <w:lang w:val="it-IT"/>
        </w:rPr>
        <w:t>Department of Industrial Engineering, University of Salerno, Via Giovanni Paolo II, 132, 84084, Fisciano (SA), Italy.</w:t>
      </w:r>
    </w:p>
    <w:p w14:paraId="54E98A1E" w14:textId="144772A5" w:rsidR="00A05F6E" w:rsidRPr="00C30219" w:rsidRDefault="00A05F6E" w:rsidP="00B57E6F">
      <w:pPr>
        <w:pStyle w:val="CETAddress"/>
        <w:rPr>
          <w:lang w:val="it-IT"/>
        </w:rPr>
      </w:pPr>
      <w:r w:rsidRPr="00C30219">
        <w:rPr>
          <w:vertAlign w:val="superscript"/>
          <w:lang w:val="it-IT"/>
        </w:rPr>
        <w:t>c</w:t>
      </w:r>
      <w:r w:rsidRPr="00C30219">
        <w:rPr>
          <w:lang w:val="it-IT"/>
        </w:rPr>
        <w:t>NANO_MATES, Research Centre for Nanomaterials and Nanotechnology at the University of Salerno, University of Salerno, Via Giovanni Paolo II, 132, 84084, Fisciano (SA), Italy.</w:t>
      </w:r>
    </w:p>
    <w:p w14:paraId="73F1267A" w14:textId="1B7574B4" w:rsidR="00B57E6F" w:rsidRPr="000E0792" w:rsidRDefault="00000000" w:rsidP="00B57E6F">
      <w:pPr>
        <w:pStyle w:val="CETemail"/>
        <w:rPr>
          <w:lang w:val="fr-FR"/>
        </w:rPr>
      </w:pPr>
      <w:hyperlink r:id="rId10" w:history="1">
        <w:r w:rsidR="00A05F6E" w:rsidRPr="008C09AF">
          <w:rPr>
            <w:rStyle w:val="Collegamentoipertestuale"/>
            <w:lang w:val="fr-FR"/>
          </w:rPr>
          <w:t>clcirillo@unisa.it</w:t>
        </w:r>
      </w:hyperlink>
      <w:r w:rsidR="00A05F6E">
        <w:rPr>
          <w:lang w:val="fr-FR"/>
        </w:rPr>
        <w:t xml:space="preserve">  </w:t>
      </w:r>
    </w:p>
    <w:p w14:paraId="52FECB00" w14:textId="7418F52E" w:rsidR="002E2E42" w:rsidRDefault="00CD30EA" w:rsidP="002E2E42">
      <w:r>
        <w:rPr>
          <w:lang w:val="fr-FR"/>
        </w:rPr>
        <w:t>I</w:t>
      </w:r>
      <w:r>
        <w:t>n this work, a</w:t>
      </w:r>
      <w:r w:rsidR="00A831A2" w:rsidRPr="002E2E42">
        <w:t xml:space="preserve">lumina nanoclusters have been synthesized by </w:t>
      </w:r>
      <w:r w:rsidR="002E2E42" w:rsidRPr="002E2E42">
        <w:t xml:space="preserve">a "wet chemistry" approach directly in </w:t>
      </w:r>
      <w:r w:rsidR="00B55AAE">
        <w:t>a</w:t>
      </w:r>
      <w:r w:rsidR="002E2E42" w:rsidRPr="002E2E42">
        <w:t xml:space="preserve"> regenerated oil</w:t>
      </w:r>
      <w:r w:rsidR="00A831A2" w:rsidRPr="002E2E42">
        <w:t xml:space="preserve">. The produced alumina nanoclusters have a </w:t>
      </w:r>
      <w:r w:rsidR="00525723" w:rsidRPr="002E2E42">
        <w:t>quasi-spherical</w:t>
      </w:r>
      <w:r w:rsidR="00A831A2" w:rsidRPr="002E2E42">
        <w:t xml:space="preserve"> shape with </w:t>
      </w:r>
      <w:r w:rsidR="002E2E42" w:rsidRPr="002E2E42">
        <w:t>diameter size &lt; 20 nm</w:t>
      </w:r>
      <w:r w:rsidR="00A831A2" w:rsidRPr="002E2E42">
        <w:t xml:space="preserve">. A systematic study of their stability in </w:t>
      </w:r>
      <w:r w:rsidR="00256158" w:rsidRPr="002E2E42">
        <w:t xml:space="preserve">regenerated </w:t>
      </w:r>
      <w:r w:rsidR="00A831A2" w:rsidRPr="002E2E42">
        <w:t xml:space="preserve">Group I </w:t>
      </w:r>
      <w:r w:rsidR="00B55AAE">
        <w:t>lubricant</w:t>
      </w:r>
      <w:r w:rsidR="00A831A2" w:rsidRPr="002E2E42">
        <w:t xml:space="preserve"> oil, with and without low amounts of </w:t>
      </w:r>
      <w:r w:rsidR="002E2E42" w:rsidRPr="002E2E42">
        <w:t>viscosity modifiers, was performed</w:t>
      </w:r>
      <w:r w:rsidR="00215683">
        <w:t xml:space="preserve">. </w:t>
      </w:r>
      <w:r w:rsidR="00A831A2" w:rsidRPr="002E2E42">
        <w:t>Tribological tests</w:t>
      </w:r>
      <w:r w:rsidR="002E2E42" w:rsidRPr="002E2E42">
        <w:t xml:space="preserve">, </w:t>
      </w:r>
      <w:r w:rsidR="002E2E42" w:rsidRPr="00296059">
        <w:t xml:space="preserve">at an optimum concentration </w:t>
      </w:r>
      <w:r w:rsidR="00525723" w:rsidRPr="00296059">
        <w:t>of</w:t>
      </w:r>
      <w:r w:rsidR="00525723" w:rsidRPr="002E2E42">
        <w:t xml:space="preserve"> </w:t>
      </w:r>
      <w:r w:rsidR="00525723" w:rsidRPr="00296059">
        <w:t>0.1</w:t>
      </w:r>
      <w:r w:rsidR="002E2E42" w:rsidRPr="00296059">
        <w:t xml:space="preserve"> wt. %</w:t>
      </w:r>
      <w:r w:rsidR="00525723" w:rsidRPr="002E2E42">
        <w:t>, showed</w:t>
      </w:r>
      <w:r w:rsidR="00A831A2" w:rsidRPr="002E2E42">
        <w:t xml:space="preserve"> a significant reduction of friction coefficient and wear scar diameter up to 2</w:t>
      </w:r>
      <w:r w:rsidR="00EE782A">
        <w:t>1</w:t>
      </w:r>
      <w:r w:rsidR="00A831A2" w:rsidRPr="002E2E42">
        <w:t xml:space="preserve"> % and </w:t>
      </w:r>
      <w:r w:rsidR="002E2E42" w:rsidRPr="002E2E42">
        <w:t>1</w:t>
      </w:r>
      <w:r w:rsidR="00A264EA">
        <w:t>1</w:t>
      </w:r>
      <w:r w:rsidR="00A831A2" w:rsidRPr="002E2E42">
        <w:t xml:space="preserve"> %</w:t>
      </w:r>
      <w:r w:rsidR="002E2E42" w:rsidRPr="002E2E42">
        <w:t xml:space="preserve"> with the addition of polyisobutylene as viscosity modifier.</w:t>
      </w:r>
    </w:p>
    <w:p w14:paraId="476B2F2E" w14:textId="77777777" w:rsidR="00600535" w:rsidRDefault="00600535" w:rsidP="00600535">
      <w:pPr>
        <w:pStyle w:val="CETHeading1"/>
        <w:rPr>
          <w:lang w:val="en-GB"/>
        </w:rPr>
      </w:pPr>
      <w:r w:rsidRPr="00B57B36">
        <w:rPr>
          <w:lang w:val="en-GB"/>
        </w:rPr>
        <w:t>Introduction</w:t>
      </w:r>
    </w:p>
    <w:p w14:paraId="44CAC4C4" w14:textId="3CB766DB" w:rsidR="00A05F6E" w:rsidRPr="00A05F6E" w:rsidRDefault="00A05F6E" w:rsidP="006123DA">
      <w:pPr>
        <w:pStyle w:val="CETBodytext"/>
        <w:rPr>
          <w:lang w:val="en-GB"/>
        </w:rPr>
      </w:pPr>
      <w:r w:rsidRPr="00A05F6E">
        <w:rPr>
          <w:lang w:val="en-GB"/>
        </w:rPr>
        <w:t>Conventional lubricants in the field of vehicles</w:t>
      </w:r>
      <w:r w:rsidR="00AE1F1C">
        <w:rPr>
          <w:lang w:val="en-GB"/>
        </w:rPr>
        <w:t xml:space="preserve"> and industrial systems have</w:t>
      </w:r>
      <w:r w:rsidRPr="00A05F6E">
        <w:rPr>
          <w:lang w:val="en-GB"/>
        </w:rPr>
        <w:t xml:space="preserve"> reached limit performance. Nanotechnologies represent a real opportunity for innovation towards the generation of new green lubricants based on nanosized </w:t>
      </w:r>
      <w:r w:rsidRPr="00E733EE">
        <w:rPr>
          <w:lang w:val="en-GB"/>
        </w:rPr>
        <w:t xml:space="preserve">additives </w:t>
      </w:r>
      <w:r w:rsidR="00EB679C" w:rsidRPr="00E733EE">
        <w:rPr>
          <w:lang w:val="en-GB"/>
        </w:rPr>
        <w:t>(</w:t>
      </w:r>
      <w:r w:rsidR="00EB679C" w:rsidRPr="00E733EE">
        <w:t xml:space="preserve">Zhao et al., 2021) </w:t>
      </w:r>
      <w:r w:rsidRPr="00E733EE">
        <w:rPr>
          <w:lang w:val="en-GB"/>
        </w:rPr>
        <w:t>with tailored anti-wear, anti-wear friction, antioxidant properties, etc ... Recently, advanced nanomaterials, such as metals</w:t>
      </w:r>
      <w:r w:rsidR="00630448" w:rsidRPr="00E733EE">
        <w:rPr>
          <w:lang w:val="en-GB"/>
        </w:rPr>
        <w:t xml:space="preserve"> (Chou et al., 2010; Sánchez-López et al., 2011; </w:t>
      </w:r>
      <w:proofErr w:type="spellStart"/>
      <w:r w:rsidR="00630448" w:rsidRPr="00E733EE">
        <w:rPr>
          <w:lang w:val="en-GB"/>
        </w:rPr>
        <w:t>Padgurskas</w:t>
      </w:r>
      <w:proofErr w:type="spellEnd"/>
      <w:r w:rsidR="00630448" w:rsidRPr="00E733EE">
        <w:rPr>
          <w:lang w:val="en-GB"/>
        </w:rPr>
        <w:t xml:space="preserve"> et al., 2013)</w:t>
      </w:r>
      <w:r w:rsidRPr="00E733EE">
        <w:rPr>
          <w:lang w:val="en-GB"/>
        </w:rPr>
        <w:t>, metal oxides based on boron</w:t>
      </w:r>
      <w:r w:rsidR="00710FCF" w:rsidRPr="00E733EE">
        <w:rPr>
          <w:lang w:val="en-GB"/>
        </w:rPr>
        <w:t xml:space="preserve"> (</w:t>
      </w:r>
      <w:r w:rsidR="00710FCF" w:rsidRPr="00E733EE">
        <w:t xml:space="preserve">Hasan and </w:t>
      </w:r>
      <w:proofErr w:type="spellStart"/>
      <w:r w:rsidR="00710FCF" w:rsidRPr="00E733EE">
        <w:t>Karabacak</w:t>
      </w:r>
      <w:proofErr w:type="spellEnd"/>
      <w:r w:rsidR="00710FCF" w:rsidRPr="00E733EE">
        <w:t>, 2014)</w:t>
      </w:r>
      <w:r w:rsidRPr="00E733EE">
        <w:rPr>
          <w:lang w:val="en-GB"/>
        </w:rPr>
        <w:t>, zinc</w:t>
      </w:r>
      <w:r w:rsidR="0093168E" w:rsidRPr="00E733EE">
        <w:rPr>
          <w:lang w:val="en-GB"/>
        </w:rPr>
        <w:t xml:space="preserve"> (Hernández </w:t>
      </w:r>
      <w:proofErr w:type="spellStart"/>
      <w:r w:rsidR="0093168E" w:rsidRPr="00E733EE">
        <w:rPr>
          <w:lang w:val="en-GB"/>
        </w:rPr>
        <w:t>Battez</w:t>
      </w:r>
      <w:proofErr w:type="spellEnd"/>
      <w:r w:rsidR="0093168E" w:rsidRPr="00E733EE">
        <w:rPr>
          <w:lang w:val="en-GB"/>
        </w:rPr>
        <w:t xml:space="preserve"> et al., 2008</w:t>
      </w:r>
      <w:r w:rsidR="0093168E" w:rsidRPr="00E733EE">
        <w:rPr>
          <w:rFonts w:ascii="Georgia" w:hAnsi="Georgia"/>
          <w:color w:val="2E2E2E"/>
          <w:sz w:val="24"/>
          <w:szCs w:val="24"/>
        </w:rPr>
        <w:t>)</w:t>
      </w:r>
      <w:r w:rsidRPr="00E733EE">
        <w:rPr>
          <w:lang w:val="en-GB"/>
        </w:rPr>
        <w:t>, nanocarbons</w:t>
      </w:r>
      <w:r w:rsidR="002D0256" w:rsidRPr="00E733EE">
        <w:rPr>
          <w:lang w:val="en-GB"/>
        </w:rPr>
        <w:t xml:space="preserve"> (</w:t>
      </w:r>
      <w:r w:rsidR="00671707" w:rsidRPr="00E733EE">
        <w:rPr>
          <w:lang w:val="en-GB"/>
        </w:rPr>
        <w:t xml:space="preserve">Sarno et al., 2020; </w:t>
      </w:r>
      <w:r w:rsidR="002D0256" w:rsidRPr="00E733EE">
        <w:rPr>
          <w:lang w:val="en-GB"/>
        </w:rPr>
        <w:t>Sarno et al., 2021)</w:t>
      </w:r>
      <w:r w:rsidRPr="00E733EE">
        <w:rPr>
          <w:lang w:val="en-GB"/>
        </w:rPr>
        <w:t>, nano chal</w:t>
      </w:r>
      <w:r w:rsidR="00AE1F1C" w:rsidRPr="00E733EE">
        <w:rPr>
          <w:lang w:val="en-GB"/>
        </w:rPr>
        <w:t>cogenides</w:t>
      </w:r>
      <w:r w:rsidR="002D6A4B" w:rsidRPr="00E733EE">
        <w:rPr>
          <w:lang w:val="en-GB"/>
        </w:rPr>
        <w:t xml:space="preserve"> (</w:t>
      </w:r>
      <w:r w:rsidR="002D6A4B" w:rsidRPr="00E733EE">
        <w:t>Fernández-</w:t>
      </w:r>
      <w:proofErr w:type="spellStart"/>
      <w:r w:rsidR="002D6A4B" w:rsidRPr="00E733EE">
        <w:t>Coppel</w:t>
      </w:r>
      <w:proofErr w:type="spellEnd"/>
      <w:r w:rsidR="002D6A4B" w:rsidRPr="00E733EE">
        <w:t xml:space="preserve"> et al., 2018)</w:t>
      </w:r>
      <w:r w:rsidR="00AE1F1C" w:rsidRPr="00E733EE">
        <w:rPr>
          <w:lang w:val="en-GB"/>
        </w:rPr>
        <w:t>, nano polymers</w:t>
      </w:r>
      <w:r w:rsidR="005121EC" w:rsidRPr="00E733EE">
        <w:rPr>
          <w:lang w:val="en-GB"/>
        </w:rPr>
        <w:t xml:space="preserve"> (Dey et al., 2020)</w:t>
      </w:r>
      <w:r w:rsidR="00AE1F1C" w:rsidRPr="00E733EE">
        <w:rPr>
          <w:lang w:val="en-GB"/>
        </w:rPr>
        <w:t>, and others</w:t>
      </w:r>
      <w:r w:rsidR="006123DA" w:rsidRPr="00E733EE">
        <w:rPr>
          <w:lang w:val="en-GB"/>
        </w:rPr>
        <w:t xml:space="preserve"> (Hernandez </w:t>
      </w:r>
      <w:proofErr w:type="spellStart"/>
      <w:r w:rsidR="006123DA" w:rsidRPr="00E733EE">
        <w:rPr>
          <w:lang w:val="en-GB"/>
        </w:rPr>
        <w:t>Battez</w:t>
      </w:r>
      <w:proofErr w:type="spellEnd"/>
      <w:r w:rsidR="006123DA" w:rsidRPr="00E733EE">
        <w:rPr>
          <w:lang w:val="en-GB"/>
        </w:rPr>
        <w:t xml:space="preserve">, et al., 2006; </w:t>
      </w:r>
      <w:proofErr w:type="spellStart"/>
      <w:r w:rsidR="006123DA" w:rsidRPr="00E733EE">
        <w:rPr>
          <w:lang w:val="en-GB"/>
        </w:rPr>
        <w:t>Viesca</w:t>
      </w:r>
      <w:proofErr w:type="spellEnd"/>
      <w:r w:rsidR="006123DA" w:rsidRPr="00E733EE">
        <w:rPr>
          <w:lang w:val="en-GB"/>
        </w:rPr>
        <w:t xml:space="preserve"> et al., 2011</w:t>
      </w:r>
      <w:r w:rsidR="00B32589" w:rsidRPr="00E733EE">
        <w:rPr>
          <w:lang w:val="en-GB"/>
        </w:rPr>
        <w:t>; Gulzar et al., 2015; Srinivas et al., 2017</w:t>
      </w:r>
      <w:r w:rsidR="006123DA" w:rsidRPr="00E733EE">
        <w:rPr>
          <w:lang w:val="en-GB"/>
        </w:rPr>
        <w:t>)</w:t>
      </w:r>
      <w:r w:rsidRPr="00E733EE">
        <w:rPr>
          <w:lang w:val="en-GB"/>
        </w:rPr>
        <w:t xml:space="preserve"> have been developed, showing very promising</w:t>
      </w:r>
      <w:r w:rsidR="006123DA">
        <w:rPr>
          <w:lang w:val="en-GB"/>
        </w:rPr>
        <w:t xml:space="preserve"> results. </w:t>
      </w:r>
    </w:p>
    <w:p w14:paraId="31EB646D" w14:textId="6C8DAB11" w:rsidR="00A05F6E" w:rsidRPr="00A05F6E" w:rsidRDefault="00A05F6E" w:rsidP="00A05F6E">
      <w:pPr>
        <w:pStyle w:val="CETBodytext"/>
        <w:rPr>
          <w:lang w:val="en-GB"/>
        </w:rPr>
      </w:pPr>
      <w:r w:rsidRPr="00A05F6E">
        <w:rPr>
          <w:lang w:val="en-GB"/>
        </w:rPr>
        <w:t xml:space="preserve">Lubricating oils are used in almost all fields of human technological activity since they are </w:t>
      </w:r>
      <w:r w:rsidR="00AE1F1C">
        <w:rPr>
          <w:lang w:val="en-GB"/>
        </w:rPr>
        <w:t>able to satisfy</w:t>
      </w:r>
      <w:r w:rsidRPr="00A05F6E">
        <w:rPr>
          <w:lang w:val="en-GB"/>
        </w:rPr>
        <w:t xml:space="preserve"> multiple needs: they reduce friction, protect against wear between the surfaces in contact, remove wear debris, reduce heating and contribute to cooling, improve fuel economy reducing emissions and, consequently, the impacts on humans and </w:t>
      </w:r>
      <w:r w:rsidR="00AE1F1C">
        <w:rPr>
          <w:lang w:val="en-GB"/>
        </w:rPr>
        <w:t xml:space="preserve">on </w:t>
      </w:r>
      <w:r w:rsidRPr="00A05F6E">
        <w:rPr>
          <w:lang w:val="en-GB"/>
        </w:rPr>
        <w:t xml:space="preserve">the environment. Typically, additives are added to </w:t>
      </w:r>
      <w:r w:rsidR="00AE1F1C">
        <w:rPr>
          <w:lang w:val="en-GB"/>
        </w:rPr>
        <w:t xml:space="preserve">specifically </w:t>
      </w:r>
      <w:r w:rsidRPr="00A05F6E">
        <w:rPr>
          <w:lang w:val="en-GB"/>
        </w:rPr>
        <w:t>perform all these functions</w:t>
      </w:r>
      <w:r w:rsidR="00AE1F1C">
        <w:rPr>
          <w:lang w:val="en-GB"/>
        </w:rPr>
        <w:t>.</w:t>
      </w:r>
    </w:p>
    <w:p w14:paraId="2E787F8B" w14:textId="11E8A17E" w:rsidR="00A05F6E" w:rsidRPr="00A05F6E" w:rsidRDefault="00A05F6E" w:rsidP="00A05F6E">
      <w:pPr>
        <w:pStyle w:val="CETBodytext"/>
        <w:rPr>
          <w:lang w:val="en-GB"/>
        </w:rPr>
      </w:pPr>
      <w:r w:rsidRPr="00A05F6E">
        <w:rPr>
          <w:lang w:val="en-GB"/>
        </w:rPr>
        <w:t xml:space="preserve">Waste lubricating oils disposed in landfills or used as fuel cause significant and severe environmental impacts. On the other hand, the regeneration of oils to reuse them as base oils for new formulations leads to a significant reduction in the impacts on the environment and humans, as well as </w:t>
      </w:r>
      <w:r w:rsidR="00AE1F1C">
        <w:rPr>
          <w:lang w:val="en-GB"/>
        </w:rPr>
        <w:t xml:space="preserve">to </w:t>
      </w:r>
      <w:r w:rsidRPr="00A05F6E">
        <w:rPr>
          <w:lang w:val="en-GB"/>
        </w:rPr>
        <w:t>tangible economic and social benefits.</w:t>
      </w:r>
    </w:p>
    <w:p w14:paraId="5FC1B815" w14:textId="28BEF174" w:rsidR="00A05F6E" w:rsidRDefault="00A05F6E" w:rsidP="00A05F6E">
      <w:pPr>
        <w:pStyle w:val="CETBodytext"/>
        <w:rPr>
          <w:lang w:val="en-GB"/>
        </w:rPr>
      </w:pPr>
      <w:r w:rsidRPr="00A05F6E">
        <w:rPr>
          <w:lang w:val="en-GB"/>
        </w:rPr>
        <w:t>To develop a new “green” product by regenerated oils, innovative additives based on high-performance nanotechnologies were prepared. New alumin</w:t>
      </w:r>
      <w:r w:rsidR="00215683">
        <w:rPr>
          <w:lang w:val="en-GB"/>
        </w:rPr>
        <w:t>i</w:t>
      </w:r>
      <w:r w:rsidRPr="00A05F6E">
        <w:rPr>
          <w:lang w:val="en-GB"/>
        </w:rPr>
        <w:t>um oxide-based nano-additives (</w:t>
      </w:r>
      <w:r w:rsidR="00AE1F1C">
        <w:rPr>
          <w:lang w:val="en-GB"/>
        </w:rPr>
        <w:t xml:space="preserve">diameter size </w:t>
      </w:r>
      <w:r w:rsidRPr="00A05F6E">
        <w:rPr>
          <w:lang w:val="en-GB"/>
        </w:rPr>
        <w:t xml:space="preserve">&lt; 20 nm) were synthesized directly in the regenerated oil, through a "wet chemistry" approach to confer suitable properties to the oil. The </w:t>
      </w:r>
      <w:proofErr w:type="spellStart"/>
      <w:r w:rsidRPr="00A05F6E">
        <w:rPr>
          <w:lang w:val="en-GB"/>
        </w:rPr>
        <w:t>nanoadditives</w:t>
      </w:r>
      <w:proofErr w:type="spellEnd"/>
      <w:r w:rsidRPr="00A05F6E">
        <w:rPr>
          <w:lang w:val="en-GB"/>
        </w:rPr>
        <w:t xml:space="preserve"> were functionalized with polymeric molecules capable of functioning as a viscosity modifier and as stabilizing agent, making them completely dispersible</w:t>
      </w:r>
      <w:r w:rsidR="008A2E01">
        <w:rPr>
          <w:lang w:val="en-GB"/>
        </w:rPr>
        <w:t xml:space="preserve"> </w:t>
      </w:r>
      <w:r w:rsidR="008A2E01" w:rsidRPr="008A2E01">
        <w:rPr>
          <w:lang w:val="en-GB"/>
        </w:rPr>
        <w:t>in lubricating oil</w:t>
      </w:r>
      <w:r w:rsidR="00B03CF7">
        <w:rPr>
          <w:lang w:val="en-GB"/>
        </w:rPr>
        <w:t>s</w:t>
      </w:r>
      <w:r w:rsidR="008A2E01" w:rsidRPr="008A2E01">
        <w:rPr>
          <w:lang w:val="en-GB"/>
        </w:rPr>
        <w:t>.</w:t>
      </w:r>
    </w:p>
    <w:p w14:paraId="74CE4C8E" w14:textId="424E2FB0" w:rsidR="00A05F6E" w:rsidRDefault="008A2E01" w:rsidP="00A05F6E">
      <w:pPr>
        <w:pStyle w:val="CETBodytext"/>
        <w:rPr>
          <w:lang w:val="en-GB"/>
        </w:rPr>
      </w:pPr>
      <w:r w:rsidRPr="008A2E01">
        <w:rPr>
          <w:lang w:val="en-GB"/>
        </w:rPr>
        <w:t>Tribological properties of lubricating oil with different concentrations of A</w:t>
      </w:r>
      <w:r>
        <w:rPr>
          <w:lang w:val="en-GB"/>
        </w:rPr>
        <w:t>l</w:t>
      </w:r>
      <w:r w:rsidRPr="008A2E01">
        <w:rPr>
          <w:vertAlign w:val="subscript"/>
          <w:lang w:val="en-GB"/>
        </w:rPr>
        <w:t>2</w:t>
      </w:r>
      <w:r w:rsidRPr="008A2E01">
        <w:rPr>
          <w:lang w:val="en-GB"/>
        </w:rPr>
        <w:t>O</w:t>
      </w:r>
      <w:r w:rsidRPr="008A2E01">
        <w:rPr>
          <w:vertAlign w:val="subscript"/>
          <w:lang w:val="en-GB"/>
        </w:rPr>
        <w:t>3</w:t>
      </w:r>
      <w:r w:rsidRPr="008A2E01">
        <w:rPr>
          <w:lang w:val="en-GB"/>
        </w:rPr>
        <w:t xml:space="preserve"> additives were studied.</w:t>
      </w:r>
      <w:r>
        <w:rPr>
          <w:lang w:val="en-GB"/>
        </w:rPr>
        <w:t xml:space="preserve"> The</w:t>
      </w:r>
      <w:r w:rsidR="00A05F6E" w:rsidRPr="00533483">
        <w:rPr>
          <w:lang w:val="en-GB"/>
        </w:rPr>
        <w:t xml:space="preserve"> </w:t>
      </w:r>
      <w:r>
        <w:rPr>
          <w:lang w:val="en-GB"/>
        </w:rPr>
        <w:t xml:space="preserve">performed </w:t>
      </w:r>
      <w:r w:rsidR="00A05F6E" w:rsidRPr="00533483">
        <w:rPr>
          <w:lang w:val="en-GB"/>
        </w:rPr>
        <w:t>tests showed a significant reduction of the coefficient of friction and wear scar diameter up to 2</w:t>
      </w:r>
      <w:r w:rsidR="00EE782A">
        <w:rPr>
          <w:lang w:val="en-GB"/>
        </w:rPr>
        <w:t>1</w:t>
      </w:r>
      <w:r w:rsidR="00A05F6E" w:rsidRPr="00533483">
        <w:rPr>
          <w:lang w:val="en-GB"/>
        </w:rPr>
        <w:t xml:space="preserve"> % and 1</w:t>
      </w:r>
      <w:r w:rsidR="00A264EA">
        <w:rPr>
          <w:lang w:val="en-GB"/>
        </w:rPr>
        <w:t>1</w:t>
      </w:r>
      <w:r w:rsidR="00A05F6E" w:rsidRPr="00533483">
        <w:rPr>
          <w:lang w:val="en-GB"/>
        </w:rPr>
        <w:t xml:space="preserve"> %. </w:t>
      </w:r>
      <w:r w:rsidR="001A2373" w:rsidRPr="00533483">
        <w:rPr>
          <w:lang w:val="en-GB"/>
        </w:rPr>
        <w:t>Furthermore</w:t>
      </w:r>
      <w:r w:rsidR="00A05F6E" w:rsidRPr="00533483">
        <w:rPr>
          <w:lang w:val="en-GB"/>
        </w:rPr>
        <w:t xml:space="preserve">, a </w:t>
      </w:r>
      <w:r w:rsidR="001A2373" w:rsidRPr="00533483">
        <w:rPr>
          <w:lang w:val="en-GB"/>
        </w:rPr>
        <w:t>noteworthy</w:t>
      </w:r>
      <w:r w:rsidR="00A05F6E" w:rsidRPr="00533483">
        <w:rPr>
          <w:lang w:val="en-GB"/>
        </w:rPr>
        <w:t xml:space="preserve"> reduction of the </w:t>
      </w:r>
      <w:r w:rsidR="00A05F6E" w:rsidRPr="00BF0EDB">
        <w:rPr>
          <w:lang w:val="en-GB"/>
        </w:rPr>
        <w:t>surface roughness</w:t>
      </w:r>
      <w:r w:rsidR="00A05F6E" w:rsidRPr="00533483">
        <w:rPr>
          <w:lang w:val="en-GB"/>
        </w:rPr>
        <w:t xml:space="preserve"> was also recorded both at </w:t>
      </w:r>
      <w:r w:rsidR="001A2373">
        <w:rPr>
          <w:lang w:val="en-GB"/>
        </w:rPr>
        <w:t>room</w:t>
      </w:r>
      <w:r w:rsidR="00A05F6E" w:rsidRPr="00533483">
        <w:rPr>
          <w:lang w:val="en-GB"/>
        </w:rPr>
        <w:t xml:space="preserve"> temperature and </w:t>
      </w:r>
      <w:r w:rsidR="001A2373">
        <w:rPr>
          <w:lang w:val="en-GB"/>
        </w:rPr>
        <w:t xml:space="preserve">at </w:t>
      </w:r>
      <w:r w:rsidR="00AE1F1C" w:rsidRPr="00533483">
        <w:rPr>
          <w:lang w:val="en-GB"/>
        </w:rPr>
        <w:t>80 °C due to the addition of</w:t>
      </w:r>
      <w:r w:rsidR="00A05F6E" w:rsidRPr="00533483">
        <w:rPr>
          <w:lang w:val="en-GB"/>
        </w:rPr>
        <w:t xml:space="preserve"> 0.1 wt. % of alumina nanoclusters.</w:t>
      </w:r>
    </w:p>
    <w:p w14:paraId="38D9C660" w14:textId="77777777" w:rsidR="00D307E1" w:rsidRPr="0079563B" w:rsidRDefault="00D307E1" w:rsidP="00D307E1">
      <w:pPr>
        <w:pStyle w:val="CETHeading1"/>
        <w:rPr>
          <w:lang w:val="en-GB"/>
        </w:rPr>
      </w:pPr>
      <w:r w:rsidRPr="0079563B">
        <w:rPr>
          <w:lang w:val="en-GB"/>
        </w:rPr>
        <w:lastRenderedPageBreak/>
        <w:t>Experimental</w:t>
      </w:r>
    </w:p>
    <w:p w14:paraId="159C34D5" w14:textId="78F40837" w:rsidR="00D307E1" w:rsidRPr="00B57B36" w:rsidRDefault="00D307E1" w:rsidP="00D307E1">
      <w:pPr>
        <w:pStyle w:val="CETheadingx"/>
      </w:pPr>
      <w:r>
        <w:t xml:space="preserve">Materials </w:t>
      </w:r>
    </w:p>
    <w:p w14:paraId="24A38EB2" w14:textId="68BA390F" w:rsidR="00D307E1" w:rsidRDefault="00326931" w:rsidP="001C28B5">
      <w:pPr>
        <w:pStyle w:val="CETBodytext"/>
      </w:pPr>
      <w:r w:rsidRPr="003B5C06">
        <w:rPr>
          <w:lang w:val="en-GB"/>
        </w:rPr>
        <w:t>Alumin</w:t>
      </w:r>
      <w:r w:rsidR="00215683">
        <w:rPr>
          <w:lang w:val="en-GB"/>
        </w:rPr>
        <w:t>i</w:t>
      </w:r>
      <w:r w:rsidRPr="003B5C06">
        <w:rPr>
          <w:lang w:val="en-GB"/>
        </w:rPr>
        <w:t>um nitrate nonahydrate (</w:t>
      </w:r>
      <w:proofErr w:type="gramStart"/>
      <w:r w:rsidRPr="003B5C06">
        <w:rPr>
          <w:lang w:val="en-GB"/>
        </w:rPr>
        <w:t>Al(</w:t>
      </w:r>
      <w:proofErr w:type="gramEnd"/>
      <w:r w:rsidRPr="003B5C06">
        <w:rPr>
          <w:lang w:val="en-GB"/>
        </w:rPr>
        <w:t>NO</w:t>
      </w:r>
      <w:r w:rsidRPr="003B5C06">
        <w:rPr>
          <w:vertAlign w:val="subscript"/>
          <w:lang w:val="en-GB"/>
        </w:rPr>
        <w:t>3</w:t>
      </w:r>
      <w:r w:rsidRPr="003B5C06">
        <w:rPr>
          <w:lang w:val="en-GB"/>
        </w:rPr>
        <w:t>)</w:t>
      </w:r>
      <w:r w:rsidRPr="003B5C06">
        <w:rPr>
          <w:vertAlign w:val="subscript"/>
          <w:lang w:val="en-GB"/>
        </w:rPr>
        <w:t>3</w:t>
      </w:r>
      <w:r w:rsidRPr="003B5C06">
        <w:rPr>
          <w:lang w:val="en-GB"/>
        </w:rPr>
        <w:t>·9H</w:t>
      </w:r>
      <w:r w:rsidRPr="003B5C06">
        <w:rPr>
          <w:vertAlign w:val="subscript"/>
          <w:lang w:val="en-GB"/>
        </w:rPr>
        <w:t>2</w:t>
      </w:r>
      <w:r w:rsidRPr="003B5C06">
        <w:rPr>
          <w:lang w:val="en-GB"/>
        </w:rPr>
        <w:t>O), 1,2-hexadecanediol</w:t>
      </w:r>
      <w:r w:rsidR="002A1AC8" w:rsidRPr="003B5C06">
        <w:rPr>
          <w:lang w:val="en-GB"/>
        </w:rPr>
        <w:t xml:space="preserve">, </w:t>
      </w:r>
      <w:r w:rsidR="00CE48A3" w:rsidRPr="003B5C06">
        <w:rPr>
          <w:lang w:val="en-GB"/>
        </w:rPr>
        <w:t>a</w:t>
      </w:r>
      <w:r w:rsidRPr="003B5C06">
        <w:rPr>
          <w:lang w:val="en-GB"/>
        </w:rPr>
        <w:t xml:space="preserve">cetone and </w:t>
      </w:r>
      <w:r w:rsidR="00CE48A3" w:rsidRPr="003B5C06">
        <w:rPr>
          <w:lang w:val="en-GB"/>
        </w:rPr>
        <w:t>n-h</w:t>
      </w:r>
      <w:r w:rsidRPr="003B5C06">
        <w:rPr>
          <w:lang w:val="en-GB"/>
        </w:rPr>
        <w:t>exane were purchased from Sigma-Aldrich and used as received.</w:t>
      </w:r>
      <w:r w:rsidR="002A1AC8" w:rsidRPr="003B5C06">
        <w:rPr>
          <w:lang w:val="en-GB"/>
        </w:rPr>
        <w:t xml:space="preserve"> </w:t>
      </w:r>
      <w:r w:rsidR="007A68C9" w:rsidRPr="003B5C06">
        <w:rPr>
          <w:lang w:val="en-GB"/>
        </w:rPr>
        <w:t>All the chemicals we</w:t>
      </w:r>
      <w:r w:rsidR="00D307E1" w:rsidRPr="003B5C06">
        <w:rPr>
          <w:lang w:val="en-GB"/>
        </w:rPr>
        <w:t>re of analytical grade and u</w:t>
      </w:r>
      <w:r w:rsidRPr="003B5C06">
        <w:rPr>
          <w:lang w:val="en-GB"/>
        </w:rPr>
        <w:t xml:space="preserve">sed as received.  </w:t>
      </w:r>
      <w:r w:rsidRPr="00326931">
        <w:t>Cylinder gas</w:t>
      </w:r>
      <w:r w:rsidR="00D307E1" w:rsidRPr="00326931">
        <w:t xml:space="preserve"> (</w:t>
      </w:r>
      <w:r w:rsidRPr="00326931">
        <w:t>99.999 pure nitrogen</w:t>
      </w:r>
      <w:r w:rsidR="00D307E1" w:rsidRPr="00326931">
        <w:t>) w</w:t>
      </w:r>
      <w:r w:rsidRPr="00326931">
        <w:t>as</w:t>
      </w:r>
      <w:r w:rsidR="00D307E1" w:rsidRPr="00326931">
        <w:t xml:space="preserve"> purchased from SOL Spa</w:t>
      </w:r>
      <w:r w:rsidR="009B22F0">
        <w:t xml:space="preserve"> (Italy)</w:t>
      </w:r>
      <w:r w:rsidR="00D307E1" w:rsidRPr="001A708B">
        <w:t xml:space="preserve">. </w:t>
      </w:r>
    </w:p>
    <w:p w14:paraId="3FC29E28" w14:textId="4C814710" w:rsidR="00D307E1" w:rsidRPr="00091043" w:rsidRDefault="003472BD" w:rsidP="00446ECB">
      <w:pPr>
        <w:pStyle w:val="CETheadingx"/>
      </w:pPr>
      <w:r w:rsidRPr="00091043">
        <w:t xml:space="preserve">Alumina nanoclusters </w:t>
      </w:r>
      <w:r w:rsidR="00D307E1" w:rsidRPr="00091043">
        <w:t>preparation</w:t>
      </w:r>
    </w:p>
    <w:p w14:paraId="3A386D1E" w14:textId="7BB9338D" w:rsidR="003472BD" w:rsidRDefault="009A0094" w:rsidP="003472BD">
      <w:pPr>
        <w:pStyle w:val="CETBodytext"/>
      </w:pPr>
      <w:r w:rsidRPr="00D24601">
        <w:rPr>
          <w:lang w:val="en-GB"/>
        </w:rPr>
        <w:t xml:space="preserve">The synthesis of nanoclusters was carried out using standard airless procedures and under magnetic stirring. The temperature of the reaction batch is monitored continuously via a thermocouple and a TLK-38 controller. Before synthesis, the reagents were mixed in a batch reactor and stirred magnetically with 20 ml of oil supplied by </w:t>
      </w:r>
      <w:r w:rsidR="00D24601" w:rsidRPr="00D24601">
        <w:rPr>
          <w:lang w:val="en-GB"/>
        </w:rPr>
        <w:t>RILUB SPA</w:t>
      </w:r>
      <w:r w:rsidR="007A0117">
        <w:rPr>
          <w:lang w:val="en-GB"/>
        </w:rPr>
        <w:t>.</w:t>
      </w:r>
      <w:r w:rsidR="00751E21">
        <w:rPr>
          <w:lang w:val="en-GB"/>
        </w:rPr>
        <w:t xml:space="preserve"> </w:t>
      </w:r>
      <w:r w:rsidR="003472BD" w:rsidRPr="003B5C06">
        <w:rPr>
          <w:lang w:val="en-GB"/>
        </w:rPr>
        <w:t xml:space="preserve">First of all, </w:t>
      </w:r>
      <w:r w:rsidR="00215683" w:rsidRPr="003B5C06">
        <w:rPr>
          <w:lang w:val="en-GB"/>
        </w:rPr>
        <w:t>aluminium</w:t>
      </w:r>
      <w:r w:rsidR="003472BD" w:rsidRPr="003B5C06">
        <w:rPr>
          <w:lang w:val="en-GB"/>
        </w:rPr>
        <w:t xml:space="preserve"> oxide (Al</w:t>
      </w:r>
      <w:r w:rsidR="003472BD" w:rsidRPr="003B5C06">
        <w:rPr>
          <w:vertAlign w:val="subscript"/>
          <w:lang w:val="en-GB"/>
        </w:rPr>
        <w:t>2</w:t>
      </w:r>
      <w:r w:rsidR="003472BD" w:rsidRPr="003B5C06">
        <w:rPr>
          <w:lang w:val="en-GB"/>
        </w:rPr>
        <w:t>O</w:t>
      </w:r>
      <w:r w:rsidR="003472BD" w:rsidRPr="003B5C06">
        <w:rPr>
          <w:vertAlign w:val="subscript"/>
          <w:lang w:val="en-GB"/>
        </w:rPr>
        <w:t>3</w:t>
      </w:r>
      <w:r w:rsidR="003472BD" w:rsidRPr="003B5C06">
        <w:rPr>
          <w:lang w:val="en-GB"/>
        </w:rPr>
        <w:t xml:space="preserve">) nanoclusters were synthesized directly in </w:t>
      </w:r>
      <w:r w:rsidR="00C05FC2" w:rsidRPr="003B5C06">
        <w:rPr>
          <w:lang w:val="en-GB"/>
        </w:rPr>
        <w:t>the regenerated base oil LBR 3/R RAMOIL.</w:t>
      </w:r>
      <w:r w:rsidR="003472BD" w:rsidRPr="003B5C06">
        <w:rPr>
          <w:lang w:val="en-GB"/>
        </w:rPr>
        <w:t xml:space="preserve"> </w:t>
      </w:r>
      <w:r w:rsidR="00D15F4A" w:rsidRPr="003B5C06">
        <w:rPr>
          <w:lang w:val="en-GB"/>
        </w:rPr>
        <w:t>Then</w:t>
      </w:r>
      <w:r w:rsidR="003472BD" w:rsidRPr="003B5C06">
        <w:rPr>
          <w:lang w:val="en-GB"/>
        </w:rPr>
        <w:t>, nanoclusters of Al</w:t>
      </w:r>
      <w:r w:rsidR="003472BD" w:rsidRPr="003B5C06">
        <w:rPr>
          <w:vertAlign w:val="subscript"/>
          <w:lang w:val="en-GB"/>
        </w:rPr>
        <w:t>2</w:t>
      </w:r>
      <w:r w:rsidR="003472BD" w:rsidRPr="003B5C06">
        <w:rPr>
          <w:lang w:val="en-GB"/>
        </w:rPr>
        <w:t>O</w:t>
      </w:r>
      <w:r w:rsidR="003472BD" w:rsidRPr="003B5C06">
        <w:rPr>
          <w:vertAlign w:val="subscript"/>
          <w:lang w:val="en-GB"/>
        </w:rPr>
        <w:t>3</w:t>
      </w:r>
      <w:r w:rsidR="003472BD" w:rsidRPr="003B5C06">
        <w:rPr>
          <w:lang w:val="en-GB"/>
        </w:rPr>
        <w:t xml:space="preserve"> </w:t>
      </w:r>
      <w:r w:rsidR="00D15F4A" w:rsidRPr="003B5C06">
        <w:rPr>
          <w:lang w:val="en-GB"/>
        </w:rPr>
        <w:t xml:space="preserve">in oil </w:t>
      </w:r>
      <w:r w:rsidR="003472BD" w:rsidRPr="003B5C06">
        <w:rPr>
          <w:lang w:val="en-GB"/>
        </w:rPr>
        <w:t>were also synthesized with the addition of viscosity modifiers, Hydrogenated Styrene-</w:t>
      </w:r>
      <w:proofErr w:type="spellStart"/>
      <w:r w:rsidR="003472BD" w:rsidRPr="003B5C06">
        <w:rPr>
          <w:lang w:val="en-GB"/>
        </w:rPr>
        <w:t>Dyene</w:t>
      </w:r>
      <w:proofErr w:type="spellEnd"/>
      <w:r w:rsidR="003472BD" w:rsidRPr="003B5C06">
        <w:rPr>
          <w:lang w:val="en-GB"/>
        </w:rPr>
        <w:t xml:space="preserve"> (HSD) and Polyisobutylene.</w:t>
      </w:r>
      <w:r w:rsidR="007A0117">
        <w:rPr>
          <w:lang w:val="en-GB"/>
        </w:rPr>
        <w:t xml:space="preserve"> </w:t>
      </w:r>
      <w:r w:rsidR="003472BD" w:rsidRPr="003B5C06">
        <w:rPr>
          <w:lang w:val="en-GB"/>
        </w:rPr>
        <w:t>For the synthesis of the nano</w:t>
      </w:r>
      <w:r w:rsidR="00201C26" w:rsidRPr="003B5C06">
        <w:rPr>
          <w:lang w:val="en-GB"/>
        </w:rPr>
        <w:t>cluster</w:t>
      </w:r>
      <w:r w:rsidR="003472BD" w:rsidRPr="003B5C06">
        <w:rPr>
          <w:lang w:val="en-GB"/>
        </w:rPr>
        <w:t>s in oil, the alumina precursor</w:t>
      </w:r>
      <w:r w:rsidR="0031363B">
        <w:rPr>
          <w:lang w:val="en-GB"/>
        </w:rPr>
        <w:t xml:space="preserve"> </w:t>
      </w:r>
      <w:r w:rsidR="003472BD" w:rsidRPr="003B5C06">
        <w:rPr>
          <w:lang w:val="en-GB"/>
        </w:rPr>
        <w:t>was loaded into the reagent mixture,</w:t>
      </w:r>
      <w:r w:rsidR="00D15F4A" w:rsidRPr="003B5C06">
        <w:rPr>
          <w:lang w:val="en-GB"/>
        </w:rPr>
        <w:t xml:space="preserve"> </w:t>
      </w:r>
      <w:r w:rsidR="003472BD" w:rsidRPr="003B5C06">
        <w:rPr>
          <w:lang w:val="en-GB"/>
        </w:rPr>
        <w:t xml:space="preserve">consisting of 20 ml of </w:t>
      </w:r>
      <w:r w:rsidR="00201C26" w:rsidRPr="003B5C06">
        <w:rPr>
          <w:lang w:val="en-GB"/>
        </w:rPr>
        <w:t xml:space="preserve">regenerated base oil </w:t>
      </w:r>
      <w:r w:rsidR="003472BD" w:rsidRPr="003B5C06">
        <w:rPr>
          <w:lang w:val="en-GB"/>
        </w:rPr>
        <w:t>LBR 3/R and 1,2-hexadecandiol</w:t>
      </w:r>
      <w:r w:rsidR="0031363B">
        <w:rPr>
          <w:lang w:val="en-GB"/>
        </w:rPr>
        <w:t>,</w:t>
      </w:r>
      <w:r w:rsidR="003472BD" w:rsidRPr="003B5C06">
        <w:rPr>
          <w:lang w:val="en-GB"/>
        </w:rPr>
        <w:t xml:space="preserve"> used as reducing agent</w:t>
      </w:r>
      <w:r w:rsidR="0031363B">
        <w:rPr>
          <w:lang w:val="en-GB"/>
        </w:rPr>
        <w:t xml:space="preserve">, </w:t>
      </w:r>
      <w:r w:rsidR="00811589">
        <w:rPr>
          <w:lang w:val="en-GB"/>
        </w:rPr>
        <w:t xml:space="preserve">and </w:t>
      </w:r>
      <w:r w:rsidR="0031363B">
        <w:t xml:space="preserve">magnetically stirred under nitrogen flow </w:t>
      </w:r>
      <w:r w:rsidR="0031363B" w:rsidRPr="00811589">
        <w:t>(Sarno et al., 2016</w:t>
      </w:r>
      <w:r w:rsidR="0031363B">
        <w:t>).</w:t>
      </w:r>
      <w:r w:rsidR="00D15F4A" w:rsidRPr="0031363B">
        <w:rPr>
          <w:lang w:val="en-GB"/>
        </w:rPr>
        <w:t xml:space="preserve"> </w:t>
      </w:r>
      <w:r w:rsidR="0031363B" w:rsidRPr="0031363B">
        <w:rPr>
          <w:lang w:val="en-GB"/>
        </w:rPr>
        <w:t xml:space="preserve">Different temperatures synthesis and times were examined, in order to </w:t>
      </w:r>
      <w:r w:rsidR="00AF589F">
        <w:rPr>
          <w:lang w:val="en-GB"/>
        </w:rPr>
        <w:t xml:space="preserve">ensure </w:t>
      </w:r>
      <w:r w:rsidR="00AF589F" w:rsidRPr="00AF589F">
        <w:rPr>
          <w:lang w:val="en-GB"/>
        </w:rPr>
        <w:t>a high yield</w:t>
      </w:r>
      <w:r w:rsidR="00AF589F">
        <w:rPr>
          <w:lang w:val="en-GB"/>
        </w:rPr>
        <w:t xml:space="preserve"> </w:t>
      </w:r>
      <w:r w:rsidR="0031363B" w:rsidRPr="0031363B">
        <w:rPr>
          <w:lang w:val="en-GB"/>
        </w:rPr>
        <w:t xml:space="preserve">in nanoclusters for the considered process and to obtain reduced dimensions. </w:t>
      </w:r>
      <w:r w:rsidR="00ED4205" w:rsidRPr="00ED4205">
        <w:rPr>
          <w:lang w:val="en-GB"/>
        </w:rPr>
        <w:t>S</w:t>
      </w:r>
      <w:r w:rsidR="0031363B" w:rsidRPr="00ED4205">
        <w:rPr>
          <w:lang w:val="en-GB"/>
        </w:rPr>
        <w:t>et of temperatures and synthesis conditions are shown in Table 2.</w:t>
      </w:r>
      <w:r w:rsidR="00751E21">
        <w:rPr>
          <w:lang w:val="en-GB"/>
        </w:rPr>
        <w:t xml:space="preserve"> </w:t>
      </w:r>
      <w:r w:rsidR="003472BD" w:rsidRPr="003B5C06">
        <w:rPr>
          <w:lang w:val="en-GB"/>
        </w:rPr>
        <w:t>After synthesis, the obtaining mixture was washed through centrifugations cycles (7,500 rpm; 30 minutes) in acetone</w:t>
      </w:r>
      <w:r w:rsidR="003472BD" w:rsidRPr="003472BD">
        <w:t xml:space="preserve"> and hexane </w:t>
      </w:r>
      <w:r w:rsidR="003472BD">
        <w:t xml:space="preserve">for </w:t>
      </w:r>
      <w:r w:rsidR="003472BD" w:rsidRPr="003472BD">
        <w:t>3-4 times. Subsequently, the produced material was left to dry for 24 hours at 25°C.</w:t>
      </w:r>
      <w:r w:rsidR="005F5448">
        <w:t xml:space="preserve"> </w:t>
      </w:r>
    </w:p>
    <w:p w14:paraId="56A9560E" w14:textId="77777777" w:rsidR="00446ECB" w:rsidRDefault="00446ECB" w:rsidP="00446ECB">
      <w:pPr>
        <w:pStyle w:val="CETheadingx"/>
      </w:pPr>
      <w:r>
        <w:t>Lubricant b</w:t>
      </w:r>
      <w:r w:rsidRPr="00173195">
        <w:t>ase</w:t>
      </w:r>
      <w:r>
        <w:t xml:space="preserve"> oil</w:t>
      </w:r>
      <w:r w:rsidRPr="00173195">
        <w:t xml:space="preserve"> and </w:t>
      </w:r>
      <w:r w:rsidRPr="008D4E5C">
        <w:t>viscosity modifiers</w:t>
      </w:r>
    </w:p>
    <w:p w14:paraId="61C31CD8" w14:textId="700F56A8" w:rsidR="00446ECB" w:rsidRDefault="00446ECB" w:rsidP="00446ECB">
      <w:pPr>
        <w:pStyle w:val="CETBodytext"/>
      </w:pPr>
      <w:r w:rsidRPr="003B5C06">
        <w:rPr>
          <w:lang w:val="en-GB"/>
        </w:rPr>
        <w:t>A regenerated base oil named LBR 3/R by RAMOIL (Group I) supplied by the RILUB SPA Company (</w:t>
      </w:r>
      <w:proofErr w:type="spellStart"/>
      <w:r w:rsidRPr="003B5C06">
        <w:rPr>
          <w:lang w:val="en-GB"/>
        </w:rPr>
        <w:t>Ottaviano</w:t>
      </w:r>
      <w:proofErr w:type="spellEnd"/>
      <w:r w:rsidRPr="003B5C06">
        <w:rPr>
          <w:lang w:val="en-GB"/>
        </w:rPr>
        <w:t xml:space="preserve"> – Italy) was chosen for this study, see Table 1.</w:t>
      </w:r>
      <w:r w:rsidR="00751E21">
        <w:rPr>
          <w:lang w:val="en-GB"/>
        </w:rPr>
        <w:t xml:space="preserve"> </w:t>
      </w:r>
      <w:r w:rsidRPr="003B5C06">
        <w:rPr>
          <w:lang w:val="en-GB"/>
        </w:rPr>
        <w:t>For the surface functionalization, two kinds of viscosity modifiers (VM), which have no</w:t>
      </w:r>
      <w:r>
        <w:rPr>
          <w:lang w:val="en-GB"/>
        </w:rPr>
        <w:t>t</w:t>
      </w:r>
      <w:r w:rsidRPr="003B5C06">
        <w:rPr>
          <w:lang w:val="en-GB"/>
        </w:rPr>
        <w:t xml:space="preserve"> only the role of alumin</w:t>
      </w:r>
      <w:r>
        <w:rPr>
          <w:lang w:val="en-GB"/>
        </w:rPr>
        <w:t>i</w:t>
      </w:r>
      <w:r w:rsidRPr="003B5C06">
        <w:rPr>
          <w:lang w:val="en-GB"/>
        </w:rPr>
        <w:t>um oxide nanoclusters coating but also act as a reducing agent duri</w:t>
      </w:r>
      <w:r>
        <w:rPr>
          <w:lang w:val="en-GB"/>
        </w:rPr>
        <w:t xml:space="preserve">ng the synthesis, were tested, </w:t>
      </w:r>
      <w:r w:rsidRPr="003B5C06">
        <w:rPr>
          <w:lang w:val="en-GB"/>
        </w:rPr>
        <w:t>in order to optimize the dispersibility of the produced additive.</w:t>
      </w:r>
      <w:r>
        <w:rPr>
          <w:lang w:val="en-GB"/>
        </w:rPr>
        <w:t xml:space="preserve"> Two commercial VMs were </w:t>
      </w:r>
      <w:r w:rsidRPr="003B5C06">
        <w:rPr>
          <w:lang w:val="en-GB"/>
        </w:rPr>
        <w:t>adopted</w:t>
      </w:r>
      <w:r>
        <w:rPr>
          <w:lang w:val="en-GB"/>
        </w:rPr>
        <w:t>.</w:t>
      </w:r>
      <w:r w:rsidRPr="003B5C06">
        <w:rPr>
          <w:lang w:val="en-GB"/>
        </w:rPr>
        <w:t xml:space="preserve"> </w:t>
      </w:r>
      <w:r>
        <w:rPr>
          <w:lang w:val="en-GB"/>
        </w:rPr>
        <w:t>They</w:t>
      </w:r>
      <w:r w:rsidRPr="003B5C06">
        <w:rPr>
          <w:lang w:val="en-GB"/>
        </w:rPr>
        <w:t xml:space="preserve"> were the following ones: Hydrogenated Styrene-</w:t>
      </w:r>
      <w:proofErr w:type="spellStart"/>
      <w:r w:rsidRPr="003B5C06">
        <w:rPr>
          <w:lang w:val="en-GB"/>
        </w:rPr>
        <w:t>Dyene</w:t>
      </w:r>
      <w:proofErr w:type="spellEnd"/>
      <w:r w:rsidRPr="003B5C06">
        <w:rPr>
          <w:lang w:val="en-GB"/>
        </w:rPr>
        <w:t xml:space="preserve"> (HSD), named in the following VM1, and</w:t>
      </w:r>
      <w:r w:rsidRPr="008D4E5C">
        <w:t xml:space="preserve"> Polyisobutylene</w:t>
      </w:r>
      <w:r>
        <w:t>,</w:t>
      </w:r>
      <w:r w:rsidRPr="0050723C">
        <w:t xml:space="preserve"> </w:t>
      </w:r>
      <w:r>
        <w:t xml:space="preserve">named in the following VM2. Both the VMs </w:t>
      </w:r>
      <w:r w:rsidRPr="00215683">
        <w:t>were purchased from Sigma-Aldrich and used as received.</w:t>
      </w:r>
    </w:p>
    <w:p w14:paraId="15367A6A" w14:textId="77777777" w:rsidR="00446ECB" w:rsidRPr="0028076F" w:rsidRDefault="00446ECB" w:rsidP="00446ECB">
      <w:pPr>
        <w:pStyle w:val="CETTabletitle"/>
      </w:pPr>
      <w:r w:rsidRPr="0028076F">
        <w:t xml:space="preserve">Table 1: </w:t>
      </w:r>
      <w:r>
        <w:t>Performance index of regenerated base oil</w:t>
      </w:r>
      <w:r w:rsidRPr="007722B1">
        <w:t xml:space="preserve"> </w:t>
      </w:r>
      <w:r w:rsidRPr="0028076F">
        <w:t>LBR 3/R</w:t>
      </w:r>
      <w:r>
        <w:t xml:space="preserve"> </w:t>
      </w:r>
    </w:p>
    <w:tbl>
      <w:tblPr>
        <w:tblW w:w="8930"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786"/>
        <w:gridCol w:w="1482"/>
        <w:gridCol w:w="1418"/>
        <w:gridCol w:w="1701"/>
        <w:gridCol w:w="1134"/>
        <w:gridCol w:w="992"/>
        <w:gridCol w:w="1417"/>
      </w:tblGrid>
      <w:tr w:rsidR="00446ECB" w:rsidRPr="0028076F" w14:paraId="760982DC" w14:textId="77777777" w:rsidTr="00D117DC">
        <w:tc>
          <w:tcPr>
            <w:tcW w:w="786" w:type="dxa"/>
            <w:tcBorders>
              <w:top w:val="single" w:sz="12" w:space="0" w:color="008000"/>
              <w:bottom w:val="single" w:sz="6" w:space="0" w:color="008000"/>
            </w:tcBorders>
            <w:shd w:val="clear" w:color="auto" w:fill="FFFFFF"/>
          </w:tcPr>
          <w:p w14:paraId="6602F638" w14:textId="77777777" w:rsidR="00446ECB" w:rsidRPr="009D46BD" w:rsidRDefault="00446ECB" w:rsidP="00D117DC">
            <w:pPr>
              <w:pStyle w:val="CETBodytext"/>
              <w:jc w:val="center"/>
              <w:rPr>
                <w:b/>
                <w:lang w:val="en-GB"/>
              </w:rPr>
            </w:pPr>
            <w:r w:rsidRPr="009D46BD">
              <w:rPr>
                <w:b/>
                <w:lang w:val="en-GB"/>
              </w:rPr>
              <w:t>Index</w:t>
            </w:r>
          </w:p>
        </w:tc>
        <w:tc>
          <w:tcPr>
            <w:tcW w:w="1482" w:type="dxa"/>
            <w:tcBorders>
              <w:top w:val="single" w:sz="12" w:space="0" w:color="008000"/>
              <w:bottom w:val="single" w:sz="6" w:space="0" w:color="008000"/>
            </w:tcBorders>
            <w:shd w:val="clear" w:color="auto" w:fill="FFFFFF"/>
          </w:tcPr>
          <w:p w14:paraId="1AACA7A6" w14:textId="77777777" w:rsidR="00446ECB" w:rsidRPr="009D46BD" w:rsidRDefault="00446ECB" w:rsidP="00D117DC">
            <w:pPr>
              <w:pStyle w:val="CETBodytext"/>
              <w:jc w:val="center"/>
              <w:rPr>
                <w:b/>
                <w:lang w:val="en-GB"/>
              </w:rPr>
            </w:pPr>
            <w:r w:rsidRPr="009D46BD">
              <w:rPr>
                <w:b/>
                <w:lang w:val="en-GB"/>
              </w:rPr>
              <w:t>Density (15°C)</w:t>
            </w:r>
          </w:p>
          <w:p w14:paraId="6CA854F5" w14:textId="77777777" w:rsidR="00446ECB" w:rsidRPr="009D46BD" w:rsidRDefault="00446ECB" w:rsidP="00D117DC">
            <w:pPr>
              <w:pStyle w:val="CETBodytext"/>
              <w:jc w:val="center"/>
              <w:rPr>
                <w:b/>
                <w:lang w:val="en-GB"/>
              </w:rPr>
            </w:pPr>
            <w:r w:rsidRPr="009D46BD">
              <w:rPr>
                <w:b/>
                <w:lang w:val="en-GB"/>
              </w:rPr>
              <w:t>(Kg/m</w:t>
            </w:r>
            <w:r w:rsidRPr="009D46BD">
              <w:rPr>
                <w:b/>
                <w:vertAlign w:val="superscript"/>
                <w:lang w:val="en-GB"/>
              </w:rPr>
              <w:t>3</w:t>
            </w:r>
            <w:r w:rsidRPr="009D46BD">
              <w:rPr>
                <w:b/>
                <w:lang w:val="en-GB"/>
              </w:rPr>
              <w:t>)</w:t>
            </w:r>
          </w:p>
        </w:tc>
        <w:tc>
          <w:tcPr>
            <w:tcW w:w="1418" w:type="dxa"/>
            <w:tcBorders>
              <w:top w:val="single" w:sz="12" w:space="0" w:color="008000"/>
              <w:bottom w:val="single" w:sz="6" w:space="0" w:color="008000"/>
            </w:tcBorders>
            <w:shd w:val="clear" w:color="auto" w:fill="FFFFFF"/>
          </w:tcPr>
          <w:p w14:paraId="10D02A0D" w14:textId="77777777" w:rsidR="00446ECB" w:rsidRPr="009D46BD" w:rsidRDefault="00446ECB" w:rsidP="00D117DC">
            <w:pPr>
              <w:pStyle w:val="CETBodytext"/>
              <w:ind w:right="-1"/>
              <w:jc w:val="center"/>
              <w:rPr>
                <w:b/>
                <w:lang w:val="en-GB"/>
              </w:rPr>
            </w:pPr>
            <w:r>
              <w:rPr>
                <w:b/>
                <w:lang w:val="en-GB"/>
              </w:rPr>
              <w:t>Viscosity 40°C (</w:t>
            </w:r>
            <w:proofErr w:type="spellStart"/>
            <w:r>
              <w:rPr>
                <w:b/>
                <w:lang w:val="en-GB"/>
              </w:rPr>
              <w:t>cSt</w:t>
            </w:r>
            <w:proofErr w:type="spellEnd"/>
            <w:r>
              <w:rPr>
                <w:b/>
                <w:lang w:val="en-GB"/>
              </w:rPr>
              <w:t>)</w:t>
            </w:r>
          </w:p>
        </w:tc>
        <w:tc>
          <w:tcPr>
            <w:tcW w:w="1701" w:type="dxa"/>
            <w:tcBorders>
              <w:top w:val="single" w:sz="12" w:space="0" w:color="008000"/>
              <w:bottom w:val="single" w:sz="6" w:space="0" w:color="008000"/>
            </w:tcBorders>
            <w:shd w:val="clear" w:color="auto" w:fill="FFFFFF"/>
          </w:tcPr>
          <w:p w14:paraId="1CE9EFB2" w14:textId="77777777" w:rsidR="00446ECB" w:rsidRPr="009D46BD" w:rsidRDefault="00446ECB" w:rsidP="00D117DC">
            <w:pPr>
              <w:pStyle w:val="CETBodytext"/>
              <w:ind w:right="-1"/>
              <w:jc w:val="center"/>
              <w:rPr>
                <w:b/>
                <w:lang w:val="en-GB"/>
              </w:rPr>
            </w:pPr>
            <w:r>
              <w:rPr>
                <w:b/>
                <w:lang w:val="en-GB"/>
              </w:rPr>
              <w:t>Viscosity 100°C (</w:t>
            </w:r>
            <w:proofErr w:type="spellStart"/>
            <w:r>
              <w:rPr>
                <w:b/>
                <w:lang w:val="en-GB"/>
              </w:rPr>
              <w:t>cSt</w:t>
            </w:r>
            <w:proofErr w:type="spellEnd"/>
            <w:r>
              <w:rPr>
                <w:b/>
                <w:lang w:val="en-GB"/>
              </w:rPr>
              <w:t>)</w:t>
            </w:r>
          </w:p>
        </w:tc>
        <w:tc>
          <w:tcPr>
            <w:tcW w:w="1134" w:type="dxa"/>
            <w:tcBorders>
              <w:top w:val="single" w:sz="12" w:space="0" w:color="008000"/>
              <w:bottom w:val="single" w:sz="6" w:space="0" w:color="008000"/>
            </w:tcBorders>
            <w:shd w:val="clear" w:color="auto" w:fill="FFFFFF"/>
          </w:tcPr>
          <w:p w14:paraId="559D3144" w14:textId="77777777" w:rsidR="00446ECB" w:rsidRDefault="00446ECB" w:rsidP="00D117DC">
            <w:pPr>
              <w:pStyle w:val="CETBodytext"/>
              <w:ind w:right="-1"/>
              <w:jc w:val="center"/>
              <w:rPr>
                <w:b/>
                <w:lang w:val="en-GB"/>
              </w:rPr>
            </w:pPr>
            <w:r w:rsidRPr="009D46BD">
              <w:rPr>
                <w:b/>
                <w:lang w:val="en-GB"/>
              </w:rPr>
              <w:t>Viscosity Index</w:t>
            </w:r>
          </w:p>
        </w:tc>
        <w:tc>
          <w:tcPr>
            <w:tcW w:w="992" w:type="dxa"/>
            <w:tcBorders>
              <w:top w:val="single" w:sz="12" w:space="0" w:color="008000"/>
              <w:bottom w:val="single" w:sz="6" w:space="0" w:color="008000"/>
            </w:tcBorders>
            <w:shd w:val="clear" w:color="auto" w:fill="FFFFFF"/>
          </w:tcPr>
          <w:p w14:paraId="0A77E0FD" w14:textId="77777777" w:rsidR="00446ECB" w:rsidRPr="009D46BD" w:rsidRDefault="00446ECB" w:rsidP="00D117DC">
            <w:pPr>
              <w:pStyle w:val="CETBodytext"/>
              <w:ind w:right="-1"/>
              <w:jc w:val="center"/>
              <w:rPr>
                <w:b/>
                <w:lang w:val="en-GB"/>
              </w:rPr>
            </w:pPr>
            <w:r>
              <w:rPr>
                <w:b/>
                <w:lang w:val="en-GB"/>
              </w:rPr>
              <w:t>Flash</w:t>
            </w:r>
            <w:r w:rsidRPr="009D46BD">
              <w:rPr>
                <w:b/>
                <w:lang w:val="en-GB"/>
              </w:rPr>
              <w:t xml:space="preserve"> point (°C)</w:t>
            </w:r>
          </w:p>
        </w:tc>
        <w:tc>
          <w:tcPr>
            <w:tcW w:w="1417" w:type="dxa"/>
            <w:tcBorders>
              <w:top w:val="single" w:sz="12" w:space="0" w:color="008000"/>
              <w:bottom w:val="single" w:sz="6" w:space="0" w:color="008000"/>
            </w:tcBorders>
            <w:shd w:val="clear" w:color="auto" w:fill="FFFFFF"/>
          </w:tcPr>
          <w:p w14:paraId="33FEF0E0" w14:textId="77777777" w:rsidR="00446ECB" w:rsidRDefault="00446ECB" w:rsidP="00D117DC">
            <w:pPr>
              <w:pStyle w:val="CETBodytext"/>
              <w:ind w:right="-1"/>
              <w:jc w:val="center"/>
              <w:rPr>
                <w:b/>
                <w:lang w:val="en-GB"/>
              </w:rPr>
            </w:pPr>
            <w:r w:rsidRPr="009D46BD">
              <w:rPr>
                <w:b/>
                <w:lang w:val="en-GB"/>
              </w:rPr>
              <w:t xml:space="preserve">Pour point </w:t>
            </w:r>
          </w:p>
          <w:p w14:paraId="566B863C" w14:textId="77777777" w:rsidR="00446ECB" w:rsidRPr="009D46BD" w:rsidRDefault="00446ECB" w:rsidP="00D117DC">
            <w:pPr>
              <w:pStyle w:val="CETBodytext"/>
              <w:ind w:right="-1"/>
              <w:jc w:val="center"/>
              <w:rPr>
                <w:b/>
                <w:lang w:val="en-GB"/>
              </w:rPr>
            </w:pPr>
            <w:r w:rsidRPr="009D46BD">
              <w:rPr>
                <w:b/>
                <w:lang w:val="en-GB"/>
              </w:rPr>
              <w:t>(°C)</w:t>
            </w:r>
          </w:p>
        </w:tc>
      </w:tr>
      <w:tr w:rsidR="00446ECB" w:rsidRPr="00B57B36" w14:paraId="5B1BE192" w14:textId="77777777" w:rsidTr="00D117DC">
        <w:tc>
          <w:tcPr>
            <w:tcW w:w="786" w:type="dxa"/>
            <w:shd w:val="clear" w:color="auto" w:fill="FFFFFF"/>
          </w:tcPr>
          <w:p w14:paraId="65EE34AB" w14:textId="77777777" w:rsidR="00446ECB" w:rsidRPr="009D46BD" w:rsidRDefault="00446ECB" w:rsidP="00D117DC">
            <w:pPr>
              <w:pStyle w:val="CETBodytext"/>
              <w:jc w:val="center"/>
              <w:rPr>
                <w:lang w:val="en-GB"/>
              </w:rPr>
            </w:pPr>
            <w:r w:rsidRPr="009D46BD">
              <w:rPr>
                <w:lang w:val="en-GB"/>
              </w:rPr>
              <w:t>Value</w:t>
            </w:r>
          </w:p>
        </w:tc>
        <w:tc>
          <w:tcPr>
            <w:tcW w:w="1482" w:type="dxa"/>
            <w:shd w:val="clear" w:color="auto" w:fill="FFFFFF"/>
          </w:tcPr>
          <w:p w14:paraId="7E6782F9" w14:textId="77777777" w:rsidR="00446ECB" w:rsidRPr="0028076F" w:rsidRDefault="00446ECB" w:rsidP="00D117DC">
            <w:pPr>
              <w:pStyle w:val="CETBodytext"/>
              <w:ind w:right="-851"/>
              <w:rPr>
                <w:rFonts w:cs="Arial"/>
                <w:szCs w:val="18"/>
                <w:lang w:val="en-GB"/>
              </w:rPr>
            </w:pPr>
            <w:r>
              <w:rPr>
                <w:rFonts w:cs="Arial"/>
                <w:szCs w:val="18"/>
                <w:lang w:val="en-GB"/>
              </w:rPr>
              <w:t xml:space="preserve">             873</w:t>
            </w:r>
          </w:p>
        </w:tc>
        <w:tc>
          <w:tcPr>
            <w:tcW w:w="1418" w:type="dxa"/>
            <w:shd w:val="clear" w:color="auto" w:fill="FFFFFF"/>
          </w:tcPr>
          <w:p w14:paraId="64187826" w14:textId="77777777" w:rsidR="00446ECB" w:rsidRPr="0028076F" w:rsidRDefault="00446ECB" w:rsidP="00D117DC">
            <w:pPr>
              <w:pStyle w:val="CETBodytext"/>
              <w:ind w:right="-1"/>
              <w:jc w:val="center"/>
              <w:rPr>
                <w:lang w:val="en-GB"/>
              </w:rPr>
            </w:pPr>
            <w:r>
              <w:rPr>
                <w:lang w:val="en-GB"/>
              </w:rPr>
              <w:t>27-34 (min-max)</w:t>
            </w:r>
          </w:p>
        </w:tc>
        <w:tc>
          <w:tcPr>
            <w:tcW w:w="1701" w:type="dxa"/>
            <w:shd w:val="clear" w:color="auto" w:fill="FFFFFF"/>
          </w:tcPr>
          <w:p w14:paraId="19C64703" w14:textId="77777777" w:rsidR="00446ECB" w:rsidRDefault="00446ECB" w:rsidP="00D117DC">
            <w:pPr>
              <w:pStyle w:val="CETBodytext"/>
              <w:ind w:right="-1"/>
              <w:jc w:val="center"/>
              <w:rPr>
                <w:lang w:val="en-GB"/>
              </w:rPr>
            </w:pPr>
            <w:r>
              <w:rPr>
                <w:lang w:val="en-GB"/>
              </w:rPr>
              <w:t>5.2</w:t>
            </w:r>
          </w:p>
        </w:tc>
        <w:tc>
          <w:tcPr>
            <w:tcW w:w="1134" w:type="dxa"/>
            <w:shd w:val="clear" w:color="auto" w:fill="FFFFFF"/>
          </w:tcPr>
          <w:p w14:paraId="669F0592" w14:textId="77777777" w:rsidR="00446ECB" w:rsidRDefault="00446ECB" w:rsidP="00D117DC">
            <w:pPr>
              <w:pStyle w:val="CETBodytext"/>
              <w:ind w:right="-1"/>
              <w:jc w:val="center"/>
              <w:rPr>
                <w:lang w:val="en-GB"/>
              </w:rPr>
            </w:pPr>
            <w:r>
              <w:rPr>
                <w:lang w:val="en-GB"/>
              </w:rPr>
              <w:t>95</w:t>
            </w:r>
          </w:p>
        </w:tc>
        <w:tc>
          <w:tcPr>
            <w:tcW w:w="992" w:type="dxa"/>
            <w:shd w:val="clear" w:color="auto" w:fill="FFFFFF"/>
          </w:tcPr>
          <w:p w14:paraId="7DA596D0" w14:textId="77777777" w:rsidR="00446ECB" w:rsidRDefault="00446ECB" w:rsidP="00D117DC">
            <w:pPr>
              <w:pStyle w:val="CETBodytext"/>
              <w:ind w:right="-1"/>
              <w:jc w:val="center"/>
              <w:rPr>
                <w:lang w:val="en-GB"/>
              </w:rPr>
            </w:pPr>
            <w:r>
              <w:rPr>
                <w:lang w:val="en-GB"/>
              </w:rPr>
              <w:t>205</w:t>
            </w:r>
          </w:p>
        </w:tc>
        <w:tc>
          <w:tcPr>
            <w:tcW w:w="1417" w:type="dxa"/>
            <w:shd w:val="clear" w:color="auto" w:fill="FFFFFF"/>
          </w:tcPr>
          <w:p w14:paraId="5497B587" w14:textId="77777777" w:rsidR="00446ECB" w:rsidRPr="0028076F" w:rsidRDefault="00446ECB" w:rsidP="00D117DC">
            <w:pPr>
              <w:pStyle w:val="CETBodytext"/>
              <w:ind w:right="-1"/>
              <w:jc w:val="center"/>
              <w:rPr>
                <w:lang w:val="en-GB"/>
              </w:rPr>
            </w:pPr>
            <w:r>
              <w:rPr>
                <w:lang w:val="en-GB"/>
              </w:rPr>
              <w:t>-6</w:t>
            </w:r>
          </w:p>
        </w:tc>
      </w:tr>
    </w:tbl>
    <w:p w14:paraId="57A97C99" w14:textId="77777777" w:rsidR="00446ECB" w:rsidRDefault="00446ECB" w:rsidP="00446ECB">
      <w:pPr>
        <w:pStyle w:val="CETnumberingbullets"/>
        <w:numPr>
          <w:ilvl w:val="0"/>
          <w:numId w:val="0"/>
        </w:numPr>
        <w:ind w:left="113"/>
        <w:jc w:val="both"/>
        <w:rPr>
          <w:lang w:val="en-US"/>
        </w:rPr>
      </w:pPr>
    </w:p>
    <w:p w14:paraId="4097D8A5" w14:textId="6D8175EA" w:rsidR="00446ECB" w:rsidRDefault="00F22BA6" w:rsidP="00446ECB">
      <w:pPr>
        <w:pStyle w:val="CETBodytext"/>
      </w:pPr>
      <w:r w:rsidRPr="00174E59">
        <w:rPr>
          <w:lang w:val="en-GB"/>
        </w:rPr>
        <w:t>Subsequently</w:t>
      </w:r>
      <w:r w:rsidR="00446ECB" w:rsidRPr="00174E59">
        <w:rPr>
          <w:lang w:val="en-GB"/>
        </w:rPr>
        <w:t xml:space="preserve">, mixtures of the </w:t>
      </w:r>
      <w:r w:rsidR="00446ECB" w:rsidRPr="00174E59">
        <w:t>regenerated</w:t>
      </w:r>
      <w:r w:rsidR="00446ECB" w:rsidRPr="00174E59">
        <w:rPr>
          <w:lang w:val="en-GB"/>
        </w:rPr>
        <w:t xml:space="preserve"> base oil and the obtained nanoclusters were prepared </w:t>
      </w:r>
      <w:r w:rsidRPr="00174E59">
        <w:rPr>
          <w:lang w:val="en-GB"/>
        </w:rPr>
        <w:t xml:space="preserve">at three weight percentages (0.05 wt. %, 0.1 wt. %, and 1 wt. %). </w:t>
      </w:r>
      <w:r w:rsidR="00EB12AB" w:rsidRPr="00174E59">
        <w:rPr>
          <w:lang w:val="en-GB"/>
        </w:rPr>
        <w:t xml:space="preserve">For dispersion, the desired </w:t>
      </w:r>
      <w:proofErr w:type="gramStart"/>
      <w:r w:rsidR="00AB3B2E" w:rsidRPr="00174E59">
        <w:rPr>
          <w:lang w:val="en-GB"/>
        </w:rPr>
        <w:t>amount</w:t>
      </w:r>
      <w:proofErr w:type="gramEnd"/>
      <w:r w:rsidR="00AB3B2E" w:rsidRPr="00174E59">
        <w:rPr>
          <w:lang w:val="en-GB"/>
        </w:rPr>
        <w:t xml:space="preserve"> of nanoclusters was</w:t>
      </w:r>
      <w:r w:rsidR="00EB12AB" w:rsidRPr="00174E59">
        <w:rPr>
          <w:lang w:val="en-GB"/>
        </w:rPr>
        <w:t xml:space="preserve"> sonicated (Hielscher UP 400S ultrasound system) for 60 min in 25 mL of regenerated oil. Then, the suspension thus obtained was mixed with the remaining part of the oil by the use of a homogenizer (</w:t>
      </w:r>
      <w:proofErr w:type="spellStart"/>
      <w:r w:rsidR="00EB12AB" w:rsidRPr="00174E59">
        <w:rPr>
          <w:lang w:val="en-GB"/>
        </w:rPr>
        <w:t>Silverson</w:t>
      </w:r>
      <w:proofErr w:type="spellEnd"/>
      <w:r w:rsidR="00EB12AB" w:rsidRPr="00174E59">
        <w:rPr>
          <w:lang w:val="en-GB"/>
        </w:rPr>
        <w:t xml:space="preserve"> L5M) for 60 minutes.</w:t>
      </w:r>
      <w:r w:rsidR="007A0117" w:rsidRPr="00174E59">
        <w:rPr>
          <w:lang w:val="en-GB"/>
        </w:rPr>
        <w:t xml:space="preserve"> </w:t>
      </w:r>
      <w:r w:rsidR="00446ECB" w:rsidRPr="00174E59">
        <w:rPr>
          <w:lang w:val="en-GB"/>
        </w:rPr>
        <w:t xml:space="preserve">To test </w:t>
      </w:r>
      <w:r w:rsidR="00446ECB" w:rsidRPr="003B5C06">
        <w:rPr>
          <w:lang w:val="en-GB"/>
        </w:rPr>
        <w:t>the stability of the dispersion, UV-</w:t>
      </w:r>
      <w:proofErr w:type="gramStart"/>
      <w:r w:rsidR="00446ECB" w:rsidRPr="003B5C06">
        <w:rPr>
          <w:lang w:val="en-GB"/>
        </w:rPr>
        <w:t>Vis</w:t>
      </w:r>
      <w:proofErr w:type="gramEnd"/>
      <w:r w:rsidR="00446ECB" w:rsidRPr="003B5C06">
        <w:rPr>
          <w:lang w:val="en-GB"/>
        </w:rPr>
        <w:t xml:space="preserve"> spectrophotometry coupled with periodic centrifugation was used. After dispersion into the </w:t>
      </w:r>
      <w:r w:rsidR="00446ECB">
        <w:t>regenerated</w:t>
      </w:r>
      <w:r w:rsidR="00446ECB">
        <w:rPr>
          <w:lang w:val="en-GB"/>
        </w:rPr>
        <w:t xml:space="preserve"> base oil</w:t>
      </w:r>
      <w:r w:rsidR="00446ECB" w:rsidRPr="003B5C06">
        <w:rPr>
          <w:lang w:val="en-GB"/>
        </w:rPr>
        <w:t>, the dispersions were precipitated by centrifugation at 1,000 rpm. The supernatant was then evaluated for the absorbance using a UV-VIS spectrophotometer. According to the Lambert-Beer law, the absorbance is proportional to the concentration and therefore the absorbance ratio between the absorbance before and after the centrifugation (named as A ratio in the present study) was calculated</w:t>
      </w:r>
      <w:r w:rsidR="00446ECB" w:rsidRPr="00BF6C15">
        <w:t>.</w:t>
      </w:r>
    </w:p>
    <w:p w14:paraId="4796BCAC" w14:textId="77777777" w:rsidR="00E95CF1" w:rsidRPr="00091043" w:rsidRDefault="00E95CF1" w:rsidP="00E95CF1">
      <w:pPr>
        <w:pStyle w:val="CETheadingx"/>
      </w:pPr>
      <w:r>
        <w:rPr>
          <w:color w:val="000000" w:themeColor="text1"/>
        </w:rPr>
        <w:t>C</w:t>
      </w:r>
      <w:r w:rsidRPr="00091043">
        <w:rPr>
          <w:color w:val="000000" w:themeColor="text1"/>
        </w:rPr>
        <w:t>haracterization</w:t>
      </w:r>
      <w:r>
        <w:rPr>
          <w:color w:val="000000" w:themeColor="text1"/>
        </w:rPr>
        <w:t xml:space="preserve"> techniques</w:t>
      </w:r>
    </w:p>
    <w:p w14:paraId="3A25C588" w14:textId="772FCA31" w:rsidR="00DD6A26" w:rsidRPr="00DD6A26" w:rsidRDefault="00E95CF1" w:rsidP="00DD6A26">
      <w:pPr>
        <w:pStyle w:val="CETnumberingbullets"/>
        <w:numPr>
          <w:ilvl w:val="0"/>
          <w:numId w:val="0"/>
        </w:numPr>
        <w:jc w:val="both"/>
        <w:rPr>
          <w:color w:val="FF0000"/>
          <w:lang w:val="en-US"/>
        </w:rPr>
      </w:pPr>
      <w:r w:rsidRPr="00DD6A26">
        <w:rPr>
          <w:lang w:val="en-US"/>
        </w:rPr>
        <w:t xml:space="preserve">The obtained alumina nanoclusters were characterized using several techniques. Scanning electron microscopy (SEM) pictures were obtained with a TESCAN-VEGA LMH electron microscopy (230 V) coupled with an EDS probe. The samples, without any pre-treatment, were covered with a 30 Å thick chromium film using a sputter coater (QUORUM 150 T). </w:t>
      </w:r>
      <w:r w:rsidR="00FD5B02" w:rsidRPr="00174E59">
        <w:rPr>
          <w:lang w:val="en-US"/>
        </w:rPr>
        <w:t>Nanoparticle Tracking Analysis (</w:t>
      </w:r>
      <w:r w:rsidRPr="00174E59">
        <w:rPr>
          <w:lang w:val="en-US"/>
        </w:rPr>
        <w:t>NTA</w:t>
      </w:r>
      <w:r w:rsidR="00FD5B02" w:rsidRPr="00174E59">
        <w:rPr>
          <w:lang w:val="en-US"/>
        </w:rPr>
        <w:t>)</w:t>
      </w:r>
      <w:r w:rsidRPr="00174E59">
        <w:rPr>
          <w:lang w:val="en-US"/>
        </w:rPr>
        <w:t xml:space="preserve"> measurements were performed with a Malvern </w:t>
      </w:r>
      <w:proofErr w:type="spellStart"/>
      <w:r w:rsidRPr="00174E59">
        <w:rPr>
          <w:lang w:val="en-US"/>
        </w:rPr>
        <w:t>NanoSight</w:t>
      </w:r>
      <w:proofErr w:type="spellEnd"/>
      <w:r w:rsidRPr="00174E59">
        <w:rPr>
          <w:lang w:val="en-US"/>
        </w:rPr>
        <w:t xml:space="preserve"> LM10 (Malvern Instruments) </w:t>
      </w:r>
      <w:r w:rsidR="00DD6A26" w:rsidRPr="00174E59">
        <w:rPr>
          <w:lang w:val="en-US"/>
        </w:rPr>
        <w:t xml:space="preserve">equipped with a sample chamber, which is approximately 250µL in volume. Before measurement, </w:t>
      </w:r>
      <w:r w:rsidR="006B13E8" w:rsidRPr="00174E59">
        <w:rPr>
          <w:lang w:val="en-US"/>
        </w:rPr>
        <w:t>10 mg</w:t>
      </w:r>
      <w:r w:rsidR="00DD6A26" w:rsidRPr="00174E59">
        <w:rPr>
          <w:lang w:val="en-US"/>
        </w:rPr>
        <w:t xml:space="preserve"> </w:t>
      </w:r>
      <w:r w:rsidR="006B13E8" w:rsidRPr="00174E59">
        <w:rPr>
          <w:lang w:val="en-US"/>
        </w:rPr>
        <w:t xml:space="preserve">of the </w:t>
      </w:r>
      <w:r w:rsidR="00DD6A26" w:rsidRPr="00174E59">
        <w:rPr>
          <w:lang w:val="en-US"/>
        </w:rPr>
        <w:t xml:space="preserve">sample was </w:t>
      </w:r>
      <w:r w:rsidR="007942BC" w:rsidRPr="00174E59">
        <w:rPr>
          <w:lang w:val="en-US"/>
        </w:rPr>
        <w:t>sonicated</w:t>
      </w:r>
      <w:r w:rsidR="00DD6A26" w:rsidRPr="00174E59">
        <w:rPr>
          <w:lang w:val="en-US"/>
        </w:rPr>
        <w:t xml:space="preserve"> </w:t>
      </w:r>
      <w:r w:rsidR="006B13E8" w:rsidRPr="00174E59">
        <w:rPr>
          <w:lang w:val="en-US"/>
        </w:rPr>
        <w:t xml:space="preserve">in 20 ml of </w:t>
      </w:r>
      <w:r w:rsidR="00DD6A26" w:rsidRPr="00174E59">
        <w:rPr>
          <w:lang w:val="en-US"/>
        </w:rPr>
        <w:t>hexane</w:t>
      </w:r>
      <w:r w:rsidR="006B13E8" w:rsidRPr="00174E59">
        <w:rPr>
          <w:lang w:val="en-US"/>
        </w:rPr>
        <w:t xml:space="preserve"> </w:t>
      </w:r>
      <w:r w:rsidR="00DD6A26" w:rsidRPr="00174E59">
        <w:rPr>
          <w:lang w:val="en-US"/>
        </w:rPr>
        <w:t>and then was injected in the sample chamber with sterile syringes until the liquid reached the tip of the nozzle. All measurements were performed at room temperature of (22±1) ºC.</w:t>
      </w:r>
    </w:p>
    <w:p w14:paraId="42E260DC" w14:textId="143EE1DF" w:rsidR="007C3A3F" w:rsidRDefault="00E95CF1" w:rsidP="00751E21">
      <w:pPr>
        <w:pStyle w:val="CETnumberingbullets"/>
        <w:numPr>
          <w:ilvl w:val="0"/>
          <w:numId w:val="0"/>
        </w:numPr>
        <w:jc w:val="both"/>
        <w:rPr>
          <w:lang w:val="en-US"/>
        </w:rPr>
      </w:pPr>
      <w:r>
        <w:rPr>
          <w:lang w:val="en-US"/>
        </w:rPr>
        <w:t>Transmission</w:t>
      </w:r>
      <w:r w:rsidRPr="002D0256">
        <w:rPr>
          <w:lang w:val="en-US"/>
        </w:rPr>
        <w:t xml:space="preserve"> electron microscopy </w:t>
      </w:r>
      <w:r>
        <w:rPr>
          <w:lang w:val="en-US"/>
        </w:rPr>
        <w:t>(</w:t>
      </w:r>
      <w:r w:rsidRPr="00533483">
        <w:rPr>
          <w:lang w:val="en-US"/>
        </w:rPr>
        <w:t>TEM</w:t>
      </w:r>
      <w:r>
        <w:rPr>
          <w:lang w:val="en-US"/>
        </w:rPr>
        <w:t>)</w:t>
      </w:r>
      <w:r w:rsidRPr="00533483">
        <w:rPr>
          <w:lang w:val="en-US"/>
        </w:rPr>
        <w:t xml:space="preserve"> images were acquired using a FEI </w:t>
      </w:r>
      <w:proofErr w:type="spellStart"/>
      <w:r w:rsidRPr="00533483">
        <w:rPr>
          <w:lang w:val="en-US"/>
        </w:rPr>
        <w:t>Tecnai</w:t>
      </w:r>
      <w:proofErr w:type="spellEnd"/>
      <w:r w:rsidRPr="00533483">
        <w:rPr>
          <w:lang w:val="en-US"/>
        </w:rPr>
        <w:t xml:space="preserve"> electron microscope, operating at 200 kV with a LaB</w:t>
      </w:r>
      <w:r w:rsidRPr="00A04CF8">
        <w:rPr>
          <w:vertAlign w:val="subscript"/>
          <w:lang w:val="en-US"/>
        </w:rPr>
        <w:t>6</w:t>
      </w:r>
      <w:r w:rsidRPr="00533483">
        <w:rPr>
          <w:lang w:val="en-US"/>
        </w:rPr>
        <w:t xml:space="preserve"> filament as the source of electrons, equipped with an energy-dispersive X-ray </w:t>
      </w:r>
      <w:r w:rsidRPr="00533483">
        <w:rPr>
          <w:lang w:val="en-US"/>
        </w:rPr>
        <w:lastRenderedPageBreak/>
        <w:t>spectroscopy (EDX) probe.</w:t>
      </w:r>
      <w:r w:rsidR="00556A21" w:rsidRPr="00556A21">
        <w:t xml:space="preserve"> </w:t>
      </w:r>
      <w:r w:rsidR="00556A21" w:rsidRPr="00556A21">
        <w:rPr>
          <w:lang w:val="en-US"/>
        </w:rPr>
        <w:t>For the preparation of the TEM sample</w:t>
      </w:r>
      <w:r w:rsidR="00556A21">
        <w:rPr>
          <w:lang w:val="en-US"/>
        </w:rPr>
        <w:t>s</w:t>
      </w:r>
      <w:r w:rsidR="00556A21" w:rsidRPr="00556A21">
        <w:rPr>
          <w:lang w:val="en-US"/>
        </w:rPr>
        <w:t xml:space="preserve">, drops of </w:t>
      </w:r>
      <w:r w:rsidR="00556A21">
        <w:rPr>
          <w:lang w:val="en-US"/>
        </w:rPr>
        <w:t>nanoclusters</w:t>
      </w:r>
      <w:r w:rsidR="00556A21" w:rsidRPr="00556A21">
        <w:rPr>
          <w:lang w:val="en-US"/>
        </w:rPr>
        <w:t xml:space="preserve"> suspension in ethanol were deposited on carbon-coated electron microscope grids.</w:t>
      </w:r>
      <w:r w:rsidRPr="00533483">
        <w:rPr>
          <w:lang w:val="en-US"/>
        </w:rPr>
        <w:t xml:space="preserve"> In</w:t>
      </w:r>
      <w:r w:rsidRPr="00091043">
        <w:rPr>
          <w:lang w:val="en-US"/>
        </w:rPr>
        <w:t xml:space="preserve"> order to test dispersion stability, tests with a UV-vis spectrophotometer (</w:t>
      </w:r>
      <w:proofErr w:type="spellStart"/>
      <w:r w:rsidRPr="00091043">
        <w:rPr>
          <w:lang w:val="en-US"/>
        </w:rPr>
        <w:t>Thermo</w:t>
      </w:r>
      <w:proofErr w:type="spellEnd"/>
      <w:r w:rsidRPr="00091043">
        <w:rPr>
          <w:lang w:val="en-US"/>
        </w:rPr>
        <w:t xml:space="preserve"> Fisher</w:t>
      </w:r>
      <w:r w:rsidR="00C20099">
        <w:rPr>
          <w:lang w:val="en-US"/>
        </w:rPr>
        <w:t xml:space="preserve"> Scientific</w:t>
      </w:r>
      <w:r w:rsidRPr="00091043">
        <w:rPr>
          <w:lang w:val="en-US"/>
        </w:rPr>
        <w:t xml:space="preserve">, Evolution 60S) </w:t>
      </w:r>
      <w:r w:rsidRPr="007C3A3F">
        <w:rPr>
          <w:lang w:val="en-US"/>
        </w:rPr>
        <w:t>in quartz cuvettes (</w:t>
      </w:r>
      <w:proofErr w:type="spellStart"/>
      <w:r w:rsidRPr="007C3A3F">
        <w:rPr>
          <w:lang w:val="en-US"/>
        </w:rPr>
        <w:t>Hellma</w:t>
      </w:r>
      <w:proofErr w:type="spellEnd"/>
      <w:r>
        <w:rPr>
          <w:lang w:val="en-US"/>
        </w:rPr>
        <w:t xml:space="preserve"> </w:t>
      </w:r>
      <w:r w:rsidRPr="007C3A3F">
        <w:rPr>
          <w:lang w:val="en-US"/>
        </w:rPr>
        <w:t>Analytics-Light path 10 mm)</w:t>
      </w:r>
      <w:r>
        <w:rPr>
          <w:lang w:val="en-US"/>
        </w:rPr>
        <w:t xml:space="preserve"> </w:t>
      </w:r>
      <w:r w:rsidRPr="00091043">
        <w:rPr>
          <w:lang w:val="en-US"/>
        </w:rPr>
        <w:t>were performed.</w:t>
      </w:r>
    </w:p>
    <w:p w14:paraId="4B6BE06F" w14:textId="77777777" w:rsidR="00751E21" w:rsidRDefault="00751E21" w:rsidP="00751E21">
      <w:pPr>
        <w:pStyle w:val="CETnumberingbullets"/>
        <w:numPr>
          <w:ilvl w:val="0"/>
          <w:numId w:val="0"/>
        </w:numPr>
        <w:jc w:val="both"/>
      </w:pPr>
    </w:p>
    <w:p w14:paraId="7D0D65A4" w14:textId="332B2358" w:rsidR="00590406" w:rsidRDefault="00FD44D5" w:rsidP="00590406">
      <w:pPr>
        <w:pStyle w:val="CETBodytext"/>
        <w:rPr>
          <w:highlight w:val="lightGray"/>
        </w:rPr>
      </w:pPr>
      <w:r w:rsidRPr="0028076F">
        <w:t xml:space="preserve">Table </w:t>
      </w:r>
      <w:r w:rsidR="002D364F">
        <w:t>2</w:t>
      </w:r>
      <w:r w:rsidRPr="0028076F">
        <w:t xml:space="preserve">: </w:t>
      </w:r>
      <w:r w:rsidRPr="00FD44D5">
        <w:t xml:space="preserve">Operating conditions of synthesis of </w:t>
      </w:r>
      <w:r w:rsidR="000F64EF">
        <w:t>a</w:t>
      </w:r>
      <w:r>
        <w:t>lumina nanoclusters</w:t>
      </w:r>
      <w:r w:rsidR="009A0094">
        <w:t xml:space="preserve"> in 20 ml of </w:t>
      </w:r>
      <w:r w:rsidR="009A0094" w:rsidRPr="009A0094">
        <w:t>LBR 3/R R</w:t>
      </w:r>
      <w:r w:rsidR="009A0094">
        <w:t>AMOIL</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58"/>
        <w:gridCol w:w="974"/>
        <w:gridCol w:w="1738"/>
        <w:gridCol w:w="1323"/>
        <w:gridCol w:w="1499"/>
        <w:gridCol w:w="931"/>
        <w:gridCol w:w="1211"/>
        <w:gridCol w:w="9"/>
        <w:gridCol w:w="844"/>
      </w:tblGrid>
      <w:tr w:rsidR="009A0094" w:rsidRPr="0028076F" w14:paraId="6E8825CC" w14:textId="77777777" w:rsidTr="00E95CF1">
        <w:tc>
          <w:tcPr>
            <w:tcW w:w="147" w:type="pct"/>
            <w:tcBorders>
              <w:top w:val="single" w:sz="12" w:space="0" w:color="008000"/>
              <w:bottom w:val="single" w:sz="6" w:space="0" w:color="008000"/>
            </w:tcBorders>
            <w:shd w:val="clear" w:color="auto" w:fill="FFFFFF"/>
          </w:tcPr>
          <w:p w14:paraId="09693D4E" w14:textId="5353A851" w:rsidR="009A0094" w:rsidRDefault="009A0094" w:rsidP="009A0094">
            <w:pPr>
              <w:pStyle w:val="CETBodytext"/>
              <w:rPr>
                <w:b/>
                <w:lang w:val="en-GB"/>
              </w:rPr>
            </w:pPr>
            <w:r>
              <w:rPr>
                <w:b/>
                <w:lang w:val="en-GB"/>
              </w:rPr>
              <w:t>ID</w:t>
            </w:r>
          </w:p>
        </w:tc>
        <w:tc>
          <w:tcPr>
            <w:tcW w:w="554" w:type="pct"/>
            <w:tcBorders>
              <w:top w:val="single" w:sz="12" w:space="0" w:color="008000"/>
              <w:bottom w:val="single" w:sz="6" w:space="0" w:color="008000"/>
            </w:tcBorders>
            <w:shd w:val="clear" w:color="auto" w:fill="FFFFFF"/>
          </w:tcPr>
          <w:p w14:paraId="63873987" w14:textId="6F57767B" w:rsidR="009A0094" w:rsidRPr="009D46BD" w:rsidRDefault="009A0094" w:rsidP="009A0094">
            <w:pPr>
              <w:pStyle w:val="CETBodytext"/>
              <w:rPr>
                <w:b/>
                <w:lang w:val="en-GB"/>
              </w:rPr>
            </w:pPr>
            <w:r>
              <w:rPr>
                <w:b/>
                <w:lang w:val="en-GB"/>
              </w:rPr>
              <w:t>Sample</w:t>
            </w:r>
          </w:p>
        </w:tc>
        <w:tc>
          <w:tcPr>
            <w:tcW w:w="989" w:type="pct"/>
            <w:tcBorders>
              <w:top w:val="single" w:sz="12" w:space="0" w:color="008000"/>
              <w:bottom w:val="single" w:sz="6" w:space="0" w:color="008000"/>
            </w:tcBorders>
            <w:shd w:val="clear" w:color="auto" w:fill="FFFFFF"/>
          </w:tcPr>
          <w:p w14:paraId="60A25251" w14:textId="3263B175" w:rsidR="009A0094" w:rsidRPr="009D46BD" w:rsidRDefault="009A0094" w:rsidP="009A0094">
            <w:pPr>
              <w:pStyle w:val="CETBodytext"/>
              <w:ind w:right="-77"/>
              <w:rPr>
                <w:b/>
                <w:lang w:val="en-GB"/>
              </w:rPr>
            </w:pPr>
            <w:r>
              <w:rPr>
                <w:b/>
                <w:lang w:val="en-GB"/>
              </w:rPr>
              <w:t>Feed</w:t>
            </w:r>
          </w:p>
        </w:tc>
        <w:tc>
          <w:tcPr>
            <w:tcW w:w="753" w:type="pct"/>
            <w:tcBorders>
              <w:top w:val="single" w:sz="12" w:space="0" w:color="008000"/>
              <w:bottom w:val="single" w:sz="6" w:space="0" w:color="008000"/>
            </w:tcBorders>
            <w:shd w:val="clear" w:color="auto" w:fill="FFFFFF"/>
          </w:tcPr>
          <w:p w14:paraId="1F0B56E2" w14:textId="77777777" w:rsidR="009A0094" w:rsidRDefault="009A0094" w:rsidP="00590406">
            <w:pPr>
              <w:pStyle w:val="CETBodytext"/>
              <w:ind w:right="-1"/>
              <w:jc w:val="left"/>
              <w:rPr>
                <w:b/>
                <w:lang w:val="en-GB"/>
              </w:rPr>
            </w:pPr>
          </w:p>
        </w:tc>
        <w:tc>
          <w:tcPr>
            <w:tcW w:w="2557" w:type="pct"/>
            <w:gridSpan w:val="5"/>
            <w:tcBorders>
              <w:top w:val="single" w:sz="12" w:space="0" w:color="008000"/>
              <w:bottom w:val="single" w:sz="6" w:space="0" w:color="008000"/>
            </w:tcBorders>
            <w:shd w:val="clear" w:color="auto" w:fill="FFFFFF"/>
          </w:tcPr>
          <w:p w14:paraId="7F655C05" w14:textId="754CD16E" w:rsidR="009A0094" w:rsidRPr="009D46BD" w:rsidRDefault="009A0094" w:rsidP="00590406">
            <w:pPr>
              <w:pStyle w:val="CETBodytext"/>
              <w:ind w:right="-1"/>
              <w:jc w:val="left"/>
              <w:rPr>
                <w:b/>
                <w:lang w:val="en-GB"/>
              </w:rPr>
            </w:pPr>
            <w:r>
              <w:rPr>
                <w:b/>
                <w:lang w:val="en-GB"/>
              </w:rPr>
              <w:t>Operating Conditions</w:t>
            </w:r>
          </w:p>
        </w:tc>
      </w:tr>
      <w:tr w:rsidR="00E95CF1" w:rsidRPr="00B57B36" w14:paraId="1CEC2D6A" w14:textId="77777777" w:rsidTr="00E95CF1">
        <w:tc>
          <w:tcPr>
            <w:tcW w:w="147" w:type="pct"/>
            <w:tcBorders>
              <w:bottom w:val="nil"/>
            </w:tcBorders>
            <w:shd w:val="clear" w:color="auto" w:fill="FFFFFF"/>
          </w:tcPr>
          <w:p w14:paraId="2A6F58B8" w14:textId="77777777" w:rsidR="009A0094" w:rsidRPr="009D46BD" w:rsidRDefault="009A0094" w:rsidP="00BB5A76">
            <w:pPr>
              <w:pStyle w:val="CETBodytext"/>
              <w:jc w:val="center"/>
              <w:rPr>
                <w:lang w:val="en-GB"/>
              </w:rPr>
            </w:pPr>
          </w:p>
        </w:tc>
        <w:tc>
          <w:tcPr>
            <w:tcW w:w="554" w:type="pct"/>
            <w:tcBorders>
              <w:bottom w:val="nil"/>
            </w:tcBorders>
            <w:shd w:val="clear" w:color="auto" w:fill="FFFFFF"/>
          </w:tcPr>
          <w:p w14:paraId="781EF838" w14:textId="25618D1D" w:rsidR="009A0094" w:rsidRPr="009D46BD" w:rsidRDefault="009A0094" w:rsidP="00BB5A76">
            <w:pPr>
              <w:pStyle w:val="CETBodytext"/>
              <w:jc w:val="center"/>
              <w:rPr>
                <w:lang w:val="en-GB"/>
              </w:rPr>
            </w:pPr>
          </w:p>
        </w:tc>
        <w:tc>
          <w:tcPr>
            <w:tcW w:w="989" w:type="pct"/>
            <w:tcBorders>
              <w:bottom w:val="nil"/>
            </w:tcBorders>
            <w:shd w:val="clear" w:color="auto" w:fill="FFFFFF"/>
          </w:tcPr>
          <w:p w14:paraId="572578F3" w14:textId="2FC4CAA2" w:rsidR="009A0094" w:rsidRPr="0028076F" w:rsidRDefault="009A0094" w:rsidP="00BB5A76">
            <w:pPr>
              <w:pStyle w:val="CETBodytext"/>
              <w:ind w:right="-851"/>
              <w:rPr>
                <w:rFonts w:cs="Arial"/>
                <w:szCs w:val="18"/>
                <w:lang w:val="en-GB"/>
              </w:rPr>
            </w:pPr>
          </w:p>
        </w:tc>
        <w:tc>
          <w:tcPr>
            <w:tcW w:w="753" w:type="pct"/>
            <w:tcBorders>
              <w:bottom w:val="nil"/>
            </w:tcBorders>
            <w:shd w:val="clear" w:color="auto" w:fill="FFFFFF"/>
          </w:tcPr>
          <w:p w14:paraId="4FAA1366" w14:textId="77777777" w:rsidR="009A0094" w:rsidRPr="00590406" w:rsidRDefault="009A0094" w:rsidP="00590406">
            <w:pPr>
              <w:pStyle w:val="CETBodytext"/>
              <w:ind w:right="-1"/>
              <w:rPr>
                <w:i/>
                <w:lang w:val="en-GB"/>
              </w:rPr>
            </w:pPr>
          </w:p>
        </w:tc>
        <w:tc>
          <w:tcPr>
            <w:tcW w:w="853" w:type="pct"/>
            <w:tcBorders>
              <w:bottom w:val="nil"/>
            </w:tcBorders>
            <w:shd w:val="clear" w:color="auto" w:fill="FFFFFF"/>
          </w:tcPr>
          <w:p w14:paraId="539DDED0" w14:textId="1110E190" w:rsidR="009A0094" w:rsidRPr="00590406" w:rsidRDefault="009A0094" w:rsidP="00590406">
            <w:pPr>
              <w:pStyle w:val="CETBodytext"/>
              <w:ind w:right="-1"/>
              <w:rPr>
                <w:i/>
                <w:lang w:val="en-GB"/>
              </w:rPr>
            </w:pPr>
            <w:r w:rsidRPr="00590406">
              <w:rPr>
                <w:i/>
                <w:lang w:val="en-GB"/>
              </w:rPr>
              <w:t xml:space="preserve">I step </w:t>
            </w:r>
          </w:p>
        </w:tc>
        <w:tc>
          <w:tcPr>
            <w:tcW w:w="530" w:type="pct"/>
            <w:tcBorders>
              <w:bottom w:val="nil"/>
            </w:tcBorders>
            <w:shd w:val="clear" w:color="auto" w:fill="FFFFFF"/>
          </w:tcPr>
          <w:p w14:paraId="6A79B7EA" w14:textId="23B019DE" w:rsidR="009A0094" w:rsidRPr="00590406" w:rsidRDefault="009A0094" w:rsidP="00BB5A76">
            <w:pPr>
              <w:pStyle w:val="CETBodytext"/>
              <w:ind w:right="-1"/>
              <w:jc w:val="center"/>
              <w:rPr>
                <w:i/>
                <w:lang w:val="en-GB"/>
              </w:rPr>
            </w:pPr>
          </w:p>
        </w:tc>
        <w:tc>
          <w:tcPr>
            <w:tcW w:w="689" w:type="pct"/>
            <w:tcBorders>
              <w:bottom w:val="nil"/>
            </w:tcBorders>
            <w:shd w:val="clear" w:color="auto" w:fill="FFFFFF"/>
          </w:tcPr>
          <w:p w14:paraId="5A916A7E" w14:textId="14F56EBE" w:rsidR="009A0094" w:rsidRPr="00590406" w:rsidRDefault="009A0094" w:rsidP="00590406">
            <w:pPr>
              <w:pStyle w:val="CETBodytext"/>
              <w:ind w:right="-1"/>
              <w:rPr>
                <w:i/>
                <w:lang w:val="en-GB"/>
              </w:rPr>
            </w:pPr>
            <w:r w:rsidRPr="00590406">
              <w:rPr>
                <w:i/>
                <w:lang w:val="en-GB"/>
              </w:rPr>
              <w:t>II step</w:t>
            </w:r>
          </w:p>
        </w:tc>
        <w:tc>
          <w:tcPr>
            <w:tcW w:w="5" w:type="pct"/>
            <w:tcBorders>
              <w:bottom w:val="nil"/>
            </w:tcBorders>
            <w:shd w:val="clear" w:color="auto" w:fill="FFFFFF"/>
          </w:tcPr>
          <w:p w14:paraId="17AF3F7D" w14:textId="4EB1783B" w:rsidR="009A0094" w:rsidRDefault="009A0094" w:rsidP="00BB5A76">
            <w:pPr>
              <w:pStyle w:val="CETBodytext"/>
              <w:ind w:right="-1"/>
              <w:jc w:val="center"/>
              <w:rPr>
                <w:lang w:val="en-GB"/>
              </w:rPr>
            </w:pPr>
          </w:p>
        </w:tc>
        <w:tc>
          <w:tcPr>
            <w:tcW w:w="479" w:type="pct"/>
            <w:tcBorders>
              <w:bottom w:val="nil"/>
            </w:tcBorders>
            <w:shd w:val="clear" w:color="auto" w:fill="FFFFFF"/>
          </w:tcPr>
          <w:p w14:paraId="39235E79" w14:textId="26A623A0" w:rsidR="009A0094" w:rsidRPr="0028076F" w:rsidRDefault="009A0094" w:rsidP="00BB5A76">
            <w:pPr>
              <w:pStyle w:val="CETBodytext"/>
              <w:ind w:right="-1"/>
              <w:jc w:val="center"/>
              <w:rPr>
                <w:lang w:val="en-GB"/>
              </w:rPr>
            </w:pPr>
          </w:p>
        </w:tc>
      </w:tr>
      <w:tr w:rsidR="00E95CF1" w:rsidRPr="00B57B36" w14:paraId="0C0FAD75" w14:textId="77777777" w:rsidTr="00751E21">
        <w:trPr>
          <w:trHeight w:val="94"/>
        </w:trPr>
        <w:tc>
          <w:tcPr>
            <w:tcW w:w="147" w:type="pct"/>
            <w:tcBorders>
              <w:top w:val="nil"/>
              <w:bottom w:val="single" w:sz="2" w:space="0" w:color="00B050"/>
            </w:tcBorders>
            <w:shd w:val="clear" w:color="auto" w:fill="FFFFFF"/>
          </w:tcPr>
          <w:p w14:paraId="23B8BC7A" w14:textId="77777777" w:rsidR="009A0094" w:rsidRPr="009D46BD" w:rsidRDefault="009A0094" w:rsidP="00BB5A76">
            <w:pPr>
              <w:pStyle w:val="CETBodytext"/>
              <w:jc w:val="center"/>
              <w:rPr>
                <w:lang w:val="en-GB"/>
              </w:rPr>
            </w:pPr>
          </w:p>
        </w:tc>
        <w:tc>
          <w:tcPr>
            <w:tcW w:w="554" w:type="pct"/>
            <w:tcBorders>
              <w:top w:val="nil"/>
              <w:bottom w:val="single" w:sz="2" w:space="0" w:color="00B050"/>
            </w:tcBorders>
            <w:shd w:val="clear" w:color="auto" w:fill="FFFFFF"/>
          </w:tcPr>
          <w:p w14:paraId="77BD5CF8" w14:textId="0CAB53C1" w:rsidR="009A0094" w:rsidRPr="009D46BD" w:rsidRDefault="009A0094" w:rsidP="00BB5A76">
            <w:pPr>
              <w:pStyle w:val="CETBodytext"/>
              <w:jc w:val="center"/>
              <w:rPr>
                <w:lang w:val="en-GB"/>
              </w:rPr>
            </w:pPr>
          </w:p>
        </w:tc>
        <w:tc>
          <w:tcPr>
            <w:tcW w:w="989" w:type="pct"/>
            <w:tcBorders>
              <w:top w:val="nil"/>
              <w:bottom w:val="single" w:sz="2" w:space="0" w:color="00B050"/>
            </w:tcBorders>
            <w:shd w:val="clear" w:color="auto" w:fill="FFFFFF"/>
          </w:tcPr>
          <w:p w14:paraId="36A490E7" w14:textId="77777777" w:rsidR="009A0094" w:rsidRDefault="009A0094" w:rsidP="00BB5A76">
            <w:pPr>
              <w:pStyle w:val="CETBodytext"/>
              <w:ind w:right="-851"/>
              <w:rPr>
                <w:rFonts w:cs="Arial"/>
                <w:szCs w:val="18"/>
                <w:lang w:val="en-GB"/>
              </w:rPr>
            </w:pPr>
          </w:p>
        </w:tc>
        <w:tc>
          <w:tcPr>
            <w:tcW w:w="753" w:type="pct"/>
            <w:tcBorders>
              <w:top w:val="nil"/>
              <w:bottom w:val="single" w:sz="2" w:space="0" w:color="00B050"/>
            </w:tcBorders>
            <w:shd w:val="clear" w:color="auto" w:fill="FFFFFF"/>
          </w:tcPr>
          <w:p w14:paraId="6C341A27" w14:textId="77777777" w:rsidR="009A0094" w:rsidRDefault="009A0094" w:rsidP="00590406">
            <w:pPr>
              <w:pStyle w:val="CETBodytext"/>
              <w:ind w:right="-1"/>
              <w:rPr>
                <w:lang w:val="en-GB"/>
              </w:rPr>
            </w:pPr>
          </w:p>
        </w:tc>
        <w:tc>
          <w:tcPr>
            <w:tcW w:w="853" w:type="pct"/>
            <w:tcBorders>
              <w:top w:val="nil"/>
              <w:bottom w:val="single" w:sz="2" w:space="0" w:color="00B050"/>
            </w:tcBorders>
            <w:shd w:val="clear" w:color="auto" w:fill="FFFFFF"/>
          </w:tcPr>
          <w:p w14:paraId="6257BCAA" w14:textId="4AB711D6" w:rsidR="009A0094" w:rsidRDefault="009A0094" w:rsidP="00590406">
            <w:pPr>
              <w:pStyle w:val="CETBodytext"/>
              <w:ind w:right="-1"/>
              <w:rPr>
                <w:lang w:val="en-GB"/>
              </w:rPr>
            </w:pPr>
            <w:r>
              <w:rPr>
                <w:lang w:val="en-GB"/>
              </w:rPr>
              <w:t>Temperature</w:t>
            </w:r>
          </w:p>
        </w:tc>
        <w:tc>
          <w:tcPr>
            <w:tcW w:w="530" w:type="pct"/>
            <w:tcBorders>
              <w:top w:val="nil"/>
              <w:bottom w:val="single" w:sz="2" w:space="0" w:color="00B050"/>
            </w:tcBorders>
            <w:shd w:val="clear" w:color="auto" w:fill="FFFFFF"/>
          </w:tcPr>
          <w:p w14:paraId="5AEDC24A" w14:textId="4B83F517" w:rsidR="009A0094" w:rsidRDefault="009A0094" w:rsidP="00A81A6D">
            <w:pPr>
              <w:pStyle w:val="CETBodytext"/>
              <w:ind w:right="-1"/>
              <w:rPr>
                <w:lang w:val="en-GB"/>
              </w:rPr>
            </w:pPr>
            <w:r>
              <w:rPr>
                <w:lang w:val="en-GB"/>
              </w:rPr>
              <w:t>Time</w:t>
            </w:r>
          </w:p>
        </w:tc>
        <w:tc>
          <w:tcPr>
            <w:tcW w:w="689" w:type="pct"/>
            <w:tcBorders>
              <w:top w:val="nil"/>
              <w:bottom w:val="single" w:sz="2" w:space="0" w:color="00B050"/>
            </w:tcBorders>
            <w:shd w:val="clear" w:color="auto" w:fill="FFFFFF"/>
          </w:tcPr>
          <w:p w14:paraId="6E436660" w14:textId="382CDFAB" w:rsidR="009A0094" w:rsidRDefault="009A0094" w:rsidP="00590406">
            <w:pPr>
              <w:pStyle w:val="CETBodytext"/>
              <w:ind w:right="-1"/>
              <w:rPr>
                <w:lang w:val="en-GB"/>
              </w:rPr>
            </w:pPr>
            <w:r>
              <w:rPr>
                <w:lang w:val="en-GB"/>
              </w:rPr>
              <w:t>Temperature</w:t>
            </w:r>
          </w:p>
        </w:tc>
        <w:tc>
          <w:tcPr>
            <w:tcW w:w="5" w:type="pct"/>
            <w:tcBorders>
              <w:top w:val="nil"/>
              <w:bottom w:val="single" w:sz="2" w:space="0" w:color="00B050"/>
            </w:tcBorders>
            <w:shd w:val="clear" w:color="auto" w:fill="FFFFFF"/>
          </w:tcPr>
          <w:p w14:paraId="2ABB5462" w14:textId="281EA6E6" w:rsidR="009A0094" w:rsidRDefault="009A0094" w:rsidP="00BB5A76">
            <w:pPr>
              <w:pStyle w:val="CETBodytext"/>
              <w:ind w:right="-1"/>
              <w:jc w:val="center"/>
              <w:rPr>
                <w:lang w:val="en-GB"/>
              </w:rPr>
            </w:pPr>
            <w:r>
              <w:rPr>
                <w:lang w:val="en-GB"/>
              </w:rPr>
              <w:t xml:space="preserve">  </w:t>
            </w:r>
          </w:p>
        </w:tc>
        <w:tc>
          <w:tcPr>
            <w:tcW w:w="479" w:type="pct"/>
            <w:tcBorders>
              <w:top w:val="nil"/>
              <w:bottom w:val="single" w:sz="2" w:space="0" w:color="00B050"/>
            </w:tcBorders>
            <w:shd w:val="clear" w:color="auto" w:fill="FFFFFF"/>
          </w:tcPr>
          <w:p w14:paraId="6FA0EF77" w14:textId="00CB8EF4" w:rsidR="009A0094" w:rsidRDefault="009A0094" w:rsidP="00E95CF1">
            <w:pPr>
              <w:pStyle w:val="CETBodytext"/>
              <w:ind w:left="-851" w:right="-481"/>
              <w:jc w:val="center"/>
              <w:rPr>
                <w:lang w:val="en-GB"/>
              </w:rPr>
            </w:pPr>
            <w:r>
              <w:rPr>
                <w:lang w:val="en-GB"/>
              </w:rPr>
              <w:t>Time</w:t>
            </w:r>
          </w:p>
        </w:tc>
      </w:tr>
      <w:tr w:rsidR="00E95CF1" w:rsidRPr="00B57B36" w14:paraId="3F36C8D7" w14:textId="77777777" w:rsidTr="00E95CF1">
        <w:tc>
          <w:tcPr>
            <w:tcW w:w="147" w:type="pct"/>
            <w:tcBorders>
              <w:top w:val="single" w:sz="2" w:space="0" w:color="00B050"/>
            </w:tcBorders>
            <w:shd w:val="clear" w:color="auto" w:fill="FFFFFF"/>
          </w:tcPr>
          <w:p w14:paraId="430D1D31" w14:textId="77777777" w:rsidR="009A0094" w:rsidRPr="009D46BD" w:rsidRDefault="009A0094" w:rsidP="00BB5A76">
            <w:pPr>
              <w:pStyle w:val="CETBodytext"/>
              <w:jc w:val="center"/>
              <w:rPr>
                <w:lang w:val="en-GB"/>
              </w:rPr>
            </w:pPr>
          </w:p>
        </w:tc>
        <w:tc>
          <w:tcPr>
            <w:tcW w:w="554" w:type="pct"/>
            <w:tcBorders>
              <w:top w:val="single" w:sz="2" w:space="0" w:color="00B050"/>
            </w:tcBorders>
            <w:shd w:val="clear" w:color="auto" w:fill="FFFFFF"/>
          </w:tcPr>
          <w:p w14:paraId="3007D889" w14:textId="012351FE" w:rsidR="009A0094" w:rsidRPr="009D46BD" w:rsidRDefault="009A0094" w:rsidP="00BB5A76">
            <w:pPr>
              <w:pStyle w:val="CETBodytext"/>
              <w:jc w:val="center"/>
              <w:rPr>
                <w:lang w:val="en-GB"/>
              </w:rPr>
            </w:pPr>
          </w:p>
        </w:tc>
        <w:tc>
          <w:tcPr>
            <w:tcW w:w="989" w:type="pct"/>
            <w:tcBorders>
              <w:top w:val="single" w:sz="2" w:space="0" w:color="00B050"/>
            </w:tcBorders>
            <w:shd w:val="clear" w:color="auto" w:fill="FFFFFF"/>
          </w:tcPr>
          <w:p w14:paraId="380ACA53" w14:textId="77777777" w:rsidR="009A0094" w:rsidRDefault="009A0094" w:rsidP="00BB5A76">
            <w:pPr>
              <w:pStyle w:val="CETBodytext"/>
              <w:ind w:right="-851"/>
              <w:rPr>
                <w:rFonts w:cs="Arial"/>
                <w:szCs w:val="18"/>
                <w:lang w:val="en-GB"/>
              </w:rPr>
            </w:pPr>
          </w:p>
        </w:tc>
        <w:tc>
          <w:tcPr>
            <w:tcW w:w="753" w:type="pct"/>
            <w:tcBorders>
              <w:top w:val="single" w:sz="2" w:space="0" w:color="00B050"/>
            </w:tcBorders>
            <w:shd w:val="clear" w:color="auto" w:fill="FFFFFF"/>
          </w:tcPr>
          <w:p w14:paraId="0CD38AA5" w14:textId="77777777" w:rsidR="009A0094" w:rsidRDefault="009A0094" w:rsidP="00BB5A76">
            <w:pPr>
              <w:pStyle w:val="CETBodytext"/>
              <w:ind w:right="-1"/>
              <w:jc w:val="center"/>
              <w:rPr>
                <w:lang w:val="en-GB"/>
              </w:rPr>
            </w:pPr>
          </w:p>
        </w:tc>
        <w:tc>
          <w:tcPr>
            <w:tcW w:w="853" w:type="pct"/>
            <w:tcBorders>
              <w:top w:val="single" w:sz="2" w:space="0" w:color="00B050"/>
            </w:tcBorders>
            <w:shd w:val="clear" w:color="auto" w:fill="FFFFFF"/>
          </w:tcPr>
          <w:p w14:paraId="1100A1BB" w14:textId="25DC3B16" w:rsidR="009A0094" w:rsidRDefault="009A0094" w:rsidP="00BB5A76">
            <w:pPr>
              <w:pStyle w:val="CETBodytext"/>
              <w:ind w:right="-1"/>
              <w:jc w:val="center"/>
              <w:rPr>
                <w:lang w:val="en-GB"/>
              </w:rPr>
            </w:pPr>
          </w:p>
        </w:tc>
        <w:tc>
          <w:tcPr>
            <w:tcW w:w="530" w:type="pct"/>
            <w:tcBorders>
              <w:top w:val="single" w:sz="2" w:space="0" w:color="00B050"/>
            </w:tcBorders>
            <w:shd w:val="clear" w:color="auto" w:fill="FFFFFF"/>
          </w:tcPr>
          <w:p w14:paraId="604932A9" w14:textId="77777777" w:rsidR="009A0094" w:rsidRDefault="009A0094" w:rsidP="00BB5A76">
            <w:pPr>
              <w:pStyle w:val="CETBodytext"/>
              <w:ind w:right="-1"/>
              <w:jc w:val="center"/>
              <w:rPr>
                <w:lang w:val="en-GB"/>
              </w:rPr>
            </w:pPr>
          </w:p>
        </w:tc>
        <w:tc>
          <w:tcPr>
            <w:tcW w:w="689" w:type="pct"/>
            <w:tcBorders>
              <w:top w:val="single" w:sz="2" w:space="0" w:color="00B050"/>
            </w:tcBorders>
            <w:shd w:val="clear" w:color="auto" w:fill="FFFFFF"/>
          </w:tcPr>
          <w:p w14:paraId="73297248" w14:textId="77777777" w:rsidR="009A0094" w:rsidRDefault="009A0094" w:rsidP="00BB5A76">
            <w:pPr>
              <w:pStyle w:val="CETBodytext"/>
              <w:ind w:right="-1"/>
              <w:jc w:val="center"/>
              <w:rPr>
                <w:lang w:val="en-GB"/>
              </w:rPr>
            </w:pPr>
          </w:p>
        </w:tc>
        <w:tc>
          <w:tcPr>
            <w:tcW w:w="5" w:type="pct"/>
            <w:tcBorders>
              <w:top w:val="single" w:sz="2" w:space="0" w:color="00B050"/>
            </w:tcBorders>
            <w:shd w:val="clear" w:color="auto" w:fill="FFFFFF"/>
          </w:tcPr>
          <w:p w14:paraId="18121BC9" w14:textId="77777777" w:rsidR="009A0094" w:rsidRDefault="009A0094" w:rsidP="00BB5A76">
            <w:pPr>
              <w:pStyle w:val="CETBodytext"/>
              <w:ind w:right="-1"/>
              <w:jc w:val="center"/>
              <w:rPr>
                <w:lang w:val="en-GB"/>
              </w:rPr>
            </w:pPr>
          </w:p>
        </w:tc>
        <w:tc>
          <w:tcPr>
            <w:tcW w:w="479" w:type="pct"/>
            <w:tcBorders>
              <w:top w:val="single" w:sz="2" w:space="0" w:color="00B050"/>
            </w:tcBorders>
            <w:shd w:val="clear" w:color="auto" w:fill="FFFFFF"/>
          </w:tcPr>
          <w:p w14:paraId="09C0A997" w14:textId="77777777" w:rsidR="009A0094" w:rsidRDefault="009A0094" w:rsidP="00BB5A76">
            <w:pPr>
              <w:pStyle w:val="CETBodytext"/>
              <w:ind w:right="-1"/>
              <w:jc w:val="center"/>
              <w:rPr>
                <w:lang w:val="en-GB"/>
              </w:rPr>
            </w:pPr>
          </w:p>
        </w:tc>
      </w:tr>
      <w:tr w:rsidR="00E95CF1" w:rsidRPr="00B57B36" w14:paraId="520A8B43" w14:textId="77777777" w:rsidTr="00E95CF1">
        <w:tc>
          <w:tcPr>
            <w:tcW w:w="147" w:type="pct"/>
            <w:shd w:val="clear" w:color="auto" w:fill="FFFFFF"/>
          </w:tcPr>
          <w:p w14:paraId="69A3A99F" w14:textId="4B6D1F7D" w:rsidR="009A0094" w:rsidRPr="00437AFE" w:rsidRDefault="009A0094" w:rsidP="009A0094">
            <w:pPr>
              <w:pStyle w:val="CETBodytext"/>
              <w:rPr>
                <w:color w:val="000000" w:themeColor="text1"/>
              </w:rPr>
            </w:pPr>
            <w:r>
              <w:rPr>
                <w:color w:val="000000" w:themeColor="text1"/>
              </w:rPr>
              <w:t>1</w:t>
            </w:r>
          </w:p>
        </w:tc>
        <w:tc>
          <w:tcPr>
            <w:tcW w:w="554" w:type="pct"/>
            <w:shd w:val="clear" w:color="auto" w:fill="FFFFFF"/>
          </w:tcPr>
          <w:p w14:paraId="4F20B266" w14:textId="6925C92D" w:rsidR="009A0094" w:rsidRPr="009D46BD" w:rsidRDefault="009A0094" w:rsidP="009A0094">
            <w:pPr>
              <w:pStyle w:val="CETBodytext"/>
              <w:rPr>
                <w:lang w:val="en-GB"/>
              </w:rPr>
            </w:pP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_1</w:t>
            </w:r>
          </w:p>
        </w:tc>
        <w:tc>
          <w:tcPr>
            <w:tcW w:w="989" w:type="pct"/>
            <w:tcBorders>
              <w:bottom w:val="nil"/>
            </w:tcBorders>
            <w:shd w:val="clear" w:color="auto" w:fill="FFFFFF"/>
          </w:tcPr>
          <w:p w14:paraId="3468E47F" w14:textId="606A5840" w:rsidR="009A0094" w:rsidRDefault="009A0094" w:rsidP="00FD44D5">
            <w:pPr>
              <w:pStyle w:val="CETBodytext"/>
              <w:ind w:right="-851"/>
              <w:rPr>
                <w:rFonts w:cs="Arial"/>
                <w:szCs w:val="18"/>
                <w:lang w:val="en-GB"/>
              </w:rPr>
            </w:pPr>
            <w:proofErr w:type="gramStart"/>
            <w:r w:rsidRPr="00437AFE">
              <w:rPr>
                <w:color w:val="000000" w:themeColor="text1"/>
                <w:shd w:val="clear" w:color="auto" w:fill="FFFFFF"/>
              </w:rPr>
              <w:t>Al(</w:t>
            </w:r>
            <w:proofErr w:type="gramEnd"/>
            <w:r w:rsidRPr="00437AFE">
              <w:rPr>
                <w:color w:val="000000" w:themeColor="text1"/>
                <w:shd w:val="clear" w:color="auto" w:fill="FFFFFF"/>
              </w:rPr>
              <w:t>NO</w:t>
            </w:r>
            <w:r w:rsidRPr="00437AFE">
              <w:rPr>
                <w:color w:val="000000" w:themeColor="text1"/>
                <w:shd w:val="clear" w:color="auto" w:fill="FFFFFF"/>
                <w:vertAlign w:val="subscript"/>
              </w:rPr>
              <w:t>3</w:t>
            </w:r>
            <w:r w:rsidRPr="00437AFE">
              <w:rPr>
                <w:color w:val="000000" w:themeColor="text1"/>
                <w:shd w:val="clear" w:color="auto" w:fill="FFFFFF"/>
              </w:rPr>
              <w:t>)</w:t>
            </w:r>
            <w:r w:rsidRPr="00437AFE">
              <w:rPr>
                <w:color w:val="000000" w:themeColor="text1"/>
                <w:shd w:val="clear" w:color="auto" w:fill="FFFFFF"/>
                <w:vertAlign w:val="subscript"/>
              </w:rPr>
              <w:t>3</w:t>
            </w:r>
            <w:r w:rsidRPr="00437AFE">
              <w:rPr>
                <w:color w:val="000000" w:themeColor="text1"/>
                <w:shd w:val="clear" w:color="auto" w:fill="FFFFFF"/>
              </w:rPr>
              <w:t> · 9H</w:t>
            </w:r>
            <w:r w:rsidRPr="00437AFE">
              <w:rPr>
                <w:color w:val="000000" w:themeColor="text1"/>
                <w:shd w:val="clear" w:color="auto" w:fill="FFFFFF"/>
                <w:vertAlign w:val="subscript"/>
              </w:rPr>
              <w:t>2</w:t>
            </w:r>
            <w:r w:rsidRPr="00437AFE">
              <w:rPr>
                <w:color w:val="000000" w:themeColor="text1"/>
                <w:shd w:val="clear" w:color="auto" w:fill="FFFFFF"/>
              </w:rPr>
              <w:t>O</w:t>
            </w:r>
          </w:p>
        </w:tc>
        <w:tc>
          <w:tcPr>
            <w:tcW w:w="753" w:type="pct"/>
            <w:tcBorders>
              <w:bottom w:val="nil"/>
            </w:tcBorders>
            <w:shd w:val="clear" w:color="auto" w:fill="FFFFFF"/>
          </w:tcPr>
          <w:p w14:paraId="3B5867FC" w14:textId="65810F39" w:rsidR="009A0094" w:rsidRDefault="009A0094" w:rsidP="009A0094">
            <w:pPr>
              <w:pStyle w:val="CETBodytext"/>
              <w:ind w:right="-1"/>
              <w:rPr>
                <w:lang w:val="en-GB"/>
              </w:rPr>
            </w:pPr>
            <w:r>
              <w:rPr>
                <w:lang w:val="en-GB"/>
              </w:rPr>
              <w:t xml:space="preserve">  2 mmol</w:t>
            </w:r>
          </w:p>
        </w:tc>
        <w:tc>
          <w:tcPr>
            <w:tcW w:w="853" w:type="pct"/>
            <w:shd w:val="clear" w:color="auto" w:fill="FFFFFF"/>
          </w:tcPr>
          <w:p w14:paraId="3712B620" w14:textId="29699863" w:rsidR="009A0094" w:rsidRDefault="009A0094" w:rsidP="005D53BB">
            <w:pPr>
              <w:pStyle w:val="CETBodytext"/>
              <w:ind w:right="-1"/>
              <w:rPr>
                <w:lang w:val="en-GB"/>
              </w:rPr>
            </w:pPr>
            <w:r>
              <w:rPr>
                <w:lang w:val="en-GB"/>
              </w:rPr>
              <w:t>200 °C</w:t>
            </w:r>
          </w:p>
        </w:tc>
        <w:tc>
          <w:tcPr>
            <w:tcW w:w="530" w:type="pct"/>
            <w:shd w:val="clear" w:color="auto" w:fill="FFFFFF"/>
          </w:tcPr>
          <w:p w14:paraId="63E1C93B" w14:textId="6F700D08" w:rsidR="009A0094" w:rsidRDefault="009A0094" w:rsidP="00A81A6D">
            <w:pPr>
              <w:pStyle w:val="CETBodytext"/>
              <w:ind w:right="-1"/>
              <w:rPr>
                <w:lang w:val="en-GB"/>
              </w:rPr>
            </w:pPr>
            <w:r>
              <w:rPr>
                <w:lang w:val="en-GB"/>
              </w:rPr>
              <w:t>120 min</w:t>
            </w:r>
          </w:p>
        </w:tc>
        <w:tc>
          <w:tcPr>
            <w:tcW w:w="689" w:type="pct"/>
            <w:shd w:val="clear" w:color="auto" w:fill="FFFFFF"/>
          </w:tcPr>
          <w:p w14:paraId="67F1D3F1" w14:textId="3ABC90EA" w:rsidR="009A0094" w:rsidRDefault="009A0094" w:rsidP="00FD44D5">
            <w:pPr>
              <w:pStyle w:val="CETBodytext"/>
              <w:ind w:right="-1"/>
              <w:rPr>
                <w:lang w:val="en-GB"/>
              </w:rPr>
            </w:pPr>
            <w:r>
              <w:rPr>
                <w:lang w:val="en-GB"/>
              </w:rPr>
              <w:t>285 °C</w:t>
            </w:r>
          </w:p>
        </w:tc>
        <w:tc>
          <w:tcPr>
            <w:tcW w:w="5" w:type="pct"/>
            <w:shd w:val="clear" w:color="auto" w:fill="FFFFFF"/>
          </w:tcPr>
          <w:p w14:paraId="435CB9E3" w14:textId="77777777" w:rsidR="009A0094" w:rsidRDefault="009A0094" w:rsidP="00BB5A76">
            <w:pPr>
              <w:pStyle w:val="CETBodytext"/>
              <w:ind w:right="-1"/>
              <w:jc w:val="center"/>
              <w:rPr>
                <w:lang w:val="en-GB"/>
              </w:rPr>
            </w:pPr>
          </w:p>
        </w:tc>
        <w:tc>
          <w:tcPr>
            <w:tcW w:w="479" w:type="pct"/>
            <w:shd w:val="clear" w:color="auto" w:fill="FFFFFF"/>
          </w:tcPr>
          <w:p w14:paraId="57542489" w14:textId="6F10464F" w:rsidR="009A0094" w:rsidRDefault="009A0094" w:rsidP="00FD44D5">
            <w:pPr>
              <w:pStyle w:val="CETBodytext"/>
              <w:ind w:right="-1"/>
              <w:rPr>
                <w:lang w:val="en-GB"/>
              </w:rPr>
            </w:pPr>
            <w:r>
              <w:rPr>
                <w:lang w:val="en-GB"/>
              </w:rPr>
              <w:t>60 min</w:t>
            </w:r>
          </w:p>
        </w:tc>
      </w:tr>
      <w:tr w:rsidR="00E95CF1" w:rsidRPr="00B57B36" w14:paraId="76FE4B4F" w14:textId="77777777" w:rsidTr="00E95CF1">
        <w:trPr>
          <w:trHeight w:val="363"/>
        </w:trPr>
        <w:tc>
          <w:tcPr>
            <w:tcW w:w="147" w:type="pct"/>
            <w:shd w:val="clear" w:color="auto" w:fill="FFFFFF"/>
          </w:tcPr>
          <w:p w14:paraId="4AD01169" w14:textId="77777777" w:rsidR="009A0094" w:rsidRPr="009D46BD" w:rsidRDefault="009A0094" w:rsidP="00BB5A76">
            <w:pPr>
              <w:pStyle w:val="CETBodytext"/>
              <w:jc w:val="center"/>
              <w:rPr>
                <w:lang w:val="en-GB"/>
              </w:rPr>
            </w:pPr>
          </w:p>
        </w:tc>
        <w:tc>
          <w:tcPr>
            <w:tcW w:w="554" w:type="pct"/>
            <w:shd w:val="clear" w:color="auto" w:fill="FFFFFF"/>
          </w:tcPr>
          <w:p w14:paraId="2108B6D0" w14:textId="46AF36A4" w:rsidR="009A0094" w:rsidRPr="009D46BD" w:rsidRDefault="009A0094" w:rsidP="00BB5A76">
            <w:pPr>
              <w:pStyle w:val="CETBodytext"/>
              <w:jc w:val="center"/>
              <w:rPr>
                <w:lang w:val="en-GB"/>
              </w:rPr>
            </w:pPr>
          </w:p>
        </w:tc>
        <w:tc>
          <w:tcPr>
            <w:tcW w:w="989" w:type="pct"/>
            <w:tcBorders>
              <w:top w:val="nil"/>
              <w:bottom w:val="single" w:sz="2" w:space="0" w:color="00B050"/>
            </w:tcBorders>
            <w:shd w:val="clear" w:color="auto" w:fill="FFFFFF"/>
          </w:tcPr>
          <w:p w14:paraId="665A07C0" w14:textId="2B311D23" w:rsidR="009A0094" w:rsidRDefault="009A0094" w:rsidP="00FD44D5">
            <w:pPr>
              <w:pStyle w:val="CETBodytext"/>
              <w:ind w:right="-851"/>
              <w:rPr>
                <w:rFonts w:cs="Arial"/>
                <w:szCs w:val="18"/>
                <w:lang w:val="en-GB"/>
              </w:rPr>
            </w:pPr>
            <w:r>
              <w:t>1,2-hexadecandiol</w:t>
            </w:r>
          </w:p>
        </w:tc>
        <w:tc>
          <w:tcPr>
            <w:tcW w:w="753" w:type="pct"/>
            <w:tcBorders>
              <w:top w:val="nil"/>
              <w:bottom w:val="single" w:sz="2" w:space="0" w:color="00B050"/>
            </w:tcBorders>
            <w:shd w:val="clear" w:color="auto" w:fill="FFFFFF"/>
          </w:tcPr>
          <w:p w14:paraId="31A01969" w14:textId="4C4A233E" w:rsidR="009A0094" w:rsidRDefault="009A0094" w:rsidP="009A0094">
            <w:pPr>
              <w:pStyle w:val="CETBodytext"/>
              <w:ind w:right="-1"/>
              <w:rPr>
                <w:lang w:val="en-GB"/>
              </w:rPr>
            </w:pPr>
            <w:r>
              <w:rPr>
                <w:lang w:val="en-GB"/>
              </w:rPr>
              <w:t>10 mmol</w:t>
            </w:r>
          </w:p>
        </w:tc>
        <w:tc>
          <w:tcPr>
            <w:tcW w:w="853" w:type="pct"/>
            <w:shd w:val="clear" w:color="auto" w:fill="FFFFFF"/>
          </w:tcPr>
          <w:p w14:paraId="26E847D0" w14:textId="4999F02F" w:rsidR="009A0094" w:rsidRDefault="009A0094" w:rsidP="00BB5A76">
            <w:pPr>
              <w:pStyle w:val="CETBodytext"/>
              <w:ind w:right="-1"/>
              <w:jc w:val="center"/>
              <w:rPr>
                <w:lang w:val="en-GB"/>
              </w:rPr>
            </w:pPr>
          </w:p>
        </w:tc>
        <w:tc>
          <w:tcPr>
            <w:tcW w:w="530" w:type="pct"/>
            <w:shd w:val="clear" w:color="auto" w:fill="FFFFFF"/>
          </w:tcPr>
          <w:p w14:paraId="3817C217" w14:textId="77777777" w:rsidR="009A0094" w:rsidRDefault="009A0094" w:rsidP="00BB5A76">
            <w:pPr>
              <w:pStyle w:val="CETBodytext"/>
              <w:ind w:right="-1"/>
              <w:jc w:val="center"/>
              <w:rPr>
                <w:lang w:val="en-GB"/>
              </w:rPr>
            </w:pPr>
          </w:p>
        </w:tc>
        <w:tc>
          <w:tcPr>
            <w:tcW w:w="689" w:type="pct"/>
            <w:shd w:val="clear" w:color="auto" w:fill="FFFFFF"/>
          </w:tcPr>
          <w:p w14:paraId="027DC9CC" w14:textId="77777777" w:rsidR="009A0094" w:rsidRDefault="009A0094" w:rsidP="00BB5A76">
            <w:pPr>
              <w:pStyle w:val="CETBodytext"/>
              <w:ind w:right="-1"/>
              <w:jc w:val="center"/>
              <w:rPr>
                <w:lang w:val="en-GB"/>
              </w:rPr>
            </w:pPr>
          </w:p>
        </w:tc>
        <w:tc>
          <w:tcPr>
            <w:tcW w:w="5" w:type="pct"/>
            <w:shd w:val="clear" w:color="auto" w:fill="FFFFFF"/>
          </w:tcPr>
          <w:p w14:paraId="2EB337A1" w14:textId="77777777" w:rsidR="009A0094" w:rsidRDefault="009A0094" w:rsidP="00BB5A76">
            <w:pPr>
              <w:pStyle w:val="CETBodytext"/>
              <w:ind w:right="-1"/>
              <w:jc w:val="center"/>
              <w:rPr>
                <w:lang w:val="en-GB"/>
              </w:rPr>
            </w:pPr>
          </w:p>
        </w:tc>
        <w:tc>
          <w:tcPr>
            <w:tcW w:w="479" w:type="pct"/>
            <w:shd w:val="clear" w:color="auto" w:fill="FFFFFF"/>
          </w:tcPr>
          <w:p w14:paraId="2C69EEE3" w14:textId="77777777" w:rsidR="009A0094" w:rsidRDefault="009A0094" w:rsidP="00BB5A76">
            <w:pPr>
              <w:pStyle w:val="CETBodytext"/>
              <w:ind w:right="-1"/>
              <w:jc w:val="center"/>
              <w:rPr>
                <w:lang w:val="en-GB"/>
              </w:rPr>
            </w:pPr>
          </w:p>
        </w:tc>
      </w:tr>
      <w:tr w:rsidR="00E95CF1" w:rsidRPr="00B57B36" w14:paraId="51244619" w14:textId="77777777" w:rsidTr="00E95CF1">
        <w:tc>
          <w:tcPr>
            <w:tcW w:w="147" w:type="pct"/>
            <w:shd w:val="clear" w:color="auto" w:fill="FFFFFF"/>
          </w:tcPr>
          <w:p w14:paraId="3D719A24" w14:textId="345DE61D" w:rsidR="009A0094" w:rsidRPr="00437AFE" w:rsidRDefault="009A0094" w:rsidP="009A0094">
            <w:pPr>
              <w:pStyle w:val="CETBodytext"/>
              <w:rPr>
                <w:color w:val="000000" w:themeColor="text1"/>
              </w:rPr>
            </w:pPr>
            <w:r>
              <w:rPr>
                <w:color w:val="000000" w:themeColor="text1"/>
              </w:rPr>
              <w:t>2</w:t>
            </w:r>
          </w:p>
        </w:tc>
        <w:tc>
          <w:tcPr>
            <w:tcW w:w="554" w:type="pct"/>
            <w:shd w:val="clear" w:color="auto" w:fill="FFFFFF"/>
          </w:tcPr>
          <w:p w14:paraId="2A27B241" w14:textId="2B38CF33" w:rsidR="009A0094" w:rsidRPr="009D46BD" w:rsidRDefault="009A0094" w:rsidP="009A0094">
            <w:pPr>
              <w:pStyle w:val="CETBodytext"/>
              <w:rPr>
                <w:lang w:val="en-GB"/>
              </w:rPr>
            </w:pP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2</w:t>
            </w:r>
          </w:p>
        </w:tc>
        <w:tc>
          <w:tcPr>
            <w:tcW w:w="989" w:type="pct"/>
            <w:tcBorders>
              <w:top w:val="single" w:sz="2" w:space="0" w:color="00B050"/>
              <w:bottom w:val="nil"/>
            </w:tcBorders>
            <w:shd w:val="clear" w:color="auto" w:fill="FFFFFF"/>
          </w:tcPr>
          <w:p w14:paraId="4FEE26ED" w14:textId="75FC1AAF" w:rsidR="009A0094" w:rsidRDefault="009A0094" w:rsidP="00BB5A76">
            <w:pPr>
              <w:pStyle w:val="CETBodytext"/>
              <w:ind w:right="-851"/>
              <w:rPr>
                <w:rFonts w:cs="Arial"/>
                <w:szCs w:val="18"/>
                <w:lang w:val="en-GB"/>
              </w:rPr>
            </w:pPr>
            <w:proofErr w:type="gramStart"/>
            <w:r w:rsidRPr="00437AFE">
              <w:rPr>
                <w:color w:val="000000" w:themeColor="text1"/>
                <w:shd w:val="clear" w:color="auto" w:fill="FFFFFF"/>
              </w:rPr>
              <w:t>Al(</w:t>
            </w:r>
            <w:proofErr w:type="gramEnd"/>
            <w:r w:rsidRPr="00437AFE">
              <w:rPr>
                <w:color w:val="000000" w:themeColor="text1"/>
                <w:shd w:val="clear" w:color="auto" w:fill="FFFFFF"/>
              </w:rPr>
              <w:t>NO</w:t>
            </w:r>
            <w:r w:rsidRPr="00437AFE">
              <w:rPr>
                <w:color w:val="000000" w:themeColor="text1"/>
                <w:shd w:val="clear" w:color="auto" w:fill="FFFFFF"/>
                <w:vertAlign w:val="subscript"/>
              </w:rPr>
              <w:t>3</w:t>
            </w:r>
            <w:r w:rsidRPr="00437AFE">
              <w:rPr>
                <w:color w:val="000000" w:themeColor="text1"/>
                <w:shd w:val="clear" w:color="auto" w:fill="FFFFFF"/>
              </w:rPr>
              <w:t>)</w:t>
            </w:r>
            <w:r w:rsidRPr="00437AFE">
              <w:rPr>
                <w:color w:val="000000" w:themeColor="text1"/>
                <w:shd w:val="clear" w:color="auto" w:fill="FFFFFF"/>
                <w:vertAlign w:val="subscript"/>
              </w:rPr>
              <w:t>3</w:t>
            </w:r>
            <w:r w:rsidRPr="00437AFE">
              <w:rPr>
                <w:color w:val="000000" w:themeColor="text1"/>
                <w:shd w:val="clear" w:color="auto" w:fill="FFFFFF"/>
              </w:rPr>
              <w:t> · 9H</w:t>
            </w:r>
            <w:r w:rsidRPr="00437AFE">
              <w:rPr>
                <w:color w:val="000000" w:themeColor="text1"/>
                <w:shd w:val="clear" w:color="auto" w:fill="FFFFFF"/>
                <w:vertAlign w:val="subscript"/>
              </w:rPr>
              <w:t>2</w:t>
            </w:r>
            <w:r w:rsidRPr="00437AFE">
              <w:rPr>
                <w:color w:val="000000" w:themeColor="text1"/>
                <w:shd w:val="clear" w:color="auto" w:fill="FFFFFF"/>
              </w:rPr>
              <w:t>O</w:t>
            </w:r>
          </w:p>
        </w:tc>
        <w:tc>
          <w:tcPr>
            <w:tcW w:w="753" w:type="pct"/>
            <w:tcBorders>
              <w:top w:val="single" w:sz="2" w:space="0" w:color="00B050"/>
              <w:bottom w:val="nil"/>
            </w:tcBorders>
            <w:shd w:val="clear" w:color="auto" w:fill="FFFFFF"/>
          </w:tcPr>
          <w:p w14:paraId="010C8C0B" w14:textId="14E7D547" w:rsidR="009A0094" w:rsidRDefault="009A0094" w:rsidP="009A0094">
            <w:pPr>
              <w:pStyle w:val="CETBodytext"/>
              <w:ind w:right="-1"/>
              <w:rPr>
                <w:lang w:val="en-GB"/>
              </w:rPr>
            </w:pPr>
            <w:r>
              <w:rPr>
                <w:lang w:val="en-GB"/>
              </w:rPr>
              <w:t xml:space="preserve">  2 mmol</w:t>
            </w:r>
          </w:p>
        </w:tc>
        <w:tc>
          <w:tcPr>
            <w:tcW w:w="853" w:type="pct"/>
            <w:shd w:val="clear" w:color="auto" w:fill="FFFFFF"/>
          </w:tcPr>
          <w:p w14:paraId="7E583E97" w14:textId="7375BDDD" w:rsidR="009A0094" w:rsidRDefault="009A0094" w:rsidP="005D53BB">
            <w:pPr>
              <w:pStyle w:val="CETBodytext"/>
              <w:ind w:right="-1"/>
              <w:rPr>
                <w:lang w:val="en-GB"/>
              </w:rPr>
            </w:pPr>
            <w:r>
              <w:rPr>
                <w:lang w:val="en-GB"/>
              </w:rPr>
              <w:t>200 °C</w:t>
            </w:r>
          </w:p>
        </w:tc>
        <w:tc>
          <w:tcPr>
            <w:tcW w:w="530" w:type="pct"/>
            <w:shd w:val="clear" w:color="auto" w:fill="FFFFFF"/>
          </w:tcPr>
          <w:p w14:paraId="1A6627A9" w14:textId="0BDF1851" w:rsidR="009A0094" w:rsidRDefault="009A0094" w:rsidP="00A55A5A">
            <w:pPr>
              <w:pStyle w:val="CETBodytext"/>
              <w:ind w:right="-1"/>
              <w:rPr>
                <w:lang w:val="en-GB"/>
              </w:rPr>
            </w:pPr>
            <w:r>
              <w:rPr>
                <w:lang w:val="en-GB"/>
              </w:rPr>
              <w:t>60 min</w:t>
            </w:r>
          </w:p>
        </w:tc>
        <w:tc>
          <w:tcPr>
            <w:tcW w:w="689" w:type="pct"/>
            <w:shd w:val="clear" w:color="auto" w:fill="FFFFFF"/>
          </w:tcPr>
          <w:p w14:paraId="5C0C3B29" w14:textId="699400A3" w:rsidR="009A0094" w:rsidRDefault="009A0094" w:rsidP="00FD44D5">
            <w:pPr>
              <w:pStyle w:val="CETBodytext"/>
              <w:ind w:right="-1"/>
              <w:rPr>
                <w:lang w:val="en-GB"/>
              </w:rPr>
            </w:pPr>
            <w:r>
              <w:rPr>
                <w:lang w:val="en-GB"/>
              </w:rPr>
              <w:t>285 °C</w:t>
            </w:r>
          </w:p>
        </w:tc>
        <w:tc>
          <w:tcPr>
            <w:tcW w:w="5" w:type="pct"/>
            <w:shd w:val="clear" w:color="auto" w:fill="FFFFFF"/>
          </w:tcPr>
          <w:p w14:paraId="5C4679A5" w14:textId="77777777" w:rsidR="009A0094" w:rsidRDefault="009A0094" w:rsidP="00BB5A76">
            <w:pPr>
              <w:pStyle w:val="CETBodytext"/>
              <w:ind w:right="-1"/>
              <w:jc w:val="center"/>
              <w:rPr>
                <w:lang w:val="en-GB"/>
              </w:rPr>
            </w:pPr>
          </w:p>
        </w:tc>
        <w:tc>
          <w:tcPr>
            <w:tcW w:w="479" w:type="pct"/>
            <w:shd w:val="clear" w:color="auto" w:fill="FFFFFF"/>
          </w:tcPr>
          <w:p w14:paraId="16B5A269" w14:textId="103198BC" w:rsidR="009A0094" w:rsidRDefault="009A0094" w:rsidP="00FD44D5">
            <w:pPr>
              <w:pStyle w:val="CETBodytext"/>
              <w:ind w:right="-1"/>
              <w:rPr>
                <w:lang w:val="en-GB"/>
              </w:rPr>
            </w:pPr>
            <w:r>
              <w:rPr>
                <w:lang w:val="en-GB"/>
              </w:rPr>
              <w:t>10 min</w:t>
            </w:r>
          </w:p>
        </w:tc>
      </w:tr>
      <w:tr w:rsidR="00E95CF1" w:rsidRPr="00B57B36" w14:paraId="3C6CE69B" w14:textId="77777777" w:rsidTr="00E95CF1">
        <w:trPr>
          <w:trHeight w:val="340"/>
        </w:trPr>
        <w:tc>
          <w:tcPr>
            <w:tcW w:w="147" w:type="pct"/>
            <w:shd w:val="clear" w:color="auto" w:fill="FFFFFF"/>
          </w:tcPr>
          <w:p w14:paraId="25E8FB93" w14:textId="77777777" w:rsidR="009A0094" w:rsidRPr="009D46BD" w:rsidRDefault="009A0094" w:rsidP="00BB5A76">
            <w:pPr>
              <w:pStyle w:val="CETBodytext"/>
              <w:jc w:val="center"/>
              <w:rPr>
                <w:lang w:val="en-GB"/>
              </w:rPr>
            </w:pPr>
          </w:p>
        </w:tc>
        <w:tc>
          <w:tcPr>
            <w:tcW w:w="554" w:type="pct"/>
            <w:shd w:val="clear" w:color="auto" w:fill="FFFFFF"/>
          </w:tcPr>
          <w:p w14:paraId="05008ED0" w14:textId="4A331CE9" w:rsidR="009A0094" w:rsidRPr="009D46BD" w:rsidRDefault="009A0094" w:rsidP="00BB5A76">
            <w:pPr>
              <w:pStyle w:val="CETBodytext"/>
              <w:jc w:val="center"/>
              <w:rPr>
                <w:lang w:val="en-GB"/>
              </w:rPr>
            </w:pPr>
          </w:p>
        </w:tc>
        <w:tc>
          <w:tcPr>
            <w:tcW w:w="989" w:type="pct"/>
            <w:tcBorders>
              <w:top w:val="nil"/>
              <w:bottom w:val="single" w:sz="2" w:space="0" w:color="00B050"/>
            </w:tcBorders>
            <w:shd w:val="clear" w:color="auto" w:fill="FFFFFF"/>
          </w:tcPr>
          <w:p w14:paraId="01738527" w14:textId="2B433FA5" w:rsidR="009A0094" w:rsidRDefault="009A0094" w:rsidP="00BB5A76">
            <w:pPr>
              <w:pStyle w:val="CETBodytext"/>
              <w:ind w:right="-851"/>
              <w:rPr>
                <w:rFonts w:cs="Arial"/>
                <w:szCs w:val="18"/>
                <w:lang w:val="en-GB"/>
              </w:rPr>
            </w:pPr>
            <w:r>
              <w:t>1,2-hexadecandiol</w:t>
            </w:r>
          </w:p>
        </w:tc>
        <w:tc>
          <w:tcPr>
            <w:tcW w:w="753" w:type="pct"/>
            <w:tcBorders>
              <w:top w:val="nil"/>
              <w:bottom w:val="single" w:sz="2" w:space="0" w:color="00B050"/>
            </w:tcBorders>
            <w:shd w:val="clear" w:color="auto" w:fill="FFFFFF"/>
          </w:tcPr>
          <w:p w14:paraId="1C6201E1" w14:textId="4DED683E" w:rsidR="009A0094" w:rsidRDefault="009A0094" w:rsidP="009A0094">
            <w:pPr>
              <w:pStyle w:val="CETBodytext"/>
              <w:ind w:right="-1"/>
              <w:rPr>
                <w:lang w:val="en-GB"/>
              </w:rPr>
            </w:pPr>
            <w:r>
              <w:rPr>
                <w:lang w:val="en-GB"/>
              </w:rPr>
              <w:t>10 mmol</w:t>
            </w:r>
          </w:p>
        </w:tc>
        <w:tc>
          <w:tcPr>
            <w:tcW w:w="853" w:type="pct"/>
            <w:shd w:val="clear" w:color="auto" w:fill="FFFFFF"/>
          </w:tcPr>
          <w:p w14:paraId="47C7D680" w14:textId="59654056" w:rsidR="009A0094" w:rsidRDefault="009A0094" w:rsidP="00BB5A76">
            <w:pPr>
              <w:pStyle w:val="CETBodytext"/>
              <w:ind w:right="-1"/>
              <w:jc w:val="center"/>
              <w:rPr>
                <w:lang w:val="en-GB"/>
              </w:rPr>
            </w:pPr>
          </w:p>
        </w:tc>
        <w:tc>
          <w:tcPr>
            <w:tcW w:w="530" w:type="pct"/>
            <w:shd w:val="clear" w:color="auto" w:fill="FFFFFF"/>
          </w:tcPr>
          <w:p w14:paraId="587CC238" w14:textId="77777777" w:rsidR="009A0094" w:rsidRDefault="009A0094" w:rsidP="00BB5A76">
            <w:pPr>
              <w:pStyle w:val="CETBodytext"/>
              <w:ind w:right="-1"/>
              <w:jc w:val="center"/>
              <w:rPr>
                <w:lang w:val="en-GB"/>
              </w:rPr>
            </w:pPr>
          </w:p>
        </w:tc>
        <w:tc>
          <w:tcPr>
            <w:tcW w:w="689" w:type="pct"/>
            <w:shd w:val="clear" w:color="auto" w:fill="FFFFFF"/>
          </w:tcPr>
          <w:p w14:paraId="4533BBDB" w14:textId="77777777" w:rsidR="009A0094" w:rsidRDefault="009A0094" w:rsidP="00BB5A76">
            <w:pPr>
              <w:pStyle w:val="CETBodytext"/>
              <w:ind w:right="-1"/>
              <w:jc w:val="center"/>
              <w:rPr>
                <w:lang w:val="en-GB"/>
              </w:rPr>
            </w:pPr>
          </w:p>
        </w:tc>
        <w:tc>
          <w:tcPr>
            <w:tcW w:w="5" w:type="pct"/>
            <w:shd w:val="clear" w:color="auto" w:fill="FFFFFF"/>
          </w:tcPr>
          <w:p w14:paraId="6CBA8E68" w14:textId="77777777" w:rsidR="009A0094" w:rsidRDefault="009A0094" w:rsidP="00BB5A76">
            <w:pPr>
              <w:pStyle w:val="CETBodytext"/>
              <w:ind w:right="-1"/>
              <w:jc w:val="center"/>
              <w:rPr>
                <w:lang w:val="en-GB"/>
              </w:rPr>
            </w:pPr>
          </w:p>
        </w:tc>
        <w:tc>
          <w:tcPr>
            <w:tcW w:w="479" w:type="pct"/>
            <w:shd w:val="clear" w:color="auto" w:fill="FFFFFF"/>
          </w:tcPr>
          <w:p w14:paraId="4BF6216B" w14:textId="77777777" w:rsidR="009A0094" w:rsidRDefault="009A0094" w:rsidP="00BB5A76">
            <w:pPr>
              <w:pStyle w:val="CETBodytext"/>
              <w:ind w:right="-1"/>
              <w:jc w:val="center"/>
              <w:rPr>
                <w:lang w:val="en-GB"/>
              </w:rPr>
            </w:pPr>
          </w:p>
        </w:tc>
      </w:tr>
      <w:tr w:rsidR="00E95CF1" w:rsidRPr="00B57B36" w14:paraId="084984B1" w14:textId="77777777" w:rsidTr="00E95CF1">
        <w:tc>
          <w:tcPr>
            <w:tcW w:w="147" w:type="pct"/>
            <w:shd w:val="clear" w:color="auto" w:fill="FFFFFF"/>
          </w:tcPr>
          <w:p w14:paraId="2C7E220E" w14:textId="77777777" w:rsidR="009A0094" w:rsidRPr="009D46BD" w:rsidRDefault="009A0094" w:rsidP="00BB5A76">
            <w:pPr>
              <w:pStyle w:val="CETBodytext"/>
              <w:jc w:val="center"/>
              <w:rPr>
                <w:lang w:val="en-GB"/>
              </w:rPr>
            </w:pPr>
          </w:p>
        </w:tc>
        <w:tc>
          <w:tcPr>
            <w:tcW w:w="554" w:type="pct"/>
            <w:shd w:val="clear" w:color="auto" w:fill="FFFFFF"/>
          </w:tcPr>
          <w:p w14:paraId="5CED9B49" w14:textId="76080393" w:rsidR="009A0094" w:rsidRPr="009D46BD" w:rsidRDefault="009A0094" w:rsidP="00BB5A76">
            <w:pPr>
              <w:pStyle w:val="CETBodytext"/>
              <w:jc w:val="center"/>
              <w:rPr>
                <w:lang w:val="en-GB"/>
              </w:rPr>
            </w:pPr>
          </w:p>
        </w:tc>
        <w:tc>
          <w:tcPr>
            <w:tcW w:w="989" w:type="pct"/>
            <w:tcBorders>
              <w:top w:val="single" w:sz="2" w:space="0" w:color="00B050"/>
            </w:tcBorders>
            <w:shd w:val="clear" w:color="auto" w:fill="FFFFFF"/>
          </w:tcPr>
          <w:p w14:paraId="226B1C48" w14:textId="77777777" w:rsidR="009A0094" w:rsidRDefault="009A0094" w:rsidP="00BB5A76">
            <w:pPr>
              <w:pStyle w:val="CETBodytext"/>
              <w:ind w:right="-851"/>
              <w:rPr>
                <w:rFonts w:cs="Arial"/>
                <w:szCs w:val="18"/>
                <w:lang w:val="en-GB"/>
              </w:rPr>
            </w:pPr>
          </w:p>
        </w:tc>
        <w:tc>
          <w:tcPr>
            <w:tcW w:w="753" w:type="pct"/>
            <w:tcBorders>
              <w:top w:val="single" w:sz="2" w:space="0" w:color="00B050"/>
            </w:tcBorders>
            <w:shd w:val="clear" w:color="auto" w:fill="FFFFFF"/>
          </w:tcPr>
          <w:p w14:paraId="459A0894" w14:textId="77777777" w:rsidR="009A0094" w:rsidRDefault="009A0094" w:rsidP="00BB5A76">
            <w:pPr>
              <w:pStyle w:val="CETBodytext"/>
              <w:ind w:right="-1"/>
              <w:jc w:val="center"/>
              <w:rPr>
                <w:lang w:val="en-GB"/>
              </w:rPr>
            </w:pPr>
          </w:p>
        </w:tc>
        <w:tc>
          <w:tcPr>
            <w:tcW w:w="853" w:type="pct"/>
            <w:shd w:val="clear" w:color="auto" w:fill="FFFFFF"/>
          </w:tcPr>
          <w:p w14:paraId="0228CB0E" w14:textId="76EEE37C" w:rsidR="009A0094" w:rsidRDefault="009A0094" w:rsidP="00BB5A76">
            <w:pPr>
              <w:pStyle w:val="CETBodytext"/>
              <w:ind w:right="-1"/>
              <w:jc w:val="center"/>
              <w:rPr>
                <w:lang w:val="en-GB"/>
              </w:rPr>
            </w:pPr>
          </w:p>
        </w:tc>
        <w:tc>
          <w:tcPr>
            <w:tcW w:w="530" w:type="pct"/>
            <w:shd w:val="clear" w:color="auto" w:fill="FFFFFF"/>
          </w:tcPr>
          <w:p w14:paraId="720283D7" w14:textId="77777777" w:rsidR="009A0094" w:rsidRDefault="009A0094" w:rsidP="00BB5A76">
            <w:pPr>
              <w:pStyle w:val="CETBodytext"/>
              <w:ind w:right="-1"/>
              <w:jc w:val="center"/>
              <w:rPr>
                <w:lang w:val="en-GB"/>
              </w:rPr>
            </w:pPr>
          </w:p>
        </w:tc>
        <w:tc>
          <w:tcPr>
            <w:tcW w:w="689" w:type="pct"/>
            <w:shd w:val="clear" w:color="auto" w:fill="FFFFFF"/>
          </w:tcPr>
          <w:p w14:paraId="6588D24E" w14:textId="77777777" w:rsidR="009A0094" w:rsidRDefault="009A0094" w:rsidP="00BB5A76">
            <w:pPr>
              <w:pStyle w:val="CETBodytext"/>
              <w:ind w:right="-1"/>
              <w:jc w:val="center"/>
              <w:rPr>
                <w:lang w:val="en-GB"/>
              </w:rPr>
            </w:pPr>
          </w:p>
        </w:tc>
        <w:tc>
          <w:tcPr>
            <w:tcW w:w="5" w:type="pct"/>
            <w:shd w:val="clear" w:color="auto" w:fill="FFFFFF"/>
          </w:tcPr>
          <w:p w14:paraId="4CF8ED33" w14:textId="77777777" w:rsidR="009A0094" w:rsidRDefault="009A0094" w:rsidP="00BB5A76">
            <w:pPr>
              <w:pStyle w:val="CETBodytext"/>
              <w:ind w:right="-1"/>
              <w:jc w:val="center"/>
              <w:rPr>
                <w:lang w:val="en-GB"/>
              </w:rPr>
            </w:pPr>
          </w:p>
        </w:tc>
        <w:tc>
          <w:tcPr>
            <w:tcW w:w="479" w:type="pct"/>
            <w:shd w:val="clear" w:color="auto" w:fill="FFFFFF"/>
          </w:tcPr>
          <w:p w14:paraId="04B0A8D4" w14:textId="77777777" w:rsidR="009A0094" w:rsidRDefault="009A0094" w:rsidP="00BB5A76">
            <w:pPr>
              <w:pStyle w:val="CETBodytext"/>
              <w:ind w:right="-1"/>
              <w:jc w:val="center"/>
              <w:rPr>
                <w:lang w:val="en-GB"/>
              </w:rPr>
            </w:pPr>
          </w:p>
        </w:tc>
      </w:tr>
      <w:tr w:rsidR="00E95CF1" w:rsidRPr="00B57B36" w14:paraId="52BB6814" w14:textId="77777777" w:rsidTr="00E95CF1">
        <w:tc>
          <w:tcPr>
            <w:tcW w:w="147" w:type="pct"/>
            <w:shd w:val="clear" w:color="auto" w:fill="FFFFFF"/>
          </w:tcPr>
          <w:p w14:paraId="0EC1EA6B" w14:textId="1151A900" w:rsidR="009A0094" w:rsidRPr="00437AFE" w:rsidRDefault="009A0094" w:rsidP="009A0094">
            <w:pPr>
              <w:pStyle w:val="CETBodytext"/>
              <w:rPr>
                <w:color w:val="000000" w:themeColor="text1"/>
              </w:rPr>
            </w:pPr>
            <w:r>
              <w:rPr>
                <w:color w:val="000000" w:themeColor="text1"/>
              </w:rPr>
              <w:t>3</w:t>
            </w:r>
          </w:p>
        </w:tc>
        <w:tc>
          <w:tcPr>
            <w:tcW w:w="554" w:type="pct"/>
            <w:shd w:val="clear" w:color="auto" w:fill="FFFFFF"/>
          </w:tcPr>
          <w:p w14:paraId="6E1B788C" w14:textId="7DED2C1A" w:rsidR="009A0094" w:rsidRPr="009D46BD" w:rsidRDefault="009A0094" w:rsidP="009A0094">
            <w:pPr>
              <w:pStyle w:val="CETBodytext"/>
              <w:rPr>
                <w:lang w:val="en-GB"/>
              </w:rPr>
            </w:pP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 xml:space="preserve">VM1 </w:t>
            </w:r>
          </w:p>
        </w:tc>
        <w:tc>
          <w:tcPr>
            <w:tcW w:w="989" w:type="pct"/>
            <w:shd w:val="clear" w:color="auto" w:fill="FFFFFF"/>
          </w:tcPr>
          <w:p w14:paraId="2EEC7431" w14:textId="6DE07BB0" w:rsidR="009A0094" w:rsidRDefault="009A0094" w:rsidP="00BB5A76">
            <w:pPr>
              <w:pStyle w:val="CETBodytext"/>
              <w:ind w:right="-851"/>
              <w:rPr>
                <w:rFonts w:cs="Arial"/>
                <w:szCs w:val="18"/>
                <w:lang w:val="en-GB"/>
              </w:rPr>
            </w:pPr>
            <w:proofErr w:type="gramStart"/>
            <w:r w:rsidRPr="00437AFE">
              <w:rPr>
                <w:color w:val="000000" w:themeColor="text1"/>
                <w:shd w:val="clear" w:color="auto" w:fill="FFFFFF"/>
              </w:rPr>
              <w:t>Al(</w:t>
            </w:r>
            <w:proofErr w:type="gramEnd"/>
            <w:r w:rsidRPr="00437AFE">
              <w:rPr>
                <w:color w:val="000000" w:themeColor="text1"/>
                <w:shd w:val="clear" w:color="auto" w:fill="FFFFFF"/>
              </w:rPr>
              <w:t>NO</w:t>
            </w:r>
            <w:r w:rsidRPr="00437AFE">
              <w:rPr>
                <w:color w:val="000000" w:themeColor="text1"/>
                <w:shd w:val="clear" w:color="auto" w:fill="FFFFFF"/>
                <w:vertAlign w:val="subscript"/>
              </w:rPr>
              <w:t>3</w:t>
            </w:r>
            <w:r w:rsidRPr="00437AFE">
              <w:rPr>
                <w:color w:val="000000" w:themeColor="text1"/>
                <w:shd w:val="clear" w:color="auto" w:fill="FFFFFF"/>
              </w:rPr>
              <w:t>)</w:t>
            </w:r>
            <w:r w:rsidRPr="00437AFE">
              <w:rPr>
                <w:color w:val="000000" w:themeColor="text1"/>
                <w:shd w:val="clear" w:color="auto" w:fill="FFFFFF"/>
                <w:vertAlign w:val="subscript"/>
              </w:rPr>
              <w:t>3</w:t>
            </w:r>
            <w:r w:rsidRPr="00437AFE">
              <w:rPr>
                <w:color w:val="000000" w:themeColor="text1"/>
                <w:shd w:val="clear" w:color="auto" w:fill="FFFFFF"/>
              </w:rPr>
              <w:t> · 9H</w:t>
            </w:r>
            <w:r w:rsidRPr="00437AFE">
              <w:rPr>
                <w:color w:val="000000" w:themeColor="text1"/>
                <w:shd w:val="clear" w:color="auto" w:fill="FFFFFF"/>
                <w:vertAlign w:val="subscript"/>
              </w:rPr>
              <w:t>2</w:t>
            </w:r>
            <w:r w:rsidRPr="00437AFE">
              <w:rPr>
                <w:color w:val="000000" w:themeColor="text1"/>
                <w:shd w:val="clear" w:color="auto" w:fill="FFFFFF"/>
              </w:rPr>
              <w:t>O</w:t>
            </w:r>
          </w:p>
        </w:tc>
        <w:tc>
          <w:tcPr>
            <w:tcW w:w="753" w:type="pct"/>
            <w:shd w:val="clear" w:color="auto" w:fill="FFFFFF"/>
          </w:tcPr>
          <w:p w14:paraId="7F1EE638" w14:textId="53F00312" w:rsidR="009A0094" w:rsidRDefault="009A0094" w:rsidP="009A0094">
            <w:pPr>
              <w:pStyle w:val="CETBodytext"/>
              <w:ind w:right="-1"/>
              <w:rPr>
                <w:lang w:val="en-GB"/>
              </w:rPr>
            </w:pPr>
            <w:r>
              <w:rPr>
                <w:lang w:val="en-GB"/>
              </w:rPr>
              <w:t xml:space="preserve">  2 mmol</w:t>
            </w:r>
          </w:p>
        </w:tc>
        <w:tc>
          <w:tcPr>
            <w:tcW w:w="853" w:type="pct"/>
            <w:shd w:val="clear" w:color="auto" w:fill="FFFFFF"/>
          </w:tcPr>
          <w:p w14:paraId="403253D8" w14:textId="1109AAE8" w:rsidR="009A0094" w:rsidRDefault="009A0094" w:rsidP="005D53BB">
            <w:pPr>
              <w:pStyle w:val="CETBodytext"/>
              <w:ind w:right="-1"/>
              <w:rPr>
                <w:lang w:val="en-GB"/>
              </w:rPr>
            </w:pPr>
            <w:r>
              <w:rPr>
                <w:lang w:val="en-GB"/>
              </w:rPr>
              <w:t>200 °C</w:t>
            </w:r>
          </w:p>
        </w:tc>
        <w:tc>
          <w:tcPr>
            <w:tcW w:w="530" w:type="pct"/>
            <w:shd w:val="clear" w:color="auto" w:fill="FFFFFF"/>
          </w:tcPr>
          <w:p w14:paraId="65C7495A" w14:textId="3AEE515C" w:rsidR="009A0094" w:rsidRDefault="009A0094" w:rsidP="00FD44D5">
            <w:pPr>
              <w:pStyle w:val="CETBodytext"/>
              <w:ind w:right="-1"/>
              <w:rPr>
                <w:lang w:val="en-GB"/>
              </w:rPr>
            </w:pPr>
            <w:r>
              <w:rPr>
                <w:lang w:val="en-GB"/>
              </w:rPr>
              <w:t>60 min</w:t>
            </w:r>
          </w:p>
        </w:tc>
        <w:tc>
          <w:tcPr>
            <w:tcW w:w="689" w:type="pct"/>
            <w:shd w:val="clear" w:color="auto" w:fill="FFFFFF"/>
          </w:tcPr>
          <w:p w14:paraId="2955F144" w14:textId="63B41069" w:rsidR="009A0094" w:rsidRDefault="009A0094" w:rsidP="00FD44D5">
            <w:pPr>
              <w:pStyle w:val="CETBodytext"/>
              <w:ind w:right="-1"/>
              <w:rPr>
                <w:lang w:val="en-GB"/>
              </w:rPr>
            </w:pPr>
            <w:r>
              <w:rPr>
                <w:lang w:val="en-GB"/>
              </w:rPr>
              <w:t>285 °C</w:t>
            </w:r>
          </w:p>
        </w:tc>
        <w:tc>
          <w:tcPr>
            <w:tcW w:w="5" w:type="pct"/>
            <w:shd w:val="clear" w:color="auto" w:fill="FFFFFF"/>
          </w:tcPr>
          <w:p w14:paraId="611582EF" w14:textId="77777777" w:rsidR="009A0094" w:rsidRDefault="009A0094" w:rsidP="00BB5A76">
            <w:pPr>
              <w:pStyle w:val="CETBodytext"/>
              <w:ind w:right="-1"/>
              <w:jc w:val="center"/>
              <w:rPr>
                <w:lang w:val="en-GB"/>
              </w:rPr>
            </w:pPr>
          </w:p>
        </w:tc>
        <w:tc>
          <w:tcPr>
            <w:tcW w:w="479" w:type="pct"/>
            <w:shd w:val="clear" w:color="auto" w:fill="FFFFFF"/>
          </w:tcPr>
          <w:p w14:paraId="114D04BC" w14:textId="0DE66BC2" w:rsidR="009A0094" w:rsidRDefault="009A0094" w:rsidP="00FD44D5">
            <w:pPr>
              <w:pStyle w:val="CETBodytext"/>
              <w:ind w:right="-1"/>
              <w:rPr>
                <w:lang w:val="en-GB"/>
              </w:rPr>
            </w:pPr>
            <w:r>
              <w:rPr>
                <w:lang w:val="en-GB"/>
              </w:rPr>
              <w:t>10 min</w:t>
            </w:r>
          </w:p>
        </w:tc>
      </w:tr>
      <w:tr w:rsidR="00E95CF1" w:rsidRPr="00B57B36" w14:paraId="7F76334E" w14:textId="77777777" w:rsidTr="00E95CF1">
        <w:tc>
          <w:tcPr>
            <w:tcW w:w="147" w:type="pct"/>
            <w:shd w:val="clear" w:color="auto" w:fill="FFFFFF"/>
          </w:tcPr>
          <w:p w14:paraId="0EAEAB6C" w14:textId="77777777" w:rsidR="009A0094" w:rsidRPr="009D46BD" w:rsidRDefault="009A0094" w:rsidP="00BB5A76">
            <w:pPr>
              <w:pStyle w:val="CETBodytext"/>
              <w:jc w:val="center"/>
              <w:rPr>
                <w:lang w:val="en-GB"/>
              </w:rPr>
            </w:pPr>
          </w:p>
        </w:tc>
        <w:tc>
          <w:tcPr>
            <w:tcW w:w="554" w:type="pct"/>
            <w:shd w:val="clear" w:color="auto" w:fill="FFFFFF"/>
          </w:tcPr>
          <w:p w14:paraId="56FD310D" w14:textId="404ABFD9" w:rsidR="009A0094" w:rsidRPr="009D46BD" w:rsidRDefault="009A0094" w:rsidP="00BB5A76">
            <w:pPr>
              <w:pStyle w:val="CETBodytext"/>
              <w:jc w:val="center"/>
              <w:rPr>
                <w:lang w:val="en-GB"/>
              </w:rPr>
            </w:pPr>
          </w:p>
        </w:tc>
        <w:tc>
          <w:tcPr>
            <w:tcW w:w="989" w:type="pct"/>
            <w:tcBorders>
              <w:bottom w:val="nil"/>
            </w:tcBorders>
            <w:shd w:val="clear" w:color="auto" w:fill="FFFFFF"/>
          </w:tcPr>
          <w:p w14:paraId="4A4F9165" w14:textId="5BC09C42" w:rsidR="009A0094" w:rsidRDefault="009A0094" w:rsidP="00BB5A76">
            <w:pPr>
              <w:pStyle w:val="CETBodytext"/>
              <w:ind w:right="-851"/>
              <w:rPr>
                <w:rFonts w:cs="Arial"/>
                <w:szCs w:val="18"/>
                <w:lang w:val="en-GB"/>
              </w:rPr>
            </w:pPr>
            <w:r>
              <w:t>1,2-hexadecandiol</w:t>
            </w:r>
          </w:p>
        </w:tc>
        <w:tc>
          <w:tcPr>
            <w:tcW w:w="753" w:type="pct"/>
            <w:tcBorders>
              <w:bottom w:val="nil"/>
            </w:tcBorders>
            <w:shd w:val="clear" w:color="auto" w:fill="FFFFFF"/>
          </w:tcPr>
          <w:p w14:paraId="57D57659" w14:textId="07378551" w:rsidR="009A0094" w:rsidRDefault="009A0094" w:rsidP="009A0094">
            <w:pPr>
              <w:pStyle w:val="CETBodytext"/>
              <w:ind w:right="-1"/>
              <w:rPr>
                <w:lang w:val="en-GB"/>
              </w:rPr>
            </w:pPr>
            <w:r>
              <w:rPr>
                <w:lang w:val="en-GB"/>
              </w:rPr>
              <w:t>10 mmol</w:t>
            </w:r>
          </w:p>
        </w:tc>
        <w:tc>
          <w:tcPr>
            <w:tcW w:w="853" w:type="pct"/>
            <w:shd w:val="clear" w:color="auto" w:fill="FFFFFF"/>
          </w:tcPr>
          <w:p w14:paraId="6989B48B" w14:textId="5F72F2B2" w:rsidR="009A0094" w:rsidRDefault="009A0094" w:rsidP="00BB5A76">
            <w:pPr>
              <w:pStyle w:val="CETBodytext"/>
              <w:ind w:right="-1"/>
              <w:jc w:val="center"/>
              <w:rPr>
                <w:lang w:val="en-GB"/>
              </w:rPr>
            </w:pPr>
          </w:p>
        </w:tc>
        <w:tc>
          <w:tcPr>
            <w:tcW w:w="530" w:type="pct"/>
            <w:shd w:val="clear" w:color="auto" w:fill="FFFFFF"/>
          </w:tcPr>
          <w:p w14:paraId="62E02511" w14:textId="77777777" w:rsidR="009A0094" w:rsidRDefault="009A0094" w:rsidP="00BB5A76">
            <w:pPr>
              <w:pStyle w:val="CETBodytext"/>
              <w:ind w:right="-1"/>
              <w:jc w:val="center"/>
              <w:rPr>
                <w:lang w:val="en-GB"/>
              </w:rPr>
            </w:pPr>
          </w:p>
        </w:tc>
        <w:tc>
          <w:tcPr>
            <w:tcW w:w="689" w:type="pct"/>
            <w:shd w:val="clear" w:color="auto" w:fill="FFFFFF"/>
          </w:tcPr>
          <w:p w14:paraId="4BFADE95" w14:textId="77777777" w:rsidR="009A0094" w:rsidRDefault="009A0094" w:rsidP="00BB5A76">
            <w:pPr>
              <w:pStyle w:val="CETBodytext"/>
              <w:ind w:right="-1"/>
              <w:jc w:val="center"/>
              <w:rPr>
                <w:lang w:val="en-GB"/>
              </w:rPr>
            </w:pPr>
          </w:p>
        </w:tc>
        <w:tc>
          <w:tcPr>
            <w:tcW w:w="5" w:type="pct"/>
            <w:shd w:val="clear" w:color="auto" w:fill="FFFFFF"/>
          </w:tcPr>
          <w:p w14:paraId="7239D90F" w14:textId="77777777" w:rsidR="009A0094" w:rsidRDefault="009A0094" w:rsidP="00BB5A76">
            <w:pPr>
              <w:pStyle w:val="CETBodytext"/>
              <w:ind w:right="-1"/>
              <w:jc w:val="center"/>
              <w:rPr>
                <w:lang w:val="en-GB"/>
              </w:rPr>
            </w:pPr>
          </w:p>
        </w:tc>
        <w:tc>
          <w:tcPr>
            <w:tcW w:w="479" w:type="pct"/>
            <w:shd w:val="clear" w:color="auto" w:fill="FFFFFF"/>
          </w:tcPr>
          <w:p w14:paraId="304919F9" w14:textId="77777777" w:rsidR="009A0094" w:rsidRDefault="009A0094" w:rsidP="00BB5A76">
            <w:pPr>
              <w:pStyle w:val="CETBodytext"/>
              <w:ind w:right="-1"/>
              <w:jc w:val="center"/>
              <w:rPr>
                <w:lang w:val="en-GB"/>
              </w:rPr>
            </w:pPr>
          </w:p>
        </w:tc>
      </w:tr>
      <w:tr w:rsidR="00E95CF1" w:rsidRPr="00B57B36" w14:paraId="2D17FEA0" w14:textId="77777777" w:rsidTr="00E95CF1">
        <w:trPr>
          <w:trHeight w:val="299"/>
        </w:trPr>
        <w:tc>
          <w:tcPr>
            <w:tcW w:w="147" w:type="pct"/>
            <w:shd w:val="clear" w:color="auto" w:fill="FFFFFF"/>
          </w:tcPr>
          <w:p w14:paraId="4DA9BF65" w14:textId="77777777" w:rsidR="009A0094" w:rsidRPr="009D46BD" w:rsidRDefault="009A0094" w:rsidP="00BB5A76">
            <w:pPr>
              <w:pStyle w:val="CETBodytext"/>
              <w:jc w:val="center"/>
              <w:rPr>
                <w:lang w:val="en-GB"/>
              </w:rPr>
            </w:pPr>
          </w:p>
        </w:tc>
        <w:tc>
          <w:tcPr>
            <w:tcW w:w="554" w:type="pct"/>
            <w:shd w:val="clear" w:color="auto" w:fill="FFFFFF"/>
          </w:tcPr>
          <w:p w14:paraId="6EFDDBAF" w14:textId="5DF2FB91" w:rsidR="009A0094" w:rsidRPr="009D46BD" w:rsidRDefault="009A0094" w:rsidP="00BB5A76">
            <w:pPr>
              <w:pStyle w:val="CETBodytext"/>
              <w:jc w:val="center"/>
              <w:rPr>
                <w:lang w:val="en-GB"/>
              </w:rPr>
            </w:pPr>
          </w:p>
        </w:tc>
        <w:tc>
          <w:tcPr>
            <w:tcW w:w="989" w:type="pct"/>
            <w:tcBorders>
              <w:top w:val="nil"/>
              <w:bottom w:val="single" w:sz="2" w:space="0" w:color="00B050"/>
            </w:tcBorders>
            <w:shd w:val="clear" w:color="auto" w:fill="FFFFFF"/>
          </w:tcPr>
          <w:p w14:paraId="1BE1C7E1" w14:textId="5ADB4818" w:rsidR="009A0094" w:rsidRDefault="009A0094" w:rsidP="00A55A5A">
            <w:pPr>
              <w:pStyle w:val="CETBodytext"/>
              <w:ind w:right="-851"/>
              <w:rPr>
                <w:rFonts w:cs="Arial"/>
                <w:szCs w:val="18"/>
                <w:lang w:val="en-GB"/>
              </w:rPr>
            </w:pPr>
            <w:r>
              <w:rPr>
                <w:color w:val="000000" w:themeColor="text1"/>
                <w:lang w:val="it-IT"/>
              </w:rPr>
              <w:t xml:space="preserve">HSD </w:t>
            </w:r>
          </w:p>
        </w:tc>
        <w:tc>
          <w:tcPr>
            <w:tcW w:w="753" w:type="pct"/>
            <w:tcBorders>
              <w:top w:val="nil"/>
              <w:bottom w:val="single" w:sz="2" w:space="0" w:color="00B050"/>
            </w:tcBorders>
            <w:shd w:val="clear" w:color="auto" w:fill="FFFFFF"/>
          </w:tcPr>
          <w:p w14:paraId="6F2C62A1" w14:textId="39B2A16E" w:rsidR="009A0094" w:rsidRDefault="009A0094" w:rsidP="009A0094">
            <w:pPr>
              <w:pStyle w:val="CETBodytext"/>
              <w:ind w:right="-1"/>
              <w:rPr>
                <w:lang w:val="en-GB"/>
              </w:rPr>
            </w:pPr>
            <w:r>
              <w:rPr>
                <w:lang w:val="en-GB"/>
              </w:rPr>
              <w:t xml:space="preserve">  6 mmol</w:t>
            </w:r>
          </w:p>
        </w:tc>
        <w:tc>
          <w:tcPr>
            <w:tcW w:w="853" w:type="pct"/>
            <w:shd w:val="clear" w:color="auto" w:fill="FFFFFF"/>
          </w:tcPr>
          <w:p w14:paraId="3FBDCD98" w14:textId="332A0C73" w:rsidR="009A0094" w:rsidRDefault="009A0094" w:rsidP="00BB5A76">
            <w:pPr>
              <w:pStyle w:val="CETBodytext"/>
              <w:ind w:right="-1"/>
              <w:jc w:val="center"/>
              <w:rPr>
                <w:lang w:val="en-GB"/>
              </w:rPr>
            </w:pPr>
          </w:p>
        </w:tc>
        <w:tc>
          <w:tcPr>
            <w:tcW w:w="530" w:type="pct"/>
            <w:shd w:val="clear" w:color="auto" w:fill="FFFFFF"/>
          </w:tcPr>
          <w:p w14:paraId="6F85054D" w14:textId="77777777" w:rsidR="009A0094" w:rsidRDefault="009A0094" w:rsidP="00BB5A76">
            <w:pPr>
              <w:pStyle w:val="CETBodytext"/>
              <w:ind w:right="-1"/>
              <w:jc w:val="center"/>
              <w:rPr>
                <w:lang w:val="en-GB"/>
              </w:rPr>
            </w:pPr>
          </w:p>
        </w:tc>
        <w:tc>
          <w:tcPr>
            <w:tcW w:w="689" w:type="pct"/>
            <w:shd w:val="clear" w:color="auto" w:fill="FFFFFF"/>
          </w:tcPr>
          <w:p w14:paraId="5D2946F1" w14:textId="77777777" w:rsidR="009A0094" w:rsidRDefault="009A0094" w:rsidP="00BB5A76">
            <w:pPr>
              <w:pStyle w:val="CETBodytext"/>
              <w:ind w:right="-1"/>
              <w:jc w:val="center"/>
              <w:rPr>
                <w:lang w:val="en-GB"/>
              </w:rPr>
            </w:pPr>
          </w:p>
        </w:tc>
        <w:tc>
          <w:tcPr>
            <w:tcW w:w="5" w:type="pct"/>
            <w:shd w:val="clear" w:color="auto" w:fill="FFFFFF"/>
          </w:tcPr>
          <w:p w14:paraId="13938204" w14:textId="77777777" w:rsidR="009A0094" w:rsidRDefault="009A0094" w:rsidP="00BB5A76">
            <w:pPr>
              <w:pStyle w:val="CETBodytext"/>
              <w:ind w:right="-1"/>
              <w:jc w:val="center"/>
              <w:rPr>
                <w:lang w:val="en-GB"/>
              </w:rPr>
            </w:pPr>
          </w:p>
        </w:tc>
        <w:tc>
          <w:tcPr>
            <w:tcW w:w="479" w:type="pct"/>
            <w:shd w:val="clear" w:color="auto" w:fill="FFFFFF"/>
          </w:tcPr>
          <w:p w14:paraId="1CEF8D9A" w14:textId="77777777" w:rsidR="009A0094" w:rsidRDefault="009A0094" w:rsidP="00BB5A76">
            <w:pPr>
              <w:pStyle w:val="CETBodytext"/>
              <w:ind w:right="-1"/>
              <w:jc w:val="center"/>
              <w:rPr>
                <w:lang w:val="en-GB"/>
              </w:rPr>
            </w:pPr>
          </w:p>
        </w:tc>
      </w:tr>
      <w:tr w:rsidR="00E95CF1" w:rsidRPr="00B57B36" w14:paraId="74FFF7BF" w14:textId="77777777" w:rsidTr="00E95CF1">
        <w:tc>
          <w:tcPr>
            <w:tcW w:w="147" w:type="pct"/>
            <w:shd w:val="clear" w:color="auto" w:fill="FFFFFF"/>
          </w:tcPr>
          <w:p w14:paraId="67D2C387" w14:textId="77777777" w:rsidR="009A0094" w:rsidRPr="009D46BD" w:rsidRDefault="009A0094" w:rsidP="00BB5A76">
            <w:pPr>
              <w:pStyle w:val="CETBodytext"/>
              <w:jc w:val="center"/>
              <w:rPr>
                <w:lang w:val="en-GB"/>
              </w:rPr>
            </w:pPr>
          </w:p>
        </w:tc>
        <w:tc>
          <w:tcPr>
            <w:tcW w:w="554" w:type="pct"/>
            <w:shd w:val="clear" w:color="auto" w:fill="FFFFFF"/>
          </w:tcPr>
          <w:p w14:paraId="7B549D32" w14:textId="042057BE" w:rsidR="009A0094" w:rsidRPr="009D46BD" w:rsidRDefault="009A0094" w:rsidP="00BB5A76">
            <w:pPr>
              <w:pStyle w:val="CETBodytext"/>
              <w:jc w:val="center"/>
              <w:rPr>
                <w:lang w:val="en-GB"/>
              </w:rPr>
            </w:pPr>
          </w:p>
        </w:tc>
        <w:tc>
          <w:tcPr>
            <w:tcW w:w="989" w:type="pct"/>
            <w:tcBorders>
              <w:top w:val="single" w:sz="2" w:space="0" w:color="00B050"/>
            </w:tcBorders>
            <w:shd w:val="clear" w:color="auto" w:fill="FFFFFF"/>
          </w:tcPr>
          <w:p w14:paraId="781F7E12" w14:textId="77777777" w:rsidR="009A0094" w:rsidRDefault="009A0094" w:rsidP="00BB5A76">
            <w:pPr>
              <w:pStyle w:val="CETBodytext"/>
              <w:ind w:right="-851"/>
              <w:rPr>
                <w:rFonts w:cs="Arial"/>
                <w:szCs w:val="18"/>
                <w:lang w:val="en-GB"/>
              </w:rPr>
            </w:pPr>
          </w:p>
        </w:tc>
        <w:tc>
          <w:tcPr>
            <w:tcW w:w="753" w:type="pct"/>
            <w:tcBorders>
              <w:top w:val="single" w:sz="2" w:space="0" w:color="00B050"/>
            </w:tcBorders>
            <w:shd w:val="clear" w:color="auto" w:fill="FFFFFF"/>
          </w:tcPr>
          <w:p w14:paraId="237AADF3" w14:textId="77777777" w:rsidR="009A0094" w:rsidRDefault="009A0094" w:rsidP="00BB5A76">
            <w:pPr>
              <w:pStyle w:val="CETBodytext"/>
              <w:ind w:right="-1"/>
              <w:jc w:val="center"/>
              <w:rPr>
                <w:lang w:val="en-GB"/>
              </w:rPr>
            </w:pPr>
          </w:p>
        </w:tc>
        <w:tc>
          <w:tcPr>
            <w:tcW w:w="853" w:type="pct"/>
            <w:shd w:val="clear" w:color="auto" w:fill="FFFFFF"/>
          </w:tcPr>
          <w:p w14:paraId="6B3482EE" w14:textId="14D0A5F0" w:rsidR="009A0094" w:rsidRDefault="009A0094" w:rsidP="00BB5A76">
            <w:pPr>
              <w:pStyle w:val="CETBodytext"/>
              <w:ind w:right="-1"/>
              <w:jc w:val="center"/>
              <w:rPr>
                <w:lang w:val="en-GB"/>
              </w:rPr>
            </w:pPr>
          </w:p>
        </w:tc>
        <w:tc>
          <w:tcPr>
            <w:tcW w:w="530" w:type="pct"/>
            <w:shd w:val="clear" w:color="auto" w:fill="FFFFFF"/>
          </w:tcPr>
          <w:p w14:paraId="588FD12E" w14:textId="77777777" w:rsidR="009A0094" w:rsidRDefault="009A0094" w:rsidP="00BB5A76">
            <w:pPr>
              <w:pStyle w:val="CETBodytext"/>
              <w:ind w:right="-1"/>
              <w:jc w:val="center"/>
              <w:rPr>
                <w:lang w:val="en-GB"/>
              </w:rPr>
            </w:pPr>
          </w:p>
        </w:tc>
        <w:tc>
          <w:tcPr>
            <w:tcW w:w="689" w:type="pct"/>
            <w:shd w:val="clear" w:color="auto" w:fill="FFFFFF"/>
          </w:tcPr>
          <w:p w14:paraId="2058C122" w14:textId="77777777" w:rsidR="009A0094" w:rsidRDefault="009A0094" w:rsidP="00BB5A76">
            <w:pPr>
              <w:pStyle w:val="CETBodytext"/>
              <w:ind w:right="-1"/>
              <w:jc w:val="center"/>
              <w:rPr>
                <w:lang w:val="en-GB"/>
              </w:rPr>
            </w:pPr>
          </w:p>
        </w:tc>
        <w:tc>
          <w:tcPr>
            <w:tcW w:w="5" w:type="pct"/>
            <w:shd w:val="clear" w:color="auto" w:fill="FFFFFF"/>
          </w:tcPr>
          <w:p w14:paraId="07F5ECA7" w14:textId="77777777" w:rsidR="009A0094" w:rsidRDefault="009A0094" w:rsidP="00BB5A76">
            <w:pPr>
              <w:pStyle w:val="CETBodytext"/>
              <w:ind w:right="-1"/>
              <w:jc w:val="center"/>
              <w:rPr>
                <w:lang w:val="en-GB"/>
              </w:rPr>
            </w:pPr>
          </w:p>
        </w:tc>
        <w:tc>
          <w:tcPr>
            <w:tcW w:w="479" w:type="pct"/>
            <w:shd w:val="clear" w:color="auto" w:fill="FFFFFF"/>
          </w:tcPr>
          <w:p w14:paraId="00847819" w14:textId="77777777" w:rsidR="009A0094" w:rsidRDefault="009A0094" w:rsidP="00BB5A76">
            <w:pPr>
              <w:pStyle w:val="CETBodytext"/>
              <w:ind w:right="-1"/>
              <w:jc w:val="center"/>
              <w:rPr>
                <w:lang w:val="en-GB"/>
              </w:rPr>
            </w:pPr>
          </w:p>
        </w:tc>
      </w:tr>
      <w:tr w:rsidR="00E95CF1" w:rsidRPr="00B57B36" w14:paraId="7FA5A325" w14:textId="77777777" w:rsidTr="00E95CF1">
        <w:tc>
          <w:tcPr>
            <w:tcW w:w="147" w:type="pct"/>
            <w:shd w:val="clear" w:color="auto" w:fill="FFFFFF"/>
          </w:tcPr>
          <w:p w14:paraId="7B88C42A" w14:textId="04CD1CE7" w:rsidR="009A0094" w:rsidRPr="00437AFE" w:rsidRDefault="009A0094" w:rsidP="009A0094">
            <w:pPr>
              <w:pStyle w:val="CETBodytext"/>
              <w:rPr>
                <w:color w:val="000000" w:themeColor="text1"/>
              </w:rPr>
            </w:pPr>
            <w:r>
              <w:rPr>
                <w:color w:val="000000" w:themeColor="text1"/>
              </w:rPr>
              <w:t>4</w:t>
            </w:r>
          </w:p>
        </w:tc>
        <w:tc>
          <w:tcPr>
            <w:tcW w:w="554" w:type="pct"/>
            <w:shd w:val="clear" w:color="auto" w:fill="FFFFFF"/>
          </w:tcPr>
          <w:p w14:paraId="07B8ECD4" w14:textId="1BA3F207" w:rsidR="009A0094" w:rsidRPr="009D46BD" w:rsidRDefault="009A0094" w:rsidP="009A0094">
            <w:pPr>
              <w:pStyle w:val="CETBodytext"/>
              <w:rPr>
                <w:lang w:val="en-GB"/>
              </w:rPr>
            </w:pP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 xml:space="preserve">VM2 </w:t>
            </w:r>
          </w:p>
        </w:tc>
        <w:tc>
          <w:tcPr>
            <w:tcW w:w="989" w:type="pct"/>
            <w:shd w:val="clear" w:color="auto" w:fill="FFFFFF"/>
          </w:tcPr>
          <w:p w14:paraId="5C623CA8" w14:textId="7D260A30" w:rsidR="009A0094" w:rsidRDefault="009A0094" w:rsidP="00BB5A76">
            <w:pPr>
              <w:pStyle w:val="CETBodytext"/>
              <w:ind w:right="-851"/>
              <w:rPr>
                <w:rFonts w:cs="Arial"/>
                <w:szCs w:val="18"/>
                <w:lang w:val="en-GB"/>
              </w:rPr>
            </w:pPr>
            <w:proofErr w:type="gramStart"/>
            <w:r w:rsidRPr="00437AFE">
              <w:rPr>
                <w:color w:val="000000" w:themeColor="text1"/>
                <w:shd w:val="clear" w:color="auto" w:fill="FFFFFF"/>
              </w:rPr>
              <w:t>Al(</w:t>
            </w:r>
            <w:proofErr w:type="gramEnd"/>
            <w:r w:rsidRPr="00437AFE">
              <w:rPr>
                <w:color w:val="000000" w:themeColor="text1"/>
                <w:shd w:val="clear" w:color="auto" w:fill="FFFFFF"/>
              </w:rPr>
              <w:t>NO</w:t>
            </w:r>
            <w:r w:rsidRPr="00437AFE">
              <w:rPr>
                <w:color w:val="000000" w:themeColor="text1"/>
                <w:shd w:val="clear" w:color="auto" w:fill="FFFFFF"/>
                <w:vertAlign w:val="subscript"/>
              </w:rPr>
              <w:t>3</w:t>
            </w:r>
            <w:r w:rsidRPr="00437AFE">
              <w:rPr>
                <w:color w:val="000000" w:themeColor="text1"/>
                <w:shd w:val="clear" w:color="auto" w:fill="FFFFFF"/>
              </w:rPr>
              <w:t>)</w:t>
            </w:r>
            <w:r w:rsidRPr="00437AFE">
              <w:rPr>
                <w:color w:val="000000" w:themeColor="text1"/>
                <w:shd w:val="clear" w:color="auto" w:fill="FFFFFF"/>
                <w:vertAlign w:val="subscript"/>
              </w:rPr>
              <w:t>3</w:t>
            </w:r>
            <w:r w:rsidRPr="00437AFE">
              <w:rPr>
                <w:color w:val="000000" w:themeColor="text1"/>
                <w:shd w:val="clear" w:color="auto" w:fill="FFFFFF"/>
              </w:rPr>
              <w:t> · 9H</w:t>
            </w:r>
            <w:r w:rsidRPr="00437AFE">
              <w:rPr>
                <w:color w:val="000000" w:themeColor="text1"/>
                <w:shd w:val="clear" w:color="auto" w:fill="FFFFFF"/>
                <w:vertAlign w:val="subscript"/>
              </w:rPr>
              <w:t>2</w:t>
            </w:r>
            <w:r w:rsidRPr="00437AFE">
              <w:rPr>
                <w:color w:val="000000" w:themeColor="text1"/>
                <w:shd w:val="clear" w:color="auto" w:fill="FFFFFF"/>
              </w:rPr>
              <w:t>O</w:t>
            </w:r>
          </w:p>
        </w:tc>
        <w:tc>
          <w:tcPr>
            <w:tcW w:w="753" w:type="pct"/>
            <w:shd w:val="clear" w:color="auto" w:fill="FFFFFF"/>
          </w:tcPr>
          <w:p w14:paraId="46F834AC" w14:textId="507281F2" w:rsidR="009A0094" w:rsidRDefault="009A0094" w:rsidP="009A0094">
            <w:pPr>
              <w:pStyle w:val="CETBodytext"/>
              <w:ind w:right="-1"/>
              <w:jc w:val="left"/>
              <w:rPr>
                <w:lang w:val="en-GB"/>
              </w:rPr>
            </w:pPr>
            <w:r>
              <w:rPr>
                <w:lang w:val="en-GB"/>
              </w:rPr>
              <w:t xml:space="preserve">  2 mmol</w:t>
            </w:r>
          </w:p>
        </w:tc>
        <w:tc>
          <w:tcPr>
            <w:tcW w:w="853" w:type="pct"/>
            <w:shd w:val="clear" w:color="auto" w:fill="FFFFFF"/>
          </w:tcPr>
          <w:p w14:paraId="3FBDE959" w14:textId="3C4C4B91" w:rsidR="009A0094" w:rsidRDefault="009A0094" w:rsidP="005D53BB">
            <w:pPr>
              <w:pStyle w:val="CETBodytext"/>
              <w:ind w:right="-1"/>
              <w:rPr>
                <w:lang w:val="en-GB"/>
              </w:rPr>
            </w:pPr>
            <w:r>
              <w:rPr>
                <w:lang w:val="en-GB"/>
              </w:rPr>
              <w:t>200 °C</w:t>
            </w:r>
          </w:p>
        </w:tc>
        <w:tc>
          <w:tcPr>
            <w:tcW w:w="530" w:type="pct"/>
            <w:shd w:val="clear" w:color="auto" w:fill="FFFFFF"/>
          </w:tcPr>
          <w:p w14:paraId="73ADDFE2" w14:textId="55FBDCBB" w:rsidR="009A0094" w:rsidRDefault="009A0094" w:rsidP="00FD44D5">
            <w:pPr>
              <w:pStyle w:val="CETBodytext"/>
              <w:ind w:right="-1"/>
              <w:rPr>
                <w:lang w:val="en-GB"/>
              </w:rPr>
            </w:pPr>
            <w:r>
              <w:rPr>
                <w:lang w:val="en-GB"/>
              </w:rPr>
              <w:t>60 min</w:t>
            </w:r>
          </w:p>
        </w:tc>
        <w:tc>
          <w:tcPr>
            <w:tcW w:w="689" w:type="pct"/>
            <w:shd w:val="clear" w:color="auto" w:fill="FFFFFF"/>
          </w:tcPr>
          <w:p w14:paraId="7072D829" w14:textId="3A4FD0B8" w:rsidR="009A0094" w:rsidRDefault="009A0094" w:rsidP="00FD44D5">
            <w:pPr>
              <w:pStyle w:val="CETBodytext"/>
              <w:ind w:right="-1"/>
              <w:rPr>
                <w:lang w:val="en-GB"/>
              </w:rPr>
            </w:pPr>
            <w:r>
              <w:rPr>
                <w:lang w:val="en-GB"/>
              </w:rPr>
              <w:t>285 °C</w:t>
            </w:r>
          </w:p>
        </w:tc>
        <w:tc>
          <w:tcPr>
            <w:tcW w:w="5" w:type="pct"/>
            <w:shd w:val="clear" w:color="auto" w:fill="FFFFFF"/>
          </w:tcPr>
          <w:p w14:paraId="00DB8EDD" w14:textId="77777777" w:rsidR="009A0094" w:rsidRDefault="009A0094" w:rsidP="00BB5A76">
            <w:pPr>
              <w:pStyle w:val="CETBodytext"/>
              <w:ind w:right="-1"/>
              <w:jc w:val="center"/>
              <w:rPr>
                <w:lang w:val="en-GB"/>
              </w:rPr>
            </w:pPr>
          </w:p>
        </w:tc>
        <w:tc>
          <w:tcPr>
            <w:tcW w:w="479" w:type="pct"/>
            <w:shd w:val="clear" w:color="auto" w:fill="FFFFFF"/>
          </w:tcPr>
          <w:p w14:paraId="02047268" w14:textId="2306F411" w:rsidR="009A0094" w:rsidRDefault="009A0094" w:rsidP="00FD44D5">
            <w:pPr>
              <w:pStyle w:val="CETBodytext"/>
              <w:ind w:right="-1"/>
              <w:rPr>
                <w:lang w:val="en-GB"/>
              </w:rPr>
            </w:pPr>
            <w:r>
              <w:rPr>
                <w:lang w:val="en-GB"/>
              </w:rPr>
              <w:t>10 min</w:t>
            </w:r>
          </w:p>
        </w:tc>
      </w:tr>
      <w:tr w:rsidR="00E95CF1" w:rsidRPr="00B57B36" w14:paraId="1EA075CC" w14:textId="77777777" w:rsidTr="00E95CF1">
        <w:tc>
          <w:tcPr>
            <w:tcW w:w="147" w:type="pct"/>
            <w:shd w:val="clear" w:color="auto" w:fill="FFFFFF"/>
          </w:tcPr>
          <w:p w14:paraId="026117B8" w14:textId="77777777" w:rsidR="009A0094" w:rsidRPr="009D46BD" w:rsidRDefault="009A0094" w:rsidP="00BB5A76">
            <w:pPr>
              <w:pStyle w:val="CETBodytext"/>
              <w:jc w:val="center"/>
              <w:rPr>
                <w:lang w:val="en-GB"/>
              </w:rPr>
            </w:pPr>
          </w:p>
        </w:tc>
        <w:tc>
          <w:tcPr>
            <w:tcW w:w="554" w:type="pct"/>
            <w:shd w:val="clear" w:color="auto" w:fill="FFFFFF"/>
          </w:tcPr>
          <w:p w14:paraId="4747A2F5" w14:textId="48DA865A" w:rsidR="009A0094" w:rsidRPr="009D46BD" w:rsidRDefault="009A0094" w:rsidP="00BB5A76">
            <w:pPr>
              <w:pStyle w:val="CETBodytext"/>
              <w:jc w:val="center"/>
              <w:rPr>
                <w:lang w:val="en-GB"/>
              </w:rPr>
            </w:pPr>
          </w:p>
        </w:tc>
        <w:tc>
          <w:tcPr>
            <w:tcW w:w="989" w:type="pct"/>
            <w:shd w:val="clear" w:color="auto" w:fill="FFFFFF"/>
          </w:tcPr>
          <w:p w14:paraId="22436A19" w14:textId="5CCE061E" w:rsidR="009A0094" w:rsidRDefault="009A0094" w:rsidP="00BB5A76">
            <w:pPr>
              <w:pStyle w:val="CETBodytext"/>
              <w:ind w:right="-851"/>
              <w:rPr>
                <w:rFonts w:cs="Arial"/>
                <w:szCs w:val="18"/>
                <w:lang w:val="en-GB"/>
              </w:rPr>
            </w:pPr>
            <w:r>
              <w:t>1,2-hexadecandiol</w:t>
            </w:r>
          </w:p>
        </w:tc>
        <w:tc>
          <w:tcPr>
            <w:tcW w:w="753" w:type="pct"/>
            <w:shd w:val="clear" w:color="auto" w:fill="FFFFFF"/>
          </w:tcPr>
          <w:p w14:paraId="779C1085" w14:textId="66CD93D9" w:rsidR="009A0094" w:rsidRDefault="009A0094" w:rsidP="009A0094">
            <w:pPr>
              <w:pStyle w:val="CETBodytext"/>
              <w:ind w:right="-1"/>
              <w:rPr>
                <w:lang w:val="en-GB"/>
              </w:rPr>
            </w:pPr>
            <w:r>
              <w:rPr>
                <w:lang w:val="en-GB"/>
              </w:rPr>
              <w:t>10 mmol</w:t>
            </w:r>
          </w:p>
        </w:tc>
        <w:tc>
          <w:tcPr>
            <w:tcW w:w="853" w:type="pct"/>
            <w:shd w:val="clear" w:color="auto" w:fill="FFFFFF"/>
          </w:tcPr>
          <w:p w14:paraId="0F49F370" w14:textId="3B098765" w:rsidR="009A0094" w:rsidRDefault="009A0094" w:rsidP="00BB5A76">
            <w:pPr>
              <w:pStyle w:val="CETBodytext"/>
              <w:ind w:right="-1"/>
              <w:jc w:val="center"/>
              <w:rPr>
                <w:lang w:val="en-GB"/>
              </w:rPr>
            </w:pPr>
          </w:p>
        </w:tc>
        <w:tc>
          <w:tcPr>
            <w:tcW w:w="530" w:type="pct"/>
            <w:shd w:val="clear" w:color="auto" w:fill="FFFFFF"/>
          </w:tcPr>
          <w:p w14:paraId="230CC590" w14:textId="77777777" w:rsidR="009A0094" w:rsidRDefault="009A0094" w:rsidP="00BB5A76">
            <w:pPr>
              <w:pStyle w:val="CETBodytext"/>
              <w:ind w:right="-1"/>
              <w:jc w:val="center"/>
              <w:rPr>
                <w:lang w:val="en-GB"/>
              </w:rPr>
            </w:pPr>
          </w:p>
        </w:tc>
        <w:tc>
          <w:tcPr>
            <w:tcW w:w="689" w:type="pct"/>
            <w:shd w:val="clear" w:color="auto" w:fill="FFFFFF"/>
          </w:tcPr>
          <w:p w14:paraId="3C03EFCB" w14:textId="77777777" w:rsidR="009A0094" w:rsidRDefault="009A0094" w:rsidP="00BB5A76">
            <w:pPr>
              <w:pStyle w:val="CETBodytext"/>
              <w:ind w:right="-1"/>
              <w:jc w:val="center"/>
              <w:rPr>
                <w:lang w:val="en-GB"/>
              </w:rPr>
            </w:pPr>
          </w:p>
        </w:tc>
        <w:tc>
          <w:tcPr>
            <w:tcW w:w="5" w:type="pct"/>
            <w:shd w:val="clear" w:color="auto" w:fill="FFFFFF"/>
          </w:tcPr>
          <w:p w14:paraId="7E130759" w14:textId="77777777" w:rsidR="009A0094" w:rsidRDefault="009A0094" w:rsidP="00BB5A76">
            <w:pPr>
              <w:pStyle w:val="CETBodytext"/>
              <w:ind w:right="-1"/>
              <w:jc w:val="center"/>
              <w:rPr>
                <w:lang w:val="en-GB"/>
              </w:rPr>
            </w:pPr>
          </w:p>
        </w:tc>
        <w:tc>
          <w:tcPr>
            <w:tcW w:w="479" w:type="pct"/>
            <w:shd w:val="clear" w:color="auto" w:fill="FFFFFF"/>
          </w:tcPr>
          <w:p w14:paraId="3B0DE1E9" w14:textId="77777777" w:rsidR="009A0094" w:rsidRDefault="009A0094" w:rsidP="00BB5A76">
            <w:pPr>
              <w:pStyle w:val="CETBodytext"/>
              <w:ind w:right="-1"/>
              <w:jc w:val="center"/>
              <w:rPr>
                <w:lang w:val="en-GB"/>
              </w:rPr>
            </w:pPr>
          </w:p>
        </w:tc>
      </w:tr>
      <w:tr w:rsidR="00E95CF1" w:rsidRPr="00B57B36" w14:paraId="0683F1F5" w14:textId="77777777" w:rsidTr="00E95CF1">
        <w:tc>
          <w:tcPr>
            <w:tcW w:w="147" w:type="pct"/>
            <w:shd w:val="clear" w:color="auto" w:fill="FFFFFF"/>
          </w:tcPr>
          <w:p w14:paraId="29FB2574" w14:textId="77777777" w:rsidR="009A0094" w:rsidRPr="009D46BD" w:rsidRDefault="009A0094" w:rsidP="00BB5A76">
            <w:pPr>
              <w:pStyle w:val="CETBodytext"/>
              <w:jc w:val="center"/>
              <w:rPr>
                <w:lang w:val="en-GB"/>
              </w:rPr>
            </w:pPr>
          </w:p>
        </w:tc>
        <w:tc>
          <w:tcPr>
            <w:tcW w:w="554" w:type="pct"/>
            <w:shd w:val="clear" w:color="auto" w:fill="FFFFFF"/>
          </w:tcPr>
          <w:p w14:paraId="4DBFAAD1" w14:textId="61D7AC55" w:rsidR="009A0094" w:rsidRPr="009D46BD" w:rsidRDefault="009A0094" w:rsidP="00BB5A76">
            <w:pPr>
              <w:pStyle w:val="CETBodytext"/>
              <w:jc w:val="center"/>
              <w:rPr>
                <w:lang w:val="en-GB"/>
              </w:rPr>
            </w:pPr>
          </w:p>
        </w:tc>
        <w:tc>
          <w:tcPr>
            <w:tcW w:w="989" w:type="pct"/>
            <w:shd w:val="clear" w:color="auto" w:fill="FFFFFF"/>
          </w:tcPr>
          <w:p w14:paraId="4D08FDF3" w14:textId="3FF02A64" w:rsidR="009A0094" w:rsidRDefault="009A0094" w:rsidP="00BB5A76">
            <w:pPr>
              <w:pStyle w:val="CETBodytext"/>
              <w:ind w:right="-851"/>
              <w:rPr>
                <w:rFonts w:cs="Arial"/>
                <w:szCs w:val="18"/>
                <w:lang w:val="en-GB"/>
              </w:rPr>
            </w:pPr>
            <w:proofErr w:type="spellStart"/>
            <w:r w:rsidRPr="003472BD">
              <w:rPr>
                <w:color w:val="000000" w:themeColor="text1"/>
                <w:lang w:val="it-IT"/>
              </w:rPr>
              <w:t>Polyisobutilene</w:t>
            </w:r>
            <w:proofErr w:type="spellEnd"/>
          </w:p>
        </w:tc>
        <w:tc>
          <w:tcPr>
            <w:tcW w:w="753" w:type="pct"/>
            <w:shd w:val="clear" w:color="auto" w:fill="FFFFFF"/>
          </w:tcPr>
          <w:p w14:paraId="685F81AF" w14:textId="152F3E37" w:rsidR="009A0094" w:rsidRDefault="009A0094" w:rsidP="009A0094">
            <w:pPr>
              <w:pStyle w:val="CETBodytext"/>
              <w:ind w:right="-1"/>
              <w:rPr>
                <w:lang w:val="en-GB"/>
              </w:rPr>
            </w:pPr>
            <w:r>
              <w:rPr>
                <w:lang w:val="en-GB"/>
              </w:rPr>
              <w:t xml:space="preserve">  6 mmol</w:t>
            </w:r>
          </w:p>
        </w:tc>
        <w:tc>
          <w:tcPr>
            <w:tcW w:w="853" w:type="pct"/>
            <w:shd w:val="clear" w:color="auto" w:fill="FFFFFF"/>
          </w:tcPr>
          <w:p w14:paraId="6D032DF0" w14:textId="3932AE8F" w:rsidR="009A0094" w:rsidRDefault="009A0094" w:rsidP="00BB5A76">
            <w:pPr>
              <w:pStyle w:val="CETBodytext"/>
              <w:ind w:right="-1"/>
              <w:jc w:val="center"/>
              <w:rPr>
                <w:lang w:val="en-GB"/>
              </w:rPr>
            </w:pPr>
          </w:p>
        </w:tc>
        <w:tc>
          <w:tcPr>
            <w:tcW w:w="530" w:type="pct"/>
            <w:shd w:val="clear" w:color="auto" w:fill="FFFFFF"/>
          </w:tcPr>
          <w:p w14:paraId="2E064826" w14:textId="77777777" w:rsidR="009A0094" w:rsidRDefault="009A0094" w:rsidP="00BB5A76">
            <w:pPr>
              <w:pStyle w:val="CETBodytext"/>
              <w:ind w:right="-1"/>
              <w:jc w:val="center"/>
              <w:rPr>
                <w:lang w:val="en-GB"/>
              </w:rPr>
            </w:pPr>
          </w:p>
        </w:tc>
        <w:tc>
          <w:tcPr>
            <w:tcW w:w="689" w:type="pct"/>
            <w:shd w:val="clear" w:color="auto" w:fill="FFFFFF"/>
          </w:tcPr>
          <w:p w14:paraId="420AAC4D" w14:textId="77777777" w:rsidR="009A0094" w:rsidRDefault="009A0094" w:rsidP="00BB5A76">
            <w:pPr>
              <w:pStyle w:val="CETBodytext"/>
              <w:ind w:right="-1"/>
              <w:jc w:val="center"/>
              <w:rPr>
                <w:lang w:val="en-GB"/>
              </w:rPr>
            </w:pPr>
          </w:p>
        </w:tc>
        <w:tc>
          <w:tcPr>
            <w:tcW w:w="5" w:type="pct"/>
            <w:shd w:val="clear" w:color="auto" w:fill="FFFFFF"/>
          </w:tcPr>
          <w:p w14:paraId="2E80DF4A" w14:textId="77777777" w:rsidR="009A0094" w:rsidRDefault="009A0094" w:rsidP="00BB5A76">
            <w:pPr>
              <w:pStyle w:val="CETBodytext"/>
              <w:ind w:right="-1"/>
              <w:jc w:val="center"/>
              <w:rPr>
                <w:lang w:val="en-GB"/>
              </w:rPr>
            </w:pPr>
          </w:p>
        </w:tc>
        <w:tc>
          <w:tcPr>
            <w:tcW w:w="479" w:type="pct"/>
            <w:shd w:val="clear" w:color="auto" w:fill="FFFFFF"/>
          </w:tcPr>
          <w:p w14:paraId="2102E124" w14:textId="77777777" w:rsidR="009A0094" w:rsidRDefault="009A0094" w:rsidP="00BB5A76">
            <w:pPr>
              <w:pStyle w:val="CETBodytext"/>
              <w:ind w:right="-1"/>
              <w:jc w:val="center"/>
              <w:rPr>
                <w:lang w:val="en-GB"/>
              </w:rPr>
            </w:pPr>
          </w:p>
        </w:tc>
      </w:tr>
      <w:tr w:rsidR="00E95CF1" w:rsidRPr="00B57B36" w14:paraId="7D89EFE3" w14:textId="77777777" w:rsidTr="00751E21">
        <w:trPr>
          <w:trHeight w:val="87"/>
        </w:trPr>
        <w:tc>
          <w:tcPr>
            <w:tcW w:w="147" w:type="pct"/>
            <w:shd w:val="clear" w:color="auto" w:fill="FFFFFF"/>
          </w:tcPr>
          <w:p w14:paraId="6C45F84E" w14:textId="77777777" w:rsidR="009A0094" w:rsidRPr="009D46BD" w:rsidRDefault="009A0094" w:rsidP="00BB5A76">
            <w:pPr>
              <w:pStyle w:val="CETBodytext"/>
              <w:jc w:val="center"/>
              <w:rPr>
                <w:lang w:val="en-GB"/>
              </w:rPr>
            </w:pPr>
          </w:p>
        </w:tc>
        <w:tc>
          <w:tcPr>
            <w:tcW w:w="554" w:type="pct"/>
            <w:shd w:val="clear" w:color="auto" w:fill="FFFFFF"/>
          </w:tcPr>
          <w:p w14:paraId="450A181B" w14:textId="22D8A530" w:rsidR="009A0094" w:rsidRPr="009D46BD" w:rsidRDefault="009A0094" w:rsidP="00BB5A76">
            <w:pPr>
              <w:pStyle w:val="CETBodytext"/>
              <w:jc w:val="center"/>
              <w:rPr>
                <w:lang w:val="en-GB"/>
              </w:rPr>
            </w:pPr>
          </w:p>
        </w:tc>
        <w:tc>
          <w:tcPr>
            <w:tcW w:w="989" w:type="pct"/>
            <w:shd w:val="clear" w:color="auto" w:fill="FFFFFF"/>
          </w:tcPr>
          <w:p w14:paraId="2F4BA332" w14:textId="77777777" w:rsidR="009A0094" w:rsidRDefault="009A0094" w:rsidP="00BB5A76">
            <w:pPr>
              <w:pStyle w:val="CETBodytext"/>
              <w:ind w:right="-851"/>
              <w:rPr>
                <w:rFonts w:cs="Arial"/>
                <w:szCs w:val="18"/>
                <w:lang w:val="en-GB"/>
              </w:rPr>
            </w:pPr>
          </w:p>
        </w:tc>
        <w:tc>
          <w:tcPr>
            <w:tcW w:w="753" w:type="pct"/>
            <w:shd w:val="clear" w:color="auto" w:fill="FFFFFF"/>
          </w:tcPr>
          <w:p w14:paraId="7AAFF4C9" w14:textId="77777777" w:rsidR="009A0094" w:rsidRDefault="009A0094" w:rsidP="00BB5A76">
            <w:pPr>
              <w:pStyle w:val="CETBodytext"/>
              <w:ind w:right="-1"/>
              <w:jc w:val="center"/>
              <w:rPr>
                <w:lang w:val="en-GB"/>
              </w:rPr>
            </w:pPr>
          </w:p>
        </w:tc>
        <w:tc>
          <w:tcPr>
            <w:tcW w:w="853" w:type="pct"/>
            <w:shd w:val="clear" w:color="auto" w:fill="FFFFFF"/>
          </w:tcPr>
          <w:p w14:paraId="03C07169" w14:textId="32FEF955" w:rsidR="009A0094" w:rsidRDefault="009A0094" w:rsidP="00BB5A76">
            <w:pPr>
              <w:pStyle w:val="CETBodytext"/>
              <w:ind w:right="-1"/>
              <w:jc w:val="center"/>
              <w:rPr>
                <w:lang w:val="en-GB"/>
              </w:rPr>
            </w:pPr>
          </w:p>
        </w:tc>
        <w:tc>
          <w:tcPr>
            <w:tcW w:w="530" w:type="pct"/>
            <w:shd w:val="clear" w:color="auto" w:fill="FFFFFF"/>
          </w:tcPr>
          <w:p w14:paraId="08CB7E1F" w14:textId="77777777" w:rsidR="009A0094" w:rsidRDefault="009A0094" w:rsidP="00BB5A76">
            <w:pPr>
              <w:pStyle w:val="CETBodytext"/>
              <w:ind w:right="-1"/>
              <w:jc w:val="center"/>
              <w:rPr>
                <w:lang w:val="en-GB"/>
              </w:rPr>
            </w:pPr>
          </w:p>
        </w:tc>
        <w:tc>
          <w:tcPr>
            <w:tcW w:w="689" w:type="pct"/>
            <w:shd w:val="clear" w:color="auto" w:fill="FFFFFF"/>
          </w:tcPr>
          <w:p w14:paraId="01B22EDA" w14:textId="77777777" w:rsidR="009A0094" w:rsidRDefault="009A0094" w:rsidP="00BB5A76">
            <w:pPr>
              <w:pStyle w:val="CETBodytext"/>
              <w:ind w:right="-1"/>
              <w:jc w:val="center"/>
              <w:rPr>
                <w:lang w:val="en-GB"/>
              </w:rPr>
            </w:pPr>
          </w:p>
        </w:tc>
        <w:tc>
          <w:tcPr>
            <w:tcW w:w="5" w:type="pct"/>
            <w:shd w:val="clear" w:color="auto" w:fill="FFFFFF"/>
          </w:tcPr>
          <w:p w14:paraId="2BBC0E87" w14:textId="77777777" w:rsidR="009A0094" w:rsidRDefault="009A0094" w:rsidP="00BB5A76">
            <w:pPr>
              <w:pStyle w:val="CETBodytext"/>
              <w:ind w:right="-1"/>
              <w:jc w:val="center"/>
              <w:rPr>
                <w:lang w:val="en-GB"/>
              </w:rPr>
            </w:pPr>
          </w:p>
        </w:tc>
        <w:tc>
          <w:tcPr>
            <w:tcW w:w="479" w:type="pct"/>
            <w:shd w:val="clear" w:color="auto" w:fill="FFFFFF"/>
          </w:tcPr>
          <w:p w14:paraId="688626C3" w14:textId="77777777" w:rsidR="009A0094" w:rsidRDefault="009A0094" w:rsidP="00BB5A76">
            <w:pPr>
              <w:pStyle w:val="CETBodytext"/>
              <w:ind w:right="-1"/>
              <w:jc w:val="center"/>
              <w:rPr>
                <w:lang w:val="en-GB"/>
              </w:rPr>
            </w:pPr>
          </w:p>
        </w:tc>
      </w:tr>
    </w:tbl>
    <w:p w14:paraId="0601380C" w14:textId="77777777" w:rsidR="00590406" w:rsidRDefault="00590406" w:rsidP="00590406">
      <w:pPr>
        <w:pStyle w:val="CETBodytext"/>
        <w:rPr>
          <w:highlight w:val="lightGray"/>
        </w:rPr>
      </w:pPr>
    </w:p>
    <w:p w14:paraId="00443392" w14:textId="77777777" w:rsidR="00D307E1" w:rsidRPr="0050723C" w:rsidRDefault="00D307E1" w:rsidP="00D307E1">
      <w:pPr>
        <w:pStyle w:val="CETheadingx"/>
      </w:pPr>
      <w:r w:rsidRPr="0050723C">
        <w:t>Tribological tests description</w:t>
      </w:r>
    </w:p>
    <w:p w14:paraId="1861FA0A" w14:textId="22B1E41B" w:rsidR="002D0256" w:rsidRDefault="002D0256" w:rsidP="005D53BB">
      <w:pPr>
        <w:pStyle w:val="CETnumberingbullets"/>
        <w:numPr>
          <w:ilvl w:val="0"/>
          <w:numId w:val="0"/>
        </w:numPr>
        <w:jc w:val="both"/>
      </w:pPr>
      <w:r>
        <w:rPr>
          <w:lang w:val="en-US"/>
        </w:rPr>
        <w:t>I</w:t>
      </w:r>
      <w:r w:rsidRPr="0050723C">
        <w:t>n this study</w:t>
      </w:r>
      <w:r w:rsidR="00311ED6">
        <w:t>,</w:t>
      </w:r>
      <w:r w:rsidRPr="0050723C">
        <w:t xml:space="preserve"> </w:t>
      </w:r>
      <w:r>
        <w:t>t</w:t>
      </w:r>
      <w:r w:rsidR="00D307E1" w:rsidRPr="0050723C">
        <w:t xml:space="preserve">he </w:t>
      </w:r>
      <w:r w:rsidRPr="0050723C">
        <w:t xml:space="preserve">adopted </w:t>
      </w:r>
      <w:r w:rsidR="00D307E1" w:rsidRPr="0050723C">
        <w:t xml:space="preserve">tribometer </w:t>
      </w:r>
      <w:r>
        <w:t xml:space="preserve">was a </w:t>
      </w:r>
      <w:proofErr w:type="spellStart"/>
      <w:r>
        <w:t>Ducom</w:t>
      </w:r>
      <w:proofErr w:type="spellEnd"/>
      <w:r>
        <w:t xml:space="preserve"> TR-BIO-282 equipped by</w:t>
      </w:r>
      <w:r w:rsidR="00D307E1" w:rsidRPr="0050723C">
        <w:t xml:space="preserve"> a setup for performing reciprocating sliding tests in b</w:t>
      </w:r>
      <w:r>
        <w:t>oth dry and lubricated contacts.</w:t>
      </w:r>
      <w:r w:rsidR="00D307E1" w:rsidRPr="0050723C">
        <w:t xml:space="preserve"> </w:t>
      </w:r>
      <w:r w:rsidRPr="002D0256">
        <w:t xml:space="preserve">It is also equipped </w:t>
      </w:r>
      <w:r w:rsidR="00D307E1" w:rsidRPr="0050723C">
        <w:t xml:space="preserve">with specimens </w:t>
      </w:r>
      <w:r>
        <w:t>of several shapes/sizes</w:t>
      </w:r>
      <w:r w:rsidR="00D307E1" w:rsidRPr="0050723C">
        <w:t xml:space="preserve"> to </w:t>
      </w:r>
      <w:r w:rsidRPr="0050723C">
        <w:t>allow</w:t>
      </w:r>
      <w:r w:rsidR="00D307E1" w:rsidRPr="0050723C">
        <w:t xml:space="preserve"> application of a </w:t>
      </w:r>
      <w:r>
        <w:t>wide</w:t>
      </w:r>
      <w:r w:rsidR="00D307E1" w:rsidRPr="0050723C">
        <w:t xml:space="preserve"> range of contact pressures. </w:t>
      </w:r>
    </w:p>
    <w:p w14:paraId="53168984" w14:textId="784135DC" w:rsidR="006700C9" w:rsidRPr="006700C9" w:rsidRDefault="00D307E1" w:rsidP="006700C9">
      <w:pPr>
        <w:pStyle w:val="CETnumberingbullets"/>
        <w:numPr>
          <w:ilvl w:val="0"/>
          <w:numId w:val="0"/>
        </w:numPr>
        <w:jc w:val="both"/>
      </w:pPr>
      <w:r w:rsidRPr="0050723C">
        <w:t xml:space="preserve">The </w:t>
      </w:r>
      <w:r w:rsidR="006700C9">
        <w:t xml:space="preserve">upper element of the </w:t>
      </w:r>
      <w:r w:rsidRPr="0050723C">
        <w:t>investigated</w:t>
      </w:r>
      <w:r w:rsidR="006700C9">
        <w:t xml:space="preserve"> </w:t>
      </w:r>
      <w:proofErr w:type="spellStart"/>
      <w:r w:rsidR="006700C9">
        <w:t>tribopair</w:t>
      </w:r>
      <w:proofErr w:type="spellEnd"/>
      <w:r w:rsidR="006700C9">
        <w:t xml:space="preserve"> is made up of </w:t>
      </w:r>
      <w:r w:rsidRPr="0050723C">
        <w:t xml:space="preserve">X45Cr13 steel ball (diameter of 6 mm, 52–54 HRC), with a reciprocating motion, </w:t>
      </w:r>
      <w:r w:rsidR="006700C9">
        <w:t xml:space="preserve">while the </w:t>
      </w:r>
      <w:r w:rsidRPr="0050723C">
        <w:t xml:space="preserve">lower </w:t>
      </w:r>
      <w:r w:rsidR="006700C9">
        <w:t xml:space="preserve">element is </w:t>
      </w:r>
      <w:r w:rsidRPr="0050723C">
        <w:t xml:space="preserve">X210Cr12 steel disc (thickness of 6 mm, a diameter of 25 mm, roughness Ra of 0.30 </w:t>
      </w:r>
      <w:proofErr w:type="spellStart"/>
      <w:r w:rsidRPr="0050723C">
        <w:t>μm</w:t>
      </w:r>
      <w:proofErr w:type="spellEnd"/>
      <w:r w:rsidRPr="0050723C">
        <w:t>, 60 HRC), immersed in a lubricant bath with electrical resistances as a heating source. The sliding motion, characterized by a tri</w:t>
      </w:r>
      <w:r w:rsidR="006700C9">
        <w:t>angular speed proﬁle, was set</w:t>
      </w:r>
      <w:r w:rsidRPr="0050723C">
        <w:t xml:space="preserve"> with 10 Hz</w:t>
      </w:r>
      <w:r w:rsidR="006700C9" w:rsidRPr="006700C9">
        <w:t xml:space="preserve"> </w:t>
      </w:r>
      <w:r w:rsidR="006700C9">
        <w:t xml:space="preserve">as </w:t>
      </w:r>
      <w:r w:rsidR="006700C9" w:rsidRPr="0050723C">
        <w:t>frequency</w:t>
      </w:r>
      <w:r w:rsidRPr="0050723C">
        <w:t>, a</w:t>
      </w:r>
      <w:r w:rsidR="006700C9">
        <w:t>nd with</w:t>
      </w:r>
      <w:r w:rsidRPr="0050723C">
        <w:t xml:space="preserve"> 5 mm</w:t>
      </w:r>
      <w:r w:rsidR="006700C9">
        <w:t xml:space="preserve"> stroke</w:t>
      </w:r>
      <w:r w:rsidRPr="0050723C">
        <w:t>, as well as a maximum and a mean sliding speed for each stroke of 240 mm/s and 120 mm/s respectively. As for the evaluation of the coefficient of friction and the wear scar diameter, the error of each value was determined as the average of the errors over 3 tests.</w:t>
      </w:r>
      <w:r w:rsidR="006700C9">
        <w:t xml:space="preserve"> </w:t>
      </w:r>
      <w:r w:rsidR="006700C9" w:rsidRPr="006700C9">
        <w:t xml:space="preserve">The average Hertzian </w:t>
      </w:r>
      <w:r w:rsidR="00FC4498" w:rsidRPr="006700C9">
        <w:t>pressure achieved at the ball/disc interface with normal load equal to 19 N is</w:t>
      </w:r>
      <w:r w:rsidR="006700C9" w:rsidRPr="006700C9">
        <w:t xml:space="preserve"> 1.17 </w:t>
      </w:r>
      <w:proofErr w:type="spellStart"/>
      <w:r w:rsidR="006700C9" w:rsidRPr="006700C9">
        <w:t>GPa</w:t>
      </w:r>
      <w:proofErr w:type="spellEnd"/>
      <w:r w:rsidR="006700C9">
        <w:t>.</w:t>
      </w:r>
    </w:p>
    <w:p w14:paraId="34A1EB37" w14:textId="60CC68BA" w:rsidR="00D307E1" w:rsidRPr="0079563B" w:rsidRDefault="00D307E1" w:rsidP="005D53BB">
      <w:pPr>
        <w:pStyle w:val="CETnumberingbullets"/>
        <w:numPr>
          <w:ilvl w:val="0"/>
          <w:numId w:val="0"/>
        </w:numPr>
        <w:jc w:val="both"/>
      </w:pPr>
      <w:r w:rsidRPr="0050723C">
        <w:t xml:space="preserve">Experiments were carried out at both </w:t>
      </w:r>
      <w:r w:rsidR="006700C9">
        <w:t>room</w:t>
      </w:r>
      <w:r w:rsidRPr="0050723C">
        <w:t xml:space="preserve"> temperature and </w:t>
      </w:r>
      <w:r w:rsidR="006700C9">
        <w:t xml:space="preserve">at </w:t>
      </w:r>
      <w:r w:rsidRPr="0050723C">
        <w:t xml:space="preserve">80 °C, and the mean lubricant temperature was kept constant by means of a temperature-based feedback control system. The data reported in the following refers to the ones obtained at </w:t>
      </w:r>
      <w:r w:rsidR="006700C9">
        <w:t xml:space="preserve">room </w:t>
      </w:r>
      <w:r w:rsidRPr="0050723C">
        <w:t>temperature unless otherwise indicated.</w:t>
      </w:r>
      <w:r>
        <w:t xml:space="preserve"> </w:t>
      </w:r>
    </w:p>
    <w:p w14:paraId="63104CD9" w14:textId="77777777" w:rsidR="00981F67" w:rsidRDefault="00981F67" w:rsidP="00981F67">
      <w:pPr>
        <w:pStyle w:val="CETHeading1"/>
        <w:tabs>
          <w:tab w:val="num" w:pos="360"/>
        </w:tabs>
        <w:rPr>
          <w:lang w:val="en-GB"/>
        </w:rPr>
      </w:pPr>
      <w:r w:rsidRPr="00981F67">
        <w:rPr>
          <w:lang w:val="en-GB"/>
        </w:rPr>
        <w:t>Results and discussion</w:t>
      </w:r>
    </w:p>
    <w:p w14:paraId="632DCDE2" w14:textId="77777777" w:rsidR="00981F67" w:rsidRPr="00091043" w:rsidRDefault="00981F67" w:rsidP="00981F67">
      <w:pPr>
        <w:pStyle w:val="CETheadingx"/>
      </w:pPr>
      <w:r w:rsidRPr="00091043">
        <w:t xml:space="preserve">Alumina nanoclusters </w:t>
      </w:r>
      <w:r w:rsidRPr="00091043">
        <w:rPr>
          <w:color w:val="000000" w:themeColor="text1"/>
        </w:rPr>
        <w:t>characterization</w:t>
      </w:r>
    </w:p>
    <w:p w14:paraId="68A1F33C" w14:textId="72E66F12" w:rsidR="000E5E10" w:rsidRDefault="00311ED6" w:rsidP="00284A90">
      <w:pPr>
        <w:pStyle w:val="CETBodytext"/>
      </w:pPr>
      <w:r>
        <w:rPr>
          <w:lang w:val="en-GB"/>
        </w:rPr>
        <w:t>The characterization</w:t>
      </w:r>
      <w:r w:rsidR="000E5E10" w:rsidRPr="000E5E10">
        <w:rPr>
          <w:lang w:val="en-GB"/>
        </w:rPr>
        <w:t xml:space="preserve"> of the obtained nanoclusters following the experimental conditions reported in Table 2-ID 1 and named Al</w:t>
      </w:r>
      <w:r w:rsidR="000E5E10" w:rsidRPr="000E5E10">
        <w:rPr>
          <w:vertAlign w:val="subscript"/>
          <w:lang w:val="en-GB"/>
        </w:rPr>
        <w:t>2</w:t>
      </w:r>
      <w:r w:rsidR="000E5E10" w:rsidRPr="000E5E10">
        <w:rPr>
          <w:lang w:val="en-GB"/>
        </w:rPr>
        <w:t>O</w:t>
      </w:r>
      <w:r w:rsidR="000E5E10" w:rsidRPr="000E5E10">
        <w:rPr>
          <w:vertAlign w:val="subscript"/>
          <w:lang w:val="en-GB"/>
        </w:rPr>
        <w:t>3</w:t>
      </w:r>
      <w:r w:rsidR="000E5E10" w:rsidRPr="000E5E10">
        <w:rPr>
          <w:lang w:val="en-GB"/>
        </w:rPr>
        <w:t>_1</w:t>
      </w:r>
      <w:r>
        <w:rPr>
          <w:lang w:val="en-GB"/>
        </w:rPr>
        <w:t>,</w:t>
      </w:r>
      <w:r w:rsidR="000E5E10" w:rsidRPr="000E5E10">
        <w:rPr>
          <w:lang w:val="en-GB"/>
        </w:rPr>
        <w:t xml:space="preserve"> </w:t>
      </w:r>
      <w:r w:rsidRPr="000E5E10">
        <w:rPr>
          <w:lang w:val="en-GB"/>
        </w:rPr>
        <w:t xml:space="preserve">not shown here, </w:t>
      </w:r>
      <w:r w:rsidR="000E5E10" w:rsidRPr="000E5E10">
        <w:rPr>
          <w:lang w:val="en-GB"/>
        </w:rPr>
        <w:t xml:space="preserve">revealed a diameter </w:t>
      </w:r>
      <w:r w:rsidR="008A2E01">
        <w:rPr>
          <w:lang w:val="en-GB"/>
        </w:rPr>
        <w:t xml:space="preserve">size </w:t>
      </w:r>
      <w:r w:rsidR="000E5E10" w:rsidRPr="000E5E10">
        <w:rPr>
          <w:lang w:val="en-GB"/>
        </w:rPr>
        <w:t>bigger than 3</w:t>
      </w:r>
      <w:r w:rsidR="000E5E10">
        <w:rPr>
          <w:lang w:val="en-GB"/>
        </w:rPr>
        <w:t>5</w:t>
      </w:r>
      <w:r w:rsidR="000E5E10" w:rsidRPr="000E5E10">
        <w:rPr>
          <w:lang w:val="en-GB"/>
        </w:rPr>
        <w:t xml:space="preserve"> nm. With the aim to obtain smaller nanoparticles, the reaction time was decreased and the sample named Al</w:t>
      </w:r>
      <w:r w:rsidR="000E5E10" w:rsidRPr="000E5E10">
        <w:rPr>
          <w:vertAlign w:val="subscript"/>
          <w:lang w:val="en-GB"/>
        </w:rPr>
        <w:t>2</w:t>
      </w:r>
      <w:r w:rsidR="000E5E10" w:rsidRPr="000E5E10">
        <w:rPr>
          <w:lang w:val="en-GB"/>
        </w:rPr>
        <w:t>O</w:t>
      </w:r>
      <w:r w:rsidR="000E5E10" w:rsidRPr="000E5E10">
        <w:rPr>
          <w:vertAlign w:val="subscript"/>
          <w:lang w:val="en-GB"/>
        </w:rPr>
        <w:t>3</w:t>
      </w:r>
      <w:r w:rsidR="000E5E10" w:rsidRPr="000E5E10">
        <w:rPr>
          <w:lang w:val="en-GB"/>
        </w:rPr>
        <w:t>_2 (Table 2-ID 2) was obtained.</w:t>
      </w:r>
      <w:r w:rsidR="000E5E10">
        <w:rPr>
          <w:lang w:val="en-GB"/>
        </w:rPr>
        <w:t xml:space="preserve"> In this case, t</w:t>
      </w:r>
      <w:r w:rsidR="000E5E10" w:rsidRPr="000E5E10">
        <w:rPr>
          <w:lang w:val="en-GB"/>
        </w:rPr>
        <w:t>he characterization,</w:t>
      </w:r>
      <w:r w:rsidR="000E5E10">
        <w:rPr>
          <w:lang w:val="en-GB"/>
        </w:rPr>
        <w:t xml:space="preserve"> </w:t>
      </w:r>
      <w:r w:rsidR="00FD49ED" w:rsidRPr="000E5E10">
        <w:rPr>
          <w:lang w:val="en-GB"/>
        </w:rPr>
        <w:t xml:space="preserve">not shown here, </w:t>
      </w:r>
      <w:r w:rsidR="000E5E10" w:rsidRPr="000E5E10">
        <w:rPr>
          <w:lang w:val="en-GB"/>
        </w:rPr>
        <w:t xml:space="preserve">revealed a diameter </w:t>
      </w:r>
      <w:r w:rsidR="008A2E01">
        <w:rPr>
          <w:lang w:val="en-GB"/>
        </w:rPr>
        <w:t xml:space="preserve">size </w:t>
      </w:r>
      <w:r w:rsidR="000E5E10">
        <w:rPr>
          <w:lang w:val="en-GB"/>
        </w:rPr>
        <w:t>of about</w:t>
      </w:r>
      <w:r w:rsidR="000E5E10" w:rsidRPr="000E5E10">
        <w:rPr>
          <w:lang w:val="en-GB"/>
        </w:rPr>
        <w:t xml:space="preserve"> </w:t>
      </w:r>
      <w:r w:rsidR="000E5E10">
        <w:rPr>
          <w:lang w:val="en-GB"/>
        </w:rPr>
        <w:t>24</w:t>
      </w:r>
      <w:r w:rsidR="000E5E10" w:rsidRPr="000E5E10">
        <w:rPr>
          <w:lang w:val="en-GB"/>
        </w:rPr>
        <w:t xml:space="preserve"> nm</w:t>
      </w:r>
      <w:r w:rsidR="000E5E10">
        <w:rPr>
          <w:lang w:val="en-GB"/>
        </w:rPr>
        <w:t>.</w:t>
      </w:r>
    </w:p>
    <w:p w14:paraId="203825DD" w14:textId="4C820BA1" w:rsidR="008A3903" w:rsidRPr="00174E59" w:rsidRDefault="000E5E10" w:rsidP="00284A90">
      <w:pPr>
        <w:pStyle w:val="CETBodytext"/>
      </w:pPr>
      <w:r>
        <w:t>In Figure 1, s</w:t>
      </w:r>
      <w:r w:rsidR="0000651C" w:rsidRPr="00971101">
        <w:t xml:space="preserve">canning electron microscopy </w:t>
      </w:r>
      <w:r w:rsidR="00284A90">
        <w:t>pictures</w:t>
      </w:r>
      <w:r>
        <w:t xml:space="preserve"> of</w:t>
      </w:r>
      <w:r w:rsidR="0000651C">
        <w:t xml:space="preserve"> Al</w:t>
      </w:r>
      <w:r w:rsidR="0000651C" w:rsidRPr="009F04C4">
        <w:rPr>
          <w:vertAlign w:val="subscript"/>
        </w:rPr>
        <w:t>2</w:t>
      </w:r>
      <w:r w:rsidR="0000651C">
        <w:t>O</w:t>
      </w:r>
      <w:r w:rsidR="0000651C" w:rsidRPr="009F04C4">
        <w:rPr>
          <w:vertAlign w:val="subscript"/>
        </w:rPr>
        <w:t>3</w:t>
      </w:r>
      <w:r w:rsidR="0000651C">
        <w:t>_VM1</w:t>
      </w:r>
      <w:r w:rsidR="00284A90">
        <w:t xml:space="preserve"> </w:t>
      </w:r>
      <w:r>
        <w:t xml:space="preserve">(Table 2-ID 3) </w:t>
      </w:r>
      <w:r w:rsidR="00284A90" w:rsidRPr="00971101">
        <w:t xml:space="preserve">and </w:t>
      </w:r>
      <w:r w:rsidR="00284A90">
        <w:t>Al</w:t>
      </w:r>
      <w:r w:rsidR="00284A90" w:rsidRPr="009F04C4">
        <w:rPr>
          <w:vertAlign w:val="subscript"/>
        </w:rPr>
        <w:t>2</w:t>
      </w:r>
      <w:r w:rsidR="00284A90">
        <w:t>O</w:t>
      </w:r>
      <w:r w:rsidR="00284A90" w:rsidRPr="009F04C4">
        <w:rPr>
          <w:vertAlign w:val="subscript"/>
        </w:rPr>
        <w:t>3</w:t>
      </w:r>
      <w:r w:rsidR="00284A90">
        <w:t xml:space="preserve">_VM2 </w:t>
      </w:r>
      <w:r>
        <w:t xml:space="preserve">(Table 2-ID 4) </w:t>
      </w:r>
      <w:r w:rsidR="00284A90">
        <w:t>were reported</w:t>
      </w:r>
      <w:r w:rsidRPr="00174E59">
        <w:t>.</w:t>
      </w:r>
      <w:r w:rsidR="00284A90" w:rsidRPr="00174E59">
        <w:t xml:space="preserve"> The images </w:t>
      </w:r>
      <w:r w:rsidRPr="00174E59">
        <w:t>exhibited</w:t>
      </w:r>
      <w:r w:rsidR="0000651C" w:rsidRPr="00174E59">
        <w:t xml:space="preserve"> the presence of irregularly shaped structures with average dimensions less than 200 </w:t>
      </w:r>
      <w:r w:rsidRPr="00174E59">
        <w:rPr>
          <w:rFonts w:cs="Arial"/>
        </w:rPr>
        <w:t>µ</w:t>
      </w:r>
      <w:r w:rsidR="0000651C" w:rsidRPr="00174E59">
        <w:t xml:space="preserve">m. </w:t>
      </w:r>
      <w:r w:rsidR="007A0117" w:rsidRPr="00174E59">
        <w:t xml:space="preserve">The characteristics of the powder and the resolution of the instrument did not allow distinguishing well the single nanoparticles, which was, however, possible with the TEM and NTA characterizations shown below. </w:t>
      </w:r>
      <w:r w:rsidR="0000651C" w:rsidRPr="00174E59">
        <w:t xml:space="preserve">EDS </w:t>
      </w:r>
      <w:r w:rsidR="0000651C">
        <w:t>maps</w:t>
      </w:r>
      <w:r w:rsidR="00284A90">
        <w:t xml:space="preserve"> </w:t>
      </w:r>
      <w:r w:rsidR="0000651C">
        <w:t>evidencing the homogeneous distribution of Al and O overlapped by C, were also shown in the Figure 1.</w:t>
      </w:r>
      <w:r w:rsidR="00533483">
        <w:t xml:space="preserve"> </w:t>
      </w:r>
      <w:r w:rsidR="00533483" w:rsidRPr="00533483">
        <w:t xml:space="preserve">The nanometric </w:t>
      </w:r>
      <w:r w:rsidR="00533483">
        <w:t>size</w:t>
      </w:r>
      <w:r w:rsidR="00533483" w:rsidRPr="00533483">
        <w:t xml:space="preserve"> of the produced nanoclusters </w:t>
      </w:r>
      <w:r w:rsidR="00533483">
        <w:t>was</w:t>
      </w:r>
      <w:r w:rsidR="00533483" w:rsidRPr="00533483">
        <w:t xml:space="preserve"> then made evident by the higher resolution TEM images. In particular, two TE</w:t>
      </w:r>
      <w:r w:rsidR="00533483">
        <w:t xml:space="preserve">M images of </w:t>
      </w:r>
      <w:r w:rsidR="00533483" w:rsidRPr="00533483">
        <w:t>Al</w:t>
      </w:r>
      <w:r w:rsidR="00533483" w:rsidRPr="00533483">
        <w:rPr>
          <w:vertAlign w:val="subscript"/>
        </w:rPr>
        <w:t>2</w:t>
      </w:r>
      <w:r w:rsidR="00533483" w:rsidRPr="00533483">
        <w:t>O</w:t>
      </w:r>
      <w:r w:rsidR="00533483" w:rsidRPr="00533483">
        <w:rPr>
          <w:vertAlign w:val="subscript"/>
        </w:rPr>
        <w:t>3</w:t>
      </w:r>
      <w:r w:rsidR="00533483" w:rsidRPr="00533483">
        <w:t>_</w:t>
      </w:r>
      <w:r w:rsidR="00533483">
        <w:t>VM1 and</w:t>
      </w:r>
      <w:r w:rsidR="00533483" w:rsidRPr="00533483">
        <w:t xml:space="preserve"> Al</w:t>
      </w:r>
      <w:r w:rsidR="00533483" w:rsidRPr="00533483">
        <w:rPr>
          <w:vertAlign w:val="subscript"/>
        </w:rPr>
        <w:t>2</w:t>
      </w:r>
      <w:r w:rsidR="00533483" w:rsidRPr="00533483">
        <w:t>O</w:t>
      </w:r>
      <w:r w:rsidR="00533483" w:rsidRPr="00533483">
        <w:rPr>
          <w:vertAlign w:val="subscript"/>
        </w:rPr>
        <w:t>3</w:t>
      </w:r>
      <w:r w:rsidR="00533483" w:rsidRPr="00533483">
        <w:t>_</w:t>
      </w:r>
      <w:r w:rsidR="00533483">
        <w:t>VM</w:t>
      </w:r>
      <w:r w:rsidR="00533483" w:rsidRPr="00533483">
        <w:t xml:space="preserve">2, shown in Figure </w:t>
      </w:r>
      <w:r w:rsidR="00533483">
        <w:t xml:space="preserve">2a and 2b </w:t>
      </w:r>
      <w:r w:rsidR="0023111E">
        <w:t>respectively</w:t>
      </w:r>
      <w:r w:rsidR="0031363B" w:rsidRPr="00533483">
        <w:t xml:space="preserve">, </w:t>
      </w:r>
      <w:r w:rsidRPr="00533483">
        <w:t>reve</w:t>
      </w:r>
      <w:r>
        <w:t>aled</w:t>
      </w:r>
      <w:r w:rsidR="00533483" w:rsidRPr="00533483">
        <w:t xml:space="preserve"> the presence of almost spherical particles with average dimensions below 20 nm.</w:t>
      </w:r>
      <w:r w:rsidR="00FC4498">
        <w:t xml:space="preserve"> </w:t>
      </w:r>
      <w:r w:rsidR="00284A90">
        <w:t xml:space="preserve">The analysis of the size distribution obtained with the NTA technique shows good </w:t>
      </w:r>
      <w:r w:rsidR="00284A90">
        <w:lastRenderedPageBreak/>
        <w:t xml:space="preserve">control of the dimension for the samples. </w:t>
      </w:r>
      <w:r w:rsidR="00CB3589" w:rsidRPr="00174E59">
        <w:t xml:space="preserve">For </w:t>
      </w:r>
      <w:r w:rsidR="00284A90" w:rsidRPr="00174E59">
        <w:t xml:space="preserve">both samples, </w:t>
      </w:r>
      <w:r w:rsidR="00CB3589" w:rsidRPr="00174E59">
        <w:t>Al</w:t>
      </w:r>
      <w:r w:rsidR="00CB3589" w:rsidRPr="00174E59">
        <w:rPr>
          <w:vertAlign w:val="subscript"/>
        </w:rPr>
        <w:t>2</w:t>
      </w:r>
      <w:r w:rsidR="00CB3589" w:rsidRPr="00174E59">
        <w:t>O</w:t>
      </w:r>
      <w:r w:rsidR="00CB3589" w:rsidRPr="00174E59">
        <w:rPr>
          <w:vertAlign w:val="subscript"/>
        </w:rPr>
        <w:t>3</w:t>
      </w:r>
      <w:r w:rsidR="00CB3589" w:rsidRPr="00174E59">
        <w:t>_VM1 and Al</w:t>
      </w:r>
      <w:r w:rsidR="00CB3589" w:rsidRPr="00174E59">
        <w:rPr>
          <w:vertAlign w:val="subscript"/>
        </w:rPr>
        <w:t>2</w:t>
      </w:r>
      <w:r w:rsidR="00CB3589" w:rsidRPr="00174E59">
        <w:t>O</w:t>
      </w:r>
      <w:r w:rsidR="00CB3589" w:rsidRPr="00174E59">
        <w:rPr>
          <w:vertAlign w:val="subscript"/>
        </w:rPr>
        <w:t>3</w:t>
      </w:r>
      <w:r w:rsidR="00CB3589" w:rsidRPr="00174E59">
        <w:t>_VM2</w:t>
      </w:r>
      <w:r w:rsidR="00284A90" w:rsidRPr="00174E59">
        <w:t>,</w:t>
      </w:r>
      <w:r w:rsidR="00CB3589" w:rsidRPr="00174E59">
        <w:t xml:space="preserve"> dimensions </w:t>
      </w:r>
      <w:r w:rsidR="00284A90" w:rsidRPr="00174E59">
        <w:t>&lt;</w:t>
      </w:r>
      <w:r w:rsidR="00CB3589" w:rsidRPr="00174E59">
        <w:t xml:space="preserve"> 20 nm </w:t>
      </w:r>
      <w:r w:rsidR="00FC4498" w:rsidRPr="00174E59">
        <w:t>were</w:t>
      </w:r>
      <w:r w:rsidR="00CB3589" w:rsidRPr="00174E59">
        <w:t xml:space="preserve"> observed, as can be seen from the </w:t>
      </w:r>
      <w:r w:rsidR="009352C9" w:rsidRPr="00174E59">
        <w:t xml:space="preserve">mean values (or mean particle size) </w:t>
      </w:r>
      <w:r w:rsidR="00CB3589" w:rsidRPr="00174E59">
        <w:t xml:space="preserve">shown in Figure </w:t>
      </w:r>
      <w:r w:rsidR="00533483" w:rsidRPr="00174E59">
        <w:t>3</w:t>
      </w:r>
      <w:r w:rsidR="00CB3589" w:rsidRPr="00174E59">
        <w:t>.</w:t>
      </w:r>
      <w:r w:rsidR="00284A90" w:rsidRPr="00174E59">
        <w:t xml:space="preserve"> </w:t>
      </w:r>
    </w:p>
    <w:p w14:paraId="25114E4D" w14:textId="1276715B" w:rsidR="008A3903" w:rsidRDefault="008A3903" w:rsidP="00284A90">
      <w:pPr>
        <w:pStyle w:val="CETBodytext"/>
      </w:pPr>
      <w:r w:rsidRPr="008A3903">
        <w:rPr>
          <w:noProof/>
        </w:rPr>
        <w:drawing>
          <wp:inline distT="0" distB="0" distL="0" distR="0" wp14:anchorId="750F76EB" wp14:editId="63C7B019">
            <wp:extent cx="5677786" cy="3959963"/>
            <wp:effectExtent l="0" t="0" r="0" b="254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5740" cy="3965510"/>
                    </a:xfrm>
                    <a:prstGeom prst="rect">
                      <a:avLst/>
                    </a:prstGeom>
                    <a:noFill/>
                    <a:ln>
                      <a:noFill/>
                    </a:ln>
                  </pic:spPr>
                </pic:pic>
              </a:graphicData>
            </a:graphic>
          </wp:inline>
        </w:drawing>
      </w:r>
    </w:p>
    <w:p w14:paraId="04C7F438" w14:textId="712A1A63" w:rsidR="008A3903" w:rsidRDefault="00C8780D" w:rsidP="00C8780D">
      <w:pPr>
        <w:pStyle w:val="CETCaption"/>
        <w:rPr>
          <w:color w:val="000000" w:themeColor="text1"/>
        </w:rPr>
      </w:pPr>
      <w:r w:rsidRPr="004209ED">
        <w:rPr>
          <w:rStyle w:val="CETCaptionCarattere"/>
          <w:i/>
          <w:lang w:val="en-US"/>
        </w:rPr>
        <w:t xml:space="preserve">Figure </w:t>
      </w:r>
      <w:r w:rsidR="0000651C">
        <w:rPr>
          <w:rStyle w:val="CETCaptionCarattere"/>
          <w:i/>
          <w:lang w:val="en-US"/>
        </w:rPr>
        <w:t>1</w:t>
      </w:r>
      <w:r>
        <w:rPr>
          <w:rStyle w:val="CETCaptionCarattere"/>
          <w:i/>
          <w:lang w:val="en-US"/>
        </w:rPr>
        <w:t>:</w:t>
      </w:r>
      <w:r w:rsidRPr="004209ED">
        <w:rPr>
          <w:rStyle w:val="CETCaptionCarattere"/>
          <w:i/>
          <w:lang w:val="en-US"/>
        </w:rPr>
        <w:t xml:space="preserve"> </w:t>
      </w:r>
      <w:r w:rsidR="00F56210" w:rsidRPr="00F56210">
        <w:rPr>
          <w:rStyle w:val="CETCaptionCarattere"/>
          <w:i/>
          <w:lang w:val="en-US"/>
        </w:rPr>
        <w:t xml:space="preserve">SEM images and EDS </w:t>
      </w:r>
      <w:r w:rsidR="00CB4C61" w:rsidRPr="00F56210">
        <w:rPr>
          <w:rStyle w:val="CETCaptionCarattere"/>
          <w:i/>
          <w:lang w:val="en-US"/>
        </w:rPr>
        <w:t>analys</w:t>
      </w:r>
      <w:r w:rsidR="0031363B">
        <w:rPr>
          <w:rStyle w:val="CETCaptionCarattere"/>
          <w:i/>
          <w:lang w:val="en-US"/>
        </w:rPr>
        <w:t>i</w:t>
      </w:r>
      <w:r w:rsidR="00CB4C61" w:rsidRPr="00F56210">
        <w:rPr>
          <w:rStyle w:val="CETCaptionCarattere"/>
          <w:i/>
          <w:lang w:val="en-US"/>
        </w:rPr>
        <w:t>s</w:t>
      </w:r>
      <w:r w:rsidR="00F56210">
        <w:rPr>
          <w:rStyle w:val="CETCaptionCarattere"/>
          <w:i/>
          <w:lang w:val="en-US"/>
        </w:rPr>
        <w:t xml:space="preserve"> </w:t>
      </w:r>
      <w:r w:rsidRPr="004209ED">
        <w:rPr>
          <w:rStyle w:val="CETCaptionCarattere"/>
          <w:i/>
          <w:lang w:val="en-US"/>
        </w:rPr>
        <w:t xml:space="preserve">of </w:t>
      </w: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 xml:space="preserve">VM1 </w:t>
      </w:r>
      <w:r w:rsidR="0031363B">
        <w:rPr>
          <w:color w:val="000000" w:themeColor="text1"/>
        </w:rPr>
        <w:t>(</w:t>
      </w:r>
      <w:proofErr w:type="spellStart"/>
      <w:proofErr w:type="gramStart"/>
      <w:r w:rsidR="0031363B">
        <w:rPr>
          <w:color w:val="000000" w:themeColor="text1"/>
        </w:rPr>
        <w:t>a,b</w:t>
      </w:r>
      <w:proofErr w:type="gramEnd"/>
      <w:r w:rsidR="0031363B">
        <w:rPr>
          <w:color w:val="000000" w:themeColor="text1"/>
        </w:rPr>
        <w:t>,c</w:t>
      </w:r>
      <w:proofErr w:type="spellEnd"/>
      <w:r w:rsidR="0031363B">
        <w:rPr>
          <w:color w:val="000000" w:themeColor="text1"/>
        </w:rPr>
        <w:t xml:space="preserve">) </w:t>
      </w:r>
      <w:r>
        <w:rPr>
          <w:color w:val="000000" w:themeColor="text1"/>
        </w:rPr>
        <w:t xml:space="preserve">and </w:t>
      </w: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VM2</w:t>
      </w:r>
      <w:r w:rsidR="0031363B">
        <w:rPr>
          <w:color w:val="000000" w:themeColor="text1"/>
        </w:rPr>
        <w:t xml:space="preserve"> (</w:t>
      </w:r>
      <w:proofErr w:type="spellStart"/>
      <w:r w:rsidR="0031363B">
        <w:rPr>
          <w:color w:val="000000" w:themeColor="text1"/>
        </w:rPr>
        <w:t>d,e,f</w:t>
      </w:r>
      <w:proofErr w:type="spellEnd"/>
      <w:r w:rsidR="0031363B">
        <w:rPr>
          <w:color w:val="000000" w:themeColor="text1"/>
        </w:rPr>
        <w:t>)</w:t>
      </w:r>
      <w:r w:rsidR="008A3903">
        <w:rPr>
          <w:color w:val="000000" w:themeColor="text1"/>
        </w:rPr>
        <w:t xml:space="preserve">. Scale bar 10 </w:t>
      </w:r>
      <w:r w:rsidR="008A3903">
        <w:rPr>
          <w:rFonts w:cs="Arial"/>
          <w:color w:val="000000" w:themeColor="text1"/>
        </w:rPr>
        <w:t>µ</w:t>
      </w:r>
      <w:r w:rsidR="008A3903">
        <w:rPr>
          <w:color w:val="000000" w:themeColor="text1"/>
        </w:rPr>
        <w:t xml:space="preserve">m in the elements map of Figure c. Scale bar 20 </w:t>
      </w:r>
      <w:r w:rsidR="008A3903">
        <w:rPr>
          <w:rFonts w:cs="Arial"/>
          <w:color w:val="000000" w:themeColor="text1"/>
        </w:rPr>
        <w:t>µ</w:t>
      </w:r>
      <w:r w:rsidR="008A3903">
        <w:rPr>
          <w:color w:val="000000" w:themeColor="text1"/>
        </w:rPr>
        <w:t>m in the elements map of Figure f</w:t>
      </w:r>
    </w:p>
    <w:p w14:paraId="6B94F1CF" w14:textId="05F0C903" w:rsidR="0023111E" w:rsidRDefault="0023111E" w:rsidP="00C8780D">
      <w:pPr>
        <w:pStyle w:val="CETCaption"/>
        <w:rPr>
          <w:rStyle w:val="CETCaptionCarattere"/>
          <w:i/>
          <w:lang w:val="en-US"/>
        </w:rPr>
      </w:pPr>
      <w:r w:rsidRPr="0023111E">
        <w:rPr>
          <w:noProof/>
          <w:lang w:val="en-US"/>
        </w:rPr>
        <w:drawing>
          <wp:inline distT="0" distB="0" distL="0" distR="0" wp14:anchorId="7033931F" wp14:editId="0AA26D11">
            <wp:extent cx="5439289" cy="2880000"/>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9289" cy="2880000"/>
                    </a:xfrm>
                    <a:prstGeom prst="rect">
                      <a:avLst/>
                    </a:prstGeom>
                    <a:noFill/>
                    <a:ln>
                      <a:noFill/>
                    </a:ln>
                  </pic:spPr>
                </pic:pic>
              </a:graphicData>
            </a:graphic>
          </wp:inline>
        </w:drawing>
      </w:r>
    </w:p>
    <w:p w14:paraId="28BC7CB9" w14:textId="77777777" w:rsidR="00751E21" w:rsidRDefault="00533483" w:rsidP="00533483">
      <w:pPr>
        <w:pStyle w:val="CETCaption"/>
        <w:rPr>
          <w:color w:val="000000" w:themeColor="text1"/>
        </w:rPr>
      </w:pPr>
      <w:r w:rsidRPr="004209ED">
        <w:rPr>
          <w:rStyle w:val="CETCaptionCarattere"/>
          <w:i/>
          <w:lang w:val="en-US"/>
        </w:rPr>
        <w:t xml:space="preserve">Figure </w:t>
      </w:r>
      <w:r>
        <w:rPr>
          <w:rStyle w:val="CETCaptionCarattere"/>
          <w:i/>
          <w:lang w:val="en-US"/>
        </w:rPr>
        <w:t>2:</w:t>
      </w:r>
      <w:r w:rsidRPr="004209ED">
        <w:rPr>
          <w:rStyle w:val="CETCaptionCarattere"/>
          <w:i/>
          <w:lang w:val="en-US"/>
        </w:rPr>
        <w:t xml:space="preserve"> </w:t>
      </w:r>
      <w:r>
        <w:rPr>
          <w:rStyle w:val="CETCaptionCarattere"/>
          <w:i/>
          <w:lang w:val="en-US"/>
        </w:rPr>
        <w:t>T</w:t>
      </w:r>
      <w:r w:rsidRPr="00F56210">
        <w:rPr>
          <w:rStyle w:val="CETCaptionCarattere"/>
          <w:i/>
          <w:lang w:val="en-US"/>
        </w:rPr>
        <w:t xml:space="preserve">EM images </w:t>
      </w:r>
      <w:r w:rsidRPr="004209ED">
        <w:rPr>
          <w:rStyle w:val="CETCaptionCarattere"/>
          <w:i/>
          <w:lang w:val="en-US"/>
        </w:rPr>
        <w:t xml:space="preserve">of </w:t>
      </w: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sidR="0031363B">
        <w:rPr>
          <w:color w:val="000000" w:themeColor="text1"/>
        </w:rPr>
        <w:t>VM1 (a)</w:t>
      </w:r>
      <w:r>
        <w:rPr>
          <w:color w:val="000000" w:themeColor="text1"/>
        </w:rPr>
        <w:t xml:space="preserve"> and </w:t>
      </w: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VM2</w:t>
      </w:r>
      <w:r w:rsidR="0031363B">
        <w:rPr>
          <w:color w:val="000000" w:themeColor="text1"/>
        </w:rPr>
        <w:t xml:space="preserve"> (b)</w:t>
      </w:r>
    </w:p>
    <w:p w14:paraId="5A979C7C" w14:textId="62098CFD" w:rsidR="00751E21" w:rsidRDefault="007A0117" w:rsidP="00533483">
      <w:pPr>
        <w:pStyle w:val="CETCaption"/>
        <w:rPr>
          <w:rStyle w:val="CETCaptionCarattere"/>
          <w:i/>
          <w:lang w:val="en-US"/>
        </w:rPr>
      </w:pPr>
      <w:r>
        <w:rPr>
          <w:noProof/>
          <w:lang w:val="en-US"/>
        </w:rPr>
        <w:lastRenderedPageBreak/>
        <w:drawing>
          <wp:inline distT="0" distB="0" distL="0" distR="0" wp14:anchorId="622BC6EA" wp14:editId="4A16A374">
            <wp:extent cx="4795284" cy="1721627"/>
            <wp:effectExtent l="0" t="0" r="571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356" b="2919"/>
                    <a:stretch/>
                  </pic:blipFill>
                  <pic:spPr bwMode="auto">
                    <a:xfrm>
                      <a:off x="0" y="0"/>
                      <a:ext cx="4793807" cy="1721097"/>
                    </a:xfrm>
                    <a:prstGeom prst="rect">
                      <a:avLst/>
                    </a:prstGeom>
                    <a:ln>
                      <a:noFill/>
                    </a:ln>
                    <a:extLst>
                      <a:ext uri="{53640926-AAD7-44D8-BBD7-CCE9431645EC}">
                        <a14:shadowObscured xmlns:a14="http://schemas.microsoft.com/office/drawing/2010/main"/>
                      </a:ext>
                    </a:extLst>
                  </pic:spPr>
                </pic:pic>
              </a:graphicData>
            </a:graphic>
          </wp:inline>
        </w:drawing>
      </w:r>
    </w:p>
    <w:p w14:paraId="01CFF9B1" w14:textId="3F8EDB9A" w:rsidR="00533483" w:rsidRPr="007A0117" w:rsidRDefault="00533483" w:rsidP="00533483">
      <w:pPr>
        <w:pStyle w:val="CETCaption"/>
        <w:rPr>
          <w:lang w:val="en-US"/>
        </w:rPr>
      </w:pPr>
      <w:r w:rsidRPr="004209ED">
        <w:rPr>
          <w:rStyle w:val="CETCaptionCarattere"/>
          <w:i/>
          <w:lang w:val="en-US"/>
        </w:rPr>
        <w:t xml:space="preserve">Figure </w:t>
      </w:r>
      <w:r>
        <w:rPr>
          <w:rStyle w:val="CETCaptionCarattere"/>
          <w:i/>
          <w:lang w:val="en-US"/>
        </w:rPr>
        <w:t>3:</w:t>
      </w:r>
      <w:r w:rsidRPr="004209ED">
        <w:rPr>
          <w:rStyle w:val="CETCaptionCarattere"/>
          <w:i/>
          <w:lang w:val="en-US"/>
        </w:rPr>
        <w:t xml:space="preserve"> NTA analysis </w:t>
      </w:r>
      <w:r w:rsidR="00E22836">
        <w:rPr>
          <w:rStyle w:val="CETCaptionCarattere"/>
          <w:i/>
          <w:lang w:val="en-US"/>
        </w:rPr>
        <w:t xml:space="preserve">of </w:t>
      </w:r>
      <w:r w:rsidR="00E22836" w:rsidRPr="004209ED">
        <w:rPr>
          <w:rStyle w:val="CETCaptionCarattere"/>
          <w:i/>
          <w:lang w:val="en-US"/>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 xml:space="preserve">VM1 and </w:t>
      </w:r>
      <w:r w:rsidRPr="00437AFE">
        <w:rPr>
          <w:color w:val="000000" w:themeColor="text1"/>
        </w:rPr>
        <w:t>Al</w:t>
      </w:r>
      <w:r w:rsidRPr="00437AFE">
        <w:rPr>
          <w:color w:val="000000" w:themeColor="text1"/>
          <w:vertAlign w:val="subscript"/>
        </w:rPr>
        <w:t>2</w:t>
      </w:r>
      <w:r w:rsidRPr="00437AFE">
        <w:rPr>
          <w:color w:val="000000" w:themeColor="text1"/>
        </w:rPr>
        <w:t>O</w:t>
      </w:r>
      <w:r w:rsidRPr="00437AFE">
        <w:rPr>
          <w:color w:val="000000" w:themeColor="text1"/>
          <w:vertAlign w:val="subscript"/>
        </w:rPr>
        <w:t>3</w:t>
      </w:r>
      <w:r w:rsidRPr="00437AFE">
        <w:rPr>
          <w:color w:val="000000" w:themeColor="text1"/>
        </w:rPr>
        <w:t>_</w:t>
      </w:r>
      <w:r>
        <w:rPr>
          <w:color w:val="000000" w:themeColor="text1"/>
        </w:rPr>
        <w:t>VM2</w:t>
      </w:r>
    </w:p>
    <w:p w14:paraId="24D82EF4" w14:textId="77777777" w:rsidR="00F14494" w:rsidRDefault="00F14494" w:rsidP="00F14494">
      <w:pPr>
        <w:pStyle w:val="CETHeading1"/>
        <w:tabs>
          <w:tab w:val="num" w:pos="360"/>
        </w:tabs>
        <w:rPr>
          <w:lang w:val="en-GB"/>
        </w:rPr>
      </w:pPr>
      <w:r>
        <w:rPr>
          <w:lang w:val="en-GB"/>
        </w:rPr>
        <w:t>S</w:t>
      </w:r>
      <w:r w:rsidRPr="00B159ED">
        <w:rPr>
          <w:lang w:val="en-GB"/>
        </w:rPr>
        <w:t>tability dispersion tests</w:t>
      </w:r>
    </w:p>
    <w:p w14:paraId="148DF9E5" w14:textId="3AB50058" w:rsidR="00F14494" w:rsidRDefault="00751E21" w:rsidP="00F14494">
      <w:pPr>
        <w:pStyle w:val="CETBodytext"/>
      </w:pPr>
      <w:r w:rsidRPr="00174E59">
        <w:rPr>
          <w:lang w:val="en-GB"/>
        </w:rPr>
        <w:t>A</w:t>
      </w:r>
      <w:r w:rsidR="002622AE" w:rsidRPr="00174E59">
        <w:rPr>
          <w:lang w:val="en-GB"/>
        </w:rPr>
        <w:t xml:space="preserve">ll the </w:t>
      </w:r>
      <w:r w:rsidRPr="00174E59">
        <w:rPr>
          <w:lang w:val="en-GB"/>
        </w:rPr>
        <w:t xml:space="preserve">prepared </w:t>
      </w:r>
      <w:r w:rsidR="002622AE" w:rsidRPr="00174E59">
        <w:rPr>
          <w:lang w:val="en-GB"/>
        </w:rPr>
        <w:t>dispersions were precipitated by centrifugation at 1,000 rpm for 30 minutes. The resulted supernatant was successively evaluated for the absorbance using a UV-VIS spectrophotometer and the absorbance before and after the centrifugation (A ratio) was calculated</w:t>
      </w:r>
      <w:r w:rsidR="002622AE" w:rsidRPr="00174E59">
        <w:t xml:space="preserve">. </w:t>
      </w:r>
      <w:r w:rsidR="00F14494" w:rsidRPr="00174E59">
        <w:rPr>
          <w:lang w:val="en-GB"/>
        </w:rPr>
        <w:t>T</w:t>
      </w:r>
      <w:r w:rsidR="00F14494" w:rsidRPr="00174E59">
        <w:t xml:space="preserve">he stability </w:t>
      </w:r>
      <w:r w:rsidR="00F14494" w:rsidRPr="008031A3">
        <w:t xml:space="preserve">in </w:t>
      </w:r>
      <w:r w:rsidR="00F14494">
        <w:t>LBR 3/R</w:t>
      </w:r>
      <w:r w:rsidR="00F14494" w:rsidRPr="008031A3">
        <w:t xml:space="preserve"> </w:t>
      </w:r>
      <w:r w:rsidR="00AA0BA0">
        <w:t xml:space="preserve">RAMOIL </w:t>
      </w:r>
      <w:r w:rsidR="00F14494" w:rsidRPr="008031A3">
        <w:t>was</w:t>
      </w:r>
      <w:r w:rsidR="00F14494" w:rsidRPr="00396C3E">
        <w:t xml:space="preserve"> analyzed in the presence of </w:t>
      </w:r>
      <w:r w:rsidR="00F14494">
        <w:t>the two viscosity modifier</w:t>
      </w:r>
      <w:r w:rsidR="00F14494" w:rsidRPr="00396C3E">
        <w:t>s</w:t>
      </w:r>
      <w:r w:rsidR="00311ED6">
        <w:t xml:space="preserve">, HSD and </w:t>
      </w:r>
      <w:r w:rsidR="00311ED6">
        <w:rPr>
          <w:szCs w:val="18"/>
        </w:rPr>
        <w:t>p</w:t>
      </w:r>
      <w:r w:rsidR="00311ED6" w:rsidRPr="00B756B1">
        <w:rPr>
          <w:szCs w:val="18"/>
        </w:rPr>
        <w:t>olyisobutylene</w:t>
      </w:r>
      <w:r w:rsidR="00F14494">
        <w:t xml:space="preserve">. </w:t>
      </w:r>
      <w:r w:rsidR="00F14494" w:rsidRPr="005F6D48">
        <w:t>In particular</w:t>
      </w:r>
      <w:r w:rsidR="00F14494">
        <w:t>,</w:t>
      </w:r>
      <w:r w:rsidR="00F14494" w:rsidRPr="005F6D48">
        <w:t xml:space="preserve"> the A ratio, obtained under UV-Vis, with different concentrations of </w:t>
      </w:r>
      <w:r w:rsidR="00F14494">
        <w:t>alumina nanoclusters</w:t>
      </w:r>
      <w:r w:rsidR="00F14494" w:rsidRPr="005F6D48">
        <w:t>, w</w:t>
      </w:r>
      <w:r w:rsidR="00F14494">
        <w:t>as</w:t>
      </w:r>
      <w:r w:rsidR="00F14494" w:rsidRPr="005F6D48">
        <w:t xml:space="preserve"> reported in Table </w:t>
      </w:r>
      <w:r w:rsidR="00F14494">
        <w:t>4</w:t>
      </w:r>
      <w:r w:rsidR="00F14494" w:rsidRPr="005F6D48">
        <w:t>.</w:t>
      </w:r>
    </w:p>
    <w:p w14:paraId="2CE75BC7" w14:textId="77777777" w:rsidR="00AA0BA0" w:rsidRDefault="00AA0BA0" w:rsidP="00F14494">
      <w:pPr>
        <w:pStyle w:val="CETBodytext"/>
      </w:pPr>
    </w:p>
    <w:p w14:paraId="3E37A45A" w14:textId="78FB3EF9" w:rsidR="00B756B1" w:rsidRPr="009352C9" w:rsidRDefault="00AA0BA0" w:rsidP="00F14494">
      <w:pPr>
        <w:pStyle w:val="CETBodytext"/>
      </w:pPr>
      <w:r w:rsidRPr="005F6D48">
        <w:t xml:space="preserve">Table </w:t>
      </w:r>
      <w:r>
        <w:t xml:space="preserve">4: Stability </w:t>
      </w:r>
      <w:r w:rsidRPr="005F6D48">
        <w:t xml:space="preserve">of </w:t>
      </w:r>
      <w:r>
        <w:t>viscosity modifier</w:t>
      </w:r>
      <w:r w:rsidRPr="005F6D48">
        <w:t xml:space="preserve"> and free formulations</w:t>
      </w:r>
      <w:r>
        <w:t xml:space="preserve"> in LBR 3/R RAMOIL</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062"/>
        <w:gridCol w:w="1996"/>
        <w:gridCol w:w="1910"/>
        <w:gridCol w:w="1694"/>
        <w:gridCol w:w="2125"/>
      </w:tblGrid>
      <w:tr w:rsidR="00174E59" w:rsidRPr="00174E59" w14:paraId="47B58CF9" w14:textId="77777777" w:rsidTr="00174E59">
        <w:tc>
          <w:tcPr>
            <w:tcW w:w="604" w:type="pct"/>
            <w:tcBorders>
              <w:top w:val="single" w:sz="12" w:space="0" w:color="008000"/>
              <w:bottom w:val="single" w:sz="6" w:space="0" w:color="008000"/>
            </w:tcBorders>
            <w:shd w:val="clear" w:color="auto" w:fill="FFFFFF"/>
          </w:tcPr>
          <w:p w14:paraId="1E3E4CC6" w14:textId="5F2426FD" w:rsidR="00B756B1" w:rsidRPr="009D46BD" w:rsidRDefault="00B756B1" w:rsidP="00BB5A76">
            <w:pPr>
              <w:pStyle w:val="CETBodytext"/>
              <w:jc w:val="center"/>
              <w:rPr>
                <w:b/>
                <w:lang w:val="en-GB"/>
              </w:rPr>
            </w:pPr>
            <w:r w:rsidRPr="009D46BD">
              <w:rPr>
                <w:b/>
                <w:lang w:val="en-GB"/>
              </w:rPr>
              <w:t>I</w:t>
            </w:r>
            <w:r>
              <w:rPr>
                <w:b/>
                <w:lang w:val="en-GB"/>
              </w:rPr>
              <w:t>D</w:t>
            </w:r>
          </w:p>
        </w:tc>
        <w:tc>
          <w:tcPr>
            <w:tcW w:w="1136" w:type="pct"/>
            <w:tcBorders>
              <w:top w:val="single" w:sz="12" w:space="0" w:color="008000"/>
              <w:bottom w:val="single" w:sz="6" w:space="0" w:color="008000"/>
            </w:tcBorders>
            <w:shd w:val="clear" w:color="auto" w:fill="FFFFFF"/>
          </w:tcPr>
          <w:p w14:paraId="35F3C732" w14:textId="0A4ADFB1" w:rsidR="00B756B1" w:rsidRPr="009D46BD" w:rsidRDefault="00B756B1" w:rsidP="00B756B1">
            <w:pPr>
              <w:pStyle w:val="CETBodytext"/>
              <w:rPr>
                <w:b/>
                <w:lang w:val="en-GB"/>
              </w:rPr>
            </w:pPr>
            <w:r>
              <w:rPr>
                <w:b/>
                <w:lang w:val="en-GB"/>
              </w:rPr>
              <w:t>Sample</w:t>
            </w:r>
          </w:p>
        </w:tc>
        <w:tc>
          <w:tcPr>
            <w:tcW w:w="1087" w:type="pct"/>
            <w:tcBorders>
              <w:top w:val="single" w:sz="12" w:space="0" w:color="008000"/>
              <w:bottom w:val="single" w:sz="6" w:space="0" w:color="008000"/>
            </w:tcBorders>
            <w:shd w:val="clear" w:color="auto" w:fill="FFFFFF"/>
          </w:tcPr>
          <w:p w14:paraId="642D88A0" w14:textId="18C0F4A1" w:rsidR="00B756B1" w:rsidRPr="00B756B1" w:rsidRDefault="00B756B1" w:rsidP="00BB5A76">
            <w:pPr>
              <w:pStyle w:val="CETBodytext"/>
              <w:ind w:right="-1"/>
              <w:jc w:val="center"/>
              <w:rPr>
                <w:b/>
                <w:lang w:val="it-IT"/>
              </w:rPr>
            </w:pPr>
            <w:proofErr w:type="spellStart"/>
            <w:r w:rsidRPr="00B756B1">
              <w:rPr>
                <w:b/>
                <w:lang w:val="it-IT"/>
              </w:rPr>
              <w:t>Nanoadditives</w:t>
            </w:r>
            <w:proofErr w:type="spellEnd"/>
            <w:r w:rsidRPr="00B756B1">
              <w:rPr>
                <w:b/>
                <w:lang w:val="it-IT"/>
              </w:rPr>
              <w:t xml:space="preserve"> </w:t>
            </w:r>
            <w:proofErr w:type="spellStart"/>
            <w:r w:rsidRPr="00B756B1">
              <w:rPr>
                <w:b/>
                <w:lang w:val="it-IT"/>
              </w:rPr>
              <w:t>concentration</w:t>
            </w:r>
            <w:proofErr w:type="spellEnd"/>
            <w:r w:rsidRPr="00B756B1">
              <w:rPr>
                <w:b/>
                <w:lang w:val="it-IT"/>
              </w:rPr>
              <w:t xml:space="preserve"> (</w:t>
            </w:r>
            <w:proofErr w:type="spellStart"/>
            <w:r w:rsidR="00E22836" w:rsidRPr="00B756B1">
              <w:rPr>
                <w:b/>
                <w:lang w:val="it-IT"/>
              </w:rPr>
              <w:t>wt</w:t>
            </w:r>
            <w:proofErr w:type="spellEnd"/>
            <w:r w:rsidR="00E22836" w:rsidRPr="00B756B1">
              <w:rPr>
                <w:b/>
                <w:lang w:val="it-IT"/>
              </w:rPr>
              <w:t>. %</w:t>
            </w:r>
            <w:r>
              <w:rPr>
                <w:b/>
                <w:lang w:val="it-IT"/>
              </w:rPr>
              <w:t>)</w:t>
            </w:r>
          </w:p>
        </w:tc>
        <w:tc>
          <w:tcPr>
            <w:tcW w:w="964" w:type="pct"/>
            <w:tcBorders>
              <w:top w:val="single" w:sz="12" w:space="0" w:color="008000"/>
              <w:bottom w:val="single" w:sz="6" w:space="0" w:color="008000"/>
            </w:tcBorders>
            <w:shd w:val="clear" w:color="auto" w:fill="FFFFFF"/>
          </w:tcPr>
          <w:p w14:paraId="1680A65E" w14:textId="77777777" w:rsidR="005112F0" w:rsidRDefault="00B756B1" w:rsidP="00BB5A76">
            <w:pPr>
              <w:pStyle w:val="CETBodytext"/>
              <w:ind w:right="-1"/>
              <w:jc w:val="center"/>
              <w:rPr>
                <w:b/>
                <w:lang w:val="it-IT"/>
              </w:rPr>
            </w:pPr>
            <w:proofErr w:type="spellStart"/>
            <w:r w:rsidRPr="00B756B1">
              <w:rPr>
                <w:b/>
                <w:lang w:val="it-IT"/>
              </w:rPr>
              <w:t>V</w:t>
            </w:r>
            <w:r w:rsidR="005112F0">
              <w:rPr>
                <w:b/>
                <w:lang w:val="it-IT"/>
              </w:rPr>
              <w:t>iscosity</w:t>
            </w:r>
            <w:proofErr w:type="spellEnd"/>
            <w:r w:rsidR="005112F0">
              <w:rPr>
                <w:b/>
                <w:lang w:val="it-IT"/>
              </w:rPr>
              <w:t xml:space="preserve"> </w:t>
            </w:r>
            <w:proofErr w:type="spellStart"/>
            <w:r w:rsidRPr="00B756B1">
              <w:rPr>
                <w:b/>
                <w:lang w:val="it-IT"/>
              </w:rPr>
              <w:t>M</w:t>
            </w:r>
            <w:r w:rsidR="005112F0">
              <w:rPr>
                <w:b/>
                <w:lang w:val="it-IT"/>
              </w:rPr>
              <w:t>odifier</w:t>
            </w:r>
            <w:proofErr w:type="spellEnd"/>
          </w:p>
          <w:p w14:paraId="41DF5C8F" w14:textId="607B2DF3" w:rsidR="00B756B1" w:rsidRPr="00B756B1" w:rsidRDefault="005112F0" w:rsidP="00BB5A76">
            <w:pPr>
              <w:pStyle w:val="CETBodytext"/>
              <w:ind w:right="-1"/>
              <w:jc w:val="center"/>
              <w:rPr>
                <w:b/>
                <w:lang w:val="it-IT"/>
              </w:rPr>
            </w:pPr>
            <w:r>
              <w:rPr>
                <w:b/>
                <w:lang w:val="it-IT"/>
              </w:rPr>
              <w:t xml:space="preserve"> (VM)</w:t>
            </w:r>
          </w:p>
        </w:tc>
        <w:tc>
          <w:tcPr>
            <w:tcW w:w="1209" w:type="pct"/>
            <w:tcBorders>
              <w:top w:val="single" w:sz="12" w:space="0" w:color="008000"/>
              <w:bottom w:val="single" w:sz="6" w:space="0" w:color="008000"/>
            </w:tcBorders>
            <w:shd w:val="clear" w:color="auto" w:fill="FFFFFF"/>
          </w:tcPr>
          <w:p w14:paraId="21B3A0ED" w14:textId="77777777" w:rsidR="00B756B1" w:rsidRPr="00174E59" w:rsidRDefault="00B756B1" w:rsidP="00BB5A76">
            <w:pPr>
              <w:pStyle w:val="CETBodytext"/>
              <w:ind w:right="-1"/>
              <w:jc w:val="center"/>
              <w:rPr>
                <w:b/>
                <w:lang w:val="it-IT"/>
              </w:rPr>
            </w:pPr>
            <w:r w:rsidRPr="00174E59">
              <w:rPr>
                <w:b/>
                <w:lang w:val="it-IT"/>
              </w:rPr>
              <w:t>A ratio</w:t>
            </w:r>
          </w:p>
          <w:p w14:paraId="30EEAC26" w14:textId="0DFD36B0" w:rsidR="002846D4" w:rsidRPr="00174E59" w:rsidRDefault="00174E59" w:rsidP="00BB5A76">
            <w:pPr>
              <w:pStyle w:val="CETBodytext"/>
              <w:ind w:right="-1"/>
              <w:jc w:val="center"/>
              <w:rPr>
                <w:b/>
                <w:sz w:val="16"/>
                <w:szCs w:val="16"/>
                <w:lang w:val="it-IT"/>
              </w:rPr>
            </w:pPr>
            <w:r w:rsidRPr="00174E59">
              <w:rPr>
                <w:b/>
                <w:sz w:val="16"/>
                <w:szCs w:val="16"/>
                <w:lang w:val="en-GB"/>
              </w:rPr>
              <w:t>(</w:t>
            </w:r>
            <w:r w:rsidR="00E22836" w:rsidRPr="00174E59">
              <w:rPr>
                <w:b/>
                <w:sz w:val="16"/>
                <w:szCs w:val="16"/>
                <w:lang w:val="en-GB"/>
              </w:rPr>
              <w:t>Absorbance</w:t>
            </w:r>
            <w:r w:rsidRPr="00174E59">
              <w:rPr>
                <w:b/>
                <w:sz w:val="16"/>
                <w:szCs w:val="16"/>
                <w:lang w:val="en-GB"/>
              </w:rPr>
              <w:t xml:space="preserve"> before and after centrifugation)</w:t>
            </w:r>
          </w:p>
        </w:tc>
      </w:tr>
      <w:tr w:rsidR="00B756B1" w:rsidRPr="00B756B1" w14:paraId="75B1B9F3" w14:textId="77777777" w:rsidTr="00174E59">
        <w:tc>
          <w:tcPr>
            <w:tcW w:w="604" w:type="pct"/>
            <w:shd w:val="clear" w:color="auto" w:fill="FFFFFF"/>
          </w:tcPr>
          <w:p w14:paraId="1AEE168F" w14:textId="048804D2" w:rsidR="00B756B1" w:rsidRPr="00B756B1" w:rsidRDefault="00B756B1" w:rsidP="00BB5A76">
            <w:pPr>
              <w:pStyle w:val="CETBodytext"/>
              <w:jc w:val="center"/>
              <w:rPr>
                <w:szCs w:val="18"/>
                <w:lang w:val="it-IT"/>
              </w:rPr>
            </w:pPr>
            <w:r w:rsidRPr="00B756B1">
              <w:rPr>
                <w:szCs w:val="18"/>
                <w:lang w:val="it-IT"/>
              </w:rPr>
              <w:t>1</w:t>
            </w:r>
          </w:p>
        </w:tc>
        <w:tc>
          <w:tcPr>
            <w:tcW w:w="1136" w:type="pct"/>
            <w:shd w:val="clear" w:color="auto" w:fill="FFFFFF"/>
          </w:tcPr>
          <w:p w14:paraId="3AE42738" w14:textId="19083619" w:rsidR="00B756B1" w:rsidRPr="00B756B1" w:rsidRDefault="00B756B1" w:rsidP="00BB5A76">
            <w:pPr>
              <w:pStyle w:val="CETBodytext"/>
              <w:ind w:right="-851"/>
              <w:rPr>
                <w:rFonts w:cs="Arial"/>
                <w:szCs w:val="18"/>
                <w:lang w:val="it-IT"/>
              </w:rPr>
            </w:pPr>
            <w:r w:rsidRPr="00B756B1">
              <w:rPr>
                <w:szCs w:val="18"/>
                <w:lang w:val="it-IT"/>
              </w:rPr>
              <w:t>Al</w:t>
            </w:r>
            <w:r w:rsidRPr="00B756B1">
              <w:rPr>
                <w:szCs w:val="18"/>
                <w:vertAlign w:val="subscript"/>
                <w:lang w:val="it-IT"/>
              </w:rPr>
              <w:t>2</w:t>
            </w:r>
            <w:r w:rsidRPr="00B756B1">
              <w:rPr>
                <w:szCs w:val="18"/>
                <w:lang w:val="it-IT"/>
              </w:rPr>
              <w:t>O</w:t>
            </w:r>
            <w:r w:rsidRPr="00B756B1">
              <w:rPr>
                <w:szCs w:val="18"/>
                <w:vertAlign w:val="subscript"/>
                <w:lang w:val="it-IT"/>
              </w:rPr>
              <w:t>3</w:t>
            </w:r>
            <w:r w:rsidRPr="00B756B1">
              <w:rPr>
                <w:szCs w:val="18"/>
                <w:lang w:val="it-IT"/>
              </w:rPr>
              <w:t>_2</w:t>
            </w:r>
          </w:p>
        </w:tc>
        <w:tc>
          <w:tcPr>
            <w:tcW w:w="1087" w:type="pct"/>
            <w:shd w:val="clear" w:color="auto" w:fill="FFFFFF"/>
          </w:tcPr>
          <w:p w14:paraId="5DC15CD1" w14:textId="2DFB2F9D" w:rsidR="00B756B1" w:rsidRPr="00B756B1" w:rsidRDefault="00B756B1" w:rsidP="00BB5A76">
            <w:pPr>
              <w:pStyle w:val="CETBodytext"/>
              <w:ind w:right="-1"/>
              <w:jc w:val="center"/>
              <w:rPr>
                <w:szCs w:val="18"/>
                <w:lang w:val="it-IT"/>
              </w:rPr>
            </w:pPr>
            <w:r w:rsidRPr="00B756B1">
              <w:rPr>
                <w:szCs w:val="18"/>
                <w:lang w:val="it-IT"/>
              </w:rPr>
              <w:t>0.05%</w:t>
            </w:r>
          </w:p>
        </w:tc>
        <w:tc>
          <w:tcPr>
            <w:tcW w:w="964" w:type="pct"/>
            <w:shd w:val="clear" w:color="auto" w:fill="FFFFFF"/>
          </w:tcPr>
          <w:p w14:paraId="5E12B715" w14:textId="26073C30" w:rsidR="00B756B1" w:rsidRPr="00B756B1" w:rsidRDefault="00B756B1" w:rsidP="00BB5A76">
            <w:pPr>
              <w:pStyle w:val="CETBodytext"/>
              <w:ind w:right="-1"/>
              <w:jc w:val="center"/>
              <w:rPr>
                <w:szCs w:val="18"/>
                <w:lang w:val="it-IT"/>
              </w:rPr>
            </w:pPr>
            <w:r w:rsidRPr="00B756B1">
              <w:rPr>
                <w:szCs w:val="18"/>
                <w:lang w:val="it-IT"/>
              </w:rPr>
              <w:t>/</w:t>
            </w:r>
          </w:p>
        </w:tc>
        <w:tc>
          <w:tcPr>
            <w:tcW w:w="1209" w:type="pct"/>
            <w:shd w:val="clear" w:color="auto" w:fill="FFFFFF"/>
          </w:tcPr>
          <w:p w14:paraId="0F0695D2" w14:textId="44E0B2FF" w:rsidR="00B756B1" w:rsidRPr="00B756B1" w:rsidRDefault="00B756B1" w:rsidP="00BB5A76">
            <w:pPr>
              <w:pStyle w:val="CETBodytext"/>
              <w:ind w:right="-1"/>
              <w:jc w:val="center"/>
              <w:rPr>
                <w:szCs w:val="18"/>
                <w:lang w:val="it-IT"/>
              </w:rPr>
            </w:pPr>
            <w:r w:rsidRPr="00B756B1">
              <w:rPr>
                <w:szCs w:val="18"/>
                <w:lang w:val="it-IT"/>
              </w:rPr>
              <w:t>0.38</w:t>
            </w:r>
          </w:p>
        </w:tc>
      </w:tr>
      <w:tr w:rsidR="00B756B1" w:rsidRPr="00B756B1" w14:paraId="42F12684" w14:textId="77777777" w:rsidTr="00174E59">
        <w:tc>
          <w:tcPr>
            <w:tcW w:w="604" w:type="pct"/>
            <w:shd w:val="clear" w:color="auto" w:fill="FFFFFF"/>
          </w:tcPr>
          <w:p w14:paraId="387A6374" w14:textId="149970F0" w:rsidR="00B756B1" w:rsidRPr="00B756B1" w:rsidRDefault="00B756B1" w:rsidP="00BB5A76">
            <w:pPr>
              <w:pStyle w:val="CETBodytext"/>
              <w:jc w:val="center"/>
              <w:rPr>
                <w:szCs w:val="18"/>
                <w:lang w:val="it-IT"/>
              </w:rPr>
            </w:pPr>
            <w:r w:rsidRPr="00B756B1">
              <w:rPr>
                <w:szCs w:val="18"/>
                <w:lang w:val="it-IT"/>
              </w:rPr>
              <w:t>2</w:t>
            </w:r>
          </w:p>
        </w:tc>
        <w:tc>
          <w:tcPr>
            <w:tcW w:w="1136" w:type="pct"/>
            <w:shd w:val="clear" w:color="auto" w:fill="FFFFFF"/>
          </w:tcPr>
          <w:p w14:paraId="4A462B56" w14:textId="1380B3DA" w:rsidR="00B756B1" w:rsidRPr="00B756B1" w:rsidRDefault="00B756B1" w:rsidP="00BB5A76">
            <w:pPr>
              <w:pStyle w:val="CETBodytext"/>
              <w:ind w:right="-851"/>
              <w:rPr>
                <w:rFonts w:cs="Arial"/>
                <w:szCs w:val="18"/>
                <w:lang w:val="it-IT"/>
              </w:rPr>
            </w:pPr>
            <w:r w:rsidRPr="00B756B1">
              <w:rPr>
                <w:szCs w:val="18"/>
                <w:lang w:val="it-IT"/>
              </w:rPr>
              <w:t>Al</w:t>
            </w:r>
            <w:r w:rsidRPr="00B756B1">
              <w:rPr>
                <w:szCs w:val="18"/>
                <w:vertAlign w:val="subscript"/>
                <w:lang w:val="it-IT"/>
              </w:rPr>
              <w:t>2</w:t>
            </w:r>
            <w:r w:rsidRPr="00B756B1">
              <w:rPr>
                <w:szCs w:val="18"/>
                <w:lang w:val="it-IT"/>
              </w:rPr>
              <w:t>O</w:t>
            </w:r>
            <w:r w:rsidRPr="00B756B1">
              <w:rPr>
                <w:szCs w:val="18"/>
                <w:vertAlign w:val="subscript"/>
                <w:lang w:val="it-IT"/>
              </w:rPr>
              <w:t>3</w:t>
            </w:r>
            <w:r w:rsidRPr="00B756B1">
              <w:rPr>
                <w:szCs w:val="18"/>
                <w:lang w:val="it-IT"/>
              </w:rPr>
              <w:t>-VM1</w:t>
            </w:r>
          </w:p>
        </w:tc>
        <w:tc>
          <w:tcPr>
            <w:tcW w:w="1087" w:type="pct"/>
            <w:shd w:val="clear" w:color="auto" w:fill="FFFFFF"/>
          </w:tcPr>
          <w:p w14:paraId="00F9660D" w14:textId="4B80660C" w:rsidR="00B756B1" w:rsidRPr="00B756B1" w:rsidRDefault="00B756B1" w:rsidP="00BB5A76">
            <w:pPr>
              <w:pStyle w:val="CETBodytext"/>
              <w:ind w:right="-1"/>
              <w:jc w:val="center"/>
              <w:rPr>
                <w:szCs w:val="18"/>
                <w:lang w:val="it-IT"/>
              </w:rPr>
            </w:pPr>
            <w:r w:rsidRPr="00B756B1">
              <w:rPr>
                <w:szCs w:val="18"/>
                <w:lang w:val="it-IT"/>
              </w:rPr>
              <w:t>0.05%</w:t>
            </w:r>
          </w:p>
        </w:tc>
        <w:tc>
          <w:tcPr>
            <w:tcW w:w="964" w:type="pct"/>
            <w:shd w:val="clear" w:color="auto" w:fill="FFFFFF"/>
          </w:tcPr>
          <w:p w14:paraId="7ACCB219" w14:textId="080C3481" w:rsidR="00B756B1" w:rsidRPr="00B756B1" w:rsidRDefault="00B756B1" w:rsidP="00BB5A76">
            <w:pPr>
              <w:pStyle w:val="CETBodytext"/>
              <w:ind w:right="-1"/>
              <w:jc w:val="center"/>
              <w:rPr>
                <w:szCs w:val="18"/>
                <w:lang w:val="it-IT"/>
              </w:rPr>
            </w:pPr>
            <w:r w:rsidRPr="00B756B1">
              <w:rPr>
                <w:szCs w:val="18"/>
                <w:lang w:val="it-IT"/>
              </w:rPr>
              <w:t xml:space="preserve">HSD </w:t>
            </w:r>
          </w:p>
        </w:tc>
        <w:tc>
          <w:tcPr>
            <w:tcW w:w="1209" w:type="pct"/>
            <w:shd w:val="clear" w:color="auto" w:fill="FFFFFF"/>
          </w:tcPr>
          <w:p w14:paraId="19D95DD3" w14:textId="47686E60" w:rsidR="00B756B1" w:rsidRPr="00B756B1" w:rsidRDefault="00B756B1" w:rsidP="00BB5A76">
            <w:pPr>
              <w:pStyle w:val="CETBodytext"/>
              <w:ind w:right="-1"/>
              <w:jc w:val="center"/>
              <w:rPr>
                <w:szCs w:val="18"/>
                <w:lang w:val="it-IT"/>
              </w:rPr>
            </w:pPr>
            <w:r w:rsidRPr="00B756B1">
              <w:rPr>
                <w:szCs w:val="18"/>
                <w:lang w:val="it-IT"/>
              </w:rPr>
              <w:t>0.84</w:t>
            </w:r>
          </w:p>
        </w:tc>
      </w:tr>
      <w:tr w:rsidR="00B756B1" w:rsidRPr="00B756B1" w14:paraId="26256A59" w14:textId="77777777" w:rsidTr="00174E59">
        <w:tc>
          <w:tcPr>
            <w:tcW w:w="604" w:type="pct"/>
            <w:shd w:val="clear" w:color="auto" w:fill="FFFFFF"/>
          </w:tcPr>
          <w:p w14:paraId="13E095F3" w14:textId="5D8E60F5" w:rsidR="00B756B1" w:rsidRPr="00B756B1" w:rsidRDefault="00B756B1" w:rsidP="00BB5A76">
            <w:pPr>
              <w:pStyle w:val="CETBodytext"/>
              <w:jc w:val="center"/>
              <w:rPr>
                <w:szCs w:val="18"/>
                <w:lang w:val="it-IT"/>
              </w:rPr>
            </w:pPr>
            <w:r w:rsidRPr="00B756B1">
              <w:rPr>
                <w:szCs w:val="18"/>
                <w:lang w:val="it-IT"/>
              </w:rPr>
              <w:t>3</w:t>
            </w:r>
          </w:p>
        </w:tc>
        <w:tc>
          <w:tcPr>
            <w:tcW w:w="1136" w:type="pct"/>
            <w:shd w:val="clear" w:color="auto" w:fill="FFFFFF"/>
          </w:tcPr>
          <w:p w14:paraId="29E5426D" w14:textId="0C5F28FA" w:rsidR="00B756B1" w:rsidRPr="00B756B1" w:rsidRDefault="00B756B1" w:rsidP="00BB5A76">
            <w:pPr>
              <w:pStyle w:val="CETBodytext"/>
              <w:ind w:right="-851"/>
              <w:rPr>
                <w:rFonts w:cs="Arial"/>
                <w:szCs w:val="18"/>
                <w:lang w:val="it-IT"/>
              </w:rPr>
            </w:pPr>
            <w:r w:rsidRPr="00B756B1">
              <w:rPr>
                <w:szCs w:val="18"/>
                <w:lang w:val="it-IT"/>
              </w:rPr>
              <w:t>Al</w:t>
            </w:r>
            <w:r w:rsidRPr="00B756B1">
              <w:rPr>
                <w:szCs w:val="18"/>
                <w:vertAlign w:val="subscript"/>
                <w:lang w:val="it-IT"/>
              </w:rPr>
              <w:t>2</w:t>
            </w:r>
            <w:r w:rsidRPr="00B756B1">
              <w:rPr>
                <w:szCs w:val="18"/>
                <w:lang w:val="it-IT"/>
              </w:rPr>
              <w:t>O</w:t>
            </w:r>
            <w:r w:rsidRPr="00B756B1">
              <w:rPr>
                <w:szCs w:val="18"/>
                <w:vertAlign w:val="subscript"/>
                <w:lang w:val="it-IT"/>
              </w:rPr>
              <w:t>3</w:t>
            </w:r>
            <w:r w:rsidRPr="00B756B1">
              <w:rPr>
                <w:szCs w:val="18"/>
                <w:lang w:val="it-IT"/>
              </w:rPr>
              <w:t>-VM1</w:t>
            </w:r>
          </w:p>
        </w:tc>
        <w:tc>
          <w:tcPr>
            <w:tcW w:w="1087" w:type="pct"/>
            <w:shd w:val="clear" w:color="auto" w:fill="FFFFFF"/>
          </w:tcPr>
          <w:p w14:paraId="5B321D72" w14:textId="39B3B8F7" w:rsidR="00B756B1" w:rsidRPr="00B756B1" w:rsidRDefault="00B756B1" w:rsidP="00BB5A76">
            <w:pPr>
              <w:pStyle w:val="CETBodytext"/>
              <w:ind w:right="-1"/>
              <w:jc w:val="center"/>
              <w:rPr>
                <w:szCs w:val="18"/>
                <w:lang w:val="it-IT"/>
              </w:rPr>
            </w:pPr>
            <w:r w:rsidRPr="00B756B1">
              <w:rPr>
                <w:szCs w:val="18"/>
                <w:lang w:val="it-IT"/>
              </w:rPr>
              <w:t>0.1%</w:t>
            </w:r>
          </w:p>
        </w:tc>
        <w:tc>
          <w:tcPr>
            <w:tcW w:w="964" w:type="pct"/>
            <w:shd w:val="clear" w:color="auto" w:fill="FFFFFF"/>
          </w:tcPr>
          <w:p w14:paraId="2CA0940E" w14:textId="32A032E2" w:rsidR="00B756B1" w:rsidRPr="00B756B1" w:rsidRDefault="00B756B1" w:rsidP="00BB5A76">
            <w:pPr>
              <w:pStyle w:val="CETBodytext"/>
              <w:ind w:right="-1"/>
              <w:jc w:val="center"/>
              <w:rPr>
                <w:szCs w:val="18"/>
                <w:lang w:val="it-IT"/>
              </w:rPr>
            </w:pPr>
            <w:r w:rsidRPr="00B756B1">
              <w:rPr>
                <w:szCs w:val="18"/>
                <w:lang w:val="it-IT"/>
              </w:rPr>
              <w:t>HSD</w:t>
            </w:r>
          </w:p>
        </w:tc>
        <w:tc>
          <w:tcPr>
            <w:tcW w:w="1209" w:type="pct"/>
            <w:shd w:val="clear" w:color="auto" w:fill="FFFFFF"/>
          </w:tcPr>
          <w:p w14:paraId="275C974F" w14:textId="7FF823BA" w:rsidR="00B756B1" w:rsidRPr="00B756B1" w:rsidRDefault="00B756B1" w:rsidP="003F71DC">
            <w:pPr>
              <w:pStyle w:val="CETBodytext"/>
              <w:ind w:right="-1"/>
              <w:jc w:val="center"/>
              <w:rPr>
                <w:szCs w:val="18"/>
                <w:lang w:val="it-IT"/>
              </w:rPr>
            </w:pPr>
            <w:r w:rsidRPr="00B756B1">
              <w:rPr>
                <w:szCs w:val="18"/>
                <w:lang w:val="it-IT"/>
              </w:rPr>
              <w:t>0.8</w:t>
            </w:r>
            <w:r w:rsidR="003F71DC">
              <w:rPr>
                <w:szCs w:val="18"/>
                <w:lang w:val="it-IT"/>
              </w:rPr>
              <w:t>3</w:t>
            </w:r>
          </w:p>
        </w:tc>
      </w:tr>
      <w:tr w:rsidR="00B756B1" w:rsidRPr="00B756B1" w14:paraId="0D23D1AC" w14:textId="77777777" w:rsidTr="00174E59">
        <w:tc>
          <w:tcPr>
            <w:tcW w:w="604" w:type="pct"/>
            <w:shd w:val="clear" w:color="auto" w:fill="FFFFFF"/>
          </w:tcPr>
          <w:p w14:paraId="4EEDAE30" w14:textId="3A2A7291" w:rsidR="00B756B1" w:rsidRPr="00B756B1" w:rsidRDefault="00B756B1" w:rsidP="00BB5A76">
            <w:pPr>
              <w:pStyle w:val="CETBodytext"/>
              <w:jc w:val="center"/>
              <w:rPr>
                <w:szCs w:val="18"/>
                <w:lang w:val="it-IT"/>
              </w:rPr>
            </w:pPr>
            <w:r w:rsidRPr="00B756B1">
              <w:rPr>
                <w:szCs w:val="18"/>
                <w:lang w:val="it-IT"/>
              </w:rPr>
              <w:t>4</w:t>
            </w:r>
          </w:p>
        </w:tc>
        <w:tc>
          <w:tcPr>
            <w:tcW w:w="1136" w:type="pct"/>
            <w:shd w:val="clear" w:color="auto" w:fill="FFFFFF"/>
          </w:tcPr>
          <w:p w14:paraId="0F4048FF" w14:textId="0426F922" w:rsidR="00B756B1" w:rsidRPr="00B756B1" w:rsidRDefault="00B756B1" w:rsidP="00BB5A76">
            <w:pPr>
              <w:pStyle w:val="CETBodytext"/>
              <w:ind w:right="-851"/>
              <w:rPr>
                <w:rFonts w:cs="Arial"/>
                <w:szCs w:val="18"/>
                <w:lang w:val="it-IT"/>
              </w:rPr>
            </w:pPr>
            <w:r w:rsidRPr="00B756B1">
              <w:rPr>
                <w:szCs w:val="18"/>
                <w:lang w:val="it-IT"/>
              </w:rPr>
              <w:t>Al</w:t>
            </w:r>
            <w:r w:rsidRPr="00B756B1">
              <w:rPr>
                <w:szCs w:val="18"/>
                <w:vertAlign w:val="subscript"/>
                <w:lang w:val="it-IT"/>
              </w:rPr>
              <w:t>2</w:t>
            </w:r>
            <w:r w:rsidRPr="00B756B1">
              <w:rPr>
                <w:szCs w:val="18"/>
                <w:lang w:val="it-IT"/>
              </w:rPr>
              <w:t>O</w:t>
            </w:r>
            <w:r w:rsidRPr="00B756B1">
              <w:rPr>
                <w:szCs w:val="18"/>
                <w:vertAlign w:val="subscript"/>
                <w:lang w:val="it-IT"/>
              </w:rPr>
              <w:t>3</w:t>
            </w:r>
            <w:r w:rsidRPr="00B756B1">
              <w:rPr>
                <w:szCs w:val="18"/>
                <w:lang w:val="it-IT"/>
              </w:rPr>
              <w:t>-VM1</w:t>
            </w:r>
          </w:p>
        </w:tc>
        <w:tc>
          <w:tcPr>
            <w:tcW w:w="1087" w:type="pct"/>
            <w:shd w:val="clear" w:color="auto" w:fill="FFFFFF"/>
          </w:tcPr>
          <w:p w14:paraId="303D2525" w14:textId="66305295" w:rsidR="00B756B1" w:rsidRPr="00B756B1" w:rsidRDefault="00B756B1" w:rsidP="00BB5A76">
            <w:pPr>
              <w:pStyle w:val="CETBodytext"/>
              <w:ind w:right="-1"/>
              <w:jc w:val="center"/>
              <w:rPr>
                <w:szCs w:val="18"/>
                <w:lang w:val="it-IT"/>
              </w:rPr>
            </w:pPr>
            <w:r w:rsidRPr="00B756B1">
              <w:rPr>
                <w:szCs w:val="18"/>
                <w:lang w:val="it-IT"/>
              </w:rPr>
              <w:t>1%</w:t>
            </w:r>
          </w:p>
        </w:tc>
        <w:tc>
          <w:tcPr>
            <w:tcW w:w="964" w:type="pct"/>
            <w:shd w:val="clear" w:color="auto" w:fill="FFFFFF"/>
          </w:tcPr>
          <w:p w14:paraId="34C6D35C" w14:textId="48B2F623" w:rsidR="00B756B1" w:rsidRPr="00B756B1" w:rsidRDefault="00B756B1" w:rsidP="00BB5A76">
            <w:pPr>
              <w:pStyle w:val="CETBodytext"/>
              <w:ind w:right="-1"/>
              <w:jc w:val="center"/>
              <w:rPr>
                <w:szCs w:val="18"/>
                <w:lang w:val="it-IT"/>
              </w:rPr>
            </w:pPr>
            <w:r w:rsidRPr="00B756B1">
              <w:rPr>
                <w:szCs w:val="18"/>
                <w:lang w:val="it-IT"/>
              </w:rPr>
              <w:t>HSD</w:t>
            </w:r>
          </w:p>
        </w:tc>
        <w:tc>
          <w:tcPr>
            <w:tcW w:w="1209" w:type="pct"/>
            <w:shd w:val="clear" w:color="auto" w:fill="FFFFFF"/>
          </w:tcPr>
          <w:p w14:paraId="4AA73EDF" w14:textId="4AEFFF6A" w:rsidR="00B756B1" w:rsidRPr="00B756B1" w:rsidRDefault="00B756B1" w:rsidP="00BB5A76">
            <w:pPr>
              <w:pStyle w:val="CETBodytext"/>
              <w:ind w:right="-1"/>
              <w:jc w:val="center"/>
              <w:rPr>
                <w:szCs w:val="18"/>
                <w:lang w:val="it-IT"/>
              </w:rPr>
            </w:pPr>
            <w:r w:rsidRPr="00B756B1">
              <w:rPr>
                <w:szCs w:val="18"/>
                <w:lang w:val="it-IT"/>
              </w:rPr>
              <w:t>0.80</w:t>
            </w:r>
          </w:p>
        </w:tc>
      </w:tr>
      <w:tr w:rsidR="00B756B1" w:rsidRPr="00B57B36" w14:paraId="17EE0E76" w14:textId="77777777" w:rsidTr="00174E59">
        <w:tc>
          <w:tcPr>
            <w:tcW w:w="604" w:type="pct"/>
            <w:shd w:val="clear" w:color="auto" w:fill="FFFFFF"/>
          </w:tcPr>
          <w:p w14:paraId="64C54597" w14:textId="0979FD2B" w:rsidR="00B756B1" w:rsidRPr="00B756B1" w:rsidRDefault="00B756B1" w:rsidP="00BB5A76">
            <w:pPr>
              <w:pStyle w:val="CETBodytext"/>
              <w:jc w:val="center"/>
              <w:rPr>
                <w:szCs w:val="18"/>
                <w:lang w:val="it-IT"/>
              </w:rPr>
            </w:pPr>
            <w:r w:rsidRPr="00B756B1">
              <w:rPr>
                <w:szCs w:val="18"/>
                <w:lang w:val="it-IT"/>
              </w:rPr>
              <w:t>5</w:t>
            </w:r>
          </w:p>
        </w:tc>
        <w:tc>
          <w:tcPr>
            <w:tcW w:w="1136" w:type="pct"/>
            <w:shd w:val="clear" w:color="auto" w:fill="FFFFFF"/>
          </w:tcPr>
          <w:p w14:paraId="7F0B8F4A" w14:textId="74265FCB" w:rsidR="00B756B1" w:rsidRPr="00B756B1" w:rsidRDefault="00B756B1" w:rsidP="00BB5A76">
            <w:pPr>
              <w:pStyle w:val="CETBodytext"/>
              <w:ind w:right="-851"/>
              <w:rPr>
                <w:rFonts w:cs="Arial"/>
                <w:szCs w:val="18"/>
                <w:lang w:val="en-GB"/>
              </w:rPr>
            </w:pPr>
            <w:r w:rsidRPr="00B756B1">
              <w:rPr>
                <w:szCs w:val="18"/>
                <w:lang w:val="it-IT"/>
              </w:rPr>
              <w:t>Al</w:t>
            </w:r>
            <w:r w:rsidRPr="00B756B1">
              <w:rPr>
                <w:szCs w:val="18"/>
                <w:vertAlign w:val="subscript"/>
                <w:lang w:val="it-IT"/>
              </w:rPr>
              <w:t>2</w:t>
            </w:r>
            <w:r w:rsidRPr="00B756B1">
              <w:rPr>
                <w:szCs w:val="18"/>
                <w:lang w:val="it-IT"/>
              </w:rPr>
              <w:t>O</w:t>
            </w:r>
            <w:r w:rsidRPr="00B756B1">
              <w:rPr>
                <w:szCs w:val="18"/>
                <w:vertAlign w:val="subscript"/>
              </w:rPr>
              <w:t>3</w:t>
            </w:r>
            <w:r w:rsidRPr="00B756B1">
              <w:rPr>
                <w:szCs w:val="18"/>
              </w:rPr>
              <w:t>-VM2</w:t>
            </w:r>
          </w:p>
        </w:tc>
        <w:tc>
          <w:tcPr>
            <w:tcW w:w="1087" w:type="pct"/>
            <w:shd w:val="clear" w:color="auto" w:fill="FFFFFF"/>
          </w:tcPr>
          <w:p w14:paraId="7984F720" w14:textId="7F35EA39" w:rsidR="00B756B1" w:rsidRPr="00B756B1" w:rsidRDefault="00B756B1" w:rsidP="00BB5A76">
            <w:pPr>
              <w:pStyle w:val="CETBodytext"/>
              <w:ind w:right="-1"/>
              <w:jc w:val="center"/>
              <w:rPr>
                <w:szCs w:val="18"/>
                <w:lang w:val="en-GB"/>
              </w:rPr>
            </w:pPr>
            <w:r w:rsidRPr="00B756B1">
              <w:rPr>
                <w:szCs w:val="18"/>
              </w:rPr>
              <w:t>0.05%</w:t>
            </w:r>
          </w:p>
        </w:tc>
        <w:tc>
          <w:tcPr>
            <w:tcW w:w="964" w:type="pct"/>
            <w:shd w:val="clear" w:color="auto" w:fill="FFFFFF"/>
          </w:tcPr>
          <w:p w14:paraId="7D098088" w14:textId="52679A19" w:rsidR="00B756B1" w:rsidRPr="00B756B1" w:rsidRDefault="00B756B1" w:rsidP="00BB5A76">
            <w:pPr>
              <w:pStyle w:val="CETBodytext"/>
              <w:ind w:right="-1"/>
              <w:jc w:val="center"/>
              <w:rPr>
                <w:szCs w:val="18"/>
                <w:lang w:val="en-GB"/>
              </w:rPr>
            </w:pPr>
            <w:r w:rsidRPr="00B756B1">
              <w:rPr>
                <w:szCs w:val="18"/>
              </w:rPr>
              <w:t>Polyisobutylene</w:t>
            </w:r>
          </w:p>
        </w:tc>
        <w:tc>
          <w:tcPr>
            <w:tcW w:w="1209" w:type="pct"/>
            <w:shd w:val="clear" w:color="auto" w:fill="FFFFFF"/>
          </w:tcPr>
          <w:p w14:paraId="7094CFA0" w14:textId="6B8F81A1" w:rsidR="00B756B1" w:rsidRPr="00B756B1" w:rsidRDefault="00B756B1" w:rsidP="00BB5A76">
            <w:pPr>
              <w:pStyle w:val="CETBodytext"/>
              <w:ind w:right="-1"/>
              <w:jc w:val="center"/>
              <w:rPr>
                <w:szCs w:val="18"/>
                <w:lang w:val="en-GB"/>
              </w:rPr>
            </w:pPr>
            <w:r w:rsidRPr="00B756B1">
              <w:rPr>
                <w:szCs w:val="18"/>
              </w:rPr>
              <w:t>0.95</w:t>
            </w:r>
          </w:p>
        </w:tc>
      </w:tr>
      <w:tr w:rsidR="00B756B1" w:rsidRPr="00B57B36" w14:paraId="398483B5" w14:textId="77777777" w:rsidTr="00174E59">
        <w:tc>
          <w:tcPr>
            <w:tcW w:w="604" w:type="pct"/>
            <w:shd w:val="clear" w:color="auto" w:fill="FFFFFF"/>
          </w:tcPr>
          <w:p w14:paraId="24D5229D" w14:textId="27F221F4" w:rsidR="00B756B1" w:rsidRPr="00B756B1" w:rsidRDefault="00B756B1" w:rsidP="00BB5A76">
            <w:pPr>
              <w:pStyle w:val="CETBodytext"/>
              <w:jc w:val="center"/>
              <w:rPr>
                <w:szCs w:val="18"/>
                <w:lang w:val="en-GB"/>
              </w:rPr>
            </w:pPr>
            <w:r w:rsidRPr="00B756B1">
              <w:rPr>
                <w:szCs w:val="18"/>
                <w:lang w:val="en-GB"/>
              </w:rPr>
              <w:t>6</w:t>
            </w:r>
          </w:p>
        </w:tc>
        <w:tc>
          <w:tcPr>
            <w:tcW w:w="1136" w:type="pct"/>
            <w:shd w:val="clear" w:color="auto" w:fill="FFFFFF"/>
          </w:tcPr>
          <w:p w14:paraId="1F9D9556" w14:textId="7B6CE170" w:rsidR="00B756B1" w:rsidRPr="00B756B1" w:rsidRDefault="00B756B1" w:rsidP="00BB5A76">
            <w:pPr>
              <w:pStyle w:val="CETBodytext"/>
              <w:ind w:right="-851"/>
              <w:rPr>
                <w:rFonts w:cs="Arial"/>
                <w:szCs w:val="18"/>
                <w:lang w:val="en-GB"/>
              </w:rPr>
            </w:pPr>
            <w:r w:rsidRPr="00B756B1">
              <w:rPr>
                <w:szCs w:val="18"/>
              </w:rPr>
              <w:t>Al</w:t>
            </w:r>
            <w:r w:rsidRPr="00B756B1">
              <w:rPr>
                <w:szCs w:val="18"/>
                <w:vertAlign w:val="subscript"/>
              </w:rPr>
              <w:t>2</w:t>
            </w:r>
            <w:r w:rsidRPr="00B756B1">
              <w:rPr>
                <w:szCs w:val="18"/>
              </w:rPr>
              <w:t>O</w:t>
            </w:r>
            <w:r w:rsidRPr="00B756B1">
              <w:rPr>
                <w:szCs w:val="18"/>
                <w:vertAlign w:val="subscript"/>
              </w:rPr>
              <w:t>3</w:t>
            </w:r>
            <w:r w:rsidRPr="00B756B1">
              <w:rPr>
                <w:szCs w:val="18"/>
              </w:rPr>
              <w:t>-VM2</w:t>
            </w:r>
          </w:p>
        </w:tc>
        <w:tc>
          <w:tcPr>
            <w:tcW w:w="1087" w:type="pct"/>
            <w:shd w:val="clear" w:color="auto" w:fill="FFFFFF"/>
          </w:tcPr>
          <w:p w14:paraId="7B76D5D6" w14:textId="1B1191E2" w:rsidR="00B756B1" w:rsidRPr="00B756B1" w:rsidRDefault="00B756B1" w:rsidP="00BB5A76">
            <w:pPr>
              <w:pStyle w:val="CETBodytext"/>
              <w:ind w:right="-1"/>
              <w:jc w:val="center"/>
              <w:rPr>
                <w:szCs w:val="18"/>
                <w:lang w:val="en-GB"/>
              </w:rPr>
            </w:pPr>
            <w:r w:rsidRPr="00B756B1">
              <w:rPr>
                <w:szCs w:val="18"/>
              </w:rPr>
              <w:t>0.1%</w:t>
            </w:r>
          </w:p>
        </w:tc>
        <w:tc>
          <w:tcPr>
            <w:tcW w:w="964" w:type="pct"/>
            <w:shd w:val="clear" w:color="auto" w:fill="FFFFFF"/>
          </w:tcPr>
          <w:p w14:paraId="18F66B88" w14:textId="0C1638E3" w:rsidR="00B756B1" w:rsidRPr="00B756B1" w:rsidRDefault="00B756B1" w:rsidP="00BB5A76">
            <w:pPr>
              <w:pStyle w:val="CETBodytext"/>
              <w:ind w:right="-1"/>
              <w:jc w:val="center"/>
              <w:rPr>
                <w:szCs w:val="18"/>
                <w:lang w:val="en-GB"/>
              </w:rPr>
            </w:pPr>
            <w:r w:rsidRPr="00B756B1">
              <w:rPr>
                <w:szCs w:val="18"/>
              </w:rPr>
              <w:t>Polyisobutylene</w:t>
            </w:r>
          </w:p>
        </w:tc>
        <w:tc>
          <w:tcPr>
            <w:tcW w:w="1209" w:type="pct"/>
            <w:shd w:val="clear" w:color="auto" w:fill="FFFFFF"/>
          </w:tcPr>
          <w:p w14:paraId="4087EC64" w14:textId="533256D1" w:rsidR="00B756B1" w:rsidRPr="00B756B1" w:rsidRDefault="00B756B1" w:rsidP="003F71DC">
            <w:pPr>
              <w:pStyle w:val="CETBodytext"/>
              <w:ind w:right="-1"/>
              <w:jc w:val="center"/>
              <w:rPr>
                <w:szCs w:val="18"/>
                <w:lang w:val="en-GB"/>
              </w:rPr>
            </w:pPr>
            <w:r w:rsidRPr="00B756B1">
              <w:rPr>
                <w:szCs w:val="18"/>
              </w:rPr>
              <w:t>0.9</w:t>
            </w:r>
            <w:r w:rsidR="003F71DC">
              <w:rPr>
                <w:szCs w:val="18"/>
              </w:rPr>
              <w:t>4</w:t>
            </w:r>
          </w:p>
        </w:tc>
      </w:tr>
      <w:tr w:rsidR="00B756B1" w:rsidRPr="00B57B36" w14:paraId="2F708BB0" w14:textId="77777777" w:rsidTr="00174E59">
        <w:tc>
          <w:tcPr>
            <w:tcW w:w="604" w:type="pct"/>
            <w:shd w:val="clear" w:color="auto" w:fill="FFFFFF"/>
          </w:tcPr>
          <w:p w14:paraId="58B4EF27" w14:textId="0F0D647C" w:rsidR="00B756B1" w:rsidRPr="00B756B1" w:rsidRDefault="00B756B1" w:rsidP="00BB5A76">
            <w:pPr>
              <w:pStyle w:val="CETBodytext"/>
              <w:jc w:val="center"/>
              <w:rPr>
                <w:szCs w:val="18"/>
                <w:lang w:val="en-GB"/>
              </w:rPr>
            </w:pPr>
            <w:r w:rsidRPr="00B756B1">
              <w:rPr>
                <w:szCs w:val="18"/>
                <w:lang w:val="en-GB"/>
              </w:rPr>
              <w:t>7</w:t>
            </w:r>
          </w:p>
        </w:tc>
        <w:tc>
          <w:tcPr>
            <w:tcW w:w="1136" w:type="pct"/>
            <w:shd w:val="clear" w:color="auto" w:fill="FFFFFF"/>
          </w:tcPr>
          <w:p w14:paraId="304797F7" w14:textId="0BABAF30" w:rsidR="00B756B1" w:rsidRPr="00B756B1" w:rsidRDefault="00B756B1" w:rsidP="00BB5A76">
            <w:pPr>
              <w:pStyle w:val="CETBodytext"/>
              <w:ind w:right="-851"/>
              <w:rPr>
                <w:szCs w:val="18"/>
              </w:rPr>
            </w:pPr>
            <w:r w:rsidRPr="00B756B1">
              <w:rPr>
                <w:szCs w:val="18"/>
              </w:rPr>
              <w:t>Al</w:t>
            </w:r>
            <w:r w:rsidRPr="00B756B1">
              <w:rPr>
                <w:szCs w:val="18"/>
                <w:vertAlign w:val="subscript"/>
              </w:rPr>
              <w:t>2</w:t>
            </w:r>
            <w:r w:rsidRPr="00B756B1">
              <w:rPr>
                <w:szCs w:val="18"/>
              </w:rPr>
              <w:t>O</w:t>
            </w:r>
            <w:r w:rsidRPr="00B756B1">
              <w:rPr>
                <w:szCs w:val="18"/>
                <w:vertAlign w:val="subscript"/>
              </w:rPr>
              <w:t>3</w:t>
            </w:r>
            <w:r w:rsidRPr="00B756B1">
              <w:rPr>
                <w:szCs w:val="18"/>
              </w:rPr>
              <w:t>-VM2</w:t>
            </w:r>
          </w:p>
        </w:tc>
        <w:tc>
          <w:tcPr>
            <w:tcW w:w="1087" w:type="pct"/>
            <w:shd w:val="clear" w:color="auto" w:fill="FFFFFF"/>
          </w:tcPr>
          <w:p w14:paraId="459DAEAE" w14:textId="546C8C85" w:rsidR="00B756B1" w:rsidRPr="00B756B1" w:rsidRDefault="00B756B1" w:rsidP="00BB5A76">
            <w:pPr>
              <w:pStyle w:val="CETBodytext"/>
              <w:ind w:right="-1"/>
              <w:jc w:val="center"/>
              <w:rPr>
                <w:szCs w:val="18"/>
              </w:rPr>
            </w:pPr>
            <w:r w:rsidRPr="00B756B1">
              <w:rPr>
                <w:szCs w:val="18"/>
              </w:rPr>
              <w:t>1%</w:t>
            </w:r>
          </w:p>
        </w:tc>
        <w:tc>
          <w:tcPr>
            <w:tcW w:w="964" w:type="pct"/>
            <w:shd w:val="clear" w:color="auto" w:fill="FFFFFF"/>
          </w:tcPr>
          <w:p w14:paraId="4D431BC8" w14:textId="63579A1D" w:rsidR="00B756B1" w:rsidRPr="00B756B1" w:rsidRDefault="00B756B1" w:rsidP="00BB5A76">
            <w:pPr>
              <w:pStyle w:val="CETBodytext"/>
              <w:ind w:right="-1"/>
              <w:jc w:val="center"/>
              <w:rPr>
                <w:szCs w:val="18"/>
              </w:rPr>
            </w:pPr>
            <w:r w:rsidRPr="00B756B1">
              <w:rPr>
                <w:szCs w:val="18"/>
              </w:rPr>
              <w:t>Polyisobutylene</w:t>
            </w:r>
          </w:p>
        </w:tc>
        <w:tc>
          <w:tcPr>
            <w:tcW w:w="1209" w:type="pct"/>
            <w:shd w:val="clear" w:color="auto" w:fill="FFFFFF"/>
          </w:tcPr>
          <w:p w14:paraId="228DA7F1" w14:textId="32C03589" w:rsidR="00B756B1" w:rsidRPr="00B756B1" w:rsidRDefault="00B756B1" w:rsidP="00BB5A76">
            <w:pPr>
              <w:pStyle w:val="CETBodytext"/>
              <w:ind w:right="-1"/>
              <w:jc w:val="center"/>
              <w:rPr>
                <w:szCs w:val="18"/>
              </w:rPr>
            </w:pPr>
            <w:r w:rsidRPr="00B756B1">
              <w:rPr>
                <w:szCs w:val="18"/>
              </w:rPr>
              <w:t>0.92</w:t>
            </w:r>
          </w:p>
        </w:tc>
      </w:tr>
    </w:tbl>
    <w:p w14:paraId="7B087455" w14:textId="2EF57606" w:rsidR="00C8780D" w:rsidRPr="003F71DC" w:rsidRDefault="003F71DC" w:rsidP="00A56BF1">
      <w:pPr>
        <w:pStyle w:val="CETCaption"/>
        <w:rPr>
          <w:rStyle w:val="CETCaptionCarattere"/>
          <w:lang w:val="en-US"/>
        </w:rPr>
      </w:pPr>
      <w:r w:rsidRPr="003F71DC">
        <w:rPr>
          <w:rStyle w:val="CETCaptionCarattere"/>
          <w:lang w:val="en-US"/>
        </w:rPr>
        <w:t xml:space="preserve">The presence of </w:t>
      </w:r>
      <w:r w:rsidR="00015E4A">
        <w:rPr>
          <w:rStyle w:val="CETCaptionCarattere"/>
          <w:lang w:val="en-US"/>
        </w:rPr>
        <w:t xml:space="preserve">the </w:t>
      </w:r>
      <w:r w:rsidRPr="003F71DC">
        <w:rPr>
          <w:rStyle w:val="CETCaptionCarattere"/>
          <w:lang w:val="en-US"/>
        </w:rPr>
        <w:t xml:space="preserve">VM significantly influences the stability of </w:t>
      </w:r>
      <w:r w:rsidR="00015E4A">
        <w:rPr>
          <w:rStyle w:val="CETCaptionCarattere"/>
          <w:lang w:val="en-US"/>
        </w:rPr>
        <w:t xml:space="preserve">produced </w:t>
      </w:r>
      <w:proofErr w:type="spellStart"/>
      <w:r w:rsidR="003C5962" w:rsidRPr="003F71DC">
        <w:rPr>
          <w:rStyle w:val="CETCaptionCarattere"/>
          <w:lang w:val="en-US"/>
        </w:rPr>
        <w:t>alumin</w:t>
      </w:r>
      <w:r w:rsidR="00215683">
        <w:rPr>
          <w:rStyle w:val="CETCaptionCarattere"/>
          <w:lang w:val="en-US"/>
        </w:rPr>
        <w:t>i</w:t>
      </w:r>
      <w:r w:rsidR="003C5962">
        <w:rPr>
          <w:rStyle w:val="CETCaptionCarattere"/>
          <w:lang w:val="en-US"/>
        </w:rPr>
        <w:t>u</w:t>
      </w:r>
      <w:r w:rsidR="003C5962" w:rsidRPr="003F71DC">
        <w:rPr>
          <w:rStyle w:val="CETCaptionCarattere"/>
          <w:lang w:val="en-US"/>
        </w:rPr>
        <w:t>m</w:t>
      </w:r>
      <w:proofErr w:type="spellEnd"/>
      <w:r w:rsidRPr="003F71DC">
        <w:rPr>
          <w:rStyle w:val="CETCaptionCarattere"/>
          <w:lang w:val="en-US"/>
        </w:rPr>
        <w:t xml:space="preserve"> oxide nanoclusters in the used lubricating oil. The best results </w:t>
      </w:r>
      <w:r>
        <w:rPr>
          <w:rStyle w:val="CETCaptionCarattere"/>
          <w:lang w:val="en-US"/>
        </w:rPr>
        <w:t xml:space="preserve">were </w:t>
      </w:r>
      <w:r w:rsidRPr="003F71DC">
        <w:rPr>
          <w:rStyle w:val="CETCaptionCarattere"/>
          <w:lang w:val="en-US"/>
        </w:rPr>
        <w:t xml:space="preserve">obtained at the lowest concentration, but they remain </w:t>
      </w:r>
      <w:r w:rsidR="003C5962" w:rsidRPr="003F71DC">
        <w:rPr>
          <w:rStyle w:val="CETCaptionCarattere"/>
          <w:lang w:val="en-US"/>
        </w:rPr>
        <w:t>significant</w:t>
      </w:r>
      <w:r w:rsidRPr="003F71DC">
        <w:rPr>
          <w:rStyle w:val="CETCaptionCarattere"/>
          <w:lang w:val="en-US"/>
        </w:rPr>
        <w:t xml:space="preserve"> even at the highest</w:t>
      </w:r>
      <w:r w:rsidR="003C5962">
        <w:rPr>
          <w:rStyle w:val="CETCaptionCarattere"/>
          <w:lang w:val="en-US"/>
        </w:rPr>
        <w:t xml:space="preserve"> </w:t>
      </w:r>
      <w:r w:rsidR="003C5962" w:rsidRPr="003F71DC">
        <w:rPr>
          <w:rStyle w:val="CETCaptionCarattere"/>
          <w:lang w:val="en-US"/>
        </w:rPr>
        <w:t>concentration</w:t>
      </w:r>
      <w:r w:rsidRPr="003F71DC">
        <w:rPr>
          <w:rStyle w:val="CETCaptionCarattere"/>
          <w:lang w:val="en-US"/>
        </w:rPr>
        <w:t xml:space="preserve">. </w:t>
      </w:r>
      <w:r w:rsidR="003C5962">
        <w:rPr>
          <w:rStyle w:val="CETCaptionCarattere"/>
          <w:lang w:val="en-US"/>
        </w:rPr>
        <w:t>F</w:t>
      </w:r>
      <w:r w:rsidR="003C5962" w:rsidRPr="003C5962">
        <w:rPr>
          <w:rStyle w:val="CETCaptionCarattere"/>
          <w:lang w:val="en-US"/>
        </w:rPr>
        <w:t>urthermore</w:t>
      </w:r>
      <w:r w:rsidRPr="003F71DC">
        <w:rPr>
          <w:rStyle w:val="CETCaptionCarattere"/>
          <w:lang w:val="en-US"/>
        </w:rPr>
        <w:t xml:space="preserve">, stability is </w:t>
      </w:r>
      <w:r>
        <w:rPr>
          <w:rStyle w:val="CETCaptionCarattere"/>
          <w:lang w:val="en-US"/>
        </w:rPr>
        <w:t>better</w:t>
      </w:r>
      <w:r w:rsidRPr="003F71DC">
        <w:rPr>
          <w:rStyle w:val="CETCaptionCarattere"/>
          <w:lang w:val="en-US"/>
        </w:rPr>
        <w:t xml:space="preserve"> in the presence of polyisobutylene.</w:t>
      </w:r>
    </w:p>
    <w:p w14:paraId="2E911EBD" w14:textId="77777777" w:rsidR="00296059" w:rsidRPr="00296059" w:rsidRDefault="00296059" w:rsidP="00296059">
      <w:pPr>
        <w:keepNext/>
        <w:numPr>
          <w:ilvl w:val="1"/>
          <w:numId w:val="1"/>
        </w:numPr>
        <w:tabs>
          <w:tab w:val="clear" w:pos="7100"/>
        </w:tabs>
        <w:suppressAutoHyphens/>
        <w:spacing w:before="240" w:after="120" w:line="240" w:lineRule="auto"/>
        <w:jc w:val="left"/>
        <w:rPr>
          <w:b/>
          <w:sz w:val="20"/>
        </w:rPr>
      </w:pPr>
      <w:r w:rsidRPr="00296059">
        <w:rPr>
          <w:b/>
          <w:sz w:val="20"/>
        </w:rPr>
        <w:t>Tribological characterization</w:t>
      </w:r>
    </w:p>
    <w:p w14:paraId="1054F235" w14:textId="3B9709E1" w:rsidR="00296059" w:rsidRDefault="00296059" w:rsidP="00296059">
      <w:r w:rsidRPr="00296059">
        <w:t xml:space="preserve">The results of the tribological tests performed on LBR 3/R RAMOIL are summarized in Table </w:t>
      </w:r>
      <w:r>
        <w:t>5</w:t>
      </w:r>
      <w:r w:rsidRPr="00296059">
        <w:t xml:space="preserve">. </w:t>
      </w:r>
      <w:r w:rsidR="008524D0">
        <w:t>Mean r</w:t>
      </w:r>
      <w:r w:rsidRPr="00296059">
        <w:t>eduction</w:t>
      </w:r>
      <w:r w:rsidR="00811589">
        <w:t>s</w:t>
      </w:r>
      <w:r w:rsidRPr="00296059">
        <w:t xml:space="preserve"> of Coefficient of Friction (</w:t>
      </w:r>
      <w:proofErr w:type="spellStart"/>
      <w:r w:rsidRPr="00296059">
        <w:t>CoF</w:t>
      </w:r>
      <w:proofErr w:type="spellEnd"/>
      <w:r w:rsidRPr="00296059">
        <w:t>) and Wear Scar Diameter (WSD) w</w:t>
      </w:r>
      <w:r w:rsidR="00811589">
        <w:t>ere</w:t>
      </w:r>
      <w:r w:rsidRPr="00296059">
        <w:t xml:space="preserve"> recorded for the synthesized </w:t>
      </w:r>
      <w:r>
        <w:t>alumina nanocluster</w:t>
      </w:r>
      <w:r w:rsidRPr="00296059">
        <w:t xml:space="preserve">s in LBR 3/R RAMOIL at three different concentrations (0.05 wt. %, 0.1 wt. %, and 1 wt. %). As shown in Table </w:t>
      </w:r>
      <w:r>
        <w:t>5</w:t>
      </w:r>
      <w:r w:rsidRPr="00296059">
        <w:t xml:space="preserve">, </w:t>
      </w:r>
      <w:r>
        <w:t>alumina nanocluster</w:t>
      </w:r>
      <w:r w:rsidR="00921306">
        <w:t>s</w:t>
      </w:r>
      <w:r w:rsidRPr="00296059">
        <w:t>, with a concentration at 0.1 wt.%</w:t>
      </w:r>
      <w:r w:rsidR="00C05FC2">
        <w:t xml:space="preserve"> and </w:t>
      </w:r>
      <w:r w:rsidR="00811589">
        <w:t>in presence of</w:t>
      </w:r>
      <w:r w:rsidR="00C05FC2">
        <w:t xml:space="preserve"> p</w:t>
      </w:r>
      <w:r w:rsidR="00C05FC2" w:rsidRPr="00B756B1">
        <w:rPr>
          <w:szCs w:val="18"/>
        </w:rPr>
        <w:t>olyisobutylene</w:t>
      </w:r>
      <w:r w:rsidRPr="00296059">
        <w:t>, exhibit the best tribological performance, s</w:t>
      </w:r>
      <w:r w:rsidR="00EE782A">
        <w:t xml:space="preserve">howing a mean reduction during </w:t>
      </w:r>
      <w:r w:rsidRPr="00296059">
        <w:t xml:space="preserve">60 min operation of </w:t>
      </w:r>
      <w:proofErr w:type="spellStart"/>
      <w:r w:rsidRPr="00296059">
        <w:t>CoF</w:t>
      </w:r>
      <w:proofErr w:type="spellEnd"/>
      <w:r w:rsidRPr="00296059">
        <w:t xml:space="preserve"> and WSD, at </w:t>
      </w:r>
      <w:r w:rsidR="008524D0">
        <w:t>room</w:t>
      </w:r>
      <w:r w:rsidRPr="00296059">
        <w:t xml:space="preserve"> temperature, of </w:t>
      </w:r>
      <w:r w:rsidR="00350F08">
        <w:t>2</w:t>
      </w:r>
      <w:r w:rsidR="00EE782A">
        <w:t>1</w:t>
      </w:r>
      <w:r w:rsidRPr="00296059">
        <w:t xml:space="preserve"> % and </w:t>
      </w:r>
      <w:r w:rsidR="00350F08">
        <w:t>10</w:t>
      </w:r>
      <w:r w:rsidRPr="00296059">
        <w:t xml:space="preserve"> %, respectively.  At 80 °C</w:t>
      </w:r>
      <w:r w:rsidR="008524D0">
        <w:t>,</w:t>
      </w:r>
      <w:r w:rsidRPr="00296059">
        <w:t xml:space="preserve"> </w:t>
      </w:r>
      <w:r w:rsidR="008524D0" w:rsidRPr="00296059">
        <w:t xml:space="preserve">at an optimum concentration </w:t>
      </w:r>
      <w:r w:rsidR="00E22836" w:rsidRPr="00296059">
        <w:t>of</w:t>
      </w:r>
      <w:r w:rsidR="00E22836">
        <w:t xml:space="preserve"> </w:t>
      </w:r>
      <w:r w:rsidR="00E22836" w:rsidRPr="00296059">
        <w:t>0.1</w:t>
      </w:r>
      <w:r w:rsidR="008524D0" w:rsidRPr="00296059">
        <w:t xml:space="preserve"> wt. %</w:t>
      </w:r>
      <w:r w:rsidR="008524D0">
        <w:t>,</w:t>
      </w:r>
      <w:r w:rsidR="008524D0" w:rsidRPr="00296059">
        <w:t xml:space="preserve"> </w:t>
      </w:r>
      <w:r w:rsidRPr="00296059">
        <w:t xml:space="preserve">the reductions are </w:t>
      </w:r>
      <w:r w:rsidR="00350F08">
        <w:t>23</w:t>
      </w:r>
      <w:r w:rsidRPr="00296059">
        <w:t xml:space="preserve"> % and 1</w:t>
      </w:r>
      <w:r w:rsidR="00DF06EF" w:rsidRPr="00DF06EF">
        <w:t>4</w:t>
      </w:r>
      <w:r w:rsidRPr="00296059">
        <w:t xml:space="preserve"> %, respectively</w:t>
      </w:r>
      <w:r w:rsidR="008524D0">
        <w:t>.</w:t>
      </w:r>
      <w:r w:rsidRPr="00296059">
        <w:t xml:space="preserve"> This highlights the role of the nano-additive, which, indeed, at higher temperatures where the base viscosity decreases, locally precipitates on the metal surfaces in contact by protecting them. </w:t>
      </w:r>
    </w:p>
    <w:p w14:paraId="39BCAD1C" w14:textId="77777777" w:rsidR="00D37F36" w:rsidRPr="00296059" w:rsidRDefault="00D37F36" w:rsidP="00296059"/>
    <w:p w14:paraId="2A0B8C14" w14:textId="7789749B" w:rsidR="00D37F36" w:rsidRDefault="00D37F36" w:rsidP="00D37F36">
      <w:pPr>
        <w:pStyle w:val="CETBodytext"/>
      </w:pPr>
      <w:r w:rsidRPr="005F6D48">
        <w:t xml:space="preserve">Table </w:t>
      </w:r>
      <w:r>
        <w:t xml:space="preserve">5: </w:t>
      </w:r>
      <w:r w:rsidR="001F0CF1">
        <w:t>M</w:t>
      </w:r>
      <w:r w:rsidR="001F0CF1" w:rsidRPr="00D37F36">
        <w:t xml:space="preserve">ean </w:t>
      </w:r>
      <w:r w:rsidRPr="00D37F36">
        <w:t xml:space="preserve">COF (%) and </w:t>
      </w:r>
      <w:r w:rsidR="001F0CF1">
        <w:t xml:space="preserve">WSD </w:t>
      </w:r>
      <w:r w:rsidRPr="00D37F36">
        <w:t xml:space="preserve">reduction (%) for different formulations in </w:t>
      </w:r>
      <w:r>
        <w:t>LBR 3/R RAMOIL at room temperature</w:t>
      </w:r>
      <w:r w:rsidR="001F0CF1">
        <w:t xml:space="preserve"> </w:t>
      </w:r>
      <w:r w:rsidR="00EE782A">
        <w:t xml:space="preserve">after </w:t>
      </w:r>
      <w:r w:rsidR="001F0CF1" w:rsidRPr="001F0CF1">
        <w:t>60 min of operation.</w:t>
      </w:r>
      <w:r>
        <w:t xml:space="preserve"> </w:t>
      </w:r>
      <w:r w:rsidRPr="00D37F36">
        <w:t>Measurements were performed in triplicate</w:t>
      </w:r>
      <w:r>
        <w:t>.</w:t>
      </w:r>
    </w:p>
    <w:tbl>
      <w:tblPr>
        <w:tblW w:w="484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357"/>
        <w:gridCol w:w="1197"/>
        <w:gridCol w:w="1441"/>
        <w:gridCol w:w="1739"/>
        <w:gridCol w:w="1215"/>
        <w:gridCol w:w="1557"/>
      </w:tblGrid>
      <w:tr w:rsidR="00015E4A" w:rsidRPr="00D37F36" w14:paraId="39FEE207" w14:textId="51823463" w:rsidTr="00015E4A">
        <w:tc>
          <w:tcPr>
            <w:tcW w:w="798" w:type="pct"/>
            <w:tcBorders>
              <w:top w:val="single" w:sz="12" w:space="0" w:color="008000"/>
              <w:bottom w:val="single" w:sz="6" w:space="0" w:color="008000"/>
            </w:tcBorders>
            <w:shd w:val="clear" w:color="auto" w:fill="FFFFFF"/>
          </w:tcPr>
          <w:p w14:paraId="1809A778" w14:textId="77777777" w:rsidR="00D37F36" w:rsidRPr="009D46BD" w:rsidRDefault="00D37F36" w:rsidP="00BB5A76">
            <w:pPr>
              <w:pStyle w:val="CETBodytext"/>
              <w:jc w:val="center"/>
              <w:rPr>
                <w:b/>
                <w:lang w:val="en-GB"/>
              </w:rPr>
            </w:pPr>
            <w:r w:rsidRPr="009D46BD">
              <w:rPr>
                <w:b/>
                <w:lang w:val="en-GB"/>
              </w:rPr>
              <w:t>I</w:t>
            </w:r>
            <w:r>
              <w:rPr>
                <w:b/>
                <w:lang w:val="en-GB"/>
              </w:rPr>
              <w:t>D</w:t>
            </w:r>
          </w:p>
        </w:tc>
        <w:tc>
          <w:tcPr>
            <w:tcW w:w="704" w:type="pct"/>
            <w:tcBorders>
              <w:top w:val="single" w:sz="12" w:space="0" w:color="008000"/>
              <w:bottom w:val="single" w:sz="6" w:space="0" w:color="008000"/>
            </w:tcBorders>
            <w:shd w:val="clear" w:color="auto" w:fill="FFFFFF"/>
          </w:tcPr>
          <w:p w14:paraId="456A7605" w14:textId="77777777" w:rsidR="00D37F36" w:rsidRPr="009D46BD" w:rsidRDefault="00D37F36" w:rsidP="00BB5A76">
            <w:pPr>
              <w:pStyle w:val="CETBodytext"/>
              <w:rPr>
                <w:b/>
                <w:lang w:val="en-GB"/>
              </w:rPr>
            </w:pPr>
            <w:r>
              <w:rPr>
                <w:b/>
                <w:lang w:val="en-GB"/>
              </w:rPr>
              <w:t>Sample</w:t>
            </w:r>
          </w:p>
        </w:tc>
        <w:tc>
          <w:tcPr>
            <w:tcW w:w="847" w:type="pct"/>
            <w:tcBorders>
              <w:top w:val="single" w:sz="12" w:space="0" w:color="008000"/>
              <w:bottom w:val="single" w:sz="6" w:space="0" w:color="008000"/>
            </w:tcBorders>
            <w:shd w:val="clear" w:color="auto" w:fill="FFFFFF"/>
          </w:tcPr>
          <w:p w14:paraId="203E65FA" w14:textId="5A0E9EF0" w:rsidR="00D37F36" w:rsidRPr="00B756B1" w:rsidRDefault="00D37F36" w:rsidP="00BB5A76">
            <w:pPr>
              <w:pStyle w:val="CETBodytext"/>
              <w:ind w:right="-1"/>
              <w:jc w:val="center"/>
              <w:rPr>
                <w:b/>
                <w:lang w:val="it-IT"/>
              </w:rPr>
            </w:pPr>
            <w:proofErr w:type="spellStart"/>
            <w:r w:rsidRPr="00B756B1">
              <w:rPr>
                <w:b/>
                <w:lang w:val="it-IT"/>
              </w:rPr>
              <w:t>Nanoadditives</w:t>
            </w:r>
            <w:proofErr w:type="spellEnd"/>
            <w:r w:rsidRPr="00B756B1">
              <w:rPr>
                <w:b/>
                <w:lang w:val="it-IT"/>
              </w:rPr>
              <w:t xml:space="preserve"> </w:t>
            </w:r>
            <w:proofErr w:type="spellStart"/>
            <w:r w:rsidRPr="00B756B1">
              <w:rPr>
                <w:b/>
                <w:lang w:val="it-IT"/>
              </w:rPr>
              <w:t>concentration</w:t>
            </w:r>
            <w:proofErr w:type="spellEnd"/>
            <w:r w:rsidRPr="00B756B1">
              <w:rPr>
                <w:b/>
                <w:lang w:val="it-IT"/>
              </w:rPr>
              <w:t xml:space="preserve"> (</w:t>
            </w:r>
            <w:proofErr w:type="spellStart"/>
            <w:r w:rsidR="00E22836" w:rsidRPr="00B756B1">
              <w:rPr>
                <w:b/>
                <w:lang w:val="it-IT"/>
              </w:rPr>
              <w:t>wt</w:t>
            </w:r>
            <w:proofErr w:type="spellEnd"/>
            <w:r w:rsidR="00E22836" w:rsidRPr="00B756B1">
              <w:rPr>
                <w:b/>
                <w:lang w:val="it-IT"/>
              </w:rPr>
              <w:t>. %</w:t>
            </w:r>
            <w:r>
              <w:rPr>
                <w:b/>
                <w:lang w:val="it-IT"/>
              </w:rPr>
              <w:t>)</w:t>
            </w:r>
          </w:p>
        </w:tc>
        <w:tc>
          <w:tcPr>
            <w:tcW w:w="1022" w:type="pct"/>
            <w:tcBorders>
              <w:top w:val="single" w:sz="12" w:space="0" w:color="008000"/>
              <w:bottom w:val="single" w:sz="6" w:space="0" w:color="008000"/>
            </w:tcBorders>
            <w:shd w:val="clear" w:color="auto" w:fill="FFFFFF"/>
          </w:tcPr>
          <w:p w14:paraId="14DAD83A" w14:textId="77777777" w:rsidR="00D37F36" w:rsidRPr="00B756B1" w:rsidRDefault="00D37F36" w:rsidP="00BB5A76">
            <w:pPr>
              <w:pStyle w:val="CETBodytext"/>
              <w:ind w:right="-1"/>
              <w:jc w:val="center"/>
              <w:rPr>
                <w:b/>
                <w:lang w:val="it-IT"/>
              </w:rPr>
            </w:pPr>
            <w:r w:rsidRPr="00B756B1">
              <w:rPr>
                <w:b/>
                <w:lang w:val="it-IT"/>
              </w:rPr>
              <w:t>VM</w:t>
            </w:r>
          </w:p>
        </w:tc>
        <w:tc>
          <w:tcPr>
            <w:tcW w:w="714" w:type="pct"/>
            <w:tcBorders>
              <w:top w:val="single" w:sz="12" w:space="0" w:color="008000"/>
              <w:bottom w:val="single" w:sz="6" w:space="0" w:color="008000"/>
            </w:tcBorders>
            <w:shd w:val="clear" w:color="auto" w:fill="FFFFFF"/>
          </w:tcPr>
          <w:p w14:paraId="314835BE" w14:textId="20B2F626" w:rsidR="00D37F36" w:rsidRPr="00D37F36" w:rsidRDefault="00D37F36" w:rsidP="00BB5A76">
            <w:pPr>
              <w:ind w:right="-1"/>
              <w:rPr>
                <w:rFonts w:cs="Arial"/>
                <w:b/>
                <w:szCs w:val="18"/>
              </w:rPr>
            </w:pPr>
            <w:r w:rsidRPr="00D37F36">
              <w:rPr>
                <w:rFonts w:cs="Arial"/>
                <w:b/>
                <w:szCs w:val="18"/>
              </w:rPr>
              <w:t xml:space="preserve"> </w:t>
            </w:r>
            <w:r w:rsidR="00DF06EF">
              <w:rPr>
                <w:rFonts w:cs="Arial"/>
                <w:b/>
                <w:szCs w:val="18"/>
              </w:rPr>
              <w:t xml:space="preserve">Mean </w:t>
            </w:r>
            <w:r w:rsidRPr="00D37F36">
              <w:rPr>
                <w:rFonts w:cs="Arial"/>
                <w:b/>
                <w:szCs w:val="18"/>
              </w:rPr>
              <w:t xml:space="preserve">COF     </w:t>
            </w:r>
          </w:p>
          <w:p w14:paraId="7A2C6E04" w14:textId="44BC76DB" w:rsidR="00D37F36" w:rsidRDefault="00DF06EF" w:rsidP="00D37F36">
            <w:pPr>
              <w:pStyle w:val="CETBodytext"/>
              <w:ind w:right="-1"/>
              <w:jc w:val="center"/>
              <w:rPr>
                <w:rFonts w:cs="Arial"/>
                <w:b/>
                <w:szCs w:val="18"/>
              </w:rPr>
            </w:pPr>
            <w:r>
              <w:rPr>
                <w:rFonts w:cs="Arial"/>
                <w:b/>
                <w:szCs w:val="18"/>
              </w:rPr>
              <w:t>r</w:t>
            </w:r>
            <w:r w:rsidR="00D37F36" w:rsidRPr="00D37F36">
              <w:rPr>
                <w:rFonts w:cs="Arial"/>
                <w:b/>
                <w:szCs w:val="18"/>
              </w:rPr>
              <w:t>eduction</w:t>
            </w:r>
            <w:r w:rsidR="00D37F36">
              <w:rPr>
                <w:rFonts w:cs="Arial"/>
                <w:b/>
                <w:szCs w:val="18"/>
              </w:rPr>
              <w:t xml:space="preserve"> </w:t>
            </w:r>
          </w:p>
          <w:p w14:paraId="2AA5E996" w14:textId="158584A5" w:rsidR="00D37F36" w:rsidRPr="00D37F36" w:rsidRDefault="00D37F36" w:rsidP="00D37F36">
            <w:pPr>
              <w:pStyle w:val="CETBodytext"/>
              <w:ind w:right="-1"/>
              <w:jc w:val="center"/>
              <w:rPr>
                <w:rFonts w:cs="Arial"/>
                <w:b/>
                <w:szCs w:val="18"/>
              </w:rPr>
            </w:pPr>
            <w:r w:rsidRPr="00D37F36">
              <w:rPr>
                <w:rFonts w:cs="Arial"/>
                <w:b/>
                <w:szCs w:val="18"/>
              </w:rPr>
              <w:t>(%)</w:t>
            </w:r>
          </w:p>
        </w:tc>
        <w:tc>
          <w:tcPr>
            <w:tcW w:w="917" w:type="pct"/>
            <w:tcBorders>
              <w:top w:val="single" w:sz="12" w:space="0" w:color="008000"/>
              <w:bottom w:val="single" w:sz="6" w:space="0" w:color="008000"/>
            </w:tcBorders>
            <w:shd w:val="clear" w:color="auto" w:fill="FFFFFF"/>
          </w:tcPr>
          <w:p w14:paraId="0B2092FC" w14:textId="2F95763C" w:rsidR="00D37F36" w:rsidRPr="00D37F36" w:rsidRDefault="00DF06EF" w:rsidP="00DF06EF">
            <w:pPr>
              <w:ind w:left="516" w:right="-1"/>
              <w:rPr>
                <w:b/>
                <w:lang w:val="en-US"/>
              </w:rPr>
            </w:pPr>
            <w:r>
              <w:rPr>
                <w:rFonts w:cs="Arial"/>
                <w:b/>
                <w:szCs w:val="18"/>
              </w:rPr>
              <w:t>Mean WSD r</w:t>
            </w:r>
            <w:r w:rsidR="00D37F36" w:rsidRPr="00D37F36">
              <w:rPr>
                <w:rFonts w:cs="Arial"/>
                <w:b/>
                <w:szCs w:val="18"/>
              </w:rPr>
              <w:t>eduction (%)</w:t>
            </w:r>
          </w:p>
        </w:tc>
      </w:tr>
      <w:tr w:rsidR="00015E4A" w:rsidRPr="00B756B1" w14:paraId="7DB2FDF1" w14:textId="7BB378ED" w:rsidTr="00015E4A">
        <w:tc>
          <w:tcPr>
            <w:tcW w:w="798" w:type="pct"/>
            <w:shd w:val="clear" w:color="auto" w:fill="FFFFFF"/>
          </w:tcPr>
          <w:p w14:paraId="02320BC6" w14:textId="77777777" w:rsidR="00D37F36" w:rsidRPr="00FD322A" w:rsidRDefault="00D37F36" w:rsidP="00BB5A76">
            <w:pPr>
              <w:pStyle w:val="CETBodytext"/>
              <w:jc w:val="center"/>
              <w:rPr>
                <w:szCs w:val="18"/>
                <w:lang w:val="it-IT"/>
              </w:rPr>
            </w:pPr>
            <w:r w:rsidRPr="00FD322A">
              <w:rPr>
                <w:szCs w:val="18"/>
                <w:lang w:val="it-IT"/>
              </w:rPr>
              <w:t>1</w:t>
            </w:r>
          </w:p>
        </w:tc>
        <w:tc>
          <w:tcPr>
            <w:tcW w:w="704" w:type="pct"/>
            <w:shd w:val="clear" w:color="auto" w:fill="FFFFFF"/>
          </w:tcPr>
          <w:p w14:paraId="54FA6D9D" w14:textId="77777777" w:rsidR="00D37F36" w:rsidRPr="00FD322A" w:rsidRDefault="00D37F36" w:rsidP="00BB5A76">
            <w:pPr>
              <w:pStyle w:val="CETBodytext"/>
              <w:ind w:right="-851"/>
              <w:rPr>
                <w:rFonts w:cs="Arial"/>
                <w:szCs w:val="18"/>
                <w:lang w:val="it-IT"/>
              </w:rPr>
            </w:pPr>
            <w:r w:rsidRPr="00FD322A">
              <w:rPr>
                <w:szCs w:val="18"/>
                <w:lang w:val="it-IT"/>
              </w:rPr>
              <w:t>Al</w:t>
            </w:r>
            <w:r w:rsidRPr="00FD322A">
              <w:rPr>
                <w:szCs w:val="18"/>
                <w:vertAlign w:val="subscript"/>
                <w:lang w:val="it-IT"/>
              </w:rPr>
              <w:t>2</w:t>
            </w:r>
            <w:r w:rsidRPr="00FD322A">
              <w:rPr>
                <w:szCs w:val="18"/>
                <w:lang w:val="it-IT"/>
              </w:rPr>
              <w:t>O</w:t>
            </w:r>
            <w:r w:rsidRPr="00FD322A">
              <w:rPr>
                <w:szCs w:val="18"/>
                <w:vertAlign w:val="subscript"/>
                <w:lang w:val="it-IT"/>
              </w:rPr>
              <w:t>3</w:t>
            </w:r>
            <w:r w:rsidRPr="00FD322A">
              <w:rPr>
                <w:szCs w:val="18"/>
                <w:lang w:val="it-IT"/>
              </w:rPr>
              <w:t>_2</w:t>
            </w:r>
          </w:p>
        </w:tc>
        <w:tc>
          <w:tcPr>
            <w:tcW w:w="847" w:type="pct"/>
            <w:shd w:val="clear" w:color="auto" w:fill="FFFFFF"/>
          </w:tcPr>
          <w:p w14:paraId="264C1334" w14:textId="77777777" w:rsidR="00D37F36" w:rsidRPr="00FD322A" w:rsidRDefault="00D37F36" w:rsidP="00BB5A76">
            <w:pPr>
              <w:pStyle w:val="CETBodytext"/>
              <w:ind w:right="-1"/>
              <w:jc w:val="center"/>
              <w:rPr>
                <w:szCs w:val="18"/>
                <w:lang w:val="it-IT"/>
              </w:rPr>
            </w:pPr>
            <w:r w:rsidRPr="00FD322A">
              <w:rPr>
                <w:szCs w:val="18"/>
                <w:lang w:val="it-IT"/>
              </w:rPr>
              <w:t>0.05%</w:t>
            </w:r>
          </w:p>
        </w:tc>
        <w:tc>
          <w:tcPr>
            <w:tcW w:w="1022" w:type="pct"/>
            <w:shd w:val="clear" w:color="auto" w:fill="FFFFFF"/>
          </w:tcPr>
          <w:p w14:paraId="4F898356" w14:textId="77777777" w:rsidR="00D37F36" w:rsidRPr="00FD322A" w:rsidRDefault="00D37F36" w:rsidP="00BB5A76">
            <w:pPr>
              <w:pStyle w:val="CETBodytext"/>
              <w:ind w:right="-1"/>
              <w:jc w:val="center"/>
              <w:rPr>
                <w:szCs w:val="18"/>
                <w:lang w:val="it-IT"/>
              </w:rPr>
            </w:pPr>
            <w:r w:rsidRPr="00FD322A">
              <w:rPr>
                <w:szCs w:val="18"/>
                <w:lang w:val="it-IT"/>
              </w:rPr>
              <w:t>/</w:t>
            </w:r>
          </w:p>
        </w:tc>
        <w:tc>
          <w:tcPr>
            <w:tcW w:w="714" w:type="pct"/>
            <w:shd w:val="clear" w:color="auto" w:fill="FFFFFF"/>
          </w:tcPr>
          <w:p w14:paraId="69806516" w14:textId="2A99BC04" w:rsidR="00D37F36" w:rsidRPr="00FD322A" w:rsidRDefault="00D37F36" w:rsidP="00BB5A76">
            <w:pPr>
              <w:pStyle w:val="CETBodytext"/>
              <w:ind w:right="-1"/>
              <w:jc w:val="center"/>
              <w:rPr>
                <w:szCs w:val="18"/>
                <w:lang w:val="it-IT"/>
              </w:rPr>
            </w:pPr>
            <w:r w:rsidRPr="00FD322A">
              <w:rPr>
                <w:szCs w:val="18"/>
              </w:rPr>
              <w:t>6±0.3</w:t>
            </w:r>
          </w:p>
        </w:tc>
        <w:tc>
          <w:tcPr>
            <w:tcW w:w="917" w:type="pct"/>
            <w:shd w:val="clear" w:color="auto" w:fill="FFFFFF"/>
          </w:tcPr>
          <w:p w14:paraId="2F3322D2" w14:textId="66CEA3F1" w:rsidR="00D37F36" w:rsidRPr="00FD322A" w:rsidRDefault="00D37F36" w:rsidP="00BB5A76">
            <w:pPr>
              <w:pStyle w:val="CETBodytext"/>
              <w:ind w:right="-1"/>
              <w:jc w:val="center"/>
              <w:rPr>
                <w:szCs w:val="18"/>
                <w:lang w:val="it-IT"/>
              </w:rPr>
            </w:pPr>
            <w:r w:rsidRPr="00FD322A">
              <w:rPr>
                <w:szCs w:val="18"/>
              </w:rPr>
              <w:t>6±0.2</w:t>
            </w:r>
          </w:p>
        </w:tc>
      </w:tr>
      <w:tr w:rsidR="00015E4A" w:rsidRPr="00B756B1" w14:paraId="11CFE3AD" w14:textId="57CB9C8B" w:rsidTr="00015E4A">
        <w:tc>
          <w:tcPr>
            <w:tcW w:w="798" w:type="pct"/>
            <w:shd w:val="clear" w:color="auto" w:fill="FFFFFF"/>
          </w:tcPr>
          <w:p w14:paraId="56C4F78B" w14:textId="77777777" w:rsidR="00D37F36" w:rsidRPr="00FD322A" w:rsidRDefault="00D37F36" w:rsidP="00BB5A76">
            <w:pPr>
              <w:pStyle w:val="CETBodytext"/>
              <w:jc w:val="center"/>
              <w:rPr>
                <w:szCs w:val="18"/>
                <w:lang w:val="it-IT"/>
              </w:rPr>
            </w:pPr>
            <w:r w:rsidRPr="00FD322A">
              <w:rPr>
                <w:szCs w:val="18"/>
                <w:lang w:val="it-IT"/>
              </w:rPr>
              <w:t>2</w:t>
            </w:r>
          </w:p>
        </w:tc>
        <w:tc>
          <w:tcPr>
            <w:tcW w:w="704" w:type="pct"/>
            <w:shd w:val="clear" w:color="auto" w:fill="FFFFFF"/>
          </w:tcPr>
          <w:p w14:paraId="5D596609" w14:textId="77777777" w:rsidR="00D37F36" w:rsidRPr="00FD322A" w:rsidRDefault="00D37F36" w:rsidP="00BB5A76">
            <w:pPr>
              <w:pStyle w:val="CETBodytext"/>
              <w:ind w:right="-851"/>
              <w:rPr>
                <w:rFonts w:cs="Arial"/>
                <w:szCs w:val="18"/>
                <w:lang w:val="it-IT"/>
              </w:rPr>
            </w:pPr>
            <w:r w:rsidRPr="00FD322A">
              <w:rPr>
                <w:szCs w:val="18"/>
                <w:lang w:val="it-IT"/>
              </w:rPr>
              <w:t>Al</w:t>
            </w:r>
            <w:r w:rsidRPr="00FD322A">
              <w:rPr>
                <w:szCs w:val="18"/>
                <w:vertAlign w:val="subscript"/>
                <w:lang w:val="it-IT"/>
              </w:rPr>
              <w:t>2</w:t>
            </w:r>
            <w:r w:rsidRPr="00FD322A">
              <w:rPr>
                <w:szCs w:val="18"/>
                <w:lang w:val="it-IT"/>
              </w:rPr>
              <w:t>O</w:t>
            </w:r>
            <w:r w:rsidRPr="00FD322A">
              <w:rPr>
                <w:szCs w:val="18"/>
                <w:vertAlign w:val="subscript"/>
                <w:lang w:val="it-IT"/>
              </w:rPr>
              <w:t>3</w:t>
            </w:r>
            <w:r w:rsidRPr="00FD322A">
              <w:rPr>
                <w:szCs w:val="18"/>
                <w:lang w:val="it-IT"/>
              </w:rPr>
              <w:t>-VM1</w:t>
            </w:r>
          </w:p>
        </w:tc>
        <w:tc>
          <w:tcPr>
            <w:tcW w:w="847" w:type="pct"/>
            <w:shd w:val="clear" w:color="auto" w:fill="FFFFFF"/>
          </w:tcPr>
          <w:p w14:paraId="49AC5F9B" w14:textId="77777777" w:rsidR="00D37F36" w:rsidRPr="00FD322A" w:rsidRDefault="00D37F36" w:rsidP="00BB5A76">
            <w:pPr>
              <w:pStyle w:val="CETBodytext"/>
              <w:ind w:right="-1"/>
              <w:jc w:val="center"/>
              <w:rPr>
                <w:szCs w:val="18"/>
                <w:lang w:val="it-IT"/>
              </w:rPr>
            </w:pPr>
            <w:r w:rsidRPr="00FD322A">
              <w:rPr>
                <w:szCs w:val="18"/>
                <w:lang w:val="it-IT"/>
              </w:rPr>
              <w:t>0.05%</w:t>
            </w:r>
          </w:p>
        </w:tc>
        <w:tc>
          <w:tcPr>
            <w:tcW w:w="1022" w:type="pct"/>
            <w:shd w:val="clear" w:color="auto" w:fill="FFFFFF"/>
          </w:tcPr>
          <w:p w14:paraId="74DC8C35" w14:textId="77777777" w:rsidR="00D37F36" w:rsidRPr="00FD322A" w:rsidRDefault="00D37F36" w:rsidP="00BB5A76">
            <w:pPr>
              <w:pStyle w:val="CETBodytext"/>
              <w:ind w:right="-1"/>
              <w:jc w:val="center"/>
              <w:rPr>
                <w:szCs w:val="18"/>
                <w:lang w:val="it-IT"/>
              </w:rPr>
            </w:pPr>
            <w:r w:rsidRPr="00FD322A">
              <w:rPr>
                <w:szCs w:val="18"/>
                <w:lang w:val="it-IT"/>
              </w:rPr>
              <w:t xml:space="preserve">HSD </w:t>
            </w:r>
          </w:p>
        </w:tc>
        <w:tc>
          <w:tcPr>
            <w:tcW w:w="714" w:type="pct"/>
            <w:shd w:val="clear" w:color="auto" w:fill="FFFFFF"/>
          </w:tcPr>
          <w:p w14:paraId="4BFBB15C" w14:textId="4735B89F" w:rsidR="00D37F36" w:rsidRPr="00FD322A" w:rsidRDefault="00A264EA" w:rsidP="00A264EA">
            <w:pPr>
              <w:pStyle w:val="CETBodytext"/>
              <w:ind w:right="-1"/>
              <w:jc w:val="center"/>
              <w:rPr>
                <w:szCs w:val="18"/>
                <w:lang w:val="it-IT"/>
              </w:rPr>
            </w:pPr>
            <w:r>
              <w:rPr>
                <w:szCs w:val="18"/>
              </w:rPr>
              <w:t>12</w:t>
            </w:r>
            <w:r w:rsidR="00D37F36" w:rsidRPr="00FD322A">
              <w:rPr>
                <w:szCs w:val="18"/>
              </w:rPr>
              <w:t>±0.4</w:t>
            </w:r>
          </w:p>
        </w:tc>
        <w:tc>
          <w:tcPr>
            <w:tcW w:w="917" w:type="pct"/>
            <w:shd w:val="clear" w:color="auto" w:fill="FFFFFF"/>
          </w:tcPr>
          <w:p w14:paraId="39415A90" w14:textId="3E3FA424" w:rsidR="00D37F36" w:rsidRPr="00FD322A" w:rsidRDefault="00A264EA" w:rsidP="00BB5A76">
            <w:pPr>
              <w:pStyle w:val="CETBodytext"/>
              <w:ind w:right="-1"/>
              <w:jc w:val="center"/>
              <w:rPr>
                <w:szCs w:val="18"/>
                <w:lang w:val="it-IT"/>
              </w:rPr>
            </w:pPr>
            <w:r>
              <w:rPr>
                <w:szCs w:val="18"/>
              </w:rPr>
              <w:t>9</w:t>
            </w:r>
            <w:r w:rsidR="00D37F36" w:rsidRPr="00FD322A">
              <w:rPr>
                <w:szCs w:val="18"/>
              </w:rPr>
              <w:t>±0.3</w:t>
            </w:r>
          </w:p>
        </w:tc>
      </w:tr>
      <w:tr w:rsidR="00015E4A" w:rsidRPr="00B756B1" w14:paraId="50D5251E" w14:textId="1B3C0687" w:rsidTr="00015E4A">
        <w:tc>
          <w:tcPr>
            <w:tcW w:w="798" w:type="pct"/>
            <w:shd w:val="clear" w:color="auto" w:fill="FFFFFF"/>
          </w:tcPr>
          <w:p w14:paraId="6F5E21BC" w14:textId="77777777" w:rsidR="00D37F36" w:rsidRPr="00FD322A" w:rsidRDefault="00D37F36" w:rsidP="00BB5A76">
            <w:pPr>
              <w:pStyle w:val="CETBodytext"/>
              <w:jc w:val="center"/>
              <w:rPr>
                <w:szCs w:val="18"/>
                <w:lang w:val="it-IT"/>
              </w:rPr>
            </w:pPr>
            <w:r w:rsidRPr="00FD322A">
              <w:rPr>
                <w:szCs w:val="18"/>
                <w:lang w:val="it-IT"/>
              </w:rPr>
              <w:t>3</w:t>
            </w:r>
          </w:p>
        </w:tc>
        <w:tc>
          <w:tcPr>
            <w:tcW w:w="704" w:type="pct"/>
            <w:shd w:val="clear" w:color="auto" w:fill="FFFFFF"/>
          </w:tcPr>
          <w:p w14:paraId="09412ADA" w14:textId="77777777" w:rsidR="00D37F36" w:rsidRPr="00FD322A" w:rsidRDefault="00D37F36" w:rsidP="00BB5A76">
            <w:pPr>
              <w:pStyle w:val="CETBodytext"/>
              <w:ind w:right="-851"/>
              <w:rPr>
                <w:rFonts w:cs="Arial"/>
                <w:szCs w:val="18"/>
                <w:lang w:val="it-IT"/>
              </w:rPr>
            </w:pPr>
            <w:r w:rsidRPr="00FD322A">
              <w:rPr>
                <w:szCs w:val="18"/>
                <w:lang w:val="it-IT"/>
              </w:rPr>
              <w:t>Al</w:t>
            </w:r>
            <w:r w:rsidRPr="00FD322A">
              <w:rPr>
                <w:szCs w:val="18"/>
                <w:vertAlign w:val="subscript"/>
                <w:lang w:val="it-IT"/>
              </w:rPr>
              <w:t>2</w:t>
            </w:r>
            <w:r w:rsidRPr="00FD322A">
              <w:rPr>
                <w:szCs w:val="18"/>
                <w:lang w:val="it-IT"/>
              </w:rPr>
              <w:t>O</w:t>
            </w:r>
            <w:r w:rsidRPr="00FD322A">
              <w:rPr>
                <w:szCs w:val="18"/>
                <w:vertAlign w:val="subscript"/>
                <w:lang w:val="it-IT"/>
              </w:rPr>
              <w:t>3</w:t>
            </w:r>
            <w:r w:rsidRPr="00FD322A">
              <w:rPr>
                <w:szCs w:val="18"/>
                <w:lang w:val="it-IT"/>
              </w:rPr>
              <w:t>-VM1</w:t>
            </w:r>
          </w:p>
        </w:tc>
        <w:tc>
          <w:tcPr>
            <w:tcW w:w="847" w:type="pct"/>
            <w:shd w:val="clear" w:color="auto" w:fill="FFFFFF"/>
          </w:tcPr>
          <w:p w14:paraId="2415A2EC" w14:textId="77777777" w:rsidR="00D37F36" w:rsidRPr="00FD322A" w:rsidRDefault="00D37F36" w:rsidP="00BB5A76">
            <w:pPr>
              <w:pStyle w:val="CETBodytext"/>
              <w:ind w:right="-1"/>
              <w:jc w:val="center"/>
              <w:rPr>
                <w:szCs w:val="18"/>
                <w:lang w:val="it-IT"/>
              </w:rPr>
            </w:pPr>
            <w:r w:rsidRPr="00FD322A">
              <w:rPr>
                <w:szCs w:val="18"/>
                <w:lang w:val="it-IT"/>
              </w:rPr>
              <w:t>0.1%</w:t>
            </w:r>
          </w:p>
        </w:tc>
        <w:tc>
          <w:tcPr>
            <w:tcW w:w="1022" w:type="pct"/>
            <w:shd w:val="clear" w:color="auto" w:fill="FFFFFF"/>
          </w:tcPr>
          <w:p w14:paraId="6D17F446" w14:textId="77777777" w:rsidR="00D37F36" w:rsidRPr="00FD322A" w:rsidRDefault="00D37F36" w:rsidP="00BB5A76">
            <w:pPr>
              <w:pStyle w:val="CETBodytext"/>
              <w:ind w:right="-1"/>
              <w:jc w:val="center"/>
              <w:rPr>
                <w:szCs w:val="18"/>
                <w:lang w:val="it-IT"/>
              </w:rPr>
            </w:pPr>
            <w:r w:rsidRPr="00FD322A">
              <w:rPr>
                <w:szCs w:val="18"/>
                <w:lang w:val="it-IT"/>
              </w:rPr>
              <w:t>HSD</w:t>
            </w:r>
          </w:p>
        </w:tc>
        <w:tc>
          <w:tcPr>
            <w:tcW w:w="714" w:type="pct"/>
            <w:shd w:val="clear" w:color="auto" w:fill="FFFFFF"/>
          </w:tcPr>
          <w:p w14:paraId="4B0318A4" w14:textId="0D356652" w:rsidR="00D37F36" w:rsidRPr="00FD322A" w:rsidRDefault="00015E4A" w:rsidP="00A264EA">
            <w:pPr>
              <w:pStyle w:val="CETBodytext"/>
              <w:ind w:right="-1"/>
              <w:jc w:val="center"/>
              <w:rPr>
                <w:szCs w:val="18"/>
                <w:lang w:val="it-IT"/>
              </w:rPr>
            </w:pPr>
            <w:r>
              <w:rPr>
                <w:szCs w:val="18"/>
              </w:rPr>
              <w:t>1</w:t>
            </w:r>
            <w:r w:rsidR="00A264EA">
              <w:rPr>
                <w:szCs w:val="18"/>
              </w:rPr>
              <w:t>8</w:t>
            </w:r>
            <w:r w:rsidR="00D37F36" w:rsidRPr="00FD322A">
              <w:rPr>
                <w:szCs w:val="18"/>
              </w:rPr>
              <w:t>±0.7</w:t>
            </w:r>
          </w:p>
        </w:tc>
        <w:tc>
          <w:tcPr>
            <w:tcW w:w="917" w:type="pct"/>
            <w:shd w:val="clear" w:color="auto" w:fill="FFFFFF"/>
          </w:tcPr>
          <w:p w14:paraId="68D33611" w14:textId="45C238BE" w:rsidR="00D37F36" w:rsidRPr="00FD322A" w:rsidRDefault="00A264EA" w:rsidP="00BB5A76">
            <w:pPr>
              <w:pStyle w:val="CETBodytext"/>
              <w:ind w:right="-1"/>
              <w:jc w:val="center"/>
              <w:rPr>
                <w:szCs w:val="18"/>
                <w:lang w:val="it-IT"/>
              </w:rPr>
            </w:pPr>
            <w:r>
              <w:rPr>
                <w:szCs w:val="18"/>
              </w:rPr>
              <w:t>9</w:t>
            </w:r>
            <w:r w:rsidR="00D37F36" w:rsidRPr="00FD322A">
              <w:rPr>
                <w:szCs w:val="18"/>
              </w:rPr>
              <w:t>±0.9</w:t>
            </w:r>
          </w:p>
        </w:tc>
      </w:tr>
      <w:tr w:rsidR="00015E4A" w:rsidRPr="00B756B1" w14:paraId="074E9F15" w14:textId="09CE1FE4" w:rsidTr="00015E4A">
        <w:tc>
          <w:tcPr>
            <w:tcW w:w="798" w:type="pct"/>
            <w:shd w:val="clear" w:color="auto" w:fill="FFFFFF"/>
          </w:tcPr>
          <w:p w14:paraId="1BFDCC10" w14:textId="77777777" w:rsidR="00D37F36" w:rsidRPr="00FD322A" w:rsidRDefault="00D37F36" w:rsidP="00BB5A76">
            <w:pPr>
              <w:pStyle w:val="CETBodytext"/>
              <w:jc w:val="center"/>
              <w:rPr>
                <w:szCs w:val="18"/>
                <w:lang w:val="it-IT"/>
              </w:rPr>
            </w:pPr>
            <w:r w:rsidRPr="00FD322A">
              <w:rPr>
                <w:szCs w:val="18"/>
                <w:lang w:val="it-IT"/>
              </w:rPr>
              <w:lastRenderedPageBreak/>
              <w:t>4</w:t>
            </w:r>
          </w:p>
        </w:tc>
        <w:tc>
          <w:tcPr>
            <w:tcW w:w="704" w:type="pct"/>
            <w:shd w:val="clear" w:color="auto" w:fill="FFFFFF"/>
          </w:tcPr>
          <w:p w14:paraId="728A4552" w14:textId="77777777" w:rsidR="00D37F36" w:rsidRPr="00FD322A" w:rsidRDefault="00D37F36" w:rsidP="00BB5A76">
            <w:pPr>
              <w:pStyle w:val="CETBodytext"/>
              <w:ind w:right="-851"/>
              <w:rPr>
                <w:rFonts w:cs="Arial"/>
                <w:szCs w:val="18"/>
                <w:lang w:val="it-IT"/>
              </w:rPr>
            </w:pPr>
            <w:r w:rsidRPr="00FD322A">
              <w:rPr>
                <w:szCs w:val="18"/>
                <w:lang w:val="it-IT"/>
              </w:rPr>
              <w:t>Al</w:t>
            </w:r>
            <w:r w:rsidRPr="00FD322A">
              <w:rPr>
                <w:szCs w:val="18"/>
                <w:vertAlign w:val="subscript"/>
                <w:lang w:val="it-IT"/>
              </w:rPr>
              <w:t>2</w:t>
            </w:r>
            <w:r w:rsidRPr="00FD322A">
              <w:rPr>
                <w:szCs w:val="18"/>
                <w:lang w:val="it-IT"/>
              </w:rPr>
              <w:t>O</w:t>
            </w:r>
            <w:r w:rsidRPr="00FD322A">
              <w:rPr>
                <w:szCs w:val="18"/>
                <w:vertAlign w:val="subscript"/>
                <w:lang w:val="it-IT"/>
              </w:rPr>
              <w:t>3</w:t>
            </w:r>
            <w:r w:rsidRPr="00FD322A">
              <w:rPr>
                <w:szCs w:val="18"/>
                <w:lang w:val="it-IT"/>
              </w:rPr>
              <w:t>-VM1</w:t>
            </w:r>
          </w:p>
        </w:tc>
        <w:tc>
          <w:tcPr>
            <w:tcW w:w="847" w:type="pct"/>
            <w:shd w:val="clear" w:color="auto" w:fill="FFFFFF"/>
          </w:tcPr>
          <w:p w14:paraId="3D924DE1" w14:textId="77777777" w:rsidR="00D37F36" w:rsidRPr="00FD322A" w:rsidRDefault="00D37F36" w:rsidP="00BB5A76">
            <w:pPr>
              <w:pStyle w:val="CETBodytext"/>
              <w:ind w:right="-1"/>
              <w:jc w:val="center"/>
              <w:rPr>
                <w:szCs w:val="18"/>
                <w:lang w:val="it-IT"/>
              </w:rPr>
            </w:pPr>
            <w:r w:rsidRPr="00FD322A">
              <w:rPr>
                <w:szCs w:val="18"/>
                <w:lang w:val="it-IT"/>
              </w:rPr>
              <w:t>1%</w:t>
            </w:r>
          </w:p>
        </w:tc>
        <w:tc>
          <w:tcPr>
            <w:tcW w:w="1022" w:type="pct"/>
            <w:shd w:val="clear" w:color="auto" w:fill="FFFFFF"/>
          </w:tcPr>
          <w:p w14:paraId="30C28A94" w14:textId="77777777" w:rsidR="00D37F36" w:rsidRPr="00FD322A" w:rsidRDefault="00D37F36" w:rsidP="00BB5A76">
            <w:pPr>
              <w:pStyle w:val="CETBodytext"/>
              <w:ind w:right="-1"/>
              <w:jc w:val="center"/>
              <w:rPr>
                <w:szCs w:val="18"/>
                <w:lang w:val="it-IT"/>
              </w:rPr>
            </w:pPr>
            <w:r w:rsidRPr="00FD322A">
              <w:rPr>
                <w:szCs w:val="18"/>
                <w:lang w:val="it-IT"/>
              </w:rPr>
              <w:t>HSD</w:t>
            </w:r>
          </w:p>
        </w:tc>
        <w:tc>
          <w:tcPr>
            <w:tcW w:w="714" w:type="pct"/>
            <w:shd w:val="clear" w:color="auto" w:fill="FFFFFF"/>
          </w:tcPr>
          <w:p w14:paraId="324B2170" w14:textId="21F57268" w:rsidR="00D37F36" w:rsidRPr="00FD322A" w:rsidRDefault="00015E4A" w:rsidP="00BB5A76">
            <w:pPr>
              <w:pStyle w:val="CETBodytext"/>
              <w:ind w:right="-1"/>
              <w:jc w:val="center"/>
              <w:rPr>
                <w:szCs w:val="18"/>
                <w:lang w:val="it-IT"/>
              </w:rPr>
            </w:pPr>
            <w:r>
              <w:rPr>
                <w:szCs w:val="18"/>
              </w:rPr>
              <w:t>11</w:t>
            </w:r>
            <w:r w:rsidR="00D37F36" w:rsidRPr="00FD322A">
              <w:rPr>
                <w:szCs w:val="18"/>
              </w:rPr>
              <w:t>±0.3</w:t>
            </w:r>
          </w:p>
        </w:tc>
        <w:tc>
          <w:tcPr>
            <w:tcW w:w="917" w:type="pct"/>
            <w:shd w:val="clear" w:color="auto" w:fill="FFFFFF"/>
          </w:tcPr>
          <w:p w14:paraId="43AA2F04" w14:textId="5AD1AE31" w:rsidR="00D37F36" w:rsidRPr="00FD322A" w:rsidRDefault="00D37F36" w:rsidP="00BB5A76">
            <w:pPr>
              <w:pStyle w:val="CETBodytext"/>
              <w:ind w:right="-1"/>
              <w:jc w:val="center"/>
              <w:rPr>
                <w:szCs w:val="18"/>
                <w:lang w:val="it-IT"/>
              </w:rPr>
            </w:pPr>
            <w:r w:rsidRPr="00FD322A">
              <w:rPr>
                <w:szCs w:val="18"/>
              </w:rPr>
              <w:t>6±0.4</w:t>
            </w:r>
          </w:p>
        </w:tc>
      </w:tr>
      <w:tr w:rsidR="00015E4A" w:rsidRPr="00B57B36" w14:paraId="5A111BC7" w14:textId="72DA8757" w:rsidTr="00015E4A">
        <w:tc>
          <w:tcPr>
            <w:tcW w:w="798" w:type="pct"/>
            <w:shd w:val="clear" w:color="auto" w:fill="FFFFFF"/>
          </w:tcPr>
          <w:p w14:paraId="6E39907D" w14:textId="77777777" w:rsidR="00D37F36" w:rsidRPr="00FD322A" w:rsidRDefault="00D37F36" w:rsidP="00BB5A76">
            <w:pPr>
              <w:pStyle w:val="CETBodytext"/>
              <w:jc w:val="center"/>
              <w:rPr>
                <w:szCs w:val="18"/>
                <w:lang w:val="it-IT"/>
              </w:rPr>
            </w:pPr>
            <w:r w:rsidRPr="00FD322A">
              <w:rPr>
                <w:szCs w:val="18"/>
                <w:lang w:val="it-IT"/>
              </w:rPr>
              <w:t>5</w:t>
            </w:r>
          </w:p>
        </w:tc>
        <w:tc>
          <w:tcPr>
            <w:tcW w:w="704" w:type="pct"/>
            <w:shd w:val="clear" w:color="auto" w:fill="FFFFFF"/>
          </w:tcPr>
          <w:p w14:paraId="3168FD87" w14:textId="77777777" w:rsidR="00D37F36" w:rsidRPr="00FD322A" w:rsidRDefault="00D37F36" w:rsidP="00BB5A76">
            <w:pPr>
              <w:pStyle w:val="CETBodytext"/>
              <w:ind w:right="-851"/>
              <w:rPr>
                <w:rFonts w:cs="Arial"/>
                <w:szCs w:val="18"/>
                <w:lang w:val="en-GB"/>
              </w:rPr>
            </w:pPr>
            <w:r w:rsidRPr="00FD322A">
              <w:rPr>
                <w:szCs w:val="18"/>
                <w:lang w:val="it-IT"/>
              </w:rPr>
              <w:t>Al</w:t>
            </w:r>
            <w:r w:rsidRPr="00FD322A">
              <w:rPr>
                <w:szCs w:val="18"/>
                <w:vertAlign w:val="subscript"/>
                <w:lang w:val="it-IT"/>
              </w:rPr>
              <w:t>2</w:t>
            </w:r>
            <w:r w:rsidRPr="00FD322A">
              <w:rPr>
                <w:szCs w:val="18"/>
                <w:lang w:val="it-IT"/>
              </w:rPr>
              <w:t>O</w:t>
            </w:r>
            <w:r w:rsidRPr="00FD322A">
              <w:rPr>
                <w:szCs w:val="18"/>
                <w:vertAlign w:val="subscript"/>
              </w:rPr>
              <w:t>3</w:t>
            </w:r>
            <w:r w:rsidRPr="00FD322A">
              <w:rPr>
                <w:szCs w:val="18"/>
              </w:rPr>
              <w:t>-VM2</w:t>
            </w:r>
          </w:p>
        </w:tc>
        <w:tc>
          <w:tcPr>
            <w:tcW w:w="847" w:type="pct"/>
            <w:shd w:val="clear" w:color="auto" w:fill="FFFFFF"/>
          </w:tcPr>
          <w:p w14:paraId="23D2F019" w14:textId="77777777" w:rsidR="00D37F36" w:rsidRPr="00FD322A" w:rsidRDefault="00D37F36" w:rsidP="00BB5A76">
            <w:pPr>
              <w:pStyle w:val="CETBodytext"/>
              <w:ind w:right="-1"/>
              <w:jc w:val="center"/>
              <w:rPr>
                <w:szCs w:val="18"/>
                <w:lang w:val="en-GB"/>
              </w:rPr>
            </w:pPr>
            <w:r w:rsidRPr="00FD322A">
              <w:rPr>
                <w:szCs w:val="18"/>
              </w:rPr>
              <w:t>0.05%</w:t>
            </w:r>
          </w:p>
        </w:tc>
        <w:tc>
          <w:tcPr>
            <w:tcW w:w="1022" w:type="pct"/>
            <w:shd w:val="clear" w:color="auto" w:fill="FFFFFF"/>
          </w:tcPr>
          <w:p w14:paraId="6E51B091" w14:textId="77777777" w:rsidR="00D37F36" w:rsidRPr="00FD322A" w:rsidRDefault="00D37F36" w:rsidP="00BB5A76">
            <w:pPr>
              <w:pStyle w:val="CETBodytext"/>
              <w:ind w:right="-1"/>
              <w:jc w:val="center"/>
              <w:rPr>
                <w:szCs w:val="18"/>
                <w:lang w:val="en-GB"/>
              </w:rPr>
            </w:pPr>
            <w:r w:rsidRPr="00FD322A">
              <w:rPr>
                <w:szCs w:val="18"/>
              </w:rPr>
              <w:t>Polyisobutylene</w:t>
            </w:r>
          </w:p>
        </w:tc>
        <w:tc>
          <w:tcPr>
            <w:tcW w:w="714" w:type="pct"/>
            <w:shd w:val="clear" w:color="auto" w:fill="FFFFFF"/>
          </w:tcPr>
          <w:p w14:paraId="4EEFA170" w14:textId="05B30488" w:rsidR="00D37F36" w:rsidRPr="00FD322A" w:rsidRDefault="00350F08" w:rsidP="00BB5A76">
            <w:pPr>
              <w:pStyle w:val="CETBodytext"/>
              <w:ind w:right="-1"/>
              <w:jc w:val="center"/>
              <w:rPr>
                <w:szCs w:val="18"/>
                <w:lang w:val="en-GB"/>
              </w:rPr>
            </w:pPr>
            <w:r w:rsidRPr="00FD322A">
              <w:rPr>
                <w:szCs w:val="18"/>
              </w:rPr>
              <w:t>13</w:t>
            </w:r>
            <w:r w:rsidR="00D37F36" w:rsidRPr="00FD322A">
              <w:rPr>
                <w:szCs w:val="18"/>
              </w:rPr>
              <w:t>±0.5</w:t>
            </w:r>
          </w:p>
        </w:tc>
        <w:tc>
          <w:tcPr>
            <w:tcW w:w="917" w:type="pct"/>
            <w:shd w:val="clear" w:color="auto" w:fill="FFFFFF"/>
          </w:tcPr>
          <w:p w14:paraId="4486FB1B" w14:textId="13A42221" w:rsidR="00D37F36" w:rsidRPr="00FD322A" w:rsidRDefault="00350F08" w:rsidP="00BB5A76">
            <w:pPr>
              <w:pStyle w:val="CETBodytext"/>
              <w:ind w:right="-1"/>
              <w:jc w:val="center"/>
              <w:rPr>
                <w:szCs w:val="18"/>
                <w:lang w:val="en-GB"/>
              </w:rPr>
            </w:pPr>
            <w:r w:rsidRPr="00FD322A">
              <w:rPr>
                <w:szCs w:val="18"/>
              </w:rPr>
              <w:t>8</w:t>
            </w:r>
            <w:r w:rsidR="00D37F36" w:rsidRPr="00FD322A">
              <w:rPr>
                <w:szCs w:val="18"/>
              </w:rPr>
              <w:t>±0.2</w:t>
            </w:r>
          </w:p>
        </w:tc>
      </w:tr>
      <w:tr w:rsidR="00015E4A" w:rsidRPr="00B57B36" w14:paraId="4C3244B5" w14:textId="095C273C" w:rsidTr="00015E4A">
        <w:tc>
          <w:tcPr>
            <w:tcW w:w="798" w:type="pct"/>
            <w:tcBorders>
              <w:bottom w:val="nil"/>
            </w:tcBorders>
            <w:shd w:val="clear" w:color="auto" w:fill="FFFFFF"/>
          </w:tcPr>
          <w:p w14:paraId="5D63962E" w14:textId="77777777" w:rsidR="00D37F36" w:rsidRPr="00FD322A" w:rsidRDefault="00D37F36" w:rsidP="00BB5A76">
            <w:pPr>
              <w:pStyle w:val="CETBodytext"/>
              <w:jc w:val="center"/>
              <w:rPr>
                <w:szCs w:val="18"/>
                <w:lang w:val="en-GB"/>
              </w:rPr>
            </w:pPr>
            <w:r w:rsidRPr="00FD322A">
              <w:rPr>
                <w:szCs w:val="18"/>
                <w:lang w:val="en-GB"/>
              </w:rPr>
              <w:t>6</w:t>
            </w:r>
          </w:p>
        </w:tc>
        <w:tc>
          <w:tcPr>
            <w:tcW w:w="704" w:type="pct"/>
            <w:tcBorders>
              <w:bottom w:val="nil"/>
            </w:tcBorders>
            <w:shd w:val="clear" w:color="auto" w:fill="FFFFFF"/>
          </w:tcPr>
          <w:p w14:paraId="50854A56" w14:textId="1353CBB5" w:rsidR="00D37F36" w:rsidRPr="00FD322A" w:rsidRDefault="00D37F36" w:rsidP="00BB5A76">
            <w:pPr>
              <w:pStyle w:val="CETBodytext"/>
              <w:ind w:right="-851"/>
              <w:rPr>
                <w:rFonts w:cs="Arial"/>
                <w:szCs w:val="18"/>
                <w:lang w:val="en-GB"/>
              </w:rPr>
            </w:pPr>
            <w:r w:rsidRPr="00FD322A">
              <w:rPr>
                <w:szCs w:val="18"/>
              </w:rPr>
              <w:t>Al</w:t>
            </w:r>
            <w:r w:rsidRPr="00FD322A">
              <w:rPr>
                <w:szCs w:val="18"/>
                <w:vertAlign w:val="subscript"/>
              </w:rPr>
              <w:t>2</w:t>
            </w:r>
            <w:r w:rsidRPr="00FD322A">
              <w:rPr>
                <w:szCs w:val="18"/>
              </w:rPr>
              <w:t>O</w:t>
            </w:r>
            <w:r w:rsidRPr="00FD322A">
              <w:rPr>
                <w:szCs w:val="18"/>
                <w:vertAlign w:val="subscript"/>
              </w:rPr>
              <w:t>3</w:t>
            </w:r>
            <w:r w:rsidRPr="00FD322A">
              <w:rPr>
                <w:szCs w:val="18"/>
              </w:rPr>
              <w:t>-VM2</w:t>
            </w:r>
            <w:r w:rsidR="00282C63" w:rsidRPr="00FD322A">
              <w:rPr>
                <w:szCs w:val="18"/>
                <w:vertAlign w:val="superscript"/>
              </w:rPr>
              <w:t>§</w:t>
            </w:r>
          </w:p>
        </w:tc>
        <w:tc>
          <w:tcPr>
            <w:tcW w:w="847" w:type="pct"/>
            <w:tcBorders>
              <w:bottom w:val="nil"/>
            </w:tcBorders>
            <w:shd w:val="clear" w:color="auto" w:fill="FFFFFF"/>
          </w:tcPr>
          <w:p w14:paraId="2481A71A" w14:textId="77777777" w:rsidR="00D37F36" w:rsidRPr="00FD322A" w:rsidRDefault="00D37F36" w:rsidP="00BB5A76">
            <w:pPr>
              <w:pStyle w:val="CETBodytext"/>
              <w:ind w:right="-1"/>
              <w:jc w:val="center"/>
              <w:rPr>
                <w:szCs w:val="18"/>
                <w:lang w:val="en-GB"/>
              </w:rPr>
            </w:pPr>
            <w:r w:rsidRPr="00FD322A">
              <w:rPr>
                <w:szCs w:val="18"/>
              </w:rPr>
              <w:t>0.1%</w:t>
            </w:r>
          </w:p>
        </w:tc>
        <w:tc>
          <w:tcPr>
            <w:tcW w:w="1022" w:type="pct"/>
            <w:tcBorders>
              <w:bottom w:val="nil"/>
            </w:tcBorders>
            <w:shd w:val="clear" w:color="auto" w:fill="FFFFFF"/>
          </w:tcPr>
          <w:p w14:paraId="1CF44C77" w14:textId="77777777" w:rsidR="00D37F36" w:rsidRPr="00FD322A" w:rsidRDefault="00D37F36" w:rsidP="00BB5A76">
            <w:pPr>
              <w:pStyle w:val="CETBodytext"/>
              <w:ind w:right="-1"/>
              <w:jc w:val="center"/>
              <w:rPr>
                <w:szCs w:val="18"/>
                <w:lang w:val="en-GB"/>
              </w:rPr>
            </w:pPr>
            <w:r w:rsidRPr="00FD322A">
              <w:rPr>
                <w:szCs w:val="18"/>
              </w:rPr>
              <w:t>Polyisobutylene</w:t>
            </w:r>
          </w:p>
        </w:tc>
        <w:tc>
          <w:tcPr>
            <w:tcW w:w="714" w:type="pct"/>
            <w:tcBorders>
              <w:bottom w:val="nil"/>
            </w:tcBorders>
            <w:shd w:val="clear" w:color="auto" w:fill="FFFFFF"/>
          </w:tcPr>
          <w:p w14:paraId="632637A9" w14:textId="0AE53093" w:rsidR="00D37F36" w:rsidRPr="00FD322A" w:rsidRDefault="00350F08" w:rsidP="00EE782A">
            <w:pPr>
              <w:pStyle w:val="CETBodytext"/>
              <w:ind w:right="-1"/>
              <w:jc w:val="center"/>
              <w:rPr>
                <w:szCs w:val="18"/>
                <w:lang w:val="en-GB"/>
              </w:rPr>
            </w:pPr>
            <w:r w:rsidRPr="00FD322A">
              <w:rPr>
                <w:szCs w:val="18"/>
              </w:rPr>
              <w:t>2</w:t>
            </w:r>
            <w:r w:rsidR="00EE782A">
              <w:rPr>
                <w:szCs w:val="18"/>
              </w:rPr>
              <w:t>1</w:t>
            </w:r>
            <w:r w:rsidR="00D37F36" w:rsidRPr="00FD322A">
              <w:rPr>
                <w:szCs w:val="18"/>
              </w:rPr>
              <w:t>±1.3</w:t>
            </w:r>
          </w:p>
        </w:tc>
        <w:tc>
          <w:tcPr>
            <w:tcW w:w="917" w:type="pct"/>
            <w:tcBorders>
              <w:bottom w:val="nil"/>
            </w:tcBorders>
            <w:shd w:val="clear" w:color="auto" w:fill="FFFFFF"/>
          </w:tcPr>
          <w:p w14:paraId="2F59D5E8" w14:textId="0FCB6C2B" w:rsidR="00D37F36" w:rsidRPr="00FD322A" w:rsidRDefault="00350F08" w:rsidP="00A264EA">
            <w:pPr>
              <w:pStyle w:val="CETBodytext"/>
              <w:ind w:right="-1"/>
              <w:jc w:val="center"/>
              <w:rPr>
                <w:szCs w:val="18"/>
                <w:lang w:val="en-GB"/>
              </w:rPr>
            </w:pPr>
            <w:r w:rsidRPr="00FD322A">
              <w:rPr>
                <w:szCs w:val="18"/>
              </w:rPr>
              <w:t>1</w:t>
            </w:r>
            <w:r w:rsidR="00A264EA">
              <w:rPr>
                <w:szCs w:val="18"/>
              </w:rPr>
              <w:t>1</w:t>
            </w:r>
            <w:r w:rsidR="00D37F36" w:rsidRPr="00FD322A">
              <w:rPr>
                <w:szCs w:val="18"/>
              </w:rPr>
              <w:t>±0.4</w:t>
            </w:r>
          </w:p>
        </w:tc>
      </w:tr>
      <w:tr w:rsidR="00015E4A" w:rsidRPr="00B57B36" w14:paraId="4762F0CC" w14:textId="246FE619" w:rsidTr="00015E4A">
        <w:tc>
          <w:tcPr>
            <w:tcW w:w="798" w:type="pct"/>
            <w:tcBorders>
              <w:top w:val="nil"/>
              <w:bottom w:val="single" w:sz="6" w:space="0" w:color="008000"/>
            </w:tcBorders>
            <w:shd w:val="clear" w:color="auto" w:fill="FFFFFF"/>
          </w:tcPr>
          <w:p w14:paraId="3F82A653" w14:textId="77777777" w:rsidR="00D37F36" w:rsidRPr="00FD322A" w:rsidRDefault="00D37F36" w:rsidP="00BB5A76">
            <w:pPr>
              <w:pStyle w:val="CETBodytext"/>
              <w:jc w:val="center"/>
              <w:rPr>
                <w:szCs w:val="18"/>
                <w:lang w:val="en-GB"/>
              </w:rPr>
            </w:pPr>
            <w:r w:rsidRPr="00FD322A">
              <w:rPr>
                <w:szCs w:val="18"/>
                <w:lang w:val="en-GB"/>
              </w:rPr>
              <w:t>7</w:t>
            </w:r>
          </w:p>
        </w:tc>
        <w:tc>
          <w:tcPr>
            <w:tcW w:w="704" w:type="pct"/>
            <w:tcBorders>
              <w:top w:val="nil"/>
              <w:bottom w:val="single" w:sz="6" w:space="0" w:color="008000"/>
            </w:tcBorders>
            <w:shd w:val="clear" w:color="auto" w:fill="FFFFFF"/>
          </w:tcPr>
          <w:p w14:paraId="12339E70" w14:textId="77777777" w:rsidR="00D37F36" w:rsidRPr="00FD322A" w:rsidRDefault="00D37F36" w:rsidP="00BB5A76">
            <w:pPr>
              <w:pStyle w:val="CETBodytext"/>
              <w:ind w:right="-851"/>
              <w:rPr>
                <w:szCs w:val="18"/>
              </w:rPr>
            </w:pPr>
            <w:r w:rsidRPr="00FD322A">
              <w:rPr>
                <w:szCs w:val="18"/>
              </w:rPr>
              <w:t>Al</w:t>
            </w:r>
            <w:r w:rsidRPr="00FD322A">
              <w:rPr>
                <w:szCs w:val="18"/>
                <w:vertAlign w:val="subscript"/>
              </w:rPr>
              <w:t>2</w:t>
            </w:r>
            <w:r w:rsidRPr="00FD322A">
              <w:rPr>
                <w:szCs w:val="18"/>
              </w:rPr>
              <w:t>O</w:t>
            </w:r>
            <w:r w:rsidRPr="00FD322A">
              <w:rPr>
                <w:szCs w:val="18"/>
                <w:vertAlign w:val="subscript"/>
              </w:rPr>
              <w:t>3</w:t>
            </w:r>
            <w:r w:rsidRPr="00FD322A">
              <w:rPr>
                <w:szCs w:val="18"/>
              </w:rPr>
              <w:t>-VM2</w:t>
            </w:r>
          </w:p>
        </w:tc>
        <w:tc>
          <w:tcPr>
            <w:tcW w:w="847" w:type="pct"/>
            <w:tcBorders>
              <w:top w:val="nil"/>
              <w:bottom w:val="single" w:sz="6" w:space="0" w:color="008000"/>
            </w:tcBorders>
            <w:shd w:val="clear" w:color="auto" w:fill="FFFFFF"/>
          </w:tcPr>
          <w:p w14:paraId="6151F1D2" w14:textId="77777777" w:rsidR="00D37F36" w:rsidRPr="00FD322A" w:rsidRDefault="00D37F36" w:rsidP="00BB5A76">
            <w:pPr>
              <w:pStyle w:val="CETBodytext"/>
              <w:ind w:right="-1"/>
              <w:jc w:val="center"/>
              <w:rPr>
                <w:szCs w:val="18"/>
              </w:rPr>
            </w:pPr>
            <w:r w:rsidRPr="00FD322A">
              <w:rPr>
                <w:szCs w:val="18"/>
              </w:rPr>
              <w:t>1%</w:t>
            </w:r>
          </w:p>
        </w:tc>
        <w:tc>
          <w:tcPr>
            <w:tcW w:w="1022" w:type="pct"/>
            <w:tcBorders>
              <w:top w:val="nil"/>
              <w:bottom w:val="single" w:sz="6" w:space="0" w:color="008000"/>
            </w:tcBorders>
            <w:shd w:val="clear" w:color="auto" w:fill="FFFFFF"/>
          </w:tcPr>
          <w:p w14:paraId="1FB6FBE7" w14:textId="77777777" w:rsidR="00D37F36" w:rsidRPr="00FD322A" w:rsidRDefault="00D37F36" w:rsidP="00BB5A76">
            <w:pPr>
              <w:pStyle w:val="CETBodytext"/>
              <w:ind w:right="-1"/>
              <w:jc w:val="center"/>
              <w:rPr>
                <w:szCs w:val="18"/>
              </w:rPr>
            </w:pPr>
            <w:r w:rsidRPr="00FD322A">
              <w:rPr>
                <w:szCs w:val="18"/>
              </w:rPr>
              <w:t>Polyisobutylene</w:t>
            </w:r>
          </w:p>
        </w:tc>
        <w:tc>
          <w:tcPr>
            <w:tcW w:w="714" w:type="pct"/>
            <w:tcBorders>
              <w:top w:val="nil"/>
              <w:bottom w:val="single" w:sz="6" w:space="0" w:color="008000"/>
            </w:tcBorders>
            <w:shd w:val="clear" w:color="auto" w:fill="FFFFFF"/>
          </w:tcPr>
          <w:p w14:paraId="49EA9500" w14:textId="743C9DCF" w:rsidR="00D37F36" w:rsidRPr="00FD322A" w:rsidRDefault="00350F08" w:rsidP="00015E4A">
            <w:pPr>
              <w:pStyle w:val="CETBodytext"/>
              <w:ind w:right="-1"/>
              <w:jc w:val="center"/>
              <w:rPr>
                <w:szCs w:val="18"/>
              </w:rPr>
            </w:pPr>
            <w:r w:rsidRPr="00FD322A">
              <w:rPr>
                <w:szCs w:val="18"/>
              </w:rPr>
              <w:t>1</w:t>
            </w:r>
            <w:r w:rsidR="00015E4A">
              <w:rPr>
                <w:szCs w:val="18"/>
              </w:rPr>
              <w:t>2</w:t>
            </w:r>
            <w:r w:rsidR="00D37F36" w:rsidRPr="00FD322A">
              <w:rPr>
                <w:szCs w:val="18"/>
              </w:rPr>
              <w:t>±0.2</w:t>
            </w:r>
          </w:p>
        </w:tc>
        <w:tc>
          <w:tcPr>
            <w:tcW w:w="917" w:type="pct"/>
            <w:tcBorders>
              <w:top w:val="nil"/>
              <w:bottom w:val="single" w:sz="6" w:space="0" w:color="008000"/>
            </w:tcBorders>
            <w:shd w:val="clear" w:color="auto" w:fill="FFFFFF"/>
          </w:tcPr>
          <w:p w14:paraId="73DB0520" w14:textId="2AF15BF7" w:rsidR="00D37F36" w:rsidRPr="00FD322A" w:rsidRDefault="003C5962" w:rsidP="00D37F36">
            <w:pPr>
              <w:pStyle w:val="CETBodytext"/>
              <w:ind w:right="-1"/>
              <w:jc w:val="center"/>
              <w:rPr>
                <w:szCs w:val="18"/>
              </w:rPr>
            </w:pPr>
            <w:r>
              <w:rPr>
                <w:szCs w:val="18"/>
              </w:rPr>
              <w:t>7</w:t>
            </w:r>
            <w:r w:rsidR="00D37F36" w:rsidRPr="00FD322A">
              <w:rPr>
                <w:szCs w:val="18"/>
              </w:rPr>
              <w:t>±0.2</w:t>
            </w:r>
          </w:p>
        </w:tc>
      </w:tr>
      <w:tr w:rsidR="00D37F36" w:rsidRPr="00D37F36" w14:paraId="7513E51A" w14:textId="77777777" w:rsidTr="00015E4A">
        <w:tc>
          <w:tcPr>
            <w:tcW w:w="5000" w:type="pct"/>
            <w:gridSpan w:val="6"/>
            <w:tcBorders>
              <w:top w:val="nil"/>
              <w:bottom w:val="single" w:sz="12" w:space="0" w:color="008000"/>
            </w:tcBorders>
            <w:shd w:val="clear" w:color="auto" w:fill="FFFFFF"/>
          </w:tcPr>
          <w:p w14:paraId="7801B89A" w14:textId="4259420F" w:rsidR="00D37F36" w:rsidRPr="00FD322A" w:rsidRDefault="00D37F36" w:rsidP="003C5962">
            <w:pPr>
              <w:rPr>
                <w:szCs w:val="18"/>
                <w:lang w:val="en-US"/>
              </w:rPr>
            </w:pPr>
            <w:r w:rsidRPr="00FD322A">
              <w:rPr>
                <w:szCs w:val="18"/>
                <w:vertAlign w:val="superscript"/>
                <w:lang w:val="en-US"/>
              </w:rPr>
              <w:t>§</w:t>
            </w:r>
            <w:r w:rsidRPr="00FD322A">
              <w:rPr>
                <w:szCs w:val="18"/>
                <w:lang w:val="en-US"/>
              </w:rPr>
              <w:t xml:space="preserve">T=80°C. </w:t>
            </w:r>
            <w:r w:rsidR="003C5962">
              <w:rPr>
                <w:szCs w:val="18"/>
                <w:lang w:val="en-US"/>
              </w:rPr>
              <w:t>M</w:t>
            </w:r>
            <w:r w:rsidR="003C5962" w:rsidRPr="00FD322A">
              <w:rPr>
                <w:szCs w:val="18"/>
                <w:lang w:val="en-US"/>
              </w:rPr>
              <w:t xml:space="preserve">ean </w:t>
            </w:r>
            <w:r w:rsidRPr="00FD322A">
              <w:rPr>
                <w:szCs w:val="18"/>
                <w:lang w:val="en-US"/>
              </w:rPr>
              <w:t xml:space="preserve">COF (%) and </w:t>
            </w:r>
            <w:r w:rsidR="003C5962">
              <w:rPr>
                <w:szCs w:val="18"/>
                <w:lang w:val="en-US"/>
              </w:rPr>
              <w:t>WSD redu</w:t>
            </w:r>
            <w:r w:rsidRPr="00FD322A">
              <w:rPr>
                <w:szCs w:val="18"/>
                <w:lang w:val="en-US"/>
              </w:rPr>
              <w:t xml:space="preserve">ction (%): </w:t>
            </w:r>
            <w:r w:rsidR="00350F08" w:rsidRPr="00FD322A">
              <w:rPr>
                <w:szCs w:val="18"/>
                <w:lang w:val="en-US"/>
              </w:rPr>
              <w:t>23</w:t>
            </w:r>
            <w:r w:rsidRPr="00FD322A">
              <w:rPr>
                <w:szCs w:val="18"/>
                <w:lang w:val="en-US"/>
              </w:rPr>
              <w:t xml:space="preserve"> and 14, respectively</w:t>
            </w:r>
          </w:p>
        </w:tc>
      </w:tr>
    </w:tbl>
    <w:p w14:paraId="68D26B83" w14:textId="77777777" w:rsidR="00600535" w:rsidRPr="00B57B36" w:rsidRDefault="00600535" w:rsidP="00600535">
      <w:pPr>
        <w:pStyle w:val="CETHeading1"/>
        <w:rPr>
          <w:lang w:val="en-GB"/>
        </w:rPr>
      </w:pPr>
      <w:r w:rsidRPr="00B57B36">
        <w:rPr>
          <w:lang w:val="en-GB"/>
        </w:rPr>
        <w:t>Conclusions</w:t>
      </w:r>
    </w:p>
    <w:p w14:paraId="0809E9F6" w14:textId="3EA8B158" w:rsidR="00C05FC2" w:rsidRDefault="00C05FC2" w:rsidP="00C05FC2">
      <w:r w:rsidRPr="00C05FC2">
        <w:t xml:space="preserve">New </w:t>
      </w:r>
      <w:r w:rsidR="002E2E42" w:rsidRPr="00C05FC2">
        <w:t>aluminium</w:t>
      </w:r>
      <w:r w:rsidRPr="00C05FC2">
        <w:t xml:space="preserve"> oxide-based nano-additive</w:t>
      </w:r>
      <w:r w:rsidR="002E2E42">
        <w:t>s</w:t>
      </w:r>
      <w:r>
        <w:t xml:space="preserve">, with a </w:t>
      </w:r>
      <w:r w:rsidRPr="00C05FC2">
        <w:t>diameter size &lt; 20 nm</w:t>
      </w:r>
      <w:r>
        <w:t>,</w:t>
      </w:r>
      <w:r w:rsidRPr="00C05FC2">
        <w:t xml:space="preserve"> were directly prepared in a regenerated oil </w:t>
      </w:r>
      <w:r>
        <w:t>(</w:t>
      </w:r>
      <w:r w:rsidRPr="00C05FC2">
        <w:t>LBR 3/R RAMOIL</w:t>
      </w:r>
      <w:r>
        <w:t>)</w:t>
      </w:r>
      <w:r w:rsidRPr="00C05FC2">
        <w:t xml:space="preserve"> through a “wet chemistry” approach. The </w:t>
      </w:r>
      <w:r>
        <w:t xml:space="preserve">obtained </w:t>
      </w:r>
      <w:r w:rsidRPr="00C05FC2">
        <w:t>nano</w:t>
      </w:r>
      <w:r>
        <w:t xml:space="preserve">clusters </w:t>
      </w:r>
      <w:r w:rsidRPr="00C05FC2">
        <w:t xml:space="preserve">were functionalized with polymeric molecules </w:t>
      </w:r>
      <w:r>
        <w:t xml:space="preserve">with a double function of </w:t>
      </w:r>
      <w:r w:rsidRPr="00C05FC2">
        <w:t>viscosity modifier and as stabilizing agent, making them completely dispersible.</w:t>
      </w:r>
    </w:p>
    <w:p w14:paraId="153495F2" w14:textId="01FBEBD7" w:rsidR="00864BAE" w:rsidRDefault="00864BAE" w:rsidP="00864BAE">
      <w:r>
        <w:t>The performance of lubricating oil using Al</w:t>
      </w:r>
      <w:r w:rsidRPr="00864BAE">
        <w:rPr>
          <w:vertAlign w:val="subscript"/>
        </w:rPr>
        <w:t>2</w:t>
      </w:r>
      <w:r>
        <w:t>O</w:t>
      </w:r>
      <w:r w:rsidRPr="00864BAE">
        <w:rPr>
          <w:vertAlign w:val="subscript"/>
        </w:rPr>
        <w:t>3</w:t>
      </w:r>
      <w:r w:rsidR="00220CC9">
        <w:t xml:space="preserve"> nanoclusters additives w</w:t>
      </w:r>
      <w:r w:rsidR="00015E4A">
        <w:t>ere</w:t>
      </w:r>
      <w:r>
        <w:t xml:space="preserve"> investigated by the four-ball test and results </w:t>
      </w:r>
      <w:r w:rsidR="00220CC9">
        <w:t xml:space="preserve">indicated </w:t>
      </w:r>
      <w:r>
        <w:t>that the optimal additive concentration of Al</w:t>
      </w:r>
      <w:r w:rsidRPr="00864BAE">
        <w:rPr>
          <w:vertAlign w:val="subscript"/>
        </w:rPr>
        <w:t>2</w:t>
      </w:r>
      <w:r>
        <w:t>O</w:t>
      </w:r>
      <w:r w:rsidRPr="00864BAE">
        <w:rPr>
          <w:vertAlign w:val="subscript"/>
        </w:rPr>
        <w:t>3</w:t>
      </w:r>
      <w:r w:rsidR="00220CC9">
        <w:t xml:space="preserve"> nanocluster wa</w:t>
      </w:r>
      <w:r>
        <w:t>s 0.1</w:t>
      </w:r>
      <w:r w:rsidR="00220CC9">
        <w:t xml:space="preserve"> </w:t>
      </w:r>
      <w:proofErr w:type="spellStart"/>
      <w:r>
        <w:t>wt</w:t>
      </w:r>
      <w:proofErr w:type="spellEnd"/>
      <w:r>
        <w:t>%.</w:t>
      </w:r>
    </w:p>
    <w:p w14:paraId="109E74E1" w14:textId="76227915" w:rsidR="00C05FC2" w:rsidRDefault="00C30219" w:rsidP="00C05FC2">
      <w:r w:rsidRPr="00C05FC2">
        <w:t xml:space="preserve">Tribological tests showed </w:t>
      </w:r>
      <w:r w:rsidR="00864BAE">
        <w:t xml:space="preserve">also </w:t>
      </w:r>
      <w:r w:rsidRPr="00C05FC2">
        <w:t xml:space="preserve">a significant reduction of </w:t>
      </w:r>
      <w:proofErr w:type="spellStart"/>
      <w:r w:rsidRPr="00C05FC2">
        <w:t>CoF</w:t>
      </w:r>
      <w:proofErr w:type="spellEnd"/>
      <w:r w:rsidRPr="00C05FC2">
        <w:t xml:space="preserve"> and WSD, especially for the 0.1 wt. % </w:t>
      </w:r>
      <w:r w:rsidR="00C05FC2">
        <w:t>and</w:t>
      </w:r>
      <w:r w:rsidR="00C05FC2" w:rsidRPr="00C05FC2">
        <w:t xml:space="preserve"> with the addition of </w:t>
      </w:r>
      <w:r w:rsidR="00C05FC2">
        <w:t>p</w:t>
      </w:r>
      <w:r w:rsidR="00C05FC2" w:rsidRPr="00C05FC2">
        <w:t xml:space="preserve">olyisobutylene </w:t>
      </w:r>
      <w:r w:rsidR="00C05FC2">
        <w:t>as viscosity modifier.</w:t>
      </w:r>
    </w:p>
    <w:p w14:paraId="7D88A16C" w14:textId="77777777" w:rsidR="00751E21" w:rsidRDefault="00600535" w:rsidP="00751E21">
      <w:pPr>
        <w:pStyle w:val="CETAcknowledgementstitle"/>
      </w:pPr>
      <w:r w:rsidRPr="00B57B36">
        <w:t>Acknowledgments</w:t>
      </w:r>
    </w:p>
    <w:p w14:paraId="333C8F8A" w14:textId="7DA5B19A" w:rsidR="00C30219" w:rsidRDefault="00C30219" w:rsidP="00174E59">
      <w:pPr>
        <w:pStyle w:val="CETAcknowledgementstitle"/>
        <w:jc w:val="both"/>
        <w:rPr>
          <w:b w:val="0"/>
        </w:rPr>
      </w:pPr>
      <w:r w:rsidRPr="00C30219">
        <w:rPr>
          <w:b w:val="0"/>
        </w:rPr>
        <w:t>This research was supported by National Operative Programme for Companies and Competitiveness 2014−2020 - Horizon 2020, funded by the European Union (</w:t>
      </w:r>
      <w:proofErr w:type="spellStart"/>
      <w:r w:rsidRPr="00C30219">
        <w:rPr>
          <w:b w:val="0"/>
        </w:rPr>
        <w:t>Rilub</w:t>
      </w:r>
      <w:proofErr w:type="spellEnd"/>
      <w:r w:rsidRPr="00C30219">
        <w:rPr>
          <w:b w:val="0"/>
        </w:rPr>
        <w:t xml:space="preserve"> SPA, project leader. Project n. F/190065/01-02/X44 – MINERVA - Mixing Innovative </w:t>
      </w:r>
      <w:proofErr w:type="spellStart"/>
      <w:r w:rsidRPr="00C30219">
        <w:rPr>
          <w:b w:val="0"/>
        </w:rPr>
        <w:t>NanoclustEr</w:t>
      </w:r>
      <w:proofErr w:type="spellEnd"/>
      <w:r w:rsidRPr="00C30219">
        <w:rPr>
          <w:b w:val="0"/>
        </w:rPr>
        <w:t xml:space="preserve"> Recycled Value</w:t>
      </w:r>
      <w:r w:rsidR="007821B6">
        <w:rPr>
          <w:b w:val="0"/>
        </w:rPr>
        <w:t>)</w:t>
      </w:r>
      <w:r w:rsidR="0050723C">
        <w:rPr>
          <w:b w:val="0"/>
        </w:rPr>
        <w:t>.</w:t>
      </w:r>
    </w:p>
    <w:p w14:paraId="4F1327F8" w14:textId="355B6AA3" w:rsidR="00600535" w:rsidRPr="00B57B36" w:rsidRDefault="00600535" w:rsidP="00600535">
      <w:pPr>
        <w:pStyle w:val="CETReference"/>
      </w:pPr>
      <w:r w:rsidRPr="00B57B36">
        <w:t>References</w:t>
      </w:r>
    </w:p>
    <w:p w14:paraId="69C04D2B" w14:textId="77777777" w:rsidR="0031363B" w:rsidRPr="000D56D6" w:rsidRDefault="0031363B" w:rsidP="00D444A1">
      <w:pPr>
        <w:pStyle w:val="CETReferencetext"/>
      </w:pPr>
      <w:r w:rsidRPr="00D444A1">
        <w:t>Chou R</w:t>
      </w:r>
      <w:r>
        <w:t>.</w:t>
      </w:r>
      <w:r w:rsidRPr="00D444A1">
        <w:t xml:space="preserve">, </w:t>
      </w:r>
      <w:proofErr w:type="spellStart"/>
      <w:r w:rsidRPr="00D444A1">
        <w:t>Battez</w:t>
      </w:r>
      <w:proofErr w:type="spellEnd"/>
      <w:r w:rsidRPr="00D444A1">
        <w:t xml:space="preserve"> A</w:t>
      </w:r>
      <w:r>
        <w:t>.</w:t>
      </w:r>
      <w:r w:rsidRPr="00D444A1">
        <w:t>H</w:t>
      </w:r>
      <w:r>
        <w:t>.</w:t>
      </w:r>
      <w:r w:rsidRPr="00D444A1">
        <w:t>, Cabello J</w:t>
      </w:r>
      <w:r>
        <w:t>.</w:t>
      </w:r>
      <w:r w:rsidRPr="00D444A1">
        <w:t>J</w:t>
      </w:r>
      <w:r>
        <w:t>.</w:t>
      </w:r>
      <w:r w:rsidRPr="00D444A1">
        <w:t xml:space="preserve">, </w:t>
      </w:r>
      <w:proofErr w:type="spellStart"/>
      <w:r w:rsidRPr="00D444A1">
        <w:t>Viesca</w:t>
      </w:r>
      <w:proofErr w:type="spellEnd"/>
      <w:r w:rsidRPr="00D444A1">
        <w:t xml:space="preserve"> J</w:t>
      </w:r>
      <w:r>
        <w:t>.</w:t>
      </w:r>
      <w:r w:rsidRPr="00D444A1">
        <w:t>L</w:t>
      </w:r>
      <w:r>
        <w:t>.</w:t>
      </w:r>
      <w:r w:rsidRPr="00D444A1">
        <w:t>, Osorio A</w:t>
      </w:r>
      <w:r>
        <w:t>.</w:t>
      </w:r>
      <w:r w:rsidRPr="00D444A1">
        <w:t xml:space="preserve">, </w:t>
      </w:r>
      <w:proofErr w:type="spellStart"/>
      <w:r w:rsidRPr="00D444A1">
        <w:t>Sagastume</w:t>
      </w:r>
      <w:proofErr w:type="spellEnd"/>
      <w:r w:rsidRPr="00D444A1">
        <w:t xml:space="preserve"> A</w:t>
      </w:r>
      <w:r>
        <w:t xml:space="preserve">., </w:t>
      </w:r>
      <w:r w:rsidRPr="00D444A1">
        <w:t>2010</w:t>
      </w:r>
      <w:r>
        <w:t xml:space="preserve">, </w:t>
      </w:r>
      <w:r w:rsidRPr="00D444A1">
        <w:t xml:space="preserve">Tribological </w:t>
      </w:r>
      <w:proofErr w:type="spellStart"/>
      <w:r w:rsidRPr="00D444A1">
        <w:t>behavior</w:t>
      </w:r>
      <w:proofErr w:type="spellEnd"/>
      <w:r w:rsidRPr="00D444A1">
        <w:t xml:space="preserve"> of </w:t>
      </w:r>
      <w:proofErr w:type="spellStart"/>
      <w:r w:rsidRPr="00D444A1">
        <w:t>polyalphaolefin</w:t>
      </w:r>
      <w:proofErr w:type="spellEnd"/>
      <w:r w:rsidRPr="00D444A1">
        <w:t xml:space="preserve"> with the addition of nickel nanoparticles</w:t>
      </w:r>
      <w:r>
        <w:t xml:space="preserve">, </w:t>
      </w:r>
      <w:r w:rsidRPr="00D444A1">
        <w:t xml:space="preserve">Tribology International, </w:t>
      </w:r>
      <w:r>
        <w:t xml:space="preserve">43, </w:t>
      </w:r>
      <w:r w:rsidRPr="00D444A1">
        <w:t>2327–2332.</w:t>
      </w:r>
    </w:p>
    <w:p w14:paraId="115D5493" w14:textId="77777777" w:rsidR="0031363B" w:rsidRPr="005121EC" w:rsidRDefault="0031363B" w:rsidP="005C450B">
      <w:pPr>
        <w:pStyle w:val="CETReferencetext"/>
      </w:pPr>
      <w:r w:rsidRPr="005121EC">
        <w:t xml:space="preserve">Dey K., </w:t>
      </w:r>
      <w:proofErr w:type="spellStart"/>
      <w:r w:rsidRPr="005121EC">
        <w:t>Karmakar</w:t>
      </w:r>
      <w:proofErr w:type="spellEnd"/>
      <w:r w:rsidRPr="005121EC">
        <w:t xml:space="preserve"> G., Upadhyay M., Ghosh P., 2020, Polyacrylate-magnetite nanocomposite as a potential multifunctional additive for lube oil. Scientific Report, 10, 19151.</w:t>
      </w:r>
    </w:p>
    <w:p w14:paraId="448238BC" w14:textId="77777777" w:rsidR="0031363B" w:rsidRDefault="0031363B" w:rsidP="00D444A1">
      <w:pPr>
        <w:pStyle w:val="CETReferencetext"/>
      </w:pPr>
      <w:r w:rsidRPr="00872E3E">
        <w:t>Fernández-</w:t>
      </w:r>
      <w:proofErr w:type="spellStart"/>
      <w:r w:rsidRPr="00872E3E">
        <w:t>Coppel</w:t>
      </w:r>
      <w:proofErr w:type="spellEnd"/>
      <w:r w:rsidRPr="00872E3E">
        <w:t xml:space="preserve"> I</w:t>
      </w:r>
      <w:r>
        <w:t>.</w:t>
      </w:r>
      <w:r w:rsidRPr="00872E3E">
        <w:t>A</w:t>
      </w:r>
      <w:r>
        <w:t>.</w:t>
      </w:r>
      <w:r w:rsidRPr="00872E3E">
        <w:t>, Martín-Ramos P</w:t>
      </w:r>
      <w:r>
        <w:t>.</w:t>
      </w:r>
      <w:r w:rsidRPr="00872E3E">
        <w:t>, Martín-Gil J</w:t>
      </w:r>
      <w:r>
        <w:t>.</w:t>
      </w:r>
      <w:r w:rsidRPr="00872E3E">
        <w:t xml:space="preserve">, </w:t>
      </w:r>
      <w:proofErr w:type="spellStart"/>
      <w:r w:rsidRPr="00872E3E">
        <w:t>Pamies</w:t>
      </w:r>
      <w:proofErr w:type="spellEnd"/>
      <w:r w:rsidRPr="00872E3E">
        <w:t xml:space="preserve"> R</w:t>
      </w:r>
      <w:r>
        <w:t>.</w:t>
      </w:r>
      <w:r w:rsidRPr="00872E3E">
        <w:t>, Avella M</w:t>
      </w:r>
      <w:r>
        <w:t>.</w:t>
      </w:r>
      <w:r w:rsidRPr="00872E3E">
        <w:t>, Avilés M</w:t>
      </w:r>
      <w:r>
        <w:t>.</w:t>
      </w:r>
      <w:r w:rsidRPr="00872E3E">
        <w:t>D.</w:t>
      </w:r>
      <w:r>
        <w:t>, 2018,</w:t>
      </w:r>
      <w:r w:rsidRPr="00872E3E">
        <w:t xml:space="preserve"> Synthesis and Exploration of the Lubricating </w:t>
      </w:r>
      <w:proofErr w:type="spellStart"/>
      <w:r w:rsidRPr="00872E3E">
        <w:t>Behavior</w:t>
      </w:r>
      <w:proofErr w:type="spellEnd"/>
      <w:r w:rsidRPr="00872E3E">
        <w:t xml:space="preserve"> of Nanoparticulated Mo</w:t>
      </w:r>
      <w:r w:rsidRPr="00872E3E">
        <w:rPr>
          <w:vertAlign w:val="subscript"/>
        </w:rPr>
        <w:t>15</w:t>
      </w:r>
      <w:r w:rsidRPr="00872E3E">
        <w:t>S</w:t>
      </w:r>
      <w:r w:rsidRPr="00872E3E">
        <w:rPr>
          <w:vertAlign w:val="subscript"/>
        </w:rPr>
        <w:t>19</w:t>
      </w:r>
      <w:r>
        <w:t xml:space="preserve"> in Linseed Oil, Materials, </w:t>
      </w:r>
      <w:r w:rsidRPr="00872E3E">
        <w:t>1</w:t>
      </w:r>
      <w:r>
        <w:t xml:space="preserve">1, </w:t>
      </w:r>
      <w:r w:rsidRPr="00872E3E">
        <w:t xml:space="preserve">1783. </w:t>
      </w:r>
    </w:p>
    <w:p w14:paraId="52C75A04" w14:textId="5F36DE5F" w:rsidR="0031363B" w:rsidRPr="00C07088" w:rsidRDefault="0031363B" w:rsidP="00C07088">
      <w:pPr>
        <w:pStyle w:val="CETReferencetext"/>
      </w:pPr>
      <w:bookmarkStart w:id="0" w:name="bau0005"/>
      <w:r w:rsidRPr="007942BC">
        <w:t>Gulzar</w:t>
      </w:r>
      <w:bookmarkEnd w:id="0"/>
      <w:r w:rsidRPr="007942BC">
        <w:t xml:space="preserve"> M., </w:t>
      </w:r>
      <w:proofErr w:type="spellStart"/>
      <w:r w:rsidRPr="00174E59">
        <w:t>Masjuki</w:t>
      </w:r>
      <w:proofErr w:type="spellEnd"/>
      <w:r w:rsidRPr="00174E59">
        <w:t xml:space="preserve"> H.H., Varman M., Kalam M.A., Mufti R.A., </w:t>
      </w:r>
      <w:proofErr w:type="spellStart"/>
      <w:r w:rsidRPr="00174E59">
        <w:t>Zulkifli</w:t>
      </w:r>
      <w:proofErr w:type="spellEnd"/>
      <w:r w:rsidRPr="00174E59">
        <w:t xml:space="preserve"> N.W.M., </w:t>
      </w:r>
      <w:proofErr w:type="spellStart"/>
      <w:r w:rsidRPr="00174E59">
        <w:t>Yunus</w:t>
      </w:r>
      <w:proofErr w:type="spellEnd"/>
      <w:r w:rsidRPr="00174E59">
        <w:t xml:space="preserve"> R., Zahid R., 2015, Improving the AW/EP ability of chemically modified palm oil by adding </w:t>
      </w:r>
      <w:proofErr w:type="spellStart"/>
      <w:r w:rsidRPr="00174E59">
        <w:t>CuO</w:t>
      </w:r>
      <w:proofErr w:type="spellEnd"/>
      <w:r w:rsidRPr="00174E59">
        <w:t xml:space="preserve"> and MoS</w:t>
      </w:r>
      <w:r w:rsidRPr="00174E59">
        <w:rPr>
          <w:vertAlign w:val="subscript"/>
        </w:rPr>
        <w:t>2</w:t>
      </w:r>
      <w:r w:rsidRPr="00174E59">
        <w:t xml:space="preserve"> nanoparticles, </w:t>
      </w:r>
      <w:r w:rsidR="007942BC" w:rsidRPr="00174E59">
        <w:t xml:space="preserve">Tribology International, </w:t>
      </w:r>
      <w:r w:rsidRPr="00174E59">
        <w:t>88</w:t>
      </w:r>
      <w:r w:rsidRPr="007942BC">
        <w:t>, 271–279.</w:t>
      </w:r>
    </w:p>
    <w:p w14:paraId="44D51D80" w14:textId="77777777" w:rsidR="0031363B" w:rsidRPr="000A329D" w:rsidRDefault="0031363B" w:rsidP="000A329D">
      <w:pPr>
        <w:pStyle w:val="CETReferencetext"/>
        <w:rPr>
          <w:lang w:val="en-US"/>
        </w:rPr>
      </w:pPr>
      <w:r w:rsidRPr="000A329D">
        <w:rPr>
          <w:lang w:val="en-US"/>
        </w:rPr>
        <w:t xml:space="preserve">Hasan B., </w:t>
      </w:r>
      <w:proofErr w:type="spellStart"/>
      <w:r w:rsidRPr="000A329D">
        <w:rPr>
          <w:lang w:val="en-US"/>
        </w:rPr>
        <w:t>Karabacak</w:t>
      </w:r>
      <w:proofErr w:type="spellEnd"/>
      <w:r w:rsidRPr="000A329D">
        <w:rPr>
          <w:lang w:val="en-US"/>
        </w:rPr>
        <w:t xml:space="preserve"> Y. E.</w:t>
      </w:r>
      <w:r>
        <w:rPr>
          <w:lang w:val="en-US"/>
        </w:rPr>
        <w:t xml:space="preserve">, 2014, </w:t>
      </w:r>
      <w:r w:rsidRPr="000A329D">
        <w:rPr>
          <w:lang w:val="en-US"/>
        </w:rPr>
        <w:t>Investigation of the Effects of Boron Additives</w:t>
      </w:r>
      <w:r>
        <w:rPr>
          <w:lang w:val="en-US"/>
        </w:rPr>
        <w:t xml:space="preserve"> </w:t>
      </w:r>
      <w:r w:rsidRPr="000A329D">
        <w:rPr>
          <w:lang w:val="en-US"/>
        </w:rPr>
        <w:t xml:space="preserve">on the Performance of Engine Oil </w:t>
      </w:r>
      <w:r>
        <w:t>Tribology Transactions, 57, 740-748.</w:t>
      </w:r>
    </w:p>
    <w:p w14:paraId="3ED98D5E" w14:textId="77777777" w:rsidR="0031363B" w:rsidRDefault="0031363B" w:rsidP="00C07088">
      <w:pPr>
        <w:pStyle w:val="CETReferencetext"/>
      </w:pPr>
      <w:r w:rsidRPr="000A01C3">
        <w:t xml:space="preserve">Hernandez </w:t>
      </w:r>
      <w:proofErr w:type="spellStart"/>
      <w:r w:rsidRPr="000A01C3">
        <w:t>Battez</w:t>
      </w:r>
      <w:proofErr w:type="spellEnd"/>
      <w:r w:rsidRPr="000A01C3">
        <w:t xml:space="preserve"> A</w:t>
      </w:r>
      <w:r>
        <w:t>.</w:t>
      </w:r>
      <w:r w:rsidRPr="000A01C3">
        <w:t>, Fernandez Rico J</w:t>
      </w:r>
      <w:r>
        <w:t>.</w:t>
      </w:r>
      <w:r w:rsidRPr="000A01C3">
        <w:t>E</w:t>
      </w:r>
      <w:r>
        <w:t>.</w:t>
      </w:r>
      <w:r w:rsidRPr="000A01C3">
        <w:t xml:space="preserve">, </w:t>
      </w:r>
      <w:proofErr w:type="spellStart"/>
      <w:r w:rsidRPr="000A01C3">
        <w:t>Navas</w:t>
      </w:r>
      <w:proofErr w:type="spellEnd"/>
      <w:r w:rsidRPr="000A01C3">
        <w:t xml:space="preserve"> Arias A</w:t>
      </w:r>
      <w:r>
        <w:t>.</w:t>
      </w:r>
      <w:r w:rsidRPr="000A01C3">
        <w:t xml:space="preserve">, </w:t>
      </w:r>
      <w:proofErr w:type="spellStart"/>
      <w:r w:rsidRPr="000A01C3">
        <w:t>Viesca</w:t>
      </w:r>
      <w:proofErr w:type="spellEnd"/>
      <w:r w:rsidRPr="000A01C3">
        <w:t xml:space="preserve"> Rodriguez J</w:t>
      </w:r>
      <w:r>
        <w:t>.</w:t>
      </w:r>
      <w:r w:rsidRPr="000A01C3">
        <w:t>L</w:t>
      </w:r>
      <w:r>
        <w:t>.</w:t>
      </w:r>
      <w:r w:rsidRPr="000A01C3">
        <w:t>, Chou Rodriguez R</w:t>
      </w:r>
      <w:r>
        <w:t>.</w:t>
      </w:r>
      <w:r w:rsidRPr="000A01C3">
        <w:t>, Diaz Fernandez J</w:t>
      </w:r>
      <w:r>
        <w:t>.</w:t>
      </w:r>
      <w:r w:rsidRPr="000A01C3">
        <w:t>M</w:t>
      </w:r>
      <w:r>
        <w:t>.,</w:t>
      </w:r>
      <w:r w:rsidRPr="000A01C3">
        <w:t xml:space="preserve"> 2006</w:t>
      </w:r>
      <w:r>
        <w:t>,</w:t>
      </w:r>
      <w:r w:rsidRPr="000A01C3">
        <w:t xml:space="preserve"> The tribological behaviour of </w:t>
      </w:r>
      <w:proofErr w:type="spellStart"/>
      <w:r w:rsidRPr="000A01C3">
        <w:t>ZnO</w:t>
      </w:r>
      <w:proofErr w:type="spellEnd"/>
      <w:r w:rsidRPr="000A01C3">
        <w:t xml:space="preserve"> nanop</w:t>
      </w:r>
      <w:r>
        <w:t>articles as an additive to PAO6,</w:t>
      </w:r>
      <w:r w:rsidRPr="000A01C3">
        <w:t xml:space="preserve"> Wear 261</w:t>
      </w:r>
      <w:r>
        <w:t>,</w:t>
      </w:r>
      <w:r w:rsidRPr="000A01C3">
        <w:t>256–263.</w:t>
      </w:r>
    </w:p>
    <w:p w14:paraId="3B112F22" w14:textId="240B6445" w:rsidR="0031363B" w:rsidRPr="00630448" w:rsidRDefault="0031363B" w:rsidP="006378C8">
      <w:pPr>
        <w:pStyle w:val="CETReferencetext"/>
      </w:pPr>
      <w:r w:rsidRPr="00630448">
        <w:t xml:space="preserve">Hernández </w:t>
      </w:r>
      <w:proofErr w:type="spellStart"/>
      <w:r w:rsidRPr="00630448">
        <w:t>Battez</w:t>
      </w:r>
      <w:proofErr w:type="spellEnd"/>
      <w:r w:rsidRPr="006378C8">
        <w:t xml:space="preserve"> </w:t>
      </w:r>
      <w:r>
        <w:t>A.</w:t>
      </w:r>
      <w:r w:rsidR="00E22836" w:rsidRPr="00630448">
        <w:t>, González</w:t>
      </w:r>
      <w:r w:rsidRPr="006378C8">
        <w:t xml:space="preserve"> </w:t>
      </w:r>
      <w:r w:rsidRPr="00630448">
        <w:t>R.</w:t>
      </w:r>
      <w:r w:rsidR="00E22836" w:rsidRPr="00630448">
        <w:t xml:space="preserve">, </w:t>
      </w:r>
      <w:proofErr w:type="spellStart"/>
      <w:r w:rsidR="00E22836" w:rsidRPr="00630448">
        <w:t>Viesca</w:t>
      </w:r>
      <w:proofErr w:type="spellEnd"/>
      <w:r w:rsidRPr="006378C8">
        <w:t xml:space="preserve"> </w:t>
      </w:r>
      <w:r w:rsidRPr="00630448">
        <w:t>J.L.</w:t>
      </w:r>
      <w:r w:rsidR="00E22836" w:rsidRPr="00630448">
        <w:t>, Fernández</w:t>
      </w:r>
      <w:r w:rsidRPr="006378C8">
        <w:t xml:space="preserve"> </w:t>
      </w:r>
      <w:r w:rsidRPr="00630448">
        <w:t>J.E.</w:t>
      </w:r>
      <w:r w:rsidR="00E22836" w:rsidRPr="00630448">
        <w:t>, Díaz</w:t>
      </w:r>
      <w:r w:rsidRPr="00630448">
        <w:t xml:space="preserve"> Fernández</w:t>
      </w:r>
      <w:r w:rsidRPr="006378C8">
        <w:t xml:space="preserve"> </w:t>
      </w:r>
      <w:r w:rsidRPr="00630448">
        <w:t>J.M.</w:t>
      </w:r>
      <w:r w:rsidR="00E22836" w:rsidRPr="00630448">
        <w:t>, Machado</w:t>
      </w:r>
      <w:r w:rsidRPr="006378C8">
        <w:t xml:space="preserve"> </w:t>
      </w:r>
      <w:r w:rsidRPr="00630448">
        <w:t>A.</w:t>
      </w:r>
      <w:r>
        <w:t xml:space="preserve">, </w:t>
      </w:r>
      <w:r>
        <w:rPr>
          <w:rStyle w:val="text"/>
        </w:rPr>
        <w:t>Chou</w:t>
      </w:r>
      <w:r>
        <w:rPr>
          <w:rStyle w:val="author-ref"/>
          <w:sz w:val="16"/>
          <w:szCs w:val="16"/>
          <w:vertAlign w:val="superscript"/>
        </w:rPr>
        <w:t xml:space="preserve"> </w:t>
      </w:r>
      <w:r>
        <w:rPr>
          <w:rStyle w:val="text"/>
        </w:rPr>
        <w:t xml:space="preserve">R., </w:t>
      </w:r>
      <w:proofErr w:type="spellStart"/>
      <w:r>
        <w:rPr>
          <w:rStyle w:val="text"/>
        </w:rPr>
        <w:t>Riba</w:t>
      </w:r>
      <w:proofErr w:type="spellEnd"/>
      <w:r>
        <w:rPr>
          <w:rStyle w:val="author-ref"/>
          <w:sz w:val="16"/>
          <w:szCs w:val="16"/>
          <w:vertAlign w:val="superscript"/>
        </w:rPr>
        <w:t xml:space="preserve"> </w:t>
      </w:r>
      <w:r>
        <w:t>J.</w:t>
      </w:r>
      <w:r w:rsidRPr="006378C8">
        <w:t xml:space="preserve">, 2008, </w:t>
      </w:r>
      <w:proofErr w:type="spellStart"/>
      <w:r w:rsidRPr="006378C8">
        <w:t>CuO</w:t>
      </w:r>
      <w:proofErr w:type="spellEnd"/>
      <w:r w:rsidRPr="006378C8">
        <w:t>, ZrO</w:t>
      </w:r>
      <w:r w:rsidRPr="006378C8">
        <w:rPr>
          <w:vertAlign w:val="subscript"/>
        </w:rPr>
        <w:t>2</w:t>
      </w:r>
      <w:r w:rsidRPr="006378C8">
        <w:t xml:space="preserve"> and </w:t>
      </w:r>
      <w:proofErr w:type="spellStart"/>
      <w:r w:rsidRPr="006378C8">
        <w:t>ZnO</w:t>
      </w:r>
      <w:proofErr w:type="spellEnd"/>
      <w:r w:rsidRPr="006378C8">
        <w:t xml:space="preserve"> nanoparticles as </w:t>
      </w:r>
      <w:proofErr w:type="spellStart"/>
      <w:r w:rsidRPr="006378C8">
        <w:t>antiwear</w:t>
      </w:r>
      <w:proofErr w:type="spellEnd"/>
      <w:r w:rsidRPr="006378C8">
        <w:t xml:space="preserve"> additive in oil lubricants, Wear, 265, </w:t>
      </w:r>
      <w:r>
        <w:t>422</w:t>
      </w:r>
      <w:r w:rsidRPr="00D444A1">
        <w:t>–</w:t>
      </w:r>
      <w:r>
        <w:t>428.</w:t>
      </w:r>
    </w:p>
    <w:p w14:paraId="1D49F8FB" w14:textId="20EEA26E" w:rsidR="0031363B" w:rsidRPr="00630448" w:rsidRDefault="0031363B" w:rsidP="006378C8">
      <w:pPr>
        <w:pStyle w:val="CETReferencetext"/>
      </w:pPr>
      <w:proofErr w:type="spellStart"/>
      <w:r w:rsidRPr="00630448">
        <w:t>Padgurskas</w:t>
      </w:r>
      <w:proofErr w:type="spellEnd"/>
      <w:r w:rsidRPr="006378C8">
        <w:t xml:space="preserve"> </w:t>
      </w:r>
      <w:r w:rsidR="00E22836" w:rsidRPr="00630448">
        <w:t xml:space="preserve">J., </w:t>
      </w:r>
      <w:proofErr w:type="spellStart"/>
      <w:r w:rsidR="00E22836" w:rsidRPr="00630448">
        <w:t>Rukuiza</w:t>
      </w:r>
      <w:proofErr w:type="spellEnd"/>
      <w:r w:rsidRPr="006378C8">
        <w:t xml:space="preserve"> </w:t>
      </w:r>
      <w:r w:rsidR="00E22836" w:rsidRPr="00630448">
        <w:t xml:space="preserve">R., </w:t>
      </w:r>
      <w:proofErr w:type="spellStart"/>
      <w:r w:rsidR="00E22836" w:rsidRPr="00630448">
        <w:t>Prosyčevas</w:t>
      </w:r>
      <w:proofErr w:type="spellEnd"/>
      <w:r w:rsidRPr="006378C8">
        <w:t xml:space="preserve"> </w:t>
      </w:r>
      <w:r w:rsidR="00E22836" w:rsidRPr="00630448">
        <w:t xml:space="preserve">I., </w:t>
      </w:r>
      <w:proofErr w:type="spellStart"/>
      <w:r w:rsidR="00E22836" w:rsidRPr="00630448">
        <w:t>Kreivaitis</w:t>
      </w:r>
      <w:proofErr w:type="spellEnd"/>
      <w:r w:rsidRPr="006378C8">
        <w:t xml:space="preserve"> </w:t>
      </w:r>
      <w:r w:rsidRPr="00630448">
        <w:t>R.</w:t>
      </w:r>
      <w:r w:rsidRPr="006378C8">
        <w:t>, 2013, Tribological properties of lubricant additives of Fe, Cu and Co nanoparticles</w:t>
      </w:r>
      <w:r>
        <w:t xml:space="preserve">, </w:t>
      </w:r>
      <w:r w:rsidRPr="006378C8">
        <w:t>Tribology International</w:t>
      </w:r>
      <w:r>
        <w:t>,</w:t>
      </w:r>
      <w:r w:rsidRPr="006378C8">
        <w:t xml:space="preserve"> </w:t>
      </w:r>
      <w:r w:rsidRPr="00630448">
        <w:t>60</w:t>
      </w:r>
      <w:r w:rsidRPr="006378C8">
        <w:t xml:space="preserve">, </w:t>
      </w:r>
      <w:r w:rsidRPr="00630448">
        <w:t>224</w:t>
      </w:r>
      <w:r w:rsidRPr="00D444A1">
        <w:t>–</w:t>
      </w:r>
      <w:r w:rsidRPr="00630448">
        <w:t>232</w:t>
      </w:r>
      <w:r w:rsidRPr="006378C8">
        <w:t>.</w:t>
      </w:r>
    </w:p>
    <w:p w14:paraId="39E16F8E" w14:textId="27448EFE" w:rsidR="0031363B" w:rsidRPr="00630448" w:rsidRDefault="0031363B" w:rsidP="006378C8">
      <w:pPr>
        <w:pStyle w:val="CETReferencetext"/>
      </w:pPr>
      <w:r w:rsidRPr="00630448">
        <w:t>Sánchez-López</w:t>
      </w:r>
      <w:r w:rsidRPr="006378C8">
        <w:t xml:space="preserve"> J.C.</w:t>
      </w:r>
      <w:r w:rsidR="00E22836" w:rsidRPr="00630448">
        <w:t>, Abad</w:t>
      </w:r>
      <w:r w:rsidRPr="006378C8">
        <w:t xml:space="preserve"> </w:t>
      </w:r>
      <w:r w:rsidRPr="00630448">
        <w:t>M.D.</w:t>
      </w:r>
      <w:r w:rsidR="00E22836" w:rsidRPr="00630448">
        <w:t xml:space="preserve">, </w:t>
      </w:r>
      <w:proofErr w:type="spellStart"/>
      <w:r w:rsidR="00E22836" w:rsidRPr="00630448">
        <w:t>Kolodziejczyk</w:t>
      </w:r>
      <w:proofErr w:type="spellEnd"/>
      <w:r w:rsidRPr="006378C8">
        <w:t xml:space="preserve"> </w:t>
      </w:r>
      <w:r w:rsidRPr="00630448">
        <w:t>L., Guerrero</w:t>
      </w:r>
      <w:r w:rsidRPr="006378C8">
        <w:t xml:space="preserve"> </w:t>
      </w:r>
      <w:r w:rsidRPr="00630448">
        <w:t>E.</w:t>
      </w:r>
      <w:r w:rsidR="00E22836" w:rsidRPr="00630448">
        <w:t>, Fernández</w:t>
      </w:r>
      <w:r w:rsidRPr="006378C8">
        <w:t xml:space="preserve"> </w:t>
      </w:r>
      <w:r w:rsidRPr="00630448">
        <w:t>A.</w:t>
      </w:r>
      <w:r w:rsidRPr="006378C8">
        <w:t>, 2011, Surface-modified Pd and Au nanoparticles for anti-wear applications, Tribology International</w:t>
      </w:r>
      <w:r>
        <w:t>,</w:t>
      </w:r>
      <w:r w:rsidRPr="006378C8">
        <w:t xml:space="preserve"> 44, </w:t>
      </w:r>
      <w:r w:rsidRPr="00630448">
        <w:t>720</w:t>
      </w:r>
      <w:r w:rsidRPr="00D444A1">
        <w:t>–</w:t>
      </w:r>
      <w:r w:rsidRPr="00630448">
        <w:t>726</w:t>
      </w:r>
      <w:r w:rsidRPr="006378C8">
        <w:t>.</w:t>
      </w:r>
    </w:p>
    <w:p w14:paraId="1881612C" w14:textId="77777777" w:rsidR="0031363B" w:rsidRDefault="0031363B" w:rsidP="005C450B">
      <w:pPr>
        <w:pStyle w:val="CETReferencetext"/>
      </w:pPr>
      <w:r w:rsidRPr="0031363B">
        <w:t xml:space="preserve">Sarno M., Cirillo C., </w:t>
      </w:r>
      <w:proofErr w:type="spellStart"/>
      <w:r w:rsidRPr="0031363B">
        <w:t>Ciambelli</w:t>
      </w:r>
      <w:proofErr w:type="spellEnd"/>
      <w:r w:rsidRPr="0031363B">
        <w:t xml:space="preserve"> P., 2016, Dehalogenation and Contemporaneous Removal of Halocarbon using Graphene/Ni Nanoparticles, Chemical Engineering Transactions, 47, 169-174.</w:t>
      </w:r>
    </w:p>
    <w:p w14:paraId="36798C82" w14:textId="77777777" w:rsidR="0031363B" w:rsidRDefault="0031363B" w:rsidP="00D444A1">
      <w:pPr>
        <w:pStyle w:val="CETReferencetext"/>
      </w:pPr>
      <w:r w:rsidRPr="002D0256">
        <w:t xml:space="preserve">Sarno M., Cirillo C., </w:t>
      </w:r>
      <w:proofErr w:type="spellStart"/>
      <w:r w:rsidRPr="002D0256">
        <w:t>Senatore</w:t>
      </w:r>
      <w:proofErr w:type="spellEnd"/>
      <w:r w:rsidRPr="002D0256">
        <w:t xml:space="preserve"> A., 2021, Anti-friction and Anti-wear Surfactant-assisted Nano-onions Stable Formulations for Lubricants, Chemical Engineering Transactions, 84, 169</w:t>
      </w:r>
      <w:r w:rsidRPr="00D444A1">
        <w:t>–</w:t>
      </w:r>
      <w:r w:rsidRPr="002D0256">
        <w:t>174.</w:t>
      </w:r>
    </w:p>
    <w:p w14:paraId="7010218E" w14:textId="77777777" w:rsidR="0031363B" w:rsidRPr="00671707" w:rsidRDefault="0031363B" w:rsidP="00671707">
      <w:pPr>
        <w:pStyle w:val="CETReferencetext"/>
      </w:pPr>
      <w:r w:rsidRPr="00671707">
        <w:t>Sarno M., </w:t>
      </w:r>
      <w:proofErr w:type="spellStart"/>
      <w:r w:rsidRPr="00671707">
        <w:t>Senatore</w:t>
      </w:r>
      <w:proofErr w:type="spellEnd"/>
      <w:r w:rsidRPr="00671707">
        <w:t xml:space="preserve"> A., Scarpa D., Cirillo C., 2020, Green synthesis of nanocarbons for reduced friction and wear, Lubricants, 8, 13.</w:t>
      </w:r>
    </w:p>
    <w:p w14:paraId="35E4259E" w14:textId="77777777" w:rsidR="0031363B" w:rsidRPr="00C07088" w:rsidRDefault="0031363B" w:rsidP="00C07088">
      <w:pPr>
        <w:pStyle w:val="CETReferencetext"/>
      </w:pPr>
      <w:r w:rsidRPr="00C07088">
        <w:t xml:space="preserve">Srinivas V., Thakur, R.N., Jain A.K., Journal Tribology Transactions, 2017, </w:t>
      </w:r>
      <w:proofErr w:type="spellStart"/>
      <w:r w:rsidRPr="00C07088">
        <w:t>Antiwear</w:t>
      </w:r>
      <w:proofErr w:type="spellEnd"/>
      <w:r w:rsidRPr="00C07088">
        <w:t xml:space="preserve">, antifriction, and extreme pressure properties of motor bike engine oil dispersed with molybdenum </w:t>
      </w:r>
      <w:proofErr w:type="spellStart"/>
      <w:r w:rsidRPr="00C07088">
        <w:t>disulfide</w:t>
      </w:r>
      <w:proofErr w:type="spellEnd"/>
      <w:r w:rsidRPr="00C07088">
        <w:t xml:space="preserve"> nanoparticles, 60, 12</w:t>
      </w:r>
      <w:r w:rsidRPr="00D444A1">
        <w:t>–</w:t>
      </w:r>
      <w:r w:rsidRPr="00C07088">
        <w:t>19.</w:t>
      </w:r>
    </w:p>
    <w:p w14:paraId="0C8400EF" w14:textId="77777777" w:rsidR="0031363B" w:rsidRDefault="0031363B" w:rsidP="00D444A1">
      <w:pPr>
        <w:pStyle w:val="CETReferencetext"/>
      </w:pPr>
      <w:proofErr w:type="spellStart"/>
      <w:r w:rsidRPr="00D444A1">
        <w:t>Viesca</w:t>
      </w:r>
      <w:proofErr w:type="spellEnd"/>
      <w:r w:rsidRPr="00D444A1">
        <w:t xml:space="preserve"> J.L. Hernández </w:t>
      </w:r>
      <w:proofErr w:type="spellStart"/>
      <w:r w:rsidRPr="00D444A1">
        <w:t>Battez</w:t>
      </w:r>
      <w:proofErr w:type="spellEnd"/>
      <w:r w:rsidRPr="00D444A1">
        <w:t xml:space="preserve"> A</w:t>
      </w:r>
      <w:r>
        <w:t>.</w:t>
      </w:r>
      <w:r w:rsidRPr="00D444A1">
        <w:t>, González R</w:t>
      </w:r>
      <w:r>
        <w:t>.</w:t>
      </w:r>
      <w:r w:rsidRPr="00D444A1">
        <w:t>, Chou R</w:t>
      </w:r>
      <w:r>
        <w:t>.</w:t>
      </w:r>
      <w:r w:rsidRPr="00D444A1">
        <w:t>, Cabello J</w:t>
      </w:r>
      <w:r>
        <w:t>.</w:t>
      </w:r>
      <w:r w:rsidRPr="00D444A1">
        <w:t>J</w:t>
      </w:r>
      <w:r>
        <w:t>.</w:t>
      </w:r>
      <w:r w:rsidRPr="00D444A1">
        <w:t xml:space="preserve">, 2011, </w:t>
      </w:r>
      <w:proofErr w:type="spellStart"/>
      <w:r w:rsidRPr="00D444A1">
        <w:t>Antiwear</w:t>
      </w:r>
      <w:proofErr w:type="spellEnd"/>
      <w:r w:rsidRPr="00D444A1">
        <w:t xml:space="preserve"> properties of carbon-coated copper nanoparticles used as an additive to a </w:t>
      </w:r>
      <w:proofErr w:type="spellStart"/>
      <w:r w:rsidRPr="00D444A1">
        <w:t>polyalphaolefin</w:t>
      </w:r>
      <w:proofErr w:type="spellEnd"/>
      <w:r w:rsidRPr="00D444A1">
        <w:t xml:space="preserve">, Tribology International, 44, 829–833. </w:t>
      </w:r>
    </w:p>
    <w:p w14:paraId="1A9571B2" w14:textId="61897DB1" w:rsidR="00AB3B2E" w:rsidRDefault="0031363B" w:rsidP="00F41BC7">
      <w:pPr>
        <w:pStyle w:val="CETReferencetext"/>
      </w:pPr>
      <w:r w:rsidRPr="005C450B">
        <w:t xml:space="preserve">Zhao J., Huang Y., He Y., Shi Y., 2021, </w:t>
      </w:r>
      <w:proofErr w:type="spellStart"/>
      <w:r w:rsidRPr="005C450B">
        <w:t>Nanolubricant</w:t>
      </w:r>
      <w:proofErr w:type="spellEnd"/>
      <w:r w:rsidRPr="005C450B">
        <w:t xml:space="preserve"> additives: A review, Friction, 9, 891–917.</w:t>
      </w:r>
    </w:p>
    <w:sectPr w:rsidR="00AB3B2E"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8D0B9" w14:textId="77777777" w:rsidR="00701BC4" w:rsidRDefault="00701BC4" w:rsidP="004F5E36">
      <w:r>
        <w:separator/>
      </w:r>
    </w:p>
  </w:endnote>
  <w:endnote w:type="continuationSeparator" w:id="0">
    <w:p w14:paraId="038EA8F4" w14:textId="77777777" w:rsidR="00701BC4" w:rsidRDefault="00701BC4"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1FAE7" w14:textId="77777777" w:rsidR="00701BC4" w:rsidRDefault="00701BC4" w:rsidP="004F5E36">
      <w:r>
        <w:separator/>
      </w:r>
    </w:p>
  </w:footnote>
  <w:footnote w:type="continuationSeparator" w:id="0">
    <w:p w14:paraId="5B7A1D90" w14:textId="77777777" w:rsidR="00701BC4" w:rsidRDefault="00701BC4"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689457816">
    <w:abstractNumId w:val="10"/>
  </w:num>
  <w:num w:numId="2" w16cid:durableId="852843238">
    <w:abstractNumId w:val="8"/>
  </w:num>
  <w:num w:numId="3" w16cid:durableId="796530000">
    <w:abstractNumId w:val="3"/>
  </w:num>
  <w:num w:numId="4" w16cid:durableId="1979188948">
    <w:abstractNumId w:val="2"/>
  </w:num>
  <w:num w:numId="5" w16cid:durableId="660893179">
    <w:abstractNumId w:val="1"/>
  </w:num>
  <w:num w:numId="6" w16cid:durableId="1944335782">
    <w:abstractNumId w:val="0"/>
  </w:num>
  <w:num w:numId="7" w16cid:durableId="2089493914">
    <w:abstractNumId w:val="9"/>
  </w:num>
  <w:num w:numId="8" w16cid:durableId="1267422796">
    <w:abstractNumId w:val="7"/>
  </w:num>
  <w:num w:numId="9" w16cid:durableId="2068333005">
    <w:abstractNumId w:val="6"/>
  </w:num>
  <w:num w:numId="10" w16cid:durableId="982468168">
    <w:abstractNumId w:val="5"/>
  </w:num>
  <w:num w:numId="11" w16cid:durableId="785394057">
    <w:abstractNumId w:val="4"/>
  </w:num>
  <w:num w:numId="12" w16cid:durableId="934023424">
    <w:abstractNumId w:val="17"/>
  </w:num>
  <w:num w:numId="13" w16cid:durableId="682051798">
    <w:abstractNumId w:val="12"/>
  </w:num>
  <w:num w:numId="14" w16cid:durableId="301346387">
    <w:abstractNumId w:val="18"/>
  </w:num>
  <w:num w:numId="15" w16cid:durableId="603415389">
    <w:abstractNumId w:val="20"/>
  </w:num>
  <w:num w:numId="16" w16cid:durableId="582960172">
    <w:abstractNumId w:val="19"/>
  </w:num>
  <w:num w:numId="17" w16cid:durableId="1538808640">
    <w:abstractNumId w:val="11"/>
  </w:num>
  <w:num w:numId="18" w16cid:durableId="1601181908">
    <w:abstractNumId w:val="12"/>
    <w:lvlOverride w:ilvl="0">
      <w:startOverride w:val="1"/>
    </w:lvlOverride>
  </w:num>
  <w:num w:numId="19" w16cid:durableId="1778017973">
    <w:abstractNumId w:val="16"/>
  </w:num>
  <w:num w:numId="20" w16cid:durableId="103765765">
    <w:abstractNumId w:val="15"/>
  </w:num>
  <w:num w:numId="21" w16cid:durableId="879248372">
    <w:abstractNumId w:val="14"/>
  </w:num>
  <w:num w:numId="22" w16cid:durableId="1399283792">
    <w:abstractNumId w:val="13"/>
  </w:num>
  <w:num w:numId="23" w16cid:durableId="1511330880">
    <w:abstractNumId w:val="12"/>
  </w:num>
  <w:num w:numId="24" w16cid:durableId="992292635">
    <w:abstractNumId w:val="12"/>
  </w:num>
  <w:num w:numId="25" w16cid:durableId="798037797">
    <w:abstractNumId w:val="10"/>
  </w:num>
  <w:num w:numId="26" w16cid:durableId="1126388043">
    <w:abstractNumId w:val="12"/>
  </w:num>
  <w:num w:numId="27" w16cid:durableId="1984503512">
    <w:abstractNumId w:val="12"/>
  </w:num>
  <w:num w:numId="28" w16cid:durableId="390081341">
    <w:abstractNumId w:val="10"/>
  </w:num>
  <w:num w:numId="29" w16cid:durableId="529882533">
    <w:abstractNumId w:val="10"/>
  </w:num>
  <w:num w:numId="30" w16cid:durableId="746921752">
    <w:abstractNumId w:val="12"/>
  </w:num>
  <w:num w:numId="31" w16cid:durableId="34816075">
    <w:abstractNumId w:val="12"/>
  </w:num>
  <w:num w:numId="32" w16cid:durableId="157778349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56674098">
    <w:abstractNumId w:val="10"/>
  </w:num>
  <w:num w:numId="34" w16cid:durableId="1780099023">
    <w:abstractNumId w:val="10"/>
  </w:num>
  <w:num w:numId="35" w16cid:durableId="189793505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651C"/>
    <w:rsid w:val="000117CB"/>
    <w:rsid w:val="00015E4A"/>
    <w:rsid w:val="0003148D"/>
    <w:rsid w:val="00031EEC"/>
    <w:rsid w:val="000329FF"/>
    <w:rsid w:val="00051566"/>
    <w:rsid w:val="00054954"/>
    <w:rsid w:val="000562A9"/>
    <w:rsid w:val="00062A9A"/>
    <w:rsid w:val="00065058"/>
    <w:rsid w:val="00086C39"/>
    <w:rsid w:val="00091043"/>
    <w:rsid w:val="000A01C3"/>
    <w:rsid w:val="000A03B2"/>
    <w:rsid w:val="000A329D"/>
    <w:rsid w:val="000D0268"/>
    <w:rsid w:val="000D34BE"/>
    <w:rsid w:val="000E0792"/>
    <w:rsid w:val="000E102F"/>
    <w:rsid w:val="000E36F1"/>
    <w:rsid w:val="000E3A73"/>
    <w:rsid w:val="000E414A"/>
    <w:rsid w:val="000E5E10"/>
    <w:rsid w:val="000F093C"/>
    <w:rsid w:val="000F64EF"/>
    <w:rsid w:val="000F787B"/>
    <w:rsid w:val="001025A1"/>
    <w:rsid w:val="0012091F"/>
    <w:rsid w:val="0012142D"/>
    <w:rsid w:val="00126BC2"/>
    <w:rsid w:val="001308B6"/>
    <w:rsid w:val="0013121F"/>
    <w:rsid w:val="00131FE6"/>
    <w:rsid w:val="0013263F"/>
    <w:rsid w:val="001331DF"/>
    <w:rsid w:val="00134DE4"/>
    <w:rsid w:val="0014034D"/>
    <w:rsid w:val="00144D16"/>
    <w:rsid w:val="00150E59"/>
    <w:rsid w:val="00152DE3"/>
    <w:rsid w:val="00156463"/>
    <w:rsid w:val="001630ED"/>
    <w:rsid w:val="00164CF9"/>
    <w:rsid w:val="001667A6"/>
    <w:rsid w:val="00173195"/>
    <w:rsid w:val="00174E59"/>
    <w:rsid w:val="00184AD6"/>
    <w:rsid w:val="00186DB5"/>
    <w:rsid w:val="00186ECD"/>
    <w:rsid w:val="001A2373"/>
    <w:rsid w:val="001A4AF7"/>
    <w:rsid w:val="001A708B"/>
    <w:rsid w:val="001B0349"/>
    <w:rsid w:val="001B1E93"/>
    <w:rsid w:val="001B65C1"/>
    <w:rsid w:val="001C21E6"/>
    <w:rsid w:val="001C28B5"/>
    <w:rsid w:val="001C684B"/>
    <w:rsid w:val="001D0CFB"/>
    <w:rsid w:val="001D21AF"/>
    <w:rsid w:val="001D53FC"/>
    <w:rsid w:val="001F0CF1"/>
    <w:rsid w:val="001F42A5"/>
    <w:rsid w:val="001F7B9D"/>
    <w:rsid w:val="00201C26"/>
    <w:rsid w:val="00201C93"/>
    <w:rsid w:val="00215683"/>
    <w:rsid w:val="00220CC9"/>
    <w:rsid w:val="002224B4"/>
    <w:rsid w:val="0023111E"/>
    <w:rsid w:val="0024427A"/>
    <w:rsid w:val="002447EF"/>
    <w:rsid w:val="00251550"/>
    <w:rsid w:val="00256158"/>
    <w:rsid w:val="002622AE"/>
    <w:rsid w:val="00263424"/>
    <w:rsid w:val="00263B05"/>
    <w:rsid w:val="0027221A"/>
    <w:rsid w:val="00275B61"/>
    <w:rsid w:val="0028076F"/>
    <w:rsid w:val="00280FAF"/>
    <w:rsid w:val="00282656"/>
    <w:rsid w:val="00282C63"/>
    <w:rsid w:val="002846D4"/>
    <w:rsid w:val="00284A90"/>
    <w:rsid w:val="00296059"/>
    <w:rsid w:val="00296B83"/>
    <w:rsid w:val="002A1AC8"/>
    <w:rsid w:val="002B4015"/>
    <w:rsid w:val="002B78CE"/>
    <w:rsid w:val="002C2FB6"/>
    <w:rsid w:val="002D0256"/>
    <w:rsid w:val="002D364F"/>
    <w:rsid w:val="002D6A4B"/>
    <w:rsid w:val="002E2E42"/>
    <w:rsid w:val="002E5FA7"/>
    <w:rsid w:val="002F2C04"/>
    <w:rsid w:val="002F3309"/>
    <w:rsid w:val="003008CE"/>
    <w:rsid w:val="003009B7"/>
    <w:rsid w:val="00300E56"/>
    <w:rsid w:val="0030152C"/>
    <w:rsid w:val="0030469C"/>
    <w:rsid w:val="00311ED6"/>
    <w:rsid w:val="0031363B"/>
    <w:rsid w:val="00321CA6"/>
    <w:rsid w:val="00323763"/>
    <w:rsid w:val="00323C5F"/>
    <w:rsid w:val="00326931"/>
    <w:rsid w:val="00334C09"/>
    <w:rsid w:val="003472BD"/>
    <w:rsid w:val="00350F08"/>
    <w:rsid w:val="003723D4"/>
    <w:rsid w:val="00381905"/>
    <w:rsid w:val="00384CC8"/>
    <w:rsid w:val="003871FD"/>
    <w:rsid w:val="00397C5E"/>
    <w:rsid w:val="003A1E30"/>
    <w:rsid w:val="003A2829"/>
    <w:rsid w:val="003A7D1C"/>
    <w:rsid w:val="003B304B"/>
    <w:rsid w:val="003B3146"/>
    <w:rsid w:val="003B5C06"/>
    <w:rsid w:val="003C5962"/>
    <w:rsid w:val="003F015E"/>
    <w:rsid w:val="003F71DC"/>
    <w:rsid w:val="00400414"/>
    <w:rsid w:val="00404196"/>
    <w:rsid w:val="0041446B"/>
    <w:rsid w:val="004209ED"/>
    <w:rsid w:val="00422E62"/>
    <w:rsid w:val="0044071E"/>
    <w:rsid w:val="0044329C"/>
    <w:rsid w:val="00446ECB"/>
    <w:rsid w:val="00453E24"/>
    <w:rsid w:val="00457456"/>
    <w:rsid w:val="004577FE"/>
    <w:rsid w:val="00457B9C"/>
    <w:rsid w:val="0046164A"/>
    <w:rsid w:val="004628D2"/>
    <w:rsid w:val="00462DCD"/>
    <w:rsid w:val="004648AD"/>
    <w:rsid w:val="004703A9"/>
    <w:rsid w:val="00472479"/>
    <w:rsid w:val="004760DE"/>
    <w:rsid w:val="004763D7"/>
    <w:rsid w:val="004A004E"/>
    <w:rsid w:val="004A24CF"/>
    <w:rsid w:val="004B68C4"/>
    <w:rsid w:val="004C3D1D"/>
    <w:rsid w:val="004C3D84"/>
    <w:rsid w:val="004C7913"/>
    <w:rsid w:val="004E4DD6"/>
    <w:rsid w:val="004F5E36"/>
    <w:rsid w:val="0050723C"/>
    <w:rsid w:val="00507B47"/>
    <w:rsid w:val="00507BEF"/>
    <w:rsid w:val="00507CC9"/>
    <w:rsid w:val="005112F0"/>
    <w:rsid w:val="005119A5"/>
    <w:rsid w:val="005121EC"/>
    <w:rsid w:val="00525723"/>
    <w:rsid w:val="005278B7"/>
    <w:rsid w:val="00532016"/>
    <w:rsid w:val="00533483"/>
    <w:rsid w:val="005346C8"/>
    <w:rsid w:val="00543E7D"/>
    <w:rsid w:val="00546902"/>
    <w:rsid w:val="00547A68"/>
    <w:rsid w:val="005531C9"/>
    <w:rsid w:val="00556A21"/>
    <w:rsid w:val="00570C43"/>
    <w:rsid w:val="0057682E"/>
    <w:rsid w:val="00590406"/>
    <w:rsid w:val="005B2110"/>
    <w:rsid w:val="005B61E6"/>
    <w:rsid w:val="005C450B"/>
    <w:rsid w:val="005C77E1"/>
    <w:rsid w:val="005D0696"/>
    <w:rsid w:val="005D53BB"/>
    <w:rsid w:val="005D668A"/>
    <w:rsid w:val="005D6A2F"/>
    <w:rsid w:val="005E1A82"/>
    <w:rsid w:val="005E794C"/>
    <w:rsid w:val="005F0A28"/>
    <w:rsid w:val="005F0E5E"/>
    <w:rsid w:val="005F5448"/>
    <w:rsid w:val="00600535"/>
    <w:rsid w:val="00610CD6"/>
    <w:rsid w:val="006123DA"/>
    <w:rsid w:val="00620DEE"/>
    <w:rsid w:val="00621F92"/>
    <w:rsid w:val="0062280A"/>
    <w:rsid w:val="00625639"/>
    <w:rsid w:val="00630448"/>
    <w:rsid w:val="00631B33"/>
    <w:rsid w:val="006378C8"/>
    <w:rsid w:val="0064184D"/>
    <w:rsid w:val="006422CC"/>
    <w:rsid w:val="00660E3E"/>
    <w:rsid w:val="00662E74"/>
    <w:rsid w:val="006700C9"/>
    <w:rsid w:val="00671707"/>
    <w:rsid w:val="00680C23"/>
    <w:rsid w:val="00693766"/>
    <w:rsid w:val="006A3281"/>
    <w:rsid w:val="006B13E8"/>
    <w:rsid w:val="006B4888"/>
    <w:rsid w:val="006C2E45"/>
    <w:rsid w:val="006C359C"/>
    <w:rsid w:val="006C5579"/>
    <w:rsid w:val="006D6E8B"/>
    <w:rsid w:val="006E737D"/>
    <w:rsid w:val="00701BC4"/>
    <w:rsid w:val="007069F5"/>
    <w:rsid w:val="00710FCF"/>
    <w:rsid w:val="00713973"/>
    <w:rsid w:val="007155E1"/>
    <w:rsid w:val="00720A24"/>
    <w:rsid w:val="00732386"/>
    <w:rsid w:val="0073514D"/>
    <w:rsid w:val="007447F3"/>
    <w:rsid w:val="00751E21"/>
    <w:rsid w:val="0075499F"/>
    <w:rsid w:val="007661C8"/>
    <w:rsid w:val="0077098D"/>
    <w:rsid w:val="007722B1"/>
    <w:rsid w:val="00774DA0"/>
    <w:rsid w:val="007821B6"/>
    <w:rsid w:val="007931FA"/>
    <w:rsid w:val="007942BC"/>
    <w:rsid w:val="007A0117"/>
    <w:rsid w:val="007A4861"/>
    <w:rsid w:val="007A68C9"/>
    <w:rsid w:val="007A7BBA"/>
    <w:rsid w:val="007B0C50"/>
    <w:rsid w:val="007B48F9"/>
    <w:rsid w:val="007C1A43"/>
    <w:rsid w:val="007C3A3F"/>
    <w:rsid w:val="007D0951"/>
    <w:rsid w:val="0080013E"/>
    <w:rsid w:val="008052E0"/>
    <w:rsid w:val="00811589"/>
    <w:rsid w:val="00813288"/>
    <w:rsid w:val="008168FC"/>
    <w:rsid w:val="00830996"/>
    <w:rsid w:val="008345F1"/>
    <w:rsid w:val="00834756"/>
    <w:rsid w:val="008524D0"/>
    <w:rsid w:val="00864BAE"/>
    <w:rsid w:val="00865B07"/>
    <w:rsid w:val="008667EA"/>
    <w:rsid w:val="00872E3E"/>
    <w:rsid w:val="0087637F"/>
    <w:rsid w:val="00892AD5"/>
    <w:rsid w:val="008A1512"/>
    <w:rsid w:val="008A2E01"/>
    <w:rsid w:val="008A3903"/>
    <w:rsid w:val="008D32B9"/>
    <w:rsid w:val="008D433B"/>
    <w:rsid w:val="008D4A16"/>
    <w:rsid w:val="008D4E5C"/>
    <w:rsid w:val="008E012E"/>
    <w:rsid w:val="008E52F1"/>
    <w:rsid w:val="008E566E"/>
    <w:rsid w:val="0090161A"/>
    <w:rsid w:val="00901EB6"/>
    <w:rsid w:val="00902459"/>
    <w:rsid w:val="00904C62"/>
    <w:rsid w:val="00921306"/>
    <w:rsid w:val="00922BA8"/>
    <w:rsid w:val="00924DAC"/>
    <w:rsid w:val="00927058"/>
    <w:rsid w:val="0093168E"/>
    <w:rsid w:val="009352C9"/>
    <w:rsid w:val="00942750"/>
    <w:rsid w:val="009450CE"/>
    <w:rsid w:val="009459BB"/>
    <w:rsid w:val="00947179"/>
    <w:rsid w:val="0095164B"/>
    <w:rsid w:val="00954090"/>
    <w:rsid w:val="009573E7"/>
    <w:rsid w:val="00963E05"/>
    <w:rsid w:val="00964A45"/>
    <w:rsid w:val="00967843"/>
    <w:rsid w:val="00967D54"/>
    <w:rsid w:val="00971028"/>
    <w:rsid w:val="00971101"/>
    <w:rsid w:val="00981F67"/>
    <w:rsid w:val="00993B84"/>
    <w:rsid w:val="00996483"/>
    <w:rsid w:val="00996F5A"/>
    <w:rsid w:val="009A0094"/>
    <w:rsid w:val="009B041A"/>
    <w:rsid w:val="009B22F0"/>
    <w:rsid w:val="009B4D7D"/>
    <w:rsid w:val="009C37C3"/>
    <w:rsid w:val="009C7C86"/>
    <w:rsid w:val="009D2FF7"/>
    <w:rsid w:val="009D46BD"/>
    <w:rsid w:val="009E7884"/>
    <w:rsid w:val="009E788A"/>
    <w:rsid w:val="009F04C4"/>
    <w:rsid w:val="009F0E08"/>
    <w:rsid w:val="00A04CF8"/>
    <w:rsid w:val="00A05F6E"/>
    <w:rsid w:val="00A1763D"/>
    <w:rsid w:val="00A17CEC"/>
    <w:rsid w:val="00A264EA"/>
    <w:rsid w:val="00A27EF0"/>
    <w:rsid w:val="00A42361"/>
    <w:rsid w:val="00A50B20"/>
    <w:rsid w:val="00A51390"/>
    <w:rsid w:val="00A55A5A"/>
    <w:rsid w:val="00A56BF1"/>
    <w:rsid w:val="00A60D13"/>
    <w:rsid w:val="00A67597"/>
    <w:rsid w:val="00A677DA"/>
    <w:rsid w:val="00A7223D"/>
    <w:rsid w:val="00A72745"/>
    <w:rsid w:val="00A76EFC"/>
    <w:rsid w:val="00A81A6D"/>
    <w:rsid w:val="00A831A2"/>
    <w:rsid w:val="00A87D50"/>
    <w:rsid w:val="00A91010"/>
    <w:rsid w:val="00A97F29"/>
    <w:rsid w:val="00AA0BA0"/>
    <w:rsid w:val="00AA702E"/>
    <w:rsid w:val="00AA7D26"/>
    <w:rsid w:val="00AB0964"/>
    <w:rsid w:val="00AB3B2E"/>
    <w:rsid w:val="00AB5011"/>
    <w:rsid w:val="00AC7368"/>
    <w:rsid w:val="00AD16B9"/>
    <w:rsid w:val="00AD618E"/>
    <w:rsid w:val="00AE1F1C"/>
    <w:rsid w:val="00AE377D"/>
    <w:rsid w:val="00AF0EBA"/>
    <w:rsid w:val="00AF589F"/>
    <w:rsid w:val="00B02C8A"/>
    <w:rsid w:val="00B03CF7"/>
    <w:rsid w:val="00B17FBD"/>
    <w:rsid w:val="00B315A6"/>
    <w:rsid w:val="00B31813"/>
    <w:rsid w:val="00B32589"/>
    <w:rsid w:val="00B33365"/>
    <w:rsid w:val="00B42581"/>
    <w:rsid w:val="00B55AAE"/>
    <w:rsid w:val="00B57B36"/>
    <w:rsid w:val="00B57E6F"/>
    <w:rsid w:val="00B701DA"/>
    <w:rsid w:val="00B756B1"/>
    <w:rsid w:val="00B8686D"/>
    <w:rsid w:val="00B93F69"/>
    <w:rsid w:val="00BB1DDC"/>
    <w:rsid w:val="00BC30C9"/>
    <w:rsid w:val="00BD077D"/>
    <w:rsid w:val="00BE061E"/>
    <w:rsid w:val="00BE3E58"/>
    <w:rsid w:val="00BF0EDB"/>
    <w:rsid w:val="00BF6C15"/>
    <w:rsid w:val="00C01616"/>
    <w:rsid w:val="00C0162B"/>
    <w:rsid w:val="00C05FC2"/>
    <w:rsid w:val="00C068ED"/>
    <w:rsid w:val="00C07088"/>
    <w:rsid w:val="00C20099"/>
    <w:rsid w:val="00C22E0C"/>
    <w:rsid w:val="00C30219"/>
    <w:rsid w:val="00C345B1"/>
    <w:rsid w:val="00C40142"/>
    <w:rsid w:val="00C460A8"/>
    <w:rsid w:val="00C52C3C"/>
    <w:rsid w:val="00C57182"/>
    <w:rsid w:val="00C57863"/>
    <w:rsid w:val="00C640AF"/>
    <w:rsid w:val="00C655FD"/>
    <w:rsid w:val="00C75407"/>
    <w:rsid w:val="00C870A8"/>
    <w:rsid w:val="00C8780D"/>
    <w:rsid w:val="00C94434"/>
    <w:rsid w:val="00CA0D75"/>
    <w:rsid w:val="00CA1C95"/>
    <w:rsid w:val="00CA5A9C"/>
    <w:rsid w:val="00CB3589"/>
    <w:rsid w:val="00CB4C61"/>
    <w:rsid w:val="00CC0B0B"/>
    <w:rsid w:val="00CC4C20"/>
    <w:rsid w:val="00CD30EA"/>
    <w:rsid w:val="00CD3517"/>
    <w:rsid w:val="00CD5FE2"/>
    <w:rsid w:val="00CE48A3"/>
    <w:rsid w:val="00CE7C68"/>
    <w:rsid w:val="00D02B4C"/>
    <w:rsid w:val="00D040C4"/>
    <w:rsid w:val="00D15F4A"/>
    <w:rsid w:val="00D20AD1"/>
    <w:rsid w:val="00D24601"/>
    <w:rsid w:val="00D307E1"/>
    <w:rsid w:val="00D37F36"/>
    <w:rsid w:val="00D444A1"/>
    <w:rsid w:val="00D46B7E"/>
    <w:rsid w:val="00D57C84"/>
    <w:rsid w:val="00D6057D"/>
    <w:rsid w:val="00D648EC"/>
    <w:rsid w:val="00D71640"/>
    <w:rsid w:val="00D763C6"/>
    <w:rsid w:val="00D81F2B"/>
    <w:rsid w:val="00D836C5"/>
    <w:rsid w:val="00D84576"/>
    <w:rsid w:val="00DA1399"/>
    <w:rsid w:val="00DA24C6"/>
    <w:rsid w:val="00DA4D7B"/>
    <w:rsid w:val="00DD271C"/>
    <w:rsid w:val="00DD6A26"/>
    <w:rsid w:val="00DE264A"/>
    <w:rsid w:val="00DF06EF"/>
    <w:rsid w:val="00DF5072"/>
    <w:rsid w:val="00E02D18"/>
    <w:rsid w:val="00E041E7"/>
    <w:rsid w:val="00E2263B"/>
    <w:rsid w:val="00E22836"/>
    <w:rsid w:val="00E23CA1"/>
    <w:rsid w:val="00E33DD7"/>
    <w:rsid w:val="00E409A8"/>
    <w:rsid w:val="00E50C12"/>
    <w:rsid w:val="00E62583"/>
    <w:rsid w:val="00E65B91"/>
    <w:rsid w:val="00E7209D"/>
    <w:rsid w:val="00E72EAD"/>
    <w:rsid w:val="00E733EE"/>
    <w:rsid w:val="00E77223"/>
    <w:rsid w:val="00E8528B"/>
    <w:rsid w:val="00E85B94"/>
    <w:rsid w:val="00E95CF1"/>
    <w:rsid w:val="00E95F98"/>
    <w:rsid w:val="00E978D0"/>
    <w:rsid w:val="00EA4613"/>
    <w:rsid w:val="00EA7F91"/>
    <w:rsid w:val="00EB12AB"/>
    <w:rsid w:val="00EB1523"/>
    <w:rsid w:val="00EB679C"/>
    <w:rsid w:val="00EC0E49"/>
    <w:rsid w:val="00EC101F"/>
    <w:rsid w:val="00EC1D9F"/>
    <w:rsid w:val="00ED4205"/>
    <w:rsid w:val="00EE0131"/>
    <w:rsid w:val="00EE17B0"/>
    <w:rsid w:val="00EE782A"/>
    <w:rsid w:val="00EF06D9"/>
    <w:rsid w:val="00F14494"/>
    <w:rsid w:val="00F22BA6"/>
    <w:rsid w:val="00F3049E"/>
    <w:rsid w:val="00F30C64"/>
    <w:rsid w:val="00F32BA2"/>
    <w:rsid w:val="00F32CDB"/>
    <w:rsid w:val="00F41BC7"/>
    <w:rsid w:val="00F44F59"/>
    <w:rsid w:val="00F56210"/>
    <w:rsid w:val="00F565FE"/>
    <w:rsid w:val="00F63A70"/>
    <w:rsid w:val="00F63D8C"/>
    <w:rsid w:val="00F7534E"/>
    <w:rsid w:val="00F9242B"/>
    <w:rsid w:val="00F93EDF"/>
    <w:rsid w:val="00FA1802"/>
    <w:rsid w:val="00FA21D0"/>
    <w:rsid w:val="00FA57D1"/>
    <w:rsid w:val="00FA5F5F"/>
    <w:rsid w:val="00FB730C"/>
    <w:rsid w:val="00FC2695"/>
    <w:rsid w:val="00FC3E03"/>
    <w:rsid w:val="00FC3FC1"/>
    <w:rsid w:val="00FC4498"/>
    <w:rsid w:val="00FD322A"/>
    <w:rsid w:val="00FD44D5"/>
    <w:rsid w:val="00FD49ED"/>
    <w:rsid w:val="00FD5B0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88DC882-1C70-4A9A-B713-5BBBE0931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10"/>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1"/>
    <w:unhideWhenUsed/>
    <w:qFormat/>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table" w:customStyle="1" w:styleId="Grigliatabella1">
    <w:name w:val="Griglia tabella1"/>
    <w:basedOn w:val="Tabellanormale"/>
    <w:next w:val="Grigliatabella"/>
    <w:uiPriority w:val="59"/>
    <w:rsid w:val="0050723C"/>
    <w:pPr>
      <w:spacing w:after="0" w:line="240" w:lineRule="auto"/>
    </w:pPr>
    <w:rPr>
      <w:rFonts w:ascii="Times New Roman" w:eastAsia="Times New Roman" w:hAnsi="Times New Roman"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fondomedio2-Colore1">
    <w:name w:val="Medium Shading 2 Accent 1"/>
    <w:basedOn w:val="Tabellanormale"/>
    <w:uiPriority w:val="64"/>
    <w:rsid w:val="003472BD"/>
    <w:pPr>
      <w:spacing w:after="0" w:line="240" w:lineRule="auto"/>
    </w:pPr>
    <w:rPr>
      <w:rFonts w:ascii="Times New Roman" w:eastAsia="Times New Roman" w:hAnsi="Times New Roman" w:cs="Times New Roman"/>
      <w:lang w:eastAsia="it-I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lasemplice11">
    <w:name w:val="Tabella semplice 11"/>
    <w:basedOn w:val="Tabellanormale"/>
    <w:next w:val="Tabellasemplice1"/>
    <w:semiHidden/>
    <w:rsid w:val="00296059"/>
    <w:p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Enfasicorsivo">
    <w:name w:val="Emphasis"/>
    <w:basedOn w:val="Carpredefinitoparagrafo"/>
    <w:uiPriority w:val="20"/>
    <w:qFormat/>
    <w:rsid w:val="00D37F36"/>
    <w:rPr>
      <w:i/>
      <w:iCs/>
    </w:rPr>
  </w:style>
  <w:style w:type="character" w:customStyle="1" w:styleId="title-text">
    <w:name w:val="title-text"/>
    <w:basedOn w:val="Carpredefinitoparagrafo"/>
    <w:rsid w:val="00C07088"/>
  </w:style>
  <w:style w:type="character" w:customStyle="1" w:styleId="text">
    <w:name w:val="text"/>
    <w:basedOn w:val="Carpredefinitoparagrafo"/>
    <w:rsid w:val="00C07088"/>
  </w:style>
  <w:style w:type="character" w:customStyle="1" w:styleId="author-ref">
    <w:name w:val="author-ref"/>
    <w:basedOn w:val="Carpredefinitoparagrafo"/>
    <w:rsid w:val="00C07088"/>
  </w:style>
  <w:style w:type="character" w:styleId="Enfasigrassetto">
    <w:name w:val="Strong"/>
    <w:basedOn w:val="Carpredefinitoparagrafo"/>
    <w:uiPriority w:val="22"/>
    <w:qFormat/>
    <w:rsid w:val="00630448"/>
    <w:rPr>
      <w:b/>
      <w:bCs/>
    </w:rPr>
  </w:style>
  <w:style w:type="character" w:customStyle="1" w:styleId="typographye948f4">
    <w:name w:val="typography_e948f4"/>
    <w:basedOn w:val="Carpredefinitoparagrafo"/>
    <w:rsid w:val="00671707"/>
  </w:style>
  <w:style w:type="character" w:customStyle="1" w:styleId="text-bold">
    <w:name w:val="text-bold"/>
    <w:basedOn w:val="Carpredefinitoparagrafo"/>
    <w:rsid w:val="00671707"/>
  </w:style>
  <w:style w:type="character" w:customStyle="1" w:styleId="text-meta">
    <w:name w:val="text-meta"/>
    <w:basedOn w:val="Carpredefinitoparagrafo"/>
    <w:rsid w:val="006717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36052">
      <w:bodyDiv w:val="1"/>
      <w:marLeft w:val="0"/>
      <w:marRight w:val="0"/>
      <w:marTop w:val="0"/>
      <w:marBottom w:val="0"/>
      <w:divBdr>
        <w:top w:val="none" w:sz="0" w:space="0" w:color="auto"/>
        <w:left w:val="none" w:sz="0" w:space="0" w:color="auto"/>
        <w:bottom w:val="none" w:sz="0" w:space="0" w:color="auto"/>
        <w:right w:val="none" w:sz="0" w:space="0" w:color="auto"/>
      </w:divBdr>
    </w:div>
    <w:div w:id="86926040">
      <w:bodyDiv w:val="1"/>
      <w:marLeft w:val="0"/>
      <w:marRight w:val="0"/>
      <w:marTop w:val="0"/>
      <w:marBottom w:val="0"/>
      <w:divBdr>
        <w:top w:val="none" w:sz="0" w:space="0" w:color="auto"/>
        <w:left w:val="none" w:sz="0" w:space="0" w:color="auto"/>
        <w:bottom w:val="none" w:sz="0" w:space="0" w:color="auto"/>
        <w:right w:val="none" w:sz="0" w:space="0" w:color="auto"/>
      </w:divBdr>
      <w:divsChild>
        <w:div w:id="1040400474">
          <w:marLeft w:val="0"/>
          <w:marRight w:val="0"/>
          <w:marTop w:val="0"/>
          <w:marBottom w:val="0"/>
          <w:divBdr>
            <w:top w:val="none" w:sz="0" w:space="0" w:color="auto"/>
            <w:left w:val="none" w:sz="0" w:space="0" w:color="auto"/>
            <w:bottom w:val="none" w:sz="0" w:space="0" w:color="auto"/>
            <w:right w:val="none" w:sz="0" w:space="0" w:color="auto"/>
          </w:divBdr>
          <w:divsChild>
            <w:div w:id="99685696">
              <w:marLeft w:val="0"/>
              <w:marRight w:val="0"/>
              <w:marTop w:val="0"/>
              <w:marBottom w:val="0"/>
              <w:divBdr>
                <w:top w:val="none" w:sz="0" w:space="0" w:color="auto"/>
                <w:left w:val="none" w:sz="0" w:space="0" w:color="auto"/>
                <w:bottom w:val="none" w:sz="0" w:space="0" w:color="auto"/>
                <w:right w:val="none" w:sz="0" w:space="0" w:color="auto"/>
              </w:divBdr>
            </w:div>
          </w:divsChild>
        </w:div>
        <w:div w:id="1744449386">
          <w:marLeft w:val="0"/>
          <w:marRight w:val="0"/>
          <w:marTop w:val="0"/>
          <w:marBottom w:val="0"/>
          <w:divBdr>
            <w:top w:val="none" w:sz="0" w:space="0" w:color="auto"/>
            <w:left w:val="none" w:sz="0" w:space="0" w:color="auto"/>
            <w:bottom w:val="none" w:sz="0" w:space="0" w:color="auto"/>
            <w:right w:val="none" w:sz="0" w:space="0" w:color="auto"/>
          </w:divBdr>
        </w:div>
      </w:divsChild>
    </w:div>
    <w:div w:id="244456153">
      <w:bodyDiv w:val="1"/>
      <w:marLeft w:val="0"/>
      <w:marRight w:val="0"/>
      <w:marTop w:val="0"/>
      <w:marBottom w:val="0"/>
      <w:divBdr>
        <w:top w:val="none" w:sz="0" w:space="0" w:color="auto"/>
        <w:left w:val="none" w:sz="0" w:space="0" w:color="auto"/>
        <w:bottom w:val="none" w:sz="0" w:space="0" w:color="auto"/>
        <w:right w:val="none" w:sz="0" w:space="0" w:color="auto"/>
      </w:divBdr>
    </w:div>
    <w:div w:id="498010868">
      <w:bodyDiv w:val="1"/>
      <w:marLeft w:val="0"/>
      <w:marRight w:val="0"/>
      <w:marTop w:val="0"/>
      <w:marBottom w:val="0"/>
      <w:divBdr>
        <w:top w:val="none" w:sz="0" w:space="0" w:color="auto"/>
        <w:left w:val="none" w:sz="0" w:space="0" w:color="auto"/>
        <w:bottom w:val="none" w:sz="0" w:space="0" w:color="auto"/>
        <w:right w:val="none" w:sz="0" w:space="0" w:color="auto"/>
      </w:divBdr>
      <w:divsChild>
        <w:div w:id="1320618914">
          <w:marLeft w:val="0"/>
          <w:marRight w:val="0"/>
          <w:marTop w:val="0"/>
          <w:marBottom w:val="0"/>
          <w:divBdr>
            <w:top w:val="none" w:sz="0" w:space="0" w:color="auto"/>
            <w:left w:val="none" w:sz="0" w:space="0" w:color="auto"/>
            <w:bottom w:val="none" w:sz="0" w:space="0" w:color="auto"/>
            <w:right w:val="none" w:sz="0" w:space="0" w:color="auto"/>
          </w:divBdr>
          <w:divsChild>
            <w:div w:id="241985151">
              <w:marLeft w:val="0"/>
              <w:marRight w:val="0"/>
              <w:marTop w:val="0"/>
              <w:marBottom w:val="0"/>
              <w:divBdr>
                <w:top w:val="none" w:sz="0" w:space="0" w:color="auto"/>
                <w:left w:val="none" w:sz="0" w:space="0" w:color="auto"/>
                <w:bottom w:val="none" w:sz="0" w:space="0" w:color="auto"/>
                <w:right w:val="none" w:sz="0" w:space="0" w:color="auto"/>
              </w:divBdr>
            </w:div>
          </w:divsChild>
        </w:div>
        <w:div w:id="1378045238">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749674">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546760">
      <w:bodyDiv w:val="1"/>
      <w:marLeft w:val="0"/>
      <w:marRight w:val="0"/>
      <w:marTop w:val="0"/>
      <w:marBottom w:val="0"/>
      <w:divBdr>
        <w:top w:val="none" w:sz="0" w:space="0" w:color="auto"/>
        <w:left w:val="none" w:sz="0" w:space="0" w:color="auto"/>
        <w:bottom w:val="none" w:sz="0" w:space="0" w:color="auto"/>
        <w:right w:val="none" w:sz="0" w:space="0" w:color="auto"/>
      </w:divBdr>
    </w:div>
    <w:div w:id="931358584">
      <w:bodyDiv w:val="1"/>
      <w:marLeft w:val="0"/>
      <w:marRight w:val="0"/>
      <w:marTop w:val="0"/>
      <w:marBottom w:val="0"/>
      <w:divBdr>
        <w:top w:val="none" w:sz="0" w:space="0" w:color="auto"/>
        <w:left w:val="none" w:sz="0" w:space="0" w:color="auto"/>
        <w:bottom w:val="none" w:sz="0" w:space="0" w:color="auto"/>
        <w:right w:val="none" w:sz="0" w:space="0" w:color="auto"/>
      </w:divBdr>
      <w:divsChild>
        <w:div w:id="719548678">
          <w:marLeft w:val="0"/>
          <w:marRight w:val="0"/>
          <w:marTop w:val="0"/>
          <w:marBottom w:val="0"/>
          <w:divBdr>
            <w:top w:val="none" w:sz="0" w:space="0" w:color="auto"/>
            <w:left w:val="none" w:sz="0" w:space="0" w:color="auto"/>
            <w:bottom w:val="none" w:sz="0" w:space="0" w:color="auto"/>
            <w:right w:val="none" w:sz="0" w:space="0" w:color="auto"/>
          </w:divBdr>
          <w:divsChild>
            <w:div w:id="726343043">
              <w:marLeft w:val="0"/>
              <w:marRight w:val="0"/>
              <w:marTop w:val="0"/>
              <w:marBottom w:val="0"/>
              <w:divBdr>
                <w:top w:val="none" w:sz="0" w:space="0" w:color="auto"/>
                <w:left w:val="none" w:sz="0" w:space="0" w:color="auto"/>
                <w:bottom w:val="none" w:sz="0" w:space="0" w:color="auto"/>
                <w:right w:val="none" w:sz="0" w:space="0" w:color="auto"/>
              </w:divBdr>
            </w:div>
          </w:divsChild>
        </w:div>
        <w:div w:id="806357347">
          <w:marLeft w:val="0"/>
          <w:marRight w:val="0"/>
          <w:marTop w:val="0"/>
          <w:marBottom w:val="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325188">
      <w:bodyDiv w:val="1"/>
      <w:marLeft w:val="0"/>
      <w:marRight w:val="0"/>
      <w:marTop w:val="0"/>
      <w:marBottom w:val="0"/>
      <w:divBdr>
        <w:top w:val="none" w:sz="0" w:space="0" w:color="auto"/>
        <w:left w:val="none" w:sz="0" w:space="0" w:color="auto"/>
        <w:bottom w:val="none" w:sz="0" w:space="0" w:color="auto"/>
        <w:right w:val="none" w:sz="0" w:space="0" w:color="auto"/>
      </w:divBdr>
      <w:divsChild>
        <w:div w:id="366175174">
          <w:marLeft w:val="0"/>
          <w:marRight w:val="0"/>
          <w:marTop w:val="0"/>
          <w:marBottom w:val="0"/>
          <w:divBdr>
            <w:top w:val="none" w:sz="0" w:space="0" w:color="auto"/>
            <w:left w:val="none" w:sz="0" w:space="0" w:color="auto"/>
            <w:bottom w:val="none" w:sz="0" w:space="0" w:color="auto"/>
            <w:right w:val="none" w:sz="0" w:space="0" w:color="auto"/>
          </w:divBdr>
          <w:divsChild>
            <w:div w:id="219824016">
              <w:marLeft w:val="0"/>
              <w:marRight w:val="0"/>
              <w:marTop w:val="0"/>
              <w:marBottom w:val="0"/>
              <w:divBdr>
                <w:top w:val="none" w:sz="0" w:space="0" w:color="auto"/>
                <w:left w:val="none" w:sz="0" w:space="0" w:color="auto"/>
                <w:bottom w:val="none" w:sz="0" w:space="0" w:color="auto"/>
                <w:right w:val="none" w:sz="0" w:space="0" w:color="auto"/>
              </w:divBdr>
            </w:div>
          </w:divsChild>
        </w:div>
        <w:div w:id="941959484">
          <w:marLeft w:val="0"/>
          <w:marRight w:val="0"/>
          <w:marTop w:val="0"/>
          <w:marBottom w:val="0"/>
          <w:divBdr>
            <w:top w:val="none" w:sz="0" w:space="0" w:color="auto"/>
            <w:left w:val="none" w:sz="0" w:space="0" w:color="auto"/>
            <w:bottom w:val="none" w:sz="0" w:space="0" w:color="auto"/>
            <w:right w:val="none" w:sz="0" w:space="0" w:color="auto"/>
          </w:divBdr>
        </w:div>
      </w:divsChild>
    </w:div>
    <w:div w:id="209551587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clcirillo@unisa.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594D20-CA2A-4572-BA3F-E7197DEDB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6</Pages>
  <Words>2958</Words>
  <Characters>16867</Characters>
  <Application>Microsoft Office Word</Application>
  <DocSecurity>0</DocSecurity>
  <Lines>140</Lines>
  <Paragraphs>39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19786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Claudia CIRILLO</cp:lastModifiedBy>
  <cp:revision>18</cp:revision>
  <cp:lastPrinted>2015-05-12T18:31:00Z</cp:lastPrinted>
  <dcterms:created xsi:type="dcterms:W3CDTF">2023-03-09T15:35:00Z</dcterms:created>
  <dcterms:modified xsi:type="dcterms:W3CDTF">2023-03-30T17:59:00Z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