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08543" w14:textId="77777777" w:rsidR="0033502A" w:rsidRDefault="0033502A"/>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33502A">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27365E0"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EF7CA4">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EF7CA4">
              <w:rPr>
                <w:rFonts w:cs="Arial"/>
                <w:b/>
                <w:bCs/>
                <w:i/>
                <w:iCs/>
                <w:color w:val="000066"/>
                <w:sz w:val="22"/>
                <w:szCs w:val="22"/>
                <w:lang w:eastAsia="it-IT"/>
              </w:rPr>
              <w:t>4</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33502A">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33502A">
        <w:trPr>
          <w:trHeight w:val="68"/>
          <w:jc w:val="center"/>
        </w:trPr>
        <w:tc>
          <w:tcPr>
            <w:tcW w:w="8782" w:type="dxa"/>
            <w:gridSpan w:val="2"/>
          </w:tcPr>
          <w:p w14:paraId="4B0BB442" w14:textId="1EC8AE73"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323C5F">
              <w:rPr>
                <w:sz w:val="14"/>
                <w:szCs w:val="14"/>
                <w:lang w:val="it-IT"/>
              </w:rPr>
              <w:t>Selena Sironi, Laura Capelli</w:t>
            </w:r>
          </w:p>
          <w:p w14:paraId="1B0F1814" w14:textId="00A3611B"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F7CA4">
              <w:rPr>
                <w:rFonts w:ascii="Tahoma" w:hAnsi="Tahoma" w:cs="Tahoma"/>
                <w:iCs/>
                <w:color w:val="333333"/>
                <w:sz w:val="14"/>
                <w:szCs w:val="14"/>
                <w:lang w:eastAsia="it-IT"/>
              </w:rPr>
              <w:t>4</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w:t>
            </w:r>
            <w:r w:rsidR="00EF7CA4">
              <w:rPr>
                <w:rFonts w:ascii="Tahoma" w:hAnsi="Tahoma" w:cs="Tahoma"/>
                <w:sz w:val="14"/>
                <w:szCs w:val="14"/>
              </w:rPr>
              <w:t>9</w:t>
            </w:r>
            <w:r w:rsidR="008D32B9">
              <w:rPr>
                <w:rFonts w:ascii="Tahoma" w:hAnsi="Tahoma" w:cs="Tahoma"/>
                <w:sz w:val="14"/>
                <w:szCs w:val="14"/>
              </w:rPr>
              <w:t>-</w:t>
            </w:r>
            <w:r w:rsidR="00EF7CA4">
              <w:rPr>
                <w:rFonts w:ascii="Tahoma" w:hAnsi="Tahoma" w:cs="Tahoma"/>
                <w:sz w:val="14"/>
                <w:szCs w:val="14"/>
              </w:rPr>
              <w:t>12</w:t>
            </w:r>
            <w:r w:rsidR="008D32B9">
              <w:rPr>
                <w:rFonts w:ascii="Tahoma" w:hAnsi="Tahoma" w:cs="Tahoma"/>
                <w:sz w:val="14"/>
                <w:szCs w:val="14"/>
              </w:rPr>
              <w:t>-</w:t>
            </w:r>
            <w:r w:rsidR="00EF7CA4">
              <w:rPr>
                <w:rFonts w:ascii="Tahoma" w:hAnsi="Tahoma" w:cs="Tahoma"/>
                <w:sz w:val="14"/>
                <w:szCs w:val="14"/>
              </w:rPr>
              <w:t>81206</w:t>
            </w:r>
            <w:r w:rsidR="00D46B7E">
              <w:rPr>
                <w:rFonts w:ascii="Tahoma" w:hAnsi="Tahoma" w:cs="Tahoma"/>
                <w:sz w:val="14"/>
                <w:szCs w:val="14"/>
              </w:rPr>
              <w:t>-</w:t>
            </w:r>
            <w:r w:rsidR="00EF7CA4">
              <w:rPr>
                <w:rFonts w:ascii="Tahoma" w:hAnsi="Tahoma" w:cs="Tahoma"/>
                <w:sz w:val="14"/>
                <w:szCs w:val="14"/>
              </w:rPr>
              <w:t>1</w:t>
            </w:r>
            <w:r w:rsidR="006B5269">
              <w:rPr>
                <w:rFonts w:ascii="Tahoma" w:hAnsi="Tahoma" w:cs="Tahoma"/>
                <w:sz w:val="14"/>
                <w:szCs w:val="14"/>
              </w:rPr>
              <w:t>3</w:t>
            </w:r>
            <w:r w:rsidR="00D46B7E">
              <w:rPr>
                <w:rFonts w:ascii="Tahoma" w:hAnsi="Tahoma" w:cs="Tahoma"/>
                <w:sz w:val="14"/>
                <w:szCs w:val="14"/>
              </w:rPr>
              <w:t>-</w:t>
            </w:r>
            <w:r w:rsidR="006B5269">
              <w:rPr>
                <w:rFonts w:ascii="Tahoma" w:hAnsi="Tahoma" w:cs="Tahoma"/>
                <w:sz w:val="14"/>
                <w:szCs w:val="14"/>
              </w:rPr>
              <w:t>7</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2E667253" w14:textId="1ABF97D4" w:rsidR="00E978D0" w:rsidRPr="00296DD9" w:rsidRDefault="000743DD" w:rsidP="00E978D0">
      <w:pPr>
        <w:pStyle w:val="CETTitle"/>
        <w:rPr>
          <w:color w:val="FF0000"/>
        </w:rPr>
      </w:pPr>
      <w:commentRangeStart w:id="0"/>
      <w:commentRangeStart w:id="1"/>
      <w:r>
        <w:t>Sniffing Smart</w:t>
      </w:r>
      <w:r w:rsidR="00184818">
        <w:t xml:space="preserve">watch for </w:t>
      </w:r>
      <w:r w:rsidR="008B48A4">
        <w:t>Online Monitoring of</w:t>
      </w:r>
      <w:r w:rsidR="00D33A58">
        <w:t xml:space="preserve"> Selected</w:t>
      </w:r>
      <w:r w:rsidR="008B48A4">
        <w:t xml:space="preserve"> </w:t>
      </w:r>
      <w:r w:rsidR="008B48A4" w:rsidRPr="00296DD9">
        <w:t>Odorants</w:t>
      </w:r>
      <w:commentRangeEnd w:id="0"/>
      <w:r w:rsidR="00622B71">
        <w:rPr>
          <w:rStyle w:val="Refdecomentario"/>
        </w:rPr>
        <w:commentReference w:id="0"/>
      </w:r>
      <w:commentRangeEnd w:id="1"/>
      <w:r w:rsidR="00BE77AE">
        <w:rPr>
          <w:rStyle w:val="Refdecomentario"/>
        </w:rPr>
        <w:commentReference w:id="1"/>
      </w:r>
    </w:p>
    <w:p w14:paraId="0488FED2" w14:textId="3CC7235D" w:rsidR="00B57E6F" w:rsidRPr="002A34DE" w:rsidRDefault="00BC4E56" w:rsidP="00B57E6F">
      <w:pPr>
        <w:pStyle w:val="CETAuthors"/>
        <w:rPr>
          <w:lang w:val="es-ES"/>
        </w:rPr>
      </w:pPr>
      <w:r w:rsidRPr="002A34DE">
        <w:rPr>
          <w:lang w:val="es-ES"/>
        </w:rPr>
        <w:t xml:space="preserve">Víctor </w:t>
      </w:r>
      <w:r w:rsidR="009B1460" w:rsidRPr="002A34DE">
        <w:rPr>
          <w:lang w:val="es-ES"/>
        </w:rPr>
        <w:t xml:space="preserve">González, </w:t>
      </w:r>
      <w:r w:rsidRPr="002A34DE">
        <w:rPr>
          <w:lang w:val="es-ES"/>
        </w:rPr>
        <w:t xml:space="preserve">Javier </w:t>
      </w:r>
      <w:r w:rsidR="009B1460" w:rsidRPr="002A34DE">
        <w:rPr>
          <w:lang w:val="es-ES"/>
        </w:rPr>
        <w:t xml:space="preserve">Godoy, </w:t>
      </w:r>
      <w:r w:rsidRPr="002A34DE">
        <w:rPr>
          <w:lang w:val="es-ES"/>
        </w:rPr>
        <w:t xml:space="preserve">Félix </w:t>
      </w:r>
      <w:r w:rsidR="009B1460" w:rsidRPr="002A34DE">
        <w:rPr>
          <w:lang w:val="es-ES"/>
        </w:rPr>
        <w:t xml:space="preserve">Meléndez, </w:t>
      </w:r>
      <w:r w:rsidRPr="002A34DE">
        <w:rPr>
          <w:lang w:val="es-ES"/>
        </w:rPr>
        <w:t xml:space="preserve">Patricia </w:t>
      </w:r>
      <w:r w:rsidR="009B1460" w:rsidRPr="002A34DE">
        <w:rPr>
          <w:lang w:val="es-ES"/>
        </w:rPr>
        <w:t>Arroyo, Fernando D</w:t>
      </w:r>
      <w:r w:rsidR="002A34DE" w:rsidRPr="002A34DE">
        <w:rPr>
          <w:lang w:val="es-ES"/>
        </w:rPr>
        <w:t>íaz</w:t>
      </w:r>
      <w:r w:rsidR="009B1460" w:rsidRPr="002A34DE">
        <w:rPr>
          <w:lang w:val="es-ES"/>
        </w:rPr>
        <w:t xml:space="preserve">, </w:t>
      </w:r>
      <w:r w:rsidR="002A34DE" w:rsidRPr="002A34DE">
        <w:rPr>
          <w:lang w:val="es-ES"/>
        </w:rPr>
        <w:t xml:space="preserve">Ángel López, </w:t>
      </w:r>
      <w:r w:rsidR="009B1460" w:rsidRPr="002A34DE">
        <w:rPr>
          <w:lang w:val="es-ES"/>
        </w:rPr>
        <w:t>J</w:t>
      </w:r>
      <w:r w:rsidR="002A34DE" w:rsidRPr="002A34DE">
        <w:rPr>
          <w:lang w:val="es-ES"/>
        </w:rPr>
        <w:t>.</w:t>
      </w:r>
      <w:r w:rsidR="009B1460" w:rsidRPr="002A34DE">
        <w:rPr>
          <w:lang w:val="es-ES"/>
        </w:rPr>
        <w:t xml:space="preserve"> Ignacio S</w:t>
      </w:r>
      <w:r w:rsidR="002A34DE" w:rsidRPr="002A34DE">
        <w:rPr>
          <w:lang w:val="es-ES"/>
        </w:rPr>
        <w:t>uárez</w:t>
      </w:r>
      <w:r w:rsidR="009B1460" w:rsidRPr="002A34DE">
        <w:rPr>
          <w:lang w:val="es-ES"/>
        </w:rPr>
        <w:t xml:space="preserve">, </w:t>
      </w:r>
      <w:r w:rsidR="002A34DE" w:rsidRPr="002A34DE">
        <w:rPr>
          <w:lang w:val="es-ES"/>
        </w:rPr>
        <w:t xml:space="preserve">J. Pedro </w:t>
      </w:r>
      <w:r w:rsidR="009B1460" w:rsidRPr="002A34DE">
        <w:rPr>
          <w:lang w:val="es-ES"/>
        </w:rPr>
        <w:t xml:space="preserve">Santos, </w:t>
      </w:r>
      <w:r w:rsidR="002A34DE" w:rsidRPr="002A34DE">
        <w:rPr>
          <w:lang w:val="es-ES"/>
        </w:rPr>
        <w:t xml:space="preserve">Jesús </w:t>
      </w:r>
      <w:r w:rsidR="009B1460" w:rsidRPr="002A34DE">
        <w:rPr>
          <w:lang w:val="es-ES"/>
        </w:rPr>
        <w:t>Lozano</w:t>
      </w:r>
      <w:r w:rsidR="00B57E6F" w:rsidRPr="002A34DE">
        <w:rPr>
          <w:lang w:val="es-ES"/>
        </w:rPr>
        <w:t>*</w:t>
      </w:r>
    </w:p>
    <w:p w14:paraId="6B2D21B3" w14:textId="728F8307" w:rsidR="00B57E6F" w:rsidRPr="008B6174" w:rsidRDefault="00B57E6F" w:rsidP="00B57E6F">
      <w:pPr>
        <w:pStyle w:val="CETAddress"/>
        <w:rPr>
          <w:lang w:val="es-ES"/>
        </w:rPr>
      </w:pPr>
      <w:r w:rsidRPr="008B6174">
        <w:rPr>
          <w:vertAlign w:val="superscript"/>
          <w:lang w:val="es-ES"/>
        </w:rPr>
        <w:t>a</w:t>
      </w:r>
      <w:r w:rsidR="001B5B49" w:rsidRPr="008B6174">
        <w:rPr>
          <w:lang w:val="es-ES"/>
        </w:rPr>
        <w:t>Escuela de Ingenierías Industriales</w:t>
      </w:r>
      <w:r w:rsidR="008B6174" w:rsidRPr="008B6174">
        <w:rPr>
          <w:lang w:val="es-ES"/>
        </w:rPr>
        <w:t>, U</w:t>
      </w:r>
      <w:r w:rsidR="008B6174">
        <w:rPr>
          <w:lang w:val="es-ES"/>
        </w:rPr>
        <w:t>niversidad de Extremadura, Badajoz (Spain)</w:t>
      </w:r>
    </w:p>
    <w:p w14:paraId="73F1267A" w14:textId="1D6603D3" w:rsidR="00B57E6F" w:rsidRDefault="00625EBA" w:rsidP="00B57E6F">
      <w:pPr>
        <w:pStyle w:val="CETemail"/>
      </w:pPr>
      <w:r>
        <w:t>jesuslozano@unex.es</w:t>
      </w:r>
    </w:p>
    <w:p w14:paraId="15B608A6" w14:textId="5DED8E4A" w:rsidR="00D277EB" w:rsidRPr="00672480" w:rsidRDefault="00ED7D7A" w:rsidP="008947AA">
      <w:pPr>
        <w:spacing w:before="120" w:after="120" w:line="240" w:lineRule="auto"/>
        <w:ind w:left="567" w:right="544"/>
        <w:rPr>
          <w:szCs w:val="18"/>
        </w:rPr>
      </w:pPr>
      <w:r w:rsidRPr="00ED7D7A">
        <w:rPr>
          <w:szCs w:val="18"/>
        </w:rPr>
        <w:t xml:space="preserve">Monitoring chemical </w:t>
      </w:r>
      <w:r w:rsidR="000A689B">
        <w:rPr>
          <w:szCs w:val="18"/>
        </w:rPr>
        <w:t>substances</w:t>
      </w:r>
      <w:r w:rsidR="000A689B" w:rsidRPr="00ED7D7A">
        <w:rPr>
          <w:szCs w:val="18"/>
        </w:rPr>
        <w:t xml:space="preserve"> </w:t>
      </w:r>
      <w:r w:rsidRPr="00ED7D7A">
        <w:rPr>
          <w:szCs w:val="18"/>
        </w:rPr>
        <w:t xml:space="preserve">is of paramount importance in various industries and environmental contexts. In industrial settings, the presence of certain </w:t>
      </w:r>
      <w:commentRangeStart w:id="2"/>
      <w:commentRangeStart w:id="3"/>
      <w:r w:rsidRPr="00ED7D7A">
        <w:rPr>
          <w:szCs w:val="18"/>
        </w:rPr>
        <w:t xml:space="preserve">chemical </w:t>
      </w:r>
      <w:r w:rsidR="006724B5">
        <w:rPr>
          <w:szCs w:val="18"/>
        </w:rPr>
        <w:t>substances</w:t>
      </w:r>
      <w:r w:rsidRPr="00ED7D7A">
        <w:rPr>
          <w:szCs w:val="18"/>
        </w:rPr>
        <w:t xml:space="preserve"> </w:t>
      </w:r>
      <w:commentRangeEnd w:id="2"/>
      <w:r w:rsidR="00622B71">
        <w:rPr>
          <w:rStyle w:val="Refdecomentario"/>
        </w:rPr>
        <w:commentReference w:id="2"/>
      </w:r>
      <w:commentRangeEnd w:id="3"/>
      <w:r w:rsidR="00705E6A">
        <w:rPr>
          <w:rStyle w:val="Refdecomentario"/>
        </w:rPr>
        <w:commentReference w:id="3"/>
      </w:r>
      <w:r w:rsidRPr="00ED7D7A">
        <w:rPr>
          <w:szCs w:val="18"/>
        </w:rPr>
        <w:t xml:space="preserve">may indicate leaks, spills, or malfunctioning equipment, posing immediate threats to both human health and the environment. Moreover, continuous monitoring of </w:t>
      </w:r>
      <w:commentRangeStart w:id="4"/>
      <w:commentRangeStart w:id="5"/>
      <w:r w:rsidRPr="00ED7D7A">
        <w:rPr>
          <w:szCs w:val="18"/>
        </w:rPr>
        <w:t xml:space="preserve">chemical </w:t>
      </w:r>
      <w:commentRangeEnd w:id="4"/>
      <w:commentRangeEnd w:id="5"/>
      <w:r w:rsidR="007E5260">
        <w:rPr>
          <w:szCs w:val="18"/>
        </w:rPr>
        <w:t>compounds</w:t>
      </w:r>
      <w:r w:rsidR="007E5260" w:rsidRPr="00ED7D7A">
        <w:rPr>
          <w:szCs w:val="18"/>
        </w:rPr>
        <w:t xml:space="preserve"> </w:t>
      </w:r>
      <w:r w:rsidR="00622B71">
        <w:rPr>
          <w:rStyle w:val="Refdecomentario"/>
        </w:rPr>
        <w:commentReference w:id="4"/>
      </w:r>
      <w:r w:rsidR="003C7222">
        <w:rPr>
          <w:rStyle w:val="Refdecomentario"/>
        </w:rPr>
        <w:commentReference w:id="5"/>
      </w:r>
      <w:r w:rsidRPr="00ED7D7A">
        <w:rPr>
          <w:szCs w:val="18"/>
        </w:rPr>
        <w:t xml:space="preserve">is crucial for ensuring compliance with safety regulations and environmental standards. In the context of air quality management, monitoring chemical </w:t>
      </w:r>
      <w:r w:rsidR="00D51708">
        <w:rPr>
          <w:szCs w:val="18"/>
        </w:rPr>
        <w:t>compounds</w:t>
      </w:r>
      <w:r w:rsidR="00D51708" w:rsidRPr="00ED7D7A">
        <w:rPr>
          <w:szCs w:val="18"/>
        </w:rPr>
        <w:t xml:space="preserve"> </w:t>
      </w:r>
      <w:r w:rsidRPr="00ED7D7A">
        <w:rPr>
          <w:szCs w:val="18"/>
        </w:rPr>
        <w:t xml:space="preserve">helps identify sources of pollution, assess the impact on public health, and implement effective pollution control measures. Timely detection and response to </w:t>
      </w:r>
      <w:r w:rsidR="00EA0CF2">
        <w:rPr>
          <w:szCs w:val="18"/>
        </w:rPr>
        <w:t>chemical</w:t>
      </w:r>
      <w:r w:rsidR="00EA0CF2" w:rsidRPr="00ED7D7A">
        <w:rPr>
          <w:szCs w:val="18"/>
        </w:rPr>
        <w:t xml:space="preserve"> </w:t>
      </w:r>
      <w:r w:rsidRPr="00ED7D7A">
        <w:rPr>
          <w:szCs w:val="18"/>
        </w:rPr>
        <w:t xml:space="preserve">compounds also play a vital role in preventing long-term environmental degradation. Overall, monitoring chemical </w:t>
      </w:r>
      <w:r w:rsidR="008A1227">
        <w:rPr>
          <w:szCs w:val="18"/>
        </w:rPr>
        <w:t>substances</w:t>
      </w:r>
      <w:r w:rsidR="008A1227" w:rsidRPr="00ED7D7A">
        <w:rPr>
          <w:szCs w:val="18"/>
        </w:rPr>
        <w:t xml:space="preserve"> </w:t>
      </w:r>
      <w:r w:rsidRPr="00ED7D7A">
        <w:rPr>
          <w:szCs w:val="18"/>
        </w:rPr>
        <w:t>is an indispensable component of proactive risk management, environmental stewardship, and the safeguarding of human well-being.</w:t>
      </w:r>
      <w:r w:rsidR="00DF0E0B">
        <w:rPr>
          <w:szCs w:val="18"/>
        </w:rPr>
        <w:t xml:space="preserve"> </w:t>
      </w:r>
      <w:r w:rsidRPr="00ED7D7A">
        <w:rPr>
          <w:szCs w:val="18"/>
        </w:rPr>
        <w:t>The development of automatic and portable devices for online monitoring is an important need in the chemical industry. The smartwatch designed and presented is a home-developed prototype and built from commercially available components.</w:t>
      </w:r>
      <w:r w:rsidR="00FA1CF1">
        <w:rPr>
          <w:szCs w:val="18"/>
        </w:rPr>
        <w:t xml:space="preserve"> A</w:t>
      </w:r>
      <w:r w:rsidRPr="00ED7D7A">
        <w:rPr>
          <w:szCs w:val="18"/>
        </w:rPr>
        <w:t xml:space="preserve">ll components of the smartwatch are protected with a plastic casing capable of allowing air to pass to the sensors, the device is also capable of measuring temperature and relative humidity, magnitudes that influence the detection of different </w:t>
      </w:r>
      <w:proofErr w:type="spellStart"/>
      <w:r w:rsidRPr="00ED7D7A">
        <w:rPr>
          <w:szCs w:val="18"/>
        </w:rPr>
        <w:t>odors</w:t>
      </w:r>
      <w:proofErr w:type="spellEnd"/>
      <w:r w:rsidRPr="00ED7D7A">
        <w:rPr>
          <w:szCs w:val="18"/>
        </w:rPr>
        <w:t xml:space="preserve"> or volatile compounds. This device is based on a microcontroller </w:t>
      </w:r>
      <w:r w:rsidR="009506A7">
        <w:rPr>
          <w:szCs w:val="18"/>
        </w:rPr>
        <w:t>that</w:t>
      </w:r>
      <w:r w:rsidRPr="00ED7D7A">
        <w:rPr>
          <w:szCs w:val="18"/>
        </w:rPr>
        <w:t xml:space="preserve"> offers low-power performance, integrated</w:t>
      </w:r>
      <w:r w:rsidR="009B3AC3">
        <w:rPr>
          <w:szCs w:val="18"/>
        </w:rPr>
        <w:t xml:space="preserve"> Bluet</w:t>
      </w:r>
      <w:r w:rsidR="00D66165">
        <w:rPr>
          <w:szCs w:val="18"/>
        </w:rPr>
        <w:t>ooth low energy</w:t>
      </w:r>
      <w:r w:rsidRPr="00ED7D7A">
        <w:rPr>
          <w:szCs w:val="18"/>
        </w:rPr>
        <w:t xml:space="preserve"> at an affordable price</w:t>
      </w:r>
      <w:r w:rsidR="00A91386">
        <w:rPr>
          <w:szCs w:val="18"/>
        </w:rPr>
        <w:t>,</w:t>
      </w:r>
      <w:r w:rsidRPr="00ED7D7A">
        <w:rPr>
          <w:szCs w:val="18"/>
        </w:rPr>
        <w:t xml:space="preserve"> and the measurements of </w:t>
      </w:r>
      <w:r w:rsidR="000B2022">
        <w:rPr>
          <w:szCs w:val="18"/>
        </w:rPr>
        <w:t>four</w:t>
      </w:r>
      <w:r w:rsidRPr="00ED7D7A">
        <w:rPr>
          <w:szCs w:val="18"/>
        </w:rPr>
        <w:t xml:space="preserve"> digital MO</w:t>
      </w:r>
      <w:r w:rsidR="000B2022">
        <w:rPr>
          <w:szCs w:val="18"/>
        </w:rPr>
        <w:t xml:space="preserve">X </w:t>
      </w:r>
      <w:r w:rsidRPr="00ED7D7A">
        <w:rPr>
          <w:szCs w:val="18"/>
        </w:rPr>
        <w:t>gas sensors, models BME680 SGP40</w:t>
      </w:r>
      <w:r w:rsidR="00D62057">
        <w:rPr>
          <w:szCs w:val="18"/>
        </w:rPr>
        <w:t>,</w:t>
      </w:r>
      <w:r w:rsidR="00D35F6B">
        <w:rPr>
          <w:szCs w:val="18"/>
        </w:rPr>
        <w:t xml:space="preserve"> </w:t>
      </w:r>
      <w:r w:rsidRPr="00ED7D7A">
        <w:rPr>
          <w:szCs w:val="18"/>
        </w:rPr>
        <w:t xml:space="preserve">ENS160 </w:t>
      </w:r>
      <w:r w:rsidR="00D62057">
        <w:rPr>
          <w:szCs w:val="18"/>
        </w:rPr>
        <w:t xml:space="preserve">and STC31 </w:t>
      </w:r>
      <w:r w:rsidRPr="00ED7D7A">
        <w:rPr>
          <w:szCs w:val="18"/>
        </w:rPr>
        <w:t xml:space="preserve">through I2C interface. Data are shown on </w:t>
      </w:r>
      <w:proofErr w:type="gramStart"/>
      <w:r w:rsidRPr="00ED7D7A">
        <w:rPr>
          <w:szCs w:val="18"/>
        </w:rPr>
        <w:t>a</w:t>
      </w:r>
      <w:proofErr w:type="gramEnd"/>
      <w:r w:rsidRPr="00ED7D7A">
        <w:rPr>
          <w:szCs w:val="18"/>
        </w:rPr>
        <w:t xml:space="preserve"> </w:t>
      </w:r>
      <w:r w:rsidR="00D35F6B">
        <w:rPr>
          <w:szCs w:val="18"/>
        </w:rPr>
        <w:t>LCD</w:t>
      </w:r>
      <w:r w:rsidRPr="00ED7D7A">
        <w:rPr>
          <w:szCs w:val="18"/>
        </w:rPr>
        <w:t xml:space="preserve"> display </w:t>
      </w:r>
      <w:r w:rsidR="00232B03">
        <w:rPr>
          <w:szCs w:val="18"/>
        </w:rPr>
        <w:t xml:space="preserve">and </w:t>
      </w:r>
      <w:r w:rsidRPr="00ED7D7A">
        <w:rPr>
          <w:szCs w:val="18"/>
        </w:rPr>
        <w:t xml:space="preserve">also transmitted via Bluetooth to a smartphone at a sampling period time of </w:t>
      </w:r>
      <w:r w:rsidR="00232B03">
        <w:rPr>
          <w:szCs w:val="18"/>
        </w:rPr>
        <w:t>2</w:t>
      </w:r>
      <w:r w:rsidRPr="00ED7D7A">
        <w:rPr>
          <w:szCs w:val="18"/>
        </w:rPr>
        <w:t xml:space="preserve"> s. It is powered using a 3.7 V lithium polymer battery. The smartwatch has a graphical interface to show the user the data provided by the sensors.</w:t>
      </w:r>
      <w:r w:rsidR="008947AA">
        <w:rPr>
          <w:szCs w:val="18"/>
        </w:rPr>
        <w:t xml:space="preserve"> </w:t>
      </w:r>
      <w:r w:rsidRPr="00ED7D7A">
        <w:rPr>
          <w:szCs w:val="18"/>
        </w:rPr>
        <w:t xml:space="preserve">The designed smartwatch has been </w:t>
      </w:r>
      <w:r w:rsidR="00A74F3D">
        <w:rPr>
          <w:szCs w:val="18"/>
        </w:rPr>
        <w:t xml:space="preserve">validated </w:t>
      </w:r>
      <w:r w:rsidR="00C87DC6">
        <w:rPr>
          <w:szCs w:val="18"/>
        </w:rPr>
        <w:t xml:space="preserve">by </w:t>
      </w:r>
      <w:r w:rsidR="00A74F3D">
        <w:rPr>
          <w:szCs w:val="18"/>
        </w:rPr>
        <w:t xml:space="preserve">measuring different industrial gases like </w:t>
      </w:r>
      <w:r w:rsidR="009D303A">
        <w:rPr>
          <w:szCs w:val="18"/>
        </w:rPr>
        <w:t>t</w:t>
      </w:r>
      <w:r w:rsidR="00A74F3D">
        <w:rPr>
          <w:szCs w:val="18"/>
        </w:rPr>
        <w:t xml:space="preserve">oluene, </w:t>
      </w:r>
      <w:r w:rsidR="009D303A">
        <w:rPr>
          <w:szCs w:val="18"/>
        </w:rPr>
        <w:t>x</w:t>
      </w:r>
      <w:r w:rsidR="00A74F3D">
        <w:rPr>
          <w:szCs w:val="18"/>
        </w:rPr>
        <w:t>ylene</w:t>
      </w:r>
      <w:r w:rsidR="00C87DC6">
        <w:rPr>
          <w:szCs w:val="18"/>
        </w:rPr>
        <w:t>,</w:t>
      </w:r>
      <w:r w:rsidR="00A74F3D">
        <w:rPr>
          <w:szCs w:val="18"/>
        </w:rPr>
        <w:t xml:space="preserve"> and </w:t>
      </w:r>
      <w:r w:rsidR="009D303A">
        <w:rPr>
          <w:szCs w:val="18"/>
        </w:rPr>
        <w:t>e</w:t>
      </w:r>
      <w:r w:rsidR="00A74F3D">
        <w:rPr>
          <w:szCs w:val="18"/>
        </w:rPr>
        <w:t>thylbenzene</w:t>
      </w:r>
      <w:r w:rsidR="007D411D">
        <w:rPr>
          <w:szCs w:val="18"/>
        </w:rPr>
        <w:t xml:space="preserve"> at low concentration</w:t>
      </w:r>
      <w:r w:rsidR="00C87DC6">
        <w:rPr>
          <w:szCs w:val="18"/>
        </w:rPr>
        <w:t>s</w:t>
      </w:r>
      <w:r w:rsidR="006B264B">
        <w:rPr>
          <w:szCs w:val="18"/>
        </w:rPr>
        <w:t>. Tolue</w:t>
      </w:r>
      <w:r w:rsidR="0044328A">
        <w:rPr>
          <w:szCs w:val="18"/>
        </w:rPr>
        <w:t xml:space="preserve">ne was measured at 6 ppm, </w:t>
      </w:r>
      <w:r w:rsidR="009D303A">
        <w:rPr>
          <w:szCs w:val="18"/>
        </w:rPr>
        <w:t>x</w:t>
      </w:r>
      <w:r w:rsidR="0044328A">
        <w:rPr>
          <w:szCs w:val="18"/>
        </w:rPr>
        <w:t>ylene at 8 ppm</w:t>
      </w:r>
      <w:r w:rsidR="009D303A">
        <w:rPr>
          <w:szCs w:val="18"/>
        </w:rPr>
        <w:t>,</w:t>
      </w:r>
      <w:r w:rsidR="0044328A">
        <w:rPr>
          <w:szCs w:val="18"/>
        </w:rPr>
        <w:t xml:space="preserve"> and </w:t>
      </w:r>
      <w:r w:rsidR="009D303A">
        <w:rPr>
          <w:szCs w:val="18"/>
        </w:rPr>
        <w:t>e</w:t>
      </w:r>
      <w:r w:rsidR="0044328A">
        <w:rPr>
          <w:szCs w:val="18"/>
        </w:rPr>
        <w:t>thylbenzene at 10 ppm</w:t>
      </w:r>
      <w:r w:rsidR="00174BEF">
        <w:rPr>
          <w:szCs w:val="18"/>
        </w:rPr>
        <w:t>.</w:t>
      </w:r>
      <w:r w:rsidR="000F7C9C">
        <w:rPr>
          <w:szCs w:val="18"/>
        </w:rPr>
        <w:t xml:space="preserve"> </w:t>
      </w:r>
      <w:r w:rsidR="0087569F">
        <w:rPr>
          <w:szCs w:val="18"/>
        </w:rPr>
        <w:t xml:space="preserve">Good discrimination </w:t>
      </w:r>
      <w:r w:rsidR="00D165EA">
        <w:rPr>
          <w:szCs w:val="18"/>
        </w:rPr>
        <w:t xml:space="preserve">between the three different gases was achieved using </w:t>
      </w:r>
      <w:r w:rsidR="00B36460">
        <w:rPr>
          <w:szCs w:val="18"/>
        </w:rPr>
        <w:t>Principal Component Analysis</w:t>
      </w:r>
      <w:r w:rsidR="00F205D2">
        <w:rPr>
          <w:szCs w:val="18"/>
        </w:rPr>
        <w:t xml:space="preserve"> as multivariable </w:t>
      </w:r>
      <w:r w:rsidR="003031B7">
        <w:rPr>
          <w:szCs w:val="18"/>
        </w:rPr>
        <w:t>analysis.</w:t>
      </w:r>
      <w:r w:rsidR="00997B9A">
        <w:rPr>
          <w:szCs w:val="18"/>
        </w:rPr>
        <w:t xml:space="preserve"> </w:t>
      </w:r>
    </w:p>
    <w:p w14:paraId="476B2F2E" w14:textId="77777777" w:rsidR="00600535" w:rsidRDefault="00600535" w:rsidP="00600535">
      <w:pPr>
        <w:pStyle w:val="CETHeading1"/>
        <w:rPr>
          <w:lang w:val="en-GB"/>
        </w:rPr>
      </w:pPr>
      <w:r w:rsidRPr="00B57B36">
        <w:rPr>
          <w:lang w:val="en-GB"/>
        </w:rPr>
        <w:t>Introduction</w:t>
      </w:r>
    </w:p>
    <w:p w14:paraId="468366B2" w14:textId="0FB199E4" w:rsidR="00730670" w:rsidRDefault="004F75F9" w:rsidP="00730670">
      <w:pPr>
        <w:pStyle w:val="CETBodytext"/>
        <w:rPr>
          <w:lang w:val="en-GB"/>
        </w:rPr>
      </w:pPr>
      <w:r>
        <w:rPr>
          <w:lang w:val="en-GB"/>
        </w:rPr>
        <w:t>In recent years</w:t>
      </w:r>
      <w:r w:rsidR="008C5AC6">
        <w:rPr>
          <w:lang w:val="en-GB"/>
        </w:rPr>
        <w:t>, ambient air quality ha</w:t>
      </w:r>
      <w:r w:rsidR="00BF5138">
        <w:rPr>
          <w:lang w:val="en-GB"/>
        </w:rPr>
        <w:t>s</w:t>
      </w:r>
      <w:r w:rsidR="008C5AC6">
        <w:rPr>
          <w:lang w:val="en-GB"/>
        </w:rPr>
        <w:t xml:space="preserve"> been an important </w:t>
      </w:r>
      <w:r w:rsidR="00821496">
        <w:rPr>
          <w:lang w:val="en-GB"/>
        </w:rPr>
        <w:t>topic related to human health.</w:t>
      </w:r>
      <w:r w:rsidR="000A2C3E">
        <w:rPr>
          <w:lang w:val="en-GB"/>
        </w:rPr>
        <w:t xml:space="preserve"> Air pollution</w:t>
      </w:r>
      <w:r w:rsidR="00362D5E">
        <w:rPr>
          <w:lang w:val="en-GB"/>
        </w:rPr>
        <w:t xml:space="preserve"> has been related </w:t>
      </w:r>
      <w:r w:rsidR="000A3EA5">
        <w:rPr>
          <w:lang w:val="en-GB"/>
        </w:rPr>
        <w:t>to</w:t>
      </w:r>
      <w:r w:rsidR="00362D5E">
        <w:rPr>
          <w:lang w:val="en-GB"/>
        </w:rPr>
        <w:t xml:space="preserve"> respiratory di</w:t>
      </w:r>
      <w:r w:rsidR="000A3EA5">
        <w:rPr>
          <w:lang w:val="en-GB"/>
        </w:rPr>
        <w:t>seases,</w:t>
      </w:r>
      <w:r w:rsidR="00650DE7">
        <w:rPr>
          <w:lang w:val="en-GB"/>
        </w:rPr>
        <w:t xml:space="preserve"> </w:t>
      </w:r>
      <w:r w:rsidR="00C34EB5">
        <w:rPr>
          <w:lang w:val="en-GB"/>
        </w:rPr>
        <w:t xml:space="preserve">and </w:t>
      </w:r>
      <w:r w:rsidR="00650DE7">
        <w:rPr>
          <w:lang w:val="en-GB"/>
        </w:rPr>
        <w:t>cardiovascular diseases</w:t>
      </w:r>
      <w:r w:rsidR="00B766FC">
        <w:rPr>
          <w:lang w:val="en-GB"/>
        </w:rPr>
        <w:t xml:space="preserve"> among others as </w:t>
      </w:r>
      <w:r w:rsidR="00C34EB5">
        <w:rPr>
          <w:lang w:val="en-GB"/>
        </w:rPr>
        <w:t>it was collected in the work made by</w:t>
      </w:r>
      <w:r w:rsidR="00F37C2F">
        <w:rPr>
          <w:lang w:val="en-GB"/>
        </w:rPr>
        <w:t xml:space="preserve"> </w:t>
      </w:r>
      <w:sdt>
        <w:sdtPr>
          <w:rPr>
            <w:color w:val="000000"/>
            <w:lang w:val="en-GB"/>
          </w:rPr>
          <w:tag w:val="MENDELEY_CITATION_v3_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"/>
          <w:id w:val="1810819705"/>
          <w:placeholder>
            <w:docPart w:val="DefaultPlaceholder_-1854013440"/>
          </w:placeholder>
        </w:sdtPr>
        <w:sdtContent>
          <w:r w:rsidR="0006636A" w:rsidRPr="0006636A">
            <w:rPr>
              <w:color w:val="000000"/>
              <w:lang w:val="en-GB"/>
            </w:rPr>
            <w:t>(</w:t>
          </w:r>
          <w:proofErr w:type="spellStart"/>
          <w:r w:rsidR="0006636A" w:rsidRPr="0006636A">
            <w:rPr>
              <w:color w:val="000000"/>
              <w:lang w:val="en-GB"/>
            </w:rPr>
            <w:t>Almetwally</w:t>
          </w:r>
          <w:proofErr w:type="spellEnd"/>
          <w:r w:rsidR="0006636A" w:rsidRPr="0006636A">
            <w:rPr>
              <w:color w:val="000000"/>
              <w:lang w:val="en-GB"/>
            </w:rPr>
            <w:t xml:space="preserve"> et al., 2020).</w:t>
          </w:r>
        </w:sdtContent>
      </w:sdt>
      <w:r w:rsidR="0083408E">
        <w:rPr>
          <w:color w:val="000000"/>
          <w:lang w:val="en-GB"/>
        </w:rPr>
        <w:t xml:space="preserve"> </w:t>
      </w:r>
      <w:r w:rsidR="002940E7">
        <w:rPr>
          <w:lang w:val="en-GB"/>
        </w:rPr>
        <w:t>Some chemical agents like toluene, xylene, and ethylbenzene are point</w:t>
      </w:r>
      <w:r w:rsidR="00BF5138">
        <w:rPr>
          <w:lang w:val="en-GB"/>
        </w:rPr>
        <w:t>s</w:t>
      </w:r>
      <w:r w:rsidR="002940E7">
        <w:rPr>
          <w:lang w:val="en-GB"/>
        </w:rPr>
        <w:t xml:space="preserve"> of interest</w:t>
      </w:r>
      <w:r w:rsidR="00665812">
        <w:rPr>
          <w:lang w:val="en-GB"/>
        </w:rPr>
        <w:t xml:space="preserve"> as they are used in different industrial process</w:t>
      </w:r>
      <w:r w:rsidR="00A903D0">
        <w:rPr>
          <w:lang w:val="en-GB"/>
        </w:rPr>
        <w:t>es</w:t>
      </w:r>
      <w:r w:rsidR="007D21E1">
        <w:rPr>
          <w:lang w:val="en-GB"/>
        </w:rPr>
        <w:t xml:space="preserve"> </w:t>
      </w:r>
      <w:sdt>
        <w:sdtPr>
          <w:rPr>
            <w:color w:val="000000"/>
            <w:lang w:val="en-GB"/>
          </w:rPr>
          <w:tag w:val="MENDELEY_CITATION_v3_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"/>
          <w:id w:val="-363287880"/>
          <w:placeholder>
            <w:docPart w:val="DefaultPlaceholder_-1854013440"/>
          </w:placeholder>
        </w:sdtPr>
        <w:sdtContent>
          <w:r w:rsidR="0006636A" w:rsidRPr="0006636A">
            <w:rPr>
              <w:color w:val="000000"/>
              <w:lang w:val="en-GB"/>
            </w:rPr>
            <w:t>(Jingjing et al., 2021)</w:t>
          </w:r>
        </w:sdtContent>
      </w:sdt>
      <w:r w:rsidR="002940E7">
        <w:rPr>
          <w:lang w:val="en-GB"/>
        </w:rPr>
        <w:t xml:space="preserve">. </w:t>
      </w:r>
      <w:r w:rsidR="006C7C66">
        <w:rPr>
          <w:lang w:val="en-GB"/>
        </w:rPr>
        <w:t xml:space="preserve">The work made by </w:t>
      </w:r>
      <w:sdt>
        <w:sdtPr>
          <w:rPr>
            <w:color w:val="000000"/>
            <w:lang w:val="en-GB"/>
          </w:rPr>
          <w:tag w:val="MENDELEY_CITATION_v3_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"/>
          <w:id w:val="2010634405"/>
          <w:placeholder>
            <w:docPart w:val="DefaultPlaceholder_-1854013440"/>
          </w:placeholder>
        </w:sdtPr>
        <w:sdtContent>
          <w:r w:rsidR="0006636A" w:rsidRPr="0006636A">
            <w:rPr>
              <w:color w:val="000000"/>
              <w:lang w:val="en-GB"/>
            </w:rPr>
            <w:t>(</w:t>
          </w:r>
          <w:proofErr w:type="spellStart"/>
          <w:r w:rsidR="0006636A" w:rsidRPr="0006636A">
            <w:rPr>
              <w:color w:val="000000"/>
              <w:lang w:val="en-GB"/>
            </w:rPr>
            <w:t>Chaiklieng</w:t>
          </w:r>
          <w:proofErr w:type="spellEnd"/>
          <w:r w:rsidR="0006636A" w:rsidRPr="0006636A">
            <w:rPr>
              <w:color w:val="000000"/>
              <w:lang w:val="en-GB"/>
            </w:rPr>
            <w:t>, 2021) shows that exposure</w:t>
          </w:r>
        </w:sdtContent>
      </w:sdt>
      <w:r w:rsidR="00A92793">
        <w:rPr>
          <w:lang w:val="en-GB"/>
        </w:rPr>
        <w:t xml:space="preserve"> </w:t>
      </w:r>
      <w:r w:rsidR="0080056B">
        <w:rPr>
          <w:lang w:val="en-GB"/>
        </w:rPr>
        <w:t xml:space="preserve">to xylene and ethylbenzene </w:t>
      </w:r>
      <w:r w:rsidR="006A18DF">
        <w:rPr>
          <w:lang w:val="en-GB"/>
        </w:rPr>
        <w:t>is</w:t>
      </w:r>
      <w:r w:rsidR="0080056B">
        <w:rPr>
          <w:lang w:val="en-GB"/>
        </w:rPr>
        <w:t xml:space="preserve"> related to </w:t>
      </w:r>
      <w:r w:rsidR="006C7C66">
        <w:rPr>
          <w:lang w:val="en-GB"/>
        </w:rPr>
        <w:t>abnormal and neurological effects</w:t>
      </w:r>
      <w:r w:rsidR="001777CC">
        <w:rPr>
          <w:lang w:val="en-GB"/>
        </w:rPr>
        <w:t xml:space="preserve">. Furthermore, </w:t>
      </w:r>
      <w:sdt>
        <w:sdtPr>
          <w:rPr>
            <w:color w:val="000000"/>
            <w:lang w:val="en-GB"/>
          </w:rPr>
          <w:tag w:val="MENDELEY_CITATION_v3_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"/>
          <w:id w:val="860477012"/>
          <w:placeholder>
            <w:docPart w:val="DefaultPlaceholder_-1854013440"/>
          </w:placeholder>
        </w:sdtPr>
        <w:sdtContent>
          <w:r w:rsidR="0006636A" w:rsidRPr="0006636A">
            <w:rPr>
              <w:color w:val="000000"/>
              <w:lang w:val="en-GB"/>
            </w:rPr>
            <w:t>(Cruz et al., (2014</w:t>
          </w:r>
          <w:proofErr w:type="gramStart"/>
          <w:r w:rsidR="0006636A" w:rsidRPr="0006636A">
            <w:rPr>
              <w:color w:val="000000"/>
              <w:lang w:val="en-GB"/>
            </w:rPr>
            <w:t>)  showed</w:t>
          </w:r>
          <w:proofErr w:type="gramEnd"/>
          <w:r w:rsidR="0006636A" w:rsidRPr="0006636A">
            <w:rPr>
              <w:color w:val="000000"/>
              <w:lang w:val="en-GB"/>
            </w:rPr>
            <w:t xml:space="preserve"> that</w:t>
          </w:r>
          <w:r w:rsidR="00F17A1A">
            <w:rPr>
              <w:color w:val="000000"/>
              <w:lang w:val="en-GB"/>
            </w:rPr>
            <w:t xml:space="preserve"> </w:t>
          </w:r>
        </w:sdtContent>
      </w:sdt>
      <w:r w:rsidR="00382B56">
        <w:rPr>
          <w:lang w:val="en-GB"/>
        </w:rPr>
        <w:t>toluene exposure produces motor inco</w:t>
      </w:r>
      <w:r w:rsidR="0051560F">
        <w:rPr>
          <w:lang w:val="en-GB"/>
        </w:rPr>
        <w:t>ordination, dizziness, relation</w:t>
      </w:r>
      <w:r w:rsidR="00725E87">
        <w:rPr>
          <w:lang w:val="en-GB"/>
        </w:rPr>
        <w:t>,</w:t>
      </w:r>
      <w:r w:rsidR="0051560F">
        <w:rPr>
          <w:lang w:val="en-GB"/>
        </w:rPr>
        <w:t xml:space="preserve"> and </w:t>
      </w:r>
      <w:proofErr w:type="spellStart"/>
      <w:r w:rsidR="0051560F">
        <w:rPr>
          <w:lang w:val="en-GB"/>
        </w:rPr>
        <w:t>lighthea</w:t>
      </w:r>
      <w:r w:rsidR="00725E87">
        <w:rPr>
          <w:lang w:val="en-GB"/>
        </w:rPr>
        <w:t>de</w:t>
      </w:r>
      <w:r w:rsidR="0051560F">
        <w:rPr>
          <w:lang w:val="en-GB"/>
        </w:rPr>
        <w:t>dness</w:t>
      </w:r>
      <w:proofErr w:type="spellEnd"/>
      <w:r w:rsidR="005E7A00">
        <w:rPr>
          <w:lang w:val="en-GB"/>
        </w:rPr>
        <w:t>.</w:t>
      </w:r>
      <w:r w:rsidR="00352B4B">
        <w:rPr>
          <w:lang w:val="en-GB"/>
        </w:rPr>
        <w:t xml:space="preserve"> </w:t>
      </w:r>
      <w:r w:rsidR="00205B8B">
        <w:rPr>
          <w:lang w:val="en-GB"/>
        </w:rPr>
        <w:t>Reference values of exposure limits to these gases can be found in the</w:t>
      </w:r>
      <w:r w:rsidR="00DD7775">
        <w:rPr>
          <w:lang w:val="en-GB"/>
        </w:rPr>
        <w:t xml:space="preserve"> occupational exposure limits made by the Spanish </w:t>
      </w:r>
      <w:r w:rsidR="0065103F">
        <w:rPr>
          <w:lang w:val="en-GB"/>
        </w:rPr>
        <w:t>M</w:t>
      </w:r>
      <w:r w:rsidR="00DD7775">
        <w:rPr>
          <w:lang w:val="en-GB"/>
        </w:rPr>
        <w:t xml:space="preserve">inistry of </w:t>
      </w:r>
      <w:r w:rsidR="008154E0">
        <w:rPr>
          <w:lang w:val="en-GB"/>
        </w:rPr>
        <w:t>W</w:t>
      </w:r>
      <w:r w:rsidR="00DD7775">
        <w:rPr>
          <w:lang w:val="en-GB"/>
        </w:rPr>
        <w:t xml:space="preserve">ork </w:t>
      </w:r>
      <w:sdt>
        <w:sdtPr>
          <w:rPr>
            <w:color w:val="000000"/>
            <w:lang w:val="en-GB"/>
          </w:rPr>
          <w:tag w:val="MENDELEY_CITATION_v3_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"/>
          <w:id w:val="2035535314"/>
          <w:placeholder>
            <w:docPart w:val="DefaultPlaceholder_-1854013440"/>
          </w:placeholder>
        </w:sdtPr>
        <w:sdtContent>
          <w:r w:rsidR="0006636A" w:rsidRPr="0006636A">
            <w:rPr>
              <w:color w:val="000000"/>
            </w:rPr>
            <w:t>(LEP, 2024)</w:t>
          </w:r>
        </w:sdtContent>
      </w:sdt>
      <w:r w:rsidR="0065103F">
        <w:rPr>
          <w:lang w:val="en-GB"/>
        </w:rPr>
        <w:t xml:space="preserve">. </w:t>
      </w:r>
      <w:r w:rsidR="004C2A9F">
        <w:rPr>
          <w:lang w:val="en-GB"/>
        </w:rPr>
        <w:t>A</w:t>
      </w:r>
      <w:r w:rsidR="00F6055C">
        <w:rPr>
          <w:lang w:val="en-GB"/>
        </w:rPr>
        <w:t>ccording to this guideline</w:t>
      </w:r>
      <w:r w:rsidR="00BC5F9C">
        <w:rPr>
          <w:lang w:val="en-GB"/>
        </w:rPr>
        <w:t>,</w:t>
      </w:r>
      <w:r w:rsidR="00F6055C">
        <w:rPr>
          <w:lang w:val="en-GB"/>
        </w:rPr>
        <w:t xml:space="preserve"> </w:t>
      </w:r>
      <w:r w:rsidR="008D6EAA">
        <w:rPr>
          <w:lang w:val="en-GB"/>
        </w:rPr>
        <w:t>t</w:t>
      </w:r>
      <w:r w:rsidR="000F293B">
        <w:rPr>
          <w:lang w:val="en-GB"/>
        </w:rPr>
        <w:t xml:space="preserve">oluene </w:t>
      </w:r>
      <w:r w:rsidR="00296842">
        <w:rPr>
          <w:lang w:val="en-GB"/>
        </w:rPr>
        <w:t xml:space="preserve">and </w:t>
      </w:r>
      <w:r w:rsidR="008D6EAA">
        <w:rPr>
          <w:lang w:val="en-GB"/>
        </w:rPr>
        <w:t>x</w:t>
      </w:r>
      <w:r w:rsidR="00296842">
        <w:rPr>
          <w:lang w:val="en-GB"/>
        </w:rPr>
        <w:t>y</w:t>
      </w:r>
      <w:r w:rsidR="00BF5138">
        <w:rPr>
          <w:lang w:val="en-GB"/>
        </w:rPr>
        <w:t>le</w:t>
      </w:r>
      <w:r w:rsidR="00296842">
        <w:rPr>
          <w:lang w:val="en-GB"/>
        </w:rPr>
        <w:t xml:space="preserve">ne </w:t>
      </w:r>
      <w:r w:rsidR="000F293B">
        <w:rPr>
          <w:lang w:val="en-GB"/>
        </w:rPr>
        <w:t xml:space="preserve">exposure limits </w:t>
      </w:r>
      <w:r w:rsidR="00AF68E2">
        <w:rPr>
          <w:lang w:val="en-GB"/>
        </w:rPr>
        <w:t>in a</w:t>
      </w:r>
      <w:r w:rsidR="00B22369">
        <w:rPr>
          <w:lang w:val="en-GB"/>
        </w:rPr>
        <w:t>n</w:t>
      </w:r>
      <w:r w:rsidR="00AF68E2">
        <w:rPr>
          <w:lang w:val="en-GB"/>
        </w:rPr>
        <w:t xml:space="preserve"> 8</w:t>
      </w:r>
      <w:r w:rsidR="00B22369">
        <w:rPr>
          <w:lang w:val="en-GB"/>
        </w:rPr>
        <w:t>-</w:t>
      </w:r>
      <w:r w:rsidR="00AF68E2">
        <w:rPr>
          <w:lang w:val="en-GB"/>
        </w:rPr>
        <w:t xml:space="preserve">hour </w:t>
      </w:r>
      <w:proofErr w:type="spellStart"/>
      <w:proofErr w:type="gramStart"/>
      <w:r w:rsidR="00AF68E2">
        <w:rPr>
          <w:lang w:val="en-GB"/>
        </w:rPr>
        <w:t>labor</w:t>
      </w:r>
      <w:proofErr w:type="spellEnd"/>
      <w:r w:rsidR="00AF68E2">
        <w:rPr>
          <w:lang w:val="en-GB"/>
        </w:rPr>
        <w:t xml:space="preserve"> day</w:t>
      </w:r>
      <w:proofErr w:type="gramEnd"/>
      <w:r w:rsidR="00AF68E2">
        <w:rPr>
          <w:lang w:val="en-GB"/>
        </w:rPr>
        <w:t xml:space="preserve"> </w:t>
      </w:r>
      <w:r w:rsidR="00C5435C">
        <w:rPr>
          <w:lang w:val="en-GB"/>
        </w:rPr>
        <w:t>must not exceed 50 ppm</w:t>
      </w:r>
      <w:r w:rsidR="00FF3824">
        <w:rPr>
          <w:lang w:val="en-GB"/>
        </w:rPr>
        <w:t xml:space="preserve"> and</w:t>
      </w:r>
      <w:r w:rsidR="00CC4B50">
        <w:rPr>
          <w:lang w:val="en-GB"/>
        </w:rPr>
        <w:t xml:space="preserve"> </w:t>
      </w:r>
      <w:r w:rsidR="008D6EAA">
        <w:rPr>
          <w:lang w:val="en-GB"/>
        </w:rPr>
        <w:t>e</w:t>
      </w:r>
      <w:r w:rsidR="00CC4B50">
        <w:rPr>
          <w:lang w:val="en-GB"/>
        </w:rPr>
        <w:t>thyl</w:t>
      </w:r>
      <w:r w:rsidR="00F6055C">
        <w:rPr>
          <w:lang w:val="en-GB"/>
        </w:rPr>
        <w:t>ben</w:t>
      </w:r>
      <w:r w:rsidR="00BC5F9C">
        <w:rPr>
          <w:lang w:val="en-GB"/>
        </w:rPr>
        <w:t>z</w:t>
      </w:r>
      <w:r w:rsidR="00F6055C">
        <w:rPr>
          <w:lang w:val="en-GB"/>
        </w:rPr>
        <w:t xml:space="preserve">ene </w:t>
      </w:r>
      <w:r w:rsidR="00FF3824">
        <w:rPr>
          <w:lang w:val="en-GB"/>
        </w:rPr>
        <w:t>must not exceed 100 ppm</w:t>
      </w:r>
      <w:r w:rsidR="00BC5F9C">
        <w:rPr>
          <w:lang w:val="en-GB"/>
        </w:rPr>
        <w:t>.</w:t>
      </w:r>
    </w:p>
    <w:p w14:paraId="012175D9" w14:textId="77777777" w:rsidR="003A253F" w:rsidRDefault="003A253F" w:rsidP="00730670">
      <w:pPr>
        <w:pStyle w:val="CETBodytext"/>
        <w:rPr>
          <w:lang w:val="en-GB"/>
        </w:rPr>
      </w:pPr>
    </w:p>
    <w:p w14:paraId="23164291" w14:textId="246A5DD2" w:rsidR="00560750" w:rsidRPr="008D7BB3" w:rsidRDefault="00F11D28" w:rsidP="00730670">
      <w:pPr>
        <w:pStyle w:val="CETBodytext"/>
        <w:rPr>
          <w:lang w:val="en-GB"/>
        </w:rPr>
      </w:pPr>
      <w:r>
        <w:rPr>
          <w:lang w:val="en-GB"/>
        </w:rPr>
        <w:lastRenderedPageBreak/>
        <w:t>Normally air quality measurement systems are found in fixed and few locations</w:t>
      </w:r>
      <w:r w:rsidR="005A4BEB">
        <w:rPr>
          <w:lang w:val="en-GB"/>
        </w:rPr>
        <w:t xml:space="preserve"> because of their p</w:t>
      </w:r>
      <w:r w:rsidR="00483FAE">
        <w:rPr>
          <w:lang w:val="en-GB"/>
        </w:rPr>
        <w:t>r</w:t>
      </w:r>
      <w:r w:rsidR="005A4BEB">
        <w:rPr>
          <w:lang w:val="en-GB"/>
        </w:rPr>
        <w:t>ice</w:t>
      </w:r>
      <w:r w:rsidR="00B97736">
        <w:rPr>
          <w:lang w:val="en-GB"/>
        </w:rPr>
        <w:t>,</w:t>
      </w:r>
      <w:r>
        <w:rPr>
          <w:lang w:val="en-GB"/>
        </w:rPr>
        <w:t xml:space="preserve"> which implies that measurements are made in single locations and sometimes are not a reliable representation of the environment.</w:t>
      </w:r>
      <w:r w:rsidR="007C1FDB">
        <w:rPr>
          <w:lang w:val="en-GB"/>
        </w:rPr>
        <w:t xml:space="preserve"> For that reason, t</w:t>
      </w:r>
      <w:r w:rsidR="008B1EAF">
        <w:rPr>
          <w:lang w:val="en-GB"/>
        </w:rPr>
        <w:t>here is a need for</w:t>
      </w:r>
      <w:r w:rsidR="00D5747F">
        <w:rPr>
          <w:lang w:val="en-GB"/>
        </w:rPr>
        <w:t xml:space="preserve"> cheaper and</w:t>
      </w:r>
      <w:r w:rsidR="008B1EAF">
        <w:rPr>
          <w:lang w:val="en-GB"/>
        </w:rPr>
        <w:t xml:space="preserve"> portable devices that can measure air quality,</w:t>
      </w:r>
      <w:r w:rsidR="00B97736">
        <w:rPr>
          <w:lang w:val="en-GB"/>
        </w:rPr>
        <w:t xml:space="preserve"> </w:t>
      </w:r>
      <w:r w:rsidR="00F3793A">
        <w:rPr>
          <w:lang w:val="en-GB"/>
        </w:rPr>
        <w:t xml:space="preserve">an </w:t>
      </w:r>
      <w:r w:rsidR="00B97736">
        <w:rPr>
          <w:lang w:val="en-GB"/>
        </w:rPr>
        <w:t xml:space="preserve">alternative </w:t>
      </w:r>
      <w:r w:rsidR="008B1EAF">
        <w:rPr>
          <w:lang w:val="en-GB"/>
        </w:rPr>
        <w:t>to conventional air quality stations</w:t>
      </w:r>
      <w:r w:rsidR="000E3AF1">
        <w:rPr>
          <w:lang w:val="en-GB"/>
        </w:rPr>
        <w:t xml:space="preserve"> are </w:t>
      </w:r>
      <w:r>
        <w:rPr>
          <w:lang w:val="en-GB"/>
        </w:rPr>
        <w:t>electronic noses</w:t>
      </w:r>
      <w:r w:rsidR="000E3AF1">
        <w:rPr>
          <w:lang w:val="en-GB"/>
        </w:rPr>
        <w:t>. Electronic noses</w:t>
      </w:r>
      <w:r>
        <w:rPr>
          <w:lang w:val="en-GB"/>
        </w:rPr>
        <w:t xml:space="preserve"> are devices capable of measuring different chemical </w:t>
      </w:r>
      <w:r w:rsidR="00FB7A47">
        <w:rPr>
          <w:lang w:val="en-GB"/>
        </w:rPr>
        <w:t>substances</w:t>
      </w:r>
      <w:r w:rsidR="00483FAE">
        <w:rPr>
          <w:lang w:val="en-GB"/>
        </w:rPr>
        <w:t xml:space="preserve">. </w:t>
      </w:r>
      <w:r w:rsidR="008117E6">
        <w:rPr>
          <w:lang w:val="en-GB"/>
        </w:rPr>
        <w:t>Electronic nose</w:t>
      </w:r>
      <w:r w:rsidR="00CB5160">
        <w:rPr>
          <w:lang w:val="en-GB"/>
        </w:rPr>
        <w:t>s</w:t>
      </w:r>
      <w:r w:rsidR="008117E6">
        <w:rPr>
          <w:lang w:val="en-GB"/>
        </w:rPr>
        <w:t>, also called e-nose</w:t>
      </w:r>
      <w:r w:rsidR="00CB5160">
        <w:rPr>
          <w:lang w:val="en-GB"/>
        </w:rPr>
        <w:t>s</w:t>
      </w:r>
      <w:r w:rsidR="00A7546C">
        <w:rPr>
          <w:lang w:val="en-GB"/>
        </w:rPr>
        <w:t xml:space="preserve"> </w:t>
      </w:r>
      <w:r w:rsidR="00CB5160">
        <w:rPr>
          <w:lang w:val="en-GB"/>
        </w:rPr>
        <w:t>are formed by the combination of different gas sensors</w:t>
      </w:r>
      <w:r w:rsidR="009400F0">
        <w:rPr>
          <w:lang w:val="en-GB"/>
        </w:rPr>
        <w:t xml:space="preserve"> that transform an </w:t>
      </w:r>
      <w:proofErr w:type="spellStart"/>
      <w:r w:rsidR="009400F0">
        <w:rPr>
          <w:lang w:val="en-GB"/>
        </w:rPr>
        <w:t>odor</w:t>
      </w:r>
      <w:proofErr w:type="spellEnd"/>
      <w:r w:rsidR="009400F0">
        <w:rPr>
          <w:lang w:val="en-GB"/>
        </w:rPr>
        <w:t xml:space="preserve"> into an electr</w:t>
      </w:r>
      <w:r w:rsidR="00057F0F">
        <w:rPr>
          <w:lang w:val="en-GB"/>
        </w:rPr>
        <w:t>ical signal</w:t>
      </w:r>
      <w:r w:rsidR="00CB5160">
        <w:rPr>
          <w:lang w:val="en-GB"/>
        </w:rPr>
        <w:t xml:space="preserve"> and </w:t>
      </w:r>
      <w:r w:rsidR="001B1BD0">
        <w:rPr>
          <w:lang w:val="en-GB"/>
        </w:rPr>
        <w:t>a pattern recognition system</w:t>
      </w:r>
      <w:r w:rsidR="00835995">
        <w:rPr>
          <w:lang w:val="en-GB"/>
        </w:rPr>
        <w:t xml:space="preserve"> </w:t>
      </w:r>
      <w:sdt>
        <w:sdtPr>
          <w:rPr>
            <w:color w:val="000000"/>
            <w:lang w:val="en-GB"/>
          </w:rPr>
          <w:tag w:val="MENDELEY_CITATION_v3_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"/>
          <w:id w:val="-463266669"/>
          <w:placeholder>
            <w:docPart w:val="DefaultPlaceholder_-1854013440"/>
          </w:placeholder>
        </w:sdtPr>
        <w:sdtContent>
          <w:r w:rsidR="0006636A" w:rsidRPr="0006636A">
            <w:rPr>
              <w:color w:val="000000"/>
              <w:lang w:val="en-GB"/>
            </w:rPr>
            <w:t xml:space="preserve">(Di </w:t>
          </w:r>
          <w:proofErr w:type="spellStart"/>
          <w:r w:rsidR="0006636A" w:rsidRPr="0006636A">
            <w:rPr>
              <w:color w:val="000000"/>
              <w:lang w:val="en-GB"/>
            </w:rPr>
            <w:t>Pizio</w:t>
          </w:r>
          <w:proofErr w:type="spellEnd"/>
          <w:r w:rsidR="0006636A" w:rsidRPr="0006636A">
            <w:rPr>
              <w:color w:val="000000"/>
              <w:lang w:val="en-GB"/>
            </w:rPr>
            <w:t xml:space="preserve"> et al., 2020)</w:t>
          </w:r>
        </w:sdtContent>
      </w:sdt>
      <w:r w:rsidR="00403247">
        <w:rPr>
          <w:lang w:val="en-GB"/>
        </w:rPr>
        <w:t>.</w:t>
      </w:r>
      <w:r w:rsidR="00F012DF">
        <w:rPr>
          <w:lang w:val="en-GB"/>
        </w:rPr>
        <w:t xml:space="preserve"> </w:t>
      </w:r>
      <w:r w:rsidR="00BA0FD9">
        <w:rPr>
          <w:lang w:val="en-GB"/>
        </w:rPr>
        <w:t xml:space="preserve">The </w:t>
      </w:r>
      <w:r w:rsidR="00E204D9">
        <w:rPr>
          <w:lang w:val="en-GB"/>
        </w:rPr>
        <w:t xml:space="preserve">different </w:t>
      </w:r>
      <w:r w:rsidR="00504799">
        <w:rPr>
          <w:lang w:val="en-GB"/>
        </w:rPr>
        <w:t>types of</w:t>
      </w:r>
      <w:r w:rsidR="00F012DF" w:rsidRPr="00BA0FD9">
        <w:rPr>
          <w:lang w:val="en-GB"/>
        </w:rPr>
        <w:t xml:space="preserve"> sensors</w:t>
      </w:r>
      <w:r w:rsidR="00504799">
        <w:rPr>
          <w:lang w:val="en-GB"/>
        </w:rPr>
        <w:t xml:space="preserve"> used</w:t>
      </w:r>
      <w:r w:rsidR="00F012DF" w:rsidRPr="00BA0FD9">
        <w:rPr>
          <w:lang w:val="en-GB"/>
        </w:rPr>
        <w:t xml:space="preserve"> in electronic noses are </w:t>
      </w:r>
      <w:r w:rsidR="00BA0FD9">
        <w:rPr>
          <w:lang w:val="en-GB"/>
        </w:rPr>
        <w:t>optical, surface acoustic wave, electrochemical, catal</w:t>
      </w:r>
      <w:r w:rsidR="00467056">
        <w:rPr>
          <w:lang w:val="en-GB"/>
        </w:rPr>
        <w:t>yti</w:t>
      </w:r>
      <w:r w:rsidR="00BA0FD9">
        <w:rPr>
          <w:lang w:val="en-GB"/>
        </w:rPr>
        <w:t>c</w:t>
      </w:r>
      <w:r w:rsidR="006C516E">
        <w:rPr>
          <w:lang w:val="en-GB"/>
        </w:rPr>
        <w:t>,</w:t>
      </w:r>
      <w:r w:rsidR="00BA0FD9">
        <w:rPr>
          <w:lang w:val="en-GB"/>
        </w:rPr>
        <w:t xml:space="preserve"> </w:t>
      </w:r>
      <w:r w:rsidR="00467056">
        <w:rPr>
          <w:lang w:val="en-GB"/>
        </w:rPr>
        <w:t>and semiconductor.</w:t>
      </w:r>
      <w:r w:rsidR="00504799">
        <w:rPr>
          <w:lang w:val="en-GB"/>
        </w:rPr>
        <w:t xml:space="preserve"> The </w:t>
      </w:r>
      <w:proofErr w:type="gramStart"/>
      <w:r w:rsidR="00504799">
        <w:rPr>
          <w:lang w:val="en-GB"/>
        </w:rPr>
        <w:t>most commonly used</w:t>
      </w:r>
      <w:proofErr w:type="gramEnd"/>
      <w:r w:rsidR="00504799">
        <w:rPr>
          <w:lang w:val="en-GB"/>
        </w:rPr>
        <w:t xml:space="preserve"> are </w:t>
      </w:r>
      <w:r w:rsidR="002819D5">
        <w:rPr>
          <w:lang w:val="en-GB"/>
        </w:rPr>
        <w:t>semiconductor-based sensors</w:t>
      </w:r>
      <w:r w:rsidR="008D7BB3">
        <w:rPr>
          <w:lang w:val="en-GB"/>
        </w:rPr>
        <w:t>,</w:t>
      </w:r>
      <w:r w:rsidR="002819D5">
        <w:rPr>
          <w:lang w:val="en-GB"/>
        </w:rPr>
        <w:t xml:space="preserve"> also called metal oxide semiconductor</w:t>
      </w:r>
      <w:r w:rsidR="008D7BB3">
        <w:rPr>
          <w:lang w:val="en-GB"/>
        </w:rPr>
        <w:t>s</w:t>
      </w:r>
      <w:r w:rsidR="002819D5">
        <w:rPr>
          <w:lang w:val="en-GB"/>
        </w:rPr>
        <w:t xml:space="preserve"> </w:t>
      </w:r>
      <w:r w:rsidR="008D7BB3">
        <w:rPr>
          <w:lang w:val="en-GB"/>
        </w:rPr>
        <w:t>(MOX). T</w:t>
      </w:r>
      <w:r w:rsidR="00D26F4C">
        <w:rPr>
          <w:lang w:val="en-GB"/>
        </w:rPr>
        <w:t xml:space="preserve">he </w:t>
      </w:r>
      <w:r w:rsidR="00B6622F">
        <w:rPr>
          <w:lang w:val="en-GB"/>
        </w:rPr>
        <w:t>advantage</w:t>
      </w:r>
      <w:r w:rsidR="00105B86">
        <w:rPr>
          <w:lang w:val="en-GB"/>
        </w:rPr>
        <w:t>s</w:t>
      </w:r>
      <w:r w:rsidR="00CC440F">
        <w:rPr>
          <w:lang w:val="en-GB"/>
        </w:rPr>
        <w:t xml:space="preserve"> of MOX sensors</w:t>
      </w:r>
      <w:r w:rsidR="00B6622F">
        <w:rPr>
          <w:lang w:val="en-GB"/>
        </w:rPr>
        <w:t xml:space="preserve"> </w:t>
      </w:r>
      <w:r w:rsidR="00105B86">
        <w:rPr>
          <w:lang w:val="en-GB"/>
        </w:rPr>
        <w:t>are</w:t>
      </w:r>
      <w:r w:rsidR="00B6622F">
        <w:rPr>
          <w:lang w:val="en-GB"/>
        </w:rPr>
        <w:t xml:space="preserve"> the ability to detect a wide range of gaseous chemical compounds</w:t>
      </w:r>
      <w:r w:rsidR="00F659E5">
        <w:rPr>
          <w:lang w:val="en-GB"/>
        </w:rPr>
        <w:t xml:space="preserve"> and </w:t>
      </w:r>
      <w:r w:rsidR="002027C0">
        <w:rPr>
          <w:lang w:val="en-GB"/>
        </w:rPr>
        <w:t>miniaturization capabilities</w:t>
      </w:r>
      <w:r w:rsidR="00273AD7">
        <w:rPr>
          <w:lang w:val="en-GB"/>
        </w:rPr>
        <w:t>. However, they present low sensi</w:t>
      </w:r>
      <w:r w:rsidR="00AA3FD4">
        <w:rPr>
          <w:lang w:val="en-GB"/>
        </w:rPr>
        <w:t>tivity and low selectivity</w:t>
      </w:r>
      <w:r w:rsidR="00105B86">
        <w:rPr>
          <w:lang w:val="en-GB"/>
        </w:rPr>
        <w:t>,</w:t>
      </w:r>
      <w:r w:rsidR="00AA3FD4">
        <w:rPr>
          <w:lang w:val="en-GB"/>
        </w:rPr>
        <w:t xml:space="preserve"> and their response is affected by different </w:t>
      </w:r>
      <w:r w:rsidR="006F6C58">
        <w:rPr>
          <w:lang w:val="en-GB"/>
        </w:rPr>
        <w:t>environmental factors</w:t>
      </w:r>
      <w:r w:rsidR="008843BE">
        <w:rPr>
          <w:lang w:val="en-GB"/>
        </w:rPr>
        <w:t xml:space="preserve"> </w:t>
      </w:r>
      <w:sdt>
        <w:sdtPr>
          <w:rPr>
            <w:color w:val="000000"/>
            <w:lang w:val="en-GB"/>
          </w:rPr>
          <w:tag w:val="MENDELEY_CITATION_v3_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"/>
          <w:id w:val="1094983851"/>
          <w:placeholder>
            <w:docPart w:val="DefaultPlaceholder_-1854013440"/>
          </w:placeholder>
        </w:sdtPr>
        <w:sdtContent>
          <w:r w:rsidR="0006636A" w:rsidRPr="0006636A">
            <w:rPr>
              <w:color w:val="000000"/>
              <w:lang w:val="en-GB"/>
            </w:rPr>
            <w:t>(Park et al., 2019).</w:t>
          </w:r>
        </w:sdtContent>
      </w:sdt>
    </w:p>
    <w:p w14:paraId="02E406A4" w14:textId="772B8A58" w:rsidR="00E50636" w:rsidRPr="00070129" w:rsidRDefault="000450E2" w:rsidP="00730670">
      <w:pPr>
        <w:pStyle w:val="CETBodytext"/>
        <w:rPr>
          <w:lang w:val="en-GB"/>
        </w:rPr>
      </w:pPr>
      <w:r>
        <w:rPr>
          <w:lang w:val="en-GB"/>
        </w:rPr>
        <w:t>Different works have used personal devices to measure air quality</w:t>
      </w:r>
      <w:r w:rsidR="004349BB">
        <w:rPr>
          <w:lang w:val="en-GB"/>
        </w:rPr>
        <w:t xml:space="preserve"> based on electronic noses</w:t>
      </w:r>
      <w:r w:rsidR="00535F05">
        <w:rPr>
          <w:lang w:val="en-GB"/>
        </w:rPr>
        <w:t>.</w:t>
      </w:r>
      <w:r w:rsidR="000E0F49">
        <w:rPr>
          <w:lang w:val="en-GB"/>
        </w:rPr>
        <w:t xml:space="preserve"> </w:t>
      </w:r>
      <w:sdt>
        <w:sdtPr>
          <w:rPr>
            <w:color w:val="000000"/>
            <w:lang w:val="en-GB"/>
          </w:rPr>
          <w:tag w:val="MENDELEY_CITATION_v3_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"/>
          <w:id w:val="-1829817965"/>
          <w:placeholder>
            <w:docPart w:val="DefaultPlaceholder_-1854013440"/>
          </w:placeholder>
        </w:sdtPr>
        <w:sdtContent>
          <w:r w:rsidR="0006636A" w:rsidRPr="0006636A">
            <w:rPr>
              <w:color w:val="000000"/>
              <w:lang w:val="en-GB"/>
            </w:rPr>
            <w:t>(Dhingra et al., 2019</w:t>
          </w:r>
          <w:r w:rsidR="00B24200">
            <w:rPr>
              <w:color w:val="000000"/>
              <w:lang w:val="en-GB"/>
            </w:rPr>
            <w:t>)</w:t>
          </w:r>
        </w:sdtContent>
      </w:sdt>
      <w:r w:rsidR="00D344DC">
        <w:rPr>
          <w:lang w:val="en-GB"/>
        </w:rPr>
        <w:t xml:space="preserve">  developed a </w:t>
      </w:r>
      <w:r w:rsidR="009476D3">
        <w:rPr>
          <w:lang w:val="en-GB"/>
        </w:rPr>
        <w:t xml:space="preserve">system based on </w:t>
      </w:r>
      <w:r w:rsidR="00A0563B">
        <w:rPr>
          <w:lang w:val="en-GB"/>
        </w:rPr>
        <w:t xml:space="preserve">the </w:t>
      </w:r>
      <w:r w:rsidR="009476D3">
        <w:rPr>
          <w:lang w:val="en-GB"/>
        </w:rPr>
        <w:t xml:space="preserve">Arduino </w:t>
      </w:r>
      <w:r w:rsidR="00F90E59">
        <w:rPr>
          <w:lang w:val="en-GB"/>
        </w:rPr>
        <w:t xml:space="preserve">platform </w:t>
      </w:r>
      <w:r w:rsidR="009476D3">
        <w:rPr>
          <w:lang w:val="en-GB"/>
        </w:rPr>
        <w:t xml:space="preserve">to monitor air pollution </w:t>
      </w:r>
      <w:r w:rsidR="00FD33B7">
        <w:rPr>
          <w:lang w:val="en-GB"/>
        </w:rPr>
        <w:t xml:space="preserve">using </w:t>
      </w:r>
      <w:r w:rsidR="00A54090">
        <w:rPr>
          <w:lang w:val="en-GB"/>
        </w:rPr>
        <w:t>a CO, CH</w:t>
      </w:r>
      <w:r w:rsidR="00A54090">
        <w:rPr>
          <w:vertAlign w:val="subscript"/>
          <w:lang w:val="en-GB"/>
        </w:rPr>
        <w:t>4</w:t>
      </w:r>
      <w:r w:rsidR="00A54090">
        <w:rPr>
          <w:lang w:val="en-GB"/>
        </w:rPr>
        <w:t xml:space="preserve"> and a</w:t>
      </w:r>
      <w:r w:rsidR="00F90E59">
        <w:rPr>
          <w:lang w:val="en-GB"/>
        </w:rPr>
        <w:t>n</w:t>
      </w:r>
      <w:r w:rsidR="00A54090">
        <w:rPr>
          <w:lang w:val="en-GB"/>
        </w:rPr>
        <w:t xml:space="preserve"> Air quality gas sensor, data </w:t>
      </w:r>
      <w:r w:rsidR="003B728A">
        <w:rPr>
          <w:lang w:val="en-GB"/>
        </w:rPr>
        <w:t>from the sensors were sent to a cloud</w:t>
      </w:r>
      <w:r w:rsidR="00F90E59">
        <w:rPr>
          <w:lang w:val="en-GB"/>
        </w:rPr>
        <w:t>.</w:t>
      </w:r>
      <w:r w:rsidR="0055090B">
        <w:rPr>
          <w:lang w:val="en-GB"/>
        </w:rPr>
        <w:t xml:space="preserve"> </w:t>
      </w:r>
      <w:sdt>
        <w:sdtPr>
          <w:rPr>
            <w:color w:val="000000"/>
            <w:lang w:val="en-GB"/>
          </w:rPr>
          <w:tag w:val="MENDELEY_CITATION_v3_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"/>
          <w:id w:val="139694062"/>
          <w:placeholder>
            <w:docPart w:val="DefaultPlaceholder_-1854013440"/>
          </w:placeholder>
        </w:sdtPr>
        <w:sdtContent>
          <w:r w:rsidR="00B24200">
            <w:rPr>
              <w:color w:val="000000"/>
              <w:lang w:val="en-GB"/>
            </w:rPr>
            <w:t>(</w:t>
          </w:r>
          <w:r w:rsidR="0006636A" w:rsidRPr="0006636A">
            <w:rPr>
              <w:color w:val="000000"/>
              <w:lang w:val="en-GB"/>
            </w:rPr>
            <w:t>Arroyo et al., 2019)</w:t>
          </w:r>
          <w:r w:rsidR="00B24200">
            <w:rPr>
              <w:color w:val="000000"/>
              <w:lang w:val="en-GB"/>
            </w:rPr>
            <w:t xml:space="preserve"> </w:t>
          </w:r>
        </w:sdtContent>
      </w:sdt>
      <w:r w:rsidR="0074608A">
        <w:rPr>
          <w:lang w:val="en-GB"/>
        </w:rPr>
        <w:t>designed a</w:t>
      </w:r>
      <w:r w:rsidR="00070129">
        <w:rPr>
          <w:lang w:val="en-GB"/>
        </w:rPr>
        <w:t xml:space="preserve"> wireless</w:t>
      </w:r>
      <w:r w:rsidR="0074608A">
        <w:rPr>
          <w:lang w:val="en-GB"/>
        </w:rPr>
        <w:t xml:space="preserve"> </w:t>
      </w:r>
      <w:r w:rsidR="00D20D24">
        <w:rPr>
          <w:lang w:val="en-GB"/>
        </w:rPr>
        <w:t>portable e-nose</w:t>
      </w:r>
      <w:r w:rsidR="0074608A">
        <w:rPr>
          <w:lang w:val="en-GB"/>
        </w:rPr>
        <w:t xml:space="preserve"> </w:t>
      </w:r>
      <w:r w:rsidR="009A4366">
        <w:rPr>
          <w:lang w:val="en-GB"/>
        </w:rPr>
        <w:t xml:space="preserve">that used 4 different MOX sensors </w:t>
      </w:r>
      <w:r w:rsidR="00070129">
        <w:rPr>
          <w:lang w:val="en-GB"/>
        </w:rPr>
        <w:t xml:space="preserve">to detect different concentrations of </w:t>
      </w:r>
      <w:proofErr w:type="spellStart"/>
      <w:r w:rsidR="00070129">
        <w:rPr>
          <w:lang w:val="en-GB"/>
        </w:rPr>
        <w:t>NO</w:t>
      </w:r>
      <w:r w:rsidR="00070129">
        <w:rPr>
          <w:vertAlign w:val="subscript"/>
          <w:lang w:val="en-GB"/>
        </w:rPr>
        <w:t>x</w:t>
      </w:r>
      <w:r w:rsidR="00E50636">
        <w:rPr>
          <w:lang w:val="en-GB"/>
        </w:rPr>
        <w:t>.</w:t>
      </w:r>
      <w:r w:rsidR="005D0A40">
        <w:rPr>
          <w:lang w:val="en-GB"/>
        </w:rPr>
        <w:t>The</w:t>
      </w:r>
      <w:proofErr w:type="spellEnd"/>
      <w:r w:rsidR="005D0A40">
        <w:rPr>
          <w:lang w:val="en-GB"/>
        </w:rPr>
        <w:t xml:space="preserve"> work made by </w:t>
      </w:r>
      <w:sdt>
        <w:sdtPr>
          <w:rPr>
            <w:color w:val="000000"/>
            <w:lang w:val="en-GB"/>
          </w:rPr>
          <w:tag w:val="MENDELEY_CITATION_v3_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"/>
          <w:id w:val="589281783"/>
          <w:placeholder>
            <w:docPart w:val="DefaultPlaceholder_-1854013440"/>
          </w:placeholder>
        </w:sdtPr>
        <w:sdtContent>
          <w:r w:rsidR="0006636A" w:rsidRPr="0006636A">
            <w:rPr>
              <w:color w:val="000000"/>
              <w:lang w:val="en-GB"/>
            </w:rPr>
            <w:t>(Palomeque-</w:t>
          </w:r>
          <w:proofErr w:type="spellStart"/>
          <w:r w:rsidR="0006636A" w:rsidRPr="0006636A">
            <w:rPr>
              <w:color w:val="000000"/>
              <w:lang w:val="en-GB"/>
            </w:rPr>
            <w:t>Mangut</w:t>
          </w:r>
          <w:proofErr w:type="spellEnd"/>
          <w:r w:rsidR="0006636A" w:rsidRPr="0006636A">
            <w:rPr>
              <w:color w:val="000000"/>
              <w:lang w:val="en-GB"/>
            </w:rPr>
            <w:t xml:space="preserve"> et al., 2022)</w:t>
          </w:r>
          <w:r w:rsidR="00652A8E" w:rsidRPr="0006636A" w:rsidDel="00652A8E">
            <w:rPr>
              <w:color w:val="000000"/>
              <w:lang w:val="en-GB"/>
            </w:rPr>
            <w:t xml:space="preserve"> </w:t>
          </w:r>
        </w:sdtContent>
      </w:sdt>
      <w:r w:rsidR="005D0A40">
        <w:rPr>
          <w:lang w:val="en-GB"/>
        </w:rPr>
        <w:t xml:space="preserve"> proposed a </w:t>
      </w:r>
      <w:r w:rsidR="00572FDA">
        <w:rPr>
          <w:lang w:val="en-GB"/>
        </w:rPr>
        <w:t xml:space="preserve">personal </w:t>
      </w:r>
      <w:r w:rsidR="001C3ACF">
        <w:rPr>
          <w:lang w:val="en-GB"/>
        </w:rPr>
        <w:t xml:space="preserve">device conformed by MOX sensors </w:t>
      </w:r>
      <w:r w:rsidR="00AA1BF9">
        <w:rPr>
          <w:lang w:val="en-GB"/>
        </w:rPr>
        <w:t xml:space="preserve">that </w:t>
      </w:r>
      <w:r w:rsidR="00CF022F">
        <w:rPr>
          <w:lang w:val="en-GB"/>
        </w:rPr>
        <w:t>mapped the surrounding air quality</w:t>
      </w:r>
      <w:r w:rsidR="00A95431">
        <w:rPr>
          <w:lang w:val="en-GB"/>
        </w:rPr>
        <w:t>.</w:t>
      </w:r>
      <w:r w:rsidR="00F0711D">
        <w:rPr>
          <w:lang w:val="en-GB"/>
        </w:rPr>
        <w:t xml:space="preserve"> </w:t>
      </w:r>
    </w:p>
    <w:p w14:paraId="7AB6BCF7" w14:textId="2074A677" w:rsidR="005B7E84" w:rsidRPr="00C94FD9" w:rsidRDefault="00532B3B" w:rsidP="00730670">
      <w:pPr>
        <w:pStyle w:val="CETBodytext"/>
        <w:rPr>
          <w:lang w:val="en-GB"/>
        </w:rPr>
      </w:pPr>
      <w:r>
        <w:rPr>
          <w:lang w:val="en-GB"/>
        </w:rPr>
        <w:t>Th</w:t>
      </w:r>
      <w:r w:rsidR="000E66DC">
        <w:rPr>
          <w:lang w:val="en-GB"/>
        </w:rPr>
        <w:t>is work present</w:t>
      </w:r>
      <w:r w:rsidR="000B2D58">
        <w:rPr>
          <w:lang w:val="en-GB"/>
        </w:rPr>
        <w:t>s</w:t>
      </w:r>
      <w:r w:rsidR="000E66DC">
        <w:rPr>
          <w:lang w:val="en-GB"/>
        </w:rPr>
        <w:t xml:space="preserve"> a novel</w:t>
      </w:r>
      <w:r w:rsidR="00BC211F">
        <w:rPr>
          <w:lang w:val="en-GB"/>
        </w:rPr>
        <w:t xml:space="preserve"> portable</w:t>
      </w:r>
      <w:r w:rsidR="000E66DC">
        <w:rPr>
          <w:lang w:val="en-GB"/>
        </w:rPr>
        <w:t xml:space="preserve"> electronic nose integrated into a smartwatch</w:t>
      </w:r>
      <w:r w:rsidR="00156091">
        <w:rPr>
          <w:lang w:val="en-GB"/>
        </w:rPr>
        <w:t xml:space="preserve">, </w:t>
      </w:r>
      <w:r w:rsidR="00BF4646">
        <w:rPr>
          <w:lang w:val="en-GB"/>
        </w:rPr>
        <w:t>the electronic nose design</w:t>
      </w:r>
      <w:r w:rsidR="003B6A81">
        <w:rPr>
          <w:lang w:val="en-GB"/>
        </w:rPr>
        <w:t>ed</w:t>
      </w:r>
      <w:r w:rsidR="00BF4646">
        <w:rPr>
          <w:lang w:val="en-GB"/>
        </w:rPr>
        <w:t xml:space="preserve"> includes </w:t>
      </w:r>
      <w:r w:rsidR="00C82248">
        <w:rPr>
          <w:lang w:val="en-GB"/>
        </w:rPr>
        <w:t xml:space="preserve">MOX sensors </w:t>
      </w:r>
      <w:proofErr w:type="gramStart"/>
      <w:r w:rsidR="00C82248">
        <w:rPr>
          <w:lang w:val="en-GB"/>
        </w:rPr>
        <w:t>and also</w:t>
      </w:r>
      <w:proofErr w:type="gramEnd"/>
      <w:r w:rsidR="00C82248">
        <w:rPr>
          <w:lang w:val="en-GB"/>
        </w:rPr>
        <w:t xml:space="preserve"> a temperature/humidity and </w:t>
      </w:r>
      <w:r w:rsidR="00630EF3">
        <w:rPr>
          <w:lang w:val="en-GB"/>
        </w:rPr>
        <w:t>an accelerometer sensor</w:t>
      </w:r>
      <w:r w:rsidR="000B2D58">
        <w:rPr>
          <w:lang w:val="en-GB"/>
        </w:rPr>
        <w:t xml:space="preserve">, the device can communicate via Bluetooth Low Energy (BLE) to </w:t>
      </w:r>
      <w:r w:rsidR="00E57F3D">
        <w:rPr>
          <w:lang w:val="en-GB"/>
        </w:rPr>
        <w:t>a smartphone to monitor air quality</w:t>
      </w:r>
      <w:r w:rsidR="0013042F">
        <w:rPr>
          <w:lang w:val="en-GB"/>
        </w:rPr>
        <w:t xml:space="preserve"> in real</w:t>
      </w:r>
      <w:r w:rsidR="00CA050B">
        <w:rPr>
          <w:lang w:val="en-GB"/>
        </w:rPr>
        <w:t>-</w:t>
      </w:r>
      <w:r w:rsidR="0013042F">
        <w:rPr>
          <w:lang w:val="en-GB"/>
        </w:rPr>
        <w:t>time</w:t>
      </w:r>
      <w:r w:rsidR="00B47E69">
        <w:rPr>
          <w:lang w:val="en-GB"/>
        </w:rPr>
        <w:t xml:space="preserve">. </w:t>
      </w:r>
      <w:r w:rsidR="009E13B3">
        <w:rPr>
          <w:lang w:val="en-GB"/>
        </w:rPr>
        <w:t xml:space="preserve">The main </w:t>
      </w:r>
      <w:r w:rsidR="008247A8">
        <w:rPr>
          <w:lang w:val="en-GB"/>
        </w:rPr>
        <w:t>adv</w:t>
      </w:r>
      <w:r w:rsidR="00FE0974">
        <w:rPr>
          <w:lang w:val="en-GB"/>
        </w:rPr>
        <w:t>a</w:t>
      </w:r>
      <w:r w:rsidR="008247A8">
        <w:rPr>
          <w:lang w:val="en-GB"/>
        </w:rPr>
        <w:t xml:space="preserve">ntage of this device is the </w:t>
      </w:r>
      <w:r w:rsidR="00FE0974">
        <w:rPr>
          <w:lang w:val="en-GB"/>
        </w:rPr>
        <w:t>inclusion of gas senso</w:t>
      </w:r>
      <w:r w:rsidR="00630856">
        <w:rPr>
          <w:lang w:val="en-GB"/>
        </w:rPr>
        <w:t>rs</w:t>
      </w:r>
      <w:r w:rsidR="00FE0974">
        <w:rPr>
          <w:lang w:val="en-GB"/>
        </w:rPr>
        <w:t xml:space="preserve"> in </w:t>
      </w:r>
      <w:r w:rsidR="00AF3F47">
        <w:rPr>
          <w:lang w:val="en-GB"/>
        </w:rPr>
        <w:t xml:space="preserve">a smartwatch </w:t>
      </w:r>
      <w:r w:rsidR="00234C9C">
        <w:rPr>
          <w:lang w:val="en-GB"/>
        </w:rPr>
        <w:t>to detect air pollutants</w:t>
      </w:r>
      <w:r w:rsidR="002A20F9">
        <w:rPr>
          <w:lang w:val="en-GB"/>
        </w:rPr>
        <w:t xml:space="preserve">, for that reason the device </w:t>
      </w:r>
      <w:r w:rsidR="00FC7A43">
        <w:rPr>
          <w:lang w:val="en-GB"/>
        </w:rPr>
        <w:t xml:space="preserve">is </w:t>
      </w:r>
      <w:r w:rsidR="000F1E4F">
        <w:rPr>
          <w:lang w:val="en-GB"/>
        </w:rPr>
        <w:t xml:space="preserve">optimal for users </w:t>
      </w:r>
      <w:r w:rsidR="00B25EF5">
        <w:rPr>
          <w:lang w:val="en-GB"/>
        </w:rPr>
        <w:t>to monitor the surrounding air quality</w:t>
      </w:r>
      <w:r w:rsidR="00234C9C">
        <w:rPr>
          <w:lang w:val="en-GB"/>
        </w:rPr>
        <w:t>. To validate the device</w:t>
      </w:r>
      <w:r w:rsidR="00CC1669">
        <w:rPr>
          <w:lang w:val="en-GB"/>
        </w:rPr>
        <w:t>,</w:t>
      </w:r>
      <w:r w:rsidR="00234C9C">
        <w:rPr>
          <w:lang w:val="en-GB"/>
        </w:rPr>
        <w:t xml:space="preserve"> measurements with industrial gases like </w:t>
      </w:r>
      <w:r w:rsidR="00F96DED">
        <w:rPr>
          <w:lang w:val="en-GB"/>
        </w:rPr>
        <w:t>t</w:t>
      </w:r>
      <w:r w:rsidR="00234C9C">
        <w:rPr>
          <w:lang w:val="en-GB"/>
        </w:rPr>
        <w:t xml:space="preserve">oluene, </w:t>
      </w:r>
      <w:r w:rsidR="00F96DED">
        <w:rPr>
          <w:lang w:val="en-GB"/>
        </w:rPr>
        <w:t>e</w:t>
      </w:r>
      <w:r w:rsidR="00234C9C">
        <w:rPr>
          <w:lang w:val="en-GB"/>
        </w:rPr>
        <w:t>thylbenzene</w:t>
      </w:r>
      <w:r w:rsidR="00CC1669">
        <w:rPr>
          <w:lang w:val="en-GB"/>
        </w:rPr>
        <w:t>,</w:t>
      </w:r>
      <w:r w:rsidR="00234C9C">
        <w:rPr>
          <w:lang w:val="en-GB"/>
        </w:rPr>
        <w:t xml:space="preserve"> and </w:t>
      </w:r>
      <w:r w:rsidR="00F96DED">
        <w:rPr>
          <w:lang w:val="en-GB"/>
        </w:rPr>
        <w:t>x</w:t>
      </w:r>
      <w:r w:rsidR="00234C9C">
        <w:rPr>
          <w:lang w:val="en-GB"/>
        </w:rPr>
        <w:t xml:space="preserve">ylene </w:t>
      </w:r>
      <w:r w:rsidR="00436A0C">
        <w:rPr>
          <w:lang w:val="en-GB"/>
        </w:rPr>
        <w:t xml:space="preserve">are made </w:t>
      </w:r>
      <w:r w:rsidR="00526C19">
        <w:rPr>
          <w:lang w:val="en-GB"/>
        </w:rPr>
        <w:t>to test the discrimination capabilities of the device.</w:t>
      </w:r>
    </w:p>
    <w:p w14:paraId="2A7AE202" w14:textId="42705424" w:rsidR="00D249ED" w:rsidRDefault="00EC6081" w:rsidP="00D249ED">
      <w:pPr>
        <w:pStyle w:val="CETHeading1"/>
      </w:pPr>
      <w:r>
        <w:t>Materials and Methods</w:t>
      </w:r>
    </w:p>
    <w:p w14:paraId="155DC761" w14:textId="6F028BC8" w:rsidR="00EC6081" w:rsidRPr="00EC6081" w:rsidRDefault="00EC6081" w:rsidP="00EC6081">
      <w:pPr>
        <w:pStyle w:val="CETheadingx"/>
      </w:pPr>
      <w:r>
        <w:t xml:space="preserve">Description of the </w:t>
      </w:r>
      <w:proofErr w:type="spellStart"/>
      <w:r>
        <w:t>SmartWatch</w:t>
      </w:r>
      <w:proofErr w:type="spellEnd"/>
    </w:p>
    <w:p w14:paraId="16AEF9E7" w14:textId="7075F488" w:rsidR="004E074B" w:rsidRDefault="00860F05" w:rsidP="00AE3AB8">
      <w:pPr>
        <w:pStyle w:val="CETBodytext"/>
      </w:pPr>
      <w:r>
        <w:t>The S</w:t>
      </w:r>
      <w:r w:rsidR="00D249ED">
        <w:t>martwatch designed</w:t>
      </w:r>
      <w:r w:rsidR="004701E2">
        <w:t xml:space="preserve"> whose block diagram is shown in</w:t>
      </w:r>
      <w:r w:rsidR="00FA351F">
        <w:t xml:space="preserve"> </w:t>
      </w:r>
      <w:r w:rsidR="00FA351F" w:rsidRPr="00FA351F">
        <w:fldChar w:fldCharType="begin"/>
      </w:r>
      <w:r w:rsidR="00FA351F" w:rsidRPr="00FA351F">
        <w:instrText xml:space="preserve"> REF _Ref159501250 \h  \* MERGEFORMAT </w:instrText>
      </w:r>
      <w:r w:rsidR="00FA351F" w:rsidRPr="00FA351F">
        <w:fldChar w:fldCharType="separate"/>
      </w:r>
      <w:r w:rsidR="00FA351F" w:rsidRPr="00FA351F">
        <w:t xml:space="preserve">Figure </w:t>
      </w:r>
      <w:r w:rsidR="00FA351F" w:rsidRPr="00FA351F">
        <w:rPr>
          <w:noProof/>
        </w:rPr>
        <w:t>1</w:t>
      </w:r>
      <w:r w:rsidR="00FA351F" w:rsidRPr="00FA351F">
        <w:fldChar w:fldCharType="end"/>
      </w:r>
      <w:proofErr w:type="gramStart"/>
      <w:r w:rsidR="00E66698">
        <w:t>a</w:t>
      </w:r>
      <w:r w:rsidR="00426B88">
        <w:t xml:space="preserve">, </w:t>
      </w:r>
      <w:r w:rsidR="004701E2">
        <w:t xml:space="preserve"> is</w:t>
      </w:r>
      <w:proofErr w:type="gramEnd"/>
      <w:r w:rsidR="004701E2">
        <w:t xml:space="preserve"> composed </w:t>
      </w:r>
      <w:r w:rsidR="001D5029">
        <w:t>of</w:t>
      </w:r>
      <w:r w:rsidR="004701E2">
        <w:t xml:space="preserve"> 4 di</w:t>
      </w:r>
      <w:r w:rsidR="001D5029">
        <w:t>ffer</w:t>
      </w:r>
      <w:r w:rsidR="007F679D">
        <w:t>ent MOX sensors</w:t>
      </w:r>
      <w:r w:rsidR="00044249">
        <w:t xml:space="preserve"> to improve </w:t>
      </w:r>
      <w:r w:rsidR="005F318E">
        <w:t>the detection capabilities of the device</w:t>
      </w:r>
      <w:r w:rsidR="0068475A">
        <w:t>,</w:t>
      </w:r>
      <w:r w:rsidR="00BF086A">
        <w:t xml:space="preserve"> </w:t>
      </w:r>
      <w:r w:rsidR="009D089C">
        <w:t>a</w:t>
      </w:r>
      <w:r w:rsidR="005F318E">
        <w:t>n</w:t>
      </w:r>
      <w:r w:rsidR="009D089C">
        <w:t xml:space="preserve"> </w:t>
      </w:r>
      <w:r w:rsidR="00BF086A">
        <w:t>accelerometer</w:t>
      </w:r>
      <w:r w:rsidR="009D4864">
        <w:t>,</w:t>
      </w:r>
      <w:r w:rsidR="00BF086A">
        <w:t xml:space="preserve"> and temperature/humidity sensors. The sensors </w:t>
      </w:r>
      <w:r w:rsidR="000D19D7">
        <w:t>send data</w:t>
      </w:r>
      <w:r w:rsidR="00156D22">
        <w:t xml:space="preserve"> from the gases detected</w:t>
      </w:r>
      <w:r w:rsidR="00933991">
        <w:t xml:space="preserve"> </w:t>
      </w:r>
      <w:r w:rsidR="009D089C">
        <w:t xml:space="preserve">to a </w:t>
      </w:r>
      <w:r w:rsidR="003B7CCB">
        <w:t>microcontroller</w:t>
      </w:r>
      <w:r w:rsidR="009D4864">
        <w:t>,</w:t>
      </w:r>
      <w:r w:rsidR="001170F2">
        <w:t xml:space="preserve"> </w:t>
      </w:r>
      <w:r w:rsidR="00156D22">
        <w:t>t</w:t>
      </w:r>
      <w:r w:rsidR="00F629CC">
        <w:t xml:space="preserve">he microcontroller </w:t>
      </w:r>
      <w:r w:rsidR="005F318E">
        <w:t>also</w:t>
      </w:r>
      <w:r w:rsidR="00AB0657">
        <w:t xml:space="preserve"> sends data via Bluetooth to a Smartphone</w:t>
      </w:r>
      <w:r w:rsidR="00223B99">
        <w:t xml:space="preserve"> </w:t>
      </w:r>
      <w:r w:rsidR="008A1079">
        <w:t>and shows the data from the sensors to a LDC screen</w:t>
      </w:r>
      <w:r w:rsidR="00CF7208">
        <w:t xml:space="preserve">. </w:t>
      </w:r>
      <w:r w:rsidR="00312444">
        <w:t>The p</w:t>
      </w:r>
      <w:r w:rsidR="00CF7208">
        <w:t xml:space="preserve">ower supply is </w:t>
      </w:r>
      <w:r w:rsidR="005370D3">
        <w:t>provided by a L</w:t>
      </w:r>
      <w:r w:rsidR="00312444">
        <w:t>ithium polymer</w:t>
      </w:r>
      <w:r w:rsidR="005370D3">
        <w:t xml:space="preserve"> battery and the smartwatch is charged by </w:t>
      </w:r>
      <w:r w:rsidR="00527E02">
        <w:t>a wireless charger.</w:t>
      </w:r>
      <w:r w:rsidR="00996B72">
        <w:t xml:space="preserve"> </w:t>
      </w:r>
      <w:r w:rsidR="00BE5AC3">
        <w:t xml:space="preserve">The device’s case is also shown in </w:t>
      </w:r>
      <w:r w:rsidR="00BE5AC3" w:rsidRPr="00BE5AC3">
        <w:fldChar w:fldCharType="begin"/>
      </w:r>
      <w:r w:rsidR="00BE5AC3" w:rsidRPr="00BE5AC3">
        <w:instrText xml:space="preserve"> REF _Ref159501250 \h  \* MERGEFORMAT </w:instrText>
      </w:r>
      <w:r w:rsidR="00BE5AC3" w:rsidRPr="00BE5AC3">
        <w:fldChar w:fldCharType="separate"/>
      </w:r>
      <w:r w:rsidR="003112D4" w:rsidRPr="003112D4">
        <w:t xml:space="preserve">Figure </w:t>
      </w:r>
      <w:r w:rsidR="003112D4" w:rsidRPr="003112D4">
        <w:rPr>
          <w:noProof/>
        </w:rPr>
        <w:t>1</w:t>
      </w:r>
      <w:r w:rsidR="00BE5AC3" w:rsidRPr="00BE5AC3">
        <w:fldChar w:fldCharType="end"/>
      </w:r>
      <w:r w:rsidR="00BE5AC3">
        <w:t>b,</w:t>
      </w:r>
      <w:r w:rsidR="00A344E0">
        <w:t xml:space="preserve"> which allows </w:t>
      </w:r>
      <w:r w:rsidR="00ED2259">
        <w:t xml:space="preserve">a continuous </w:t>
      </w:r>
      <w:r w:rsidR="00A344E0">
        <w:t xml:space="preserve">airflow inside of it </w:t>
      </w:r>
      <w:r w:rsidR="00ED2259">
        <w:t>for</w:t>
      </w:r>
      <w:r w:rsidR="00A344E0">
        <w:t xml:space="preserve"> the measurement of </w:t>
      </w:r>
      <w:r w:rsidR="0019219F">
        <w:t>air compounds</w:t>
      </w:r>
      <w:r w:rsidR="00EE2FF0">
        <w:t>.</w:t>
      </w:r>
    </w:p>
    <w:p w14:paraId="0DA1A730" w14:textId="77777777" w:rsidR="00550CB6" w:rsidRDefault="00550CB6" w:rsidP="00AE3AB8">
      <w:pPr>
        <w:pStyle w:val="CETBodytext"/>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4529"/>
      </w:tblGrid>
      <w:tr w:rsidR="00294D0F" w14:paraId="2A16D891" w14:textId="77777777" w:rsidTr="00010CBA">
        <w:tc>
          <w:tcPr>
            <w:tcW w:w="4248" w:type="dxa"/>
          </w:tcPr>
          <w:p w14:paraId="455DA6EF" w14:textId="7117AC9D" w:rsidR="00294D0F" w:rsidRDefault="00010CBA" w:rsidP="00AE3AB8">
            <w:pPr>
              <w:pStyle w:val="CETBodytext"/>
            </w:pPr>
            <w:r>
              <w:rPr>
                <w:noProof/>
              </w:rPr>
              <w:drawing>
                <wp:inline distT="0" distB="0" distL="0" distR="0" wp14:anchorId="3445FAD9" wp14:editId="14B4115A">
                  <wp:extent cx="2479664" cy="2412000"/>
                  <wp:effectExtent l="0" t="0" r="0" b="7620"/>
                  <wp:docPr id="585172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9664" cy="2412000"/>
                          </a:xfrm>
                          <a:prstGeom prst="rect">
                            <a:avLst/>
                          </a:prstGeom>
                          <a:noFill/>
                        </pic:spPr>
                      </pic:pic>
                    </a:graphicData>
                  </a:graphic>
                </wp:inline>
              </w:drawing>
            </w:r>
          </w:p>
        </w:tc>
        <w:tc>
          <w:tcPr>
            <w:tcW w:w="4529" w:type="dxa"/>
          </w:tcPr>
          <w:p w14:paraId="34D9FEF5" w14:textId="02CA3EF2" w:rsidR="00294D0F" w:rsidRDefault="00294D0F" w:rsidP="00010CBA">
            <w:pPr>
              <w:pStyle w:val="CETBodytext"/>
              <w:jc w:val="center"/>
            </w:pPr>
            <w:r w:rsidRPr="00BE72FE">
              <w:rPr>
                <w:noProof/>
                <w:sz w:val="24"/>
                <w:szCs w:val="24"/>
              </w:rPr>
              <w:drawing>
                <wp:anchor distT="0" distB="0" distL="114300" distR="114300" simplePos="0" relativeHeight="251658240" behindDoc="0" locked="0" layoutInCell="1" allowOverlap="1" wp14:anchorId="23DD72D4" wp14:editId="08077C0D">
                  <wp:simplePos x="0" y="0"/>
                  <wp:positionH relativeFrom="margin">
                    <wp:posOffset>-40275</wp:posOffset>
                  </wp:positionH>
                  <wp:positionV relativeFrom="margin">
                    <wp:posOffset>133350</wp:posOffset>
                  </wp:positionV>
                  <wp:extent cx="2817514" cy="1944000"/>
                  <wp:effectExtent l="0" t="0" r="1905" b="0"/>
                  <wp:wrapSquare wrapText="bothSides"/>
                  <wp:docPr id="1842088939" name="Imagen 1842088939" descr="Imagen que contiene interior, tabla, par, escritorio&#10;&#10;Descripción generada automáticamente">
                    <a:extLst xmlns:a="http://schemas.openxmlformats.org/drawingml/2006/main">
                      <a:ext uri="{FF2B5EF4-FFF2-40B4-BE49-F238E27FC236}">
                        <a16:creationId xmlns:a16="http://schemas.microsoft.com/office/drawing/2014/main" id="{3E08B048-5565-8A4F-DA9C-5C13455286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magen que contiene interior, tabla, par, escritorio&#10;&#10;Descripción generada automáticamente">
                            <a:extLst>
                              <a:ext uri="{FF2B5EF4-FFF2-40B4-BE49-F238E27FC236}">
                                <a16:creationId xmlns:a16="http://schemas.microsoft.com/office/drawing/2014/main" id="{3E08B048-5565-8A4F-DA9C-5C1345528610}"/>
                              </a:ext>
                            </a:extLst>
                          </pic:cNvPr>
                          <pic:cNvPicPr>
                            <a:picLocks noChangeAspect="1"/>
                          </pic:cNvPicPr>
                        </pic:nvPicPr>
                        <pic:blipFill rotWithShape="1">
                          <a:blip r:embed="rId14" cstate="print">
                            <a:extLst>
                              <a:ext uri="{BEBA8EAE-BF5A-486C-A8C5-ECC9F3942E4B}">
                                <a14:imgProps xmlns:a14="http://schemas.microsoft.com/office/drawing/2010/main">
                                  <a14:imgLayer r:embed="rId15">
                                    <a14:imgEffect>
                                      <a14:brightnessContrast bright="40000"/>
                                    </a14:imgEffect>
                                  </a14:imgLayer>
                                </a14:imgProps>
                              </a:ext>
                              <a:ext uri="{28A0092B-C50C-407E-A947-70E740481C1C}">
                                <a14:useLocalDpi xmlns:a14="http://schemas.microsoft.com/office/drawing/2010/main" val="0"/>
                              </a:ext>
                            </a:extLst>
                          </a:blip>
                          <a:srcRect/>
                          <a:stretch/>
                        </pic:blipFill>
                        <pic:spPr>
                          <a:xfrm>
                            <a:off x="0" y="0"/>
                            <a:ext cx="2817514" cy="1944000"/>
                          </a:xfrm>
                          <a:prstGeom prst="rect">
                            <a:avLst/>
                          </a:prstGeom>
                        </pic:spPr>
                      </pic:pic>
                    </a:graphicData>
                  </a:graphic>
                </wp:anchor>
              </w:drawing>
            </w:r>
          </w:p>
        </w:tc>
      </w:tr>
    </w:tbl>
    <w:p w14:paraId="08AB5F7A" w14:textId="77777777" w:rsidR="00FA351F" w:rsidRDefault="00FA351F" w:rsidP="00AE3AB8">
      <w:pPr>
        <w:pStyle w:val="CETBodytext"/>
      </w:pPr>
    </w:p>
    <w:p w14:paraId="3068A5CB" w14:textId="067BA8D9" w:rsidR="00FA351F" w:rsidRDefault="00FA351F" w:rsidP="00FA351F">
      <w:pPr>
        <w:pStyle w:val="CETBodytext"/>
        <w:keepNext/>
        <w:jc w:val="left"/>
      </w:pPr>
    </w:p>
    <w:p w14:paraId="6C5D0489" w14:textId="4E060CD4" w:rsidR="00ED0AC0" w:rsidRDefault="00FA351F" w:rsidP="00FA351F">
      <w:pPr>
        <w:pStyle w:val="Descripcin"/>
        <w:jc w:val="left"/>
        <w:rPr>
          <w:b w:val="0"/>
          <w:bCs w:val="0"/>
          <w:i/>
          <w:iCs/>
          <w:color w:val="auto"/>
        </w:rPr>
      </w:pPr>
      <w:bookmarkStart w:id="6" w:name="_Ref159501250"/>
      <w:r w:rsidRPr="00FA351F">
        <w:rPr>
          <w:b w:val="0"/>
          <w:bCs w:val="0"/>
          <w:i/>
          <w:iCs/>
          <w:color w:val="auto"/>
        </w:rPr>
        <w:t xml:space="preserve">Figure </w:t>
      </w:r>
      <w:r w:rsidRPr="00FA351F">
        <w:rPr>
          <w:b w:val="0"/>
          <w:bCs w:val="0"/>
          <w:i/>
          <w:iCs/>
          <w:color w:val="auto"/>
        </w:rPr>
        <w:fldChar w:fldCharType="begin"/>
      </w:r>
      <w:r w:rsidRPr="00FA351F">
        <w:rPr>
          <w:b w:val="0"/>
          <w:bCs w:val="0"/>
          <w:i/>
          <w:iCs/>
          <w:color w:val="auto"/>
        </w:rPr>
        <w:instrText xml:space="preserve"> SEQ Figure \* ARABIC </w:instrText>
      </w:r>
      <w:r w:rsidRPr="00FA351F">
        <w:rPr>
          <w:b w:val="0"/>
          <w:bCs w:val="0"/>
          <w:i/>
          <w:iCs/>
          <w:color w:val="auto"/>
        </w:rPr>
        <w:fldChar w:fldCharType="separate"/>
      </w:r>
      <w:r w:rsidR="000D3B0D">
        <w:rPr>
          <w:b w:val="0"/>
          <w:bCs w:val="0"/>
          <w:i/>
          <w:iCs/>
          <w:noProof/>
          <w:color w:val="auto"/>
        </w:rPr>
        <w:t>1</w:t>
      </w:r>
      <w:r w:rsidRPr="00FA351F">
        <w:rPr>
          <w:b w:val="0"/>
          <w:bCs w:val="0"/>
          <w:i/>
          <w:iCs/>
          <w:color w:val="auto"/>
        </w:rPr>
        <w:fldChar w:fldCharType="end"/>
      </w:r>
      <w:bookmarkEnd w:id="6"/>
      <w:r w:rsidRPr="00FA351F">
        <w:rPr>
          <w:b w:val="0"/>
          <w:bCs w:val="0"/>
          <w:i/>
          <w:iCs/>
          <w:color w:val="auto"/>
        </w:rPr>
        <w:t>. Block diagram of the Smartwatch designed</w:t>
      </w:r>
      <w:r w:rsidR="00C14CF3">
        <w:rPr>
          <w:b w:val="0"/>
          <w:bCs w:val="0"/>
          <w:i/>
          <w:iCs/>
          <w:color w:val="auto"/>
        </w:rPr>
        <w:t xml:space="preserve"> (a). Smartwatch developed (b)</w:t>
      </w:r>
      <w:r w:rsidRPr="00FA351F">
        <w:rPr>
          <w:b w:val="0"/>
          <w:bCs w:val="0"/>
          <w:i/>
          <w:iCs/>
          <w:color w:val="auto"/>
        </w:rPr>
        <w:t>.</w:t>
      </w:r>
    </w:p>
    <w:p w14:paraId="686C8D5D" w14:textId="77777777" w:rsidR="00172445" w:rsidRPr="00172445" w:rsidRDefault="00172445" w:rsidP="00172445"/>
    <w:p w14:paraId="0EC98E4B" w14:textId="40BE237B" w:rsidR="005D6908" w:rsidRDefault="005D6908" w:rsidP="005D6908">
      <w:pPr>
        <w:pStyle w:val="CETBodytext"/>
      </w:pPr>
      <w:r>
        <w:t>4 different MOX commercial sensors are included in the e</w:t>
      </w:r>
      <w:r w:rsidR="00367344">
        <w:t>lectronic nose</w:t>
      </w:r>
      <w:r w:rsidR="00B6175E">
        <w:t>, they communicate via I2C to the microcontroller</w:t>
      </w:r>
      <w:r w:rsidR="00367344">
        <w:t xml:space="preserve">, </w:t>
      </w:r>
      <w:r w:rsidR="00BB15E5">
        <w:t xml:space="preserve">different </w:t>
      </w:r>
      <w:r w:rsidR="00D87104">
        <w:t>sensor</w:t>
      </w:r>
      <w:r w:rsidR="00BB15E5">
        <w:t>s are used to</w:t>
      </w:r>
      <w:r w:rsidR="00D87104">
        <w:t xml:space="preserve"> provide different information that allows </w:t>
      </w:r>
      <w:r w:rsidR="00B6175E">
        <w:t>to improve the detection capabilities of the target gases</w:t>
      </w:r>
      <w:r w:rsidR="00663591">
        <w:t xml:space="preserve">. The sensors used </w:t>
      </w:r>
      <w:r w:rsidR="00527446">
        <w:t xml:space="preserve">and their respective data measured </w:t>
      </w:r>
      <w:r w:rsidR="004A609F">
        <w:t>are the following</w:t>
      </w:r>
      <w:r w:rsidR="00D052DB">
        <w:t>:</w:t>
      </w:r>
    </w:p>
    <w:p w14:paraId="29648C25" w14:textId="15E220B7" w:rsidR="00F31CF3" w:rsidRDefault="004129EE" w:rsidP="00F31CF3">
      <w:pPr>
        <w:pStyle w:val="CETBodytext"/>
        <w:numPr>
          <w:ilvl w:val="0"/>
          <w:numId w:val="23"/>
        </w:numPr>
      </w:pPr>
      <w:r>
        <w:lastRenderedPageBreak/>
        <w:t>ASM330</w:t>
      </w:r>
      <w:r w:rsidR="00374474">
        <w:t>LHH</w:t>
      </w:r>
      <w:r w:rsidR="00EA392E">
        <w:t xml:space="preserve"> from STMicroelectronics: </w:t>
      </w:r>
      <w:r w:rsidR="009868F5">
        <w:t>accelerometer</w:t>
      </w:r>
      <w:r w:rsidR="006B2873">
        <w:t xml:space="preserve"> and gyroscope sensor.</w:t>
      </w:r>
    </w:p>
    <w:p w14:paraId="7A8EA75B" w14:textId="575BCFD7" w:rsidR="00D052DB" w:rsidRDefault="00D052DB" w:rsidP="00D052DB">
      <w:pPr>
        <w:pStyle w:val="CETBodytext"/>
        <w:numPr>
          <w:ilvl w:val="0"/>
          <w:numId w:val="23"/>
        </w:numPr>
      </w:pPr>
      <w:r>
        <w:t>BME680</w:t>
      </w:r>
      <w:r w:rsidR="004A609F">
        <w:t xml:space="preserve"> from Boch</w:t>
      </w:r>
      <w:r w:rsidR="00435ADD">
        <w:t xml:space="preserve">: </w:t>
      </w:r>
      <w:r w:rsidR="00A577DD">
        <w:t xml:space="preserve">MOX sensor </w:t>
      </w:r>
      <w:r w:rsidR="008E6BE4">
        <w:t xml:space="preserve">that </w:t>
      </w:r>
      <w:r w:rsidR="00A577DD">
        <w:t>gives values from temperature, relative humidity, pressure</w:t>
      </w:r>
      <w:r w:rsidR="004A609F">
        <w:t>,</w:t>
      </w:r>
      <w:r w:rsidR="00A577DD">
        <w:t xml:space="preserve"> </w:t>
      </w:r>
      <w:r w:rsidR="00EE0FEE">
        <w:t>and resistive values.</w:t>
      </w:r>
    </w:p>
    <w:p w14:paraId="3642370A" w14:textId="5BA52ABE" w:rsidR="00EE0FEE" w:rsidRDefault="001E297D" w:rsidP="00D052DB">
      <w:pPr>
        <w:pStyle w:val="CETBodytext"/>
        <w:numPr>
          <w:ilvl w:val="0"/>
          <w:numId w:val="23"/>
        </w:numPr>
      </w:pPr>
      <w:r>
        <w:t>SGP40</w:t>
      </w:r>
      <w:r w:rsidR="00F31CF3">
        <w:t xml:space="preserve"> from </w:t>
      </w:r>
      <w:proofErr w:type="spellStart"/>
      <w:r w:rsidR="00F31CF3">
        <w:t>Sensiron</w:t>
      </w:r>
      <w:proofErr w:type="spellEnd"/>
      <w:r>
        <w:t xml:space="preserve">: </w:t>
      </w:r>
      <w:r w:rsidR="00A927AA">
        <w:t>MOX sensor</w:t>
      </w:r>
      <w:r w:rsidR="00967D34">
        <w:t xml:space="preserve"> that</w:t>
      </w:r>
      <w:r w:rsidR="00A927AA">
        <w:t xml:space="preserve"> </w:t>
      </w:r>
      <w:r w:rsidR="00825A59">
        <w:t>provides</w:t>
      </w:r>
      <w:r w:rsidR="004A609F">
        <w:t xml:space="preserve"> raw resistive value</w:t>
      </w:r>
      <w:r w:rsidR="00A927AA">
        <w:t>s.</w:t>
      </w:r>
    </w:p>
    <w:p w14:paraId="587071B5" w14:textId="63E9FA58" w:rsidR="00F31CF3" w:rsidRDefault="00F31CF3" w:rsidP="00D052DB">
      <w:pPr>
        <w:pStyle w:val="CETBodytext"/>
        <w:numPr>
          <w:ilvl w:val="0"/>
          <w:numId w:val="23"/>
        </w:numPr>
      </w:pPr>
      <w:r>
        <w:t xml:space="preserve">ENS160 from </w:t>
      </w:r>
      <w:proofErr w:type="spellStart"/>
      <w:r>
        <w:t>ScioSense</w:t>
      </w:r>
      <w:proofErr w:type="spellEnd"/>
      <w:r w:rsidR="006B7412">
        <w:t>:</w:t>
      </w:r>
      <w:r w:rsidR="00EE663D">
        <w:t xml:space="preserve"> MOX </w:t>
      </w:r>
      <w:r w:rsidR="00944860">
        <w:t xml:space="preserve">sensor </w:t>
      </w:r>
      <w:r w:rsidR="008E6BE4">
        <w:t>capable of measuring</w:t>
      </w:r>
      <w:r w:rsidR="00944860">
        <w:t xml:space="preserve"> information </w:t>
      </w:r>
      <w:r w:rsidR="00D14D8A">
        <w:t>from</w:t>
      </w:r>
      <w:r w:rsidR="00B2428C">
        <w:t xml:space="preserve"> raw resistance signals,</w:t>
      </w:r>
      <w:r w:rsidR="00D14D8A">
        <w:t xml:space="preserve"> total volatile organic </w:t>
      </w:r>
      <w:proofErr w:type="gramStart"/>
      <w:r w:rsidR="00D14D8A">
        <w:t>compounds</w:t>
      </w:r>
      <w:r w:rsidR="00633F24">
        <w:t>(</w:t>
      </w:r>
      <w:proofErr w:type="gramEnd"/>
      <w:r w:rsidR="00633F24">
        <w:t>TVOCs)</w:t>
      </w:r>
      <w:r w:rsidR="00D14D8A">
        <w:t xml:space="preserve">, </w:t>
      </w:r>
      <w:r w:rsidR="007A052C">
        <w:t>equivalent CO</w:t>
      </w:r>
      <w:r w:rsidR="007A052C">
        <w:rPr>
          <w:vertAlign w:val="subscript"/>
        </w:rPr>
        <w:t>2</w:t>
      </w:r>
      <w:r w:rsidR="007A052C">
        <w:t xml:space="preserve"> from volatile comp</w:t>
      </w:r>
      <w:r w:rsidR="00B60448">
        <w:t>o</w:t>
      </w:r>
      <w:r w:rsidR="007A052C">
        <w:t>unds</w:t>
      </w:r>
      <w:r w:rsidR="00EE25D3">
        <w:t>,</w:t>
      </w:r>
      <w:r w:rsidR="00B2428C">
        <w:t xml:space="preserve"> and</w:t>
      </w:r>
      <w:r w:rsidR="00570A99">
        <w:t xml:space="preserve"> A</w:t>
      </w:r>
      <w:r w:rsidR="00A94740">
        <w:t>ir Quality Index</w:t>
      </w:r>
      <w:r w:rsidR="00EE25D3">
        <w:t xml:space="preserve"> (AQI)</w:t>
      </w:r>
      <w:r w:rsidR="00A94740">
        <w:t xml:space="preserve"> values</w:t>
      </w:r>
      <w:r w:rsidR="00762351">
        <w:t xml:space="preserve"> </w:t>
      </w:r>
      <w:r w:rsidR="00F351F5">
        <w:t xml:space="preserve">based on </w:t>
      </w:r>
      <w:r w:rsidR="00633F24">
        <w:t>TVOCs signal</w:t>
      </w:r>
      <w:r w:rsidR="00CC30D1">
        <w:t>.</w:t>
      </w:r>
    </w:p>
    <w:p w14:paraId="7FF294D9" w14:textId="31E8F84A" w:rsidR="00EE25D3" w:rsidRDefault="00EE25D3" w:rsidP="00D052DB">
      <w:pPr>
        <w:pStyle w:val="CETBodytext"/>
        <w:numPr>
          <w:ilvl w:val="0"/>
          <w:numId w:val="23"/>
        </w:numPr>
      </w:pPr>
      <w:r>
        <w:t xml:space="preserve">STC31 from </w:t>
      </w:r>
      <w:proofErr w:type="spellStart"/>
      <w:r w:rsidR="00F9457D">
        <w:t>Sensirion</w:t>
      </w:r>
      <w:proofErr w:type="spellEnd"/>
      <w:r w:rsidR="00EE663D">
        <w:t xml:space="preserve">: </w:t>
      </w:r>
      <w:r w:rsidR="001C0C26">
        <w:t>MOX sensor</w:t>
      </w:r>
      <w:r w:rsidR="00B17BAA">
        <w:t xml:space="preserve">, </w:t>
      </w:r>
      <w:r w:rsidR="00AA2C29">
        <w:t xml:space="preserve">measures </w:t>
      </w:r>
      <w:proofErr w:type="gramStart"/>
      <w:r w:rsidR="00AA2C29">
        <w:t>CO</w:t>
      </w:r>
      <w:r w:rsidR="00AA2C29">
        <w:rPr>
          <w:vertAlign w:val="subscript"/>
        </w:rPr>
        <w:t>2</w:t>
      </w:r>
      <w:r w:rsidR="00AA2C29">
        <w:t xml:space="preserve"> </w:t>
      </w:r>
      <w:r w:rsidR="00B87F5F">
        <w:t xml:space="preserve"> </w:t>
      </w:r>
      <w:r w:rsidR="00BD3F48">
        <w:t>vol</w:t>
      </w:r>
      <w:proofErr w:type="gramEnd"/>
      <w:r w:rsidR="00BD3F48">
        <w:t xml:space="preserve"> % in air </w:t>
      </w:r>
      <w:r w:rsidR="00AA2C29">
        <w:t>based on thermal conductivity</w:t>
      </w:r>
      <w:r w:rsidR="009C6C61">
        <w:t>.</w:t>
      </w:r>
    </w:p>
    <w:p w14:paraId="2F944B5E" w14:textId="5EB94EB1" w:rsidR="00C20935" w:rsidRDefault="00A4784D" w:rsidP="00C20935">
      <w:pPr>
        <w:pStyle w:val="CETBodytext"/>
        <w:numPr>
          <w:ilvl w:val="0"/>
          <w:numId w:val="23"/>
        </w:numPr>
      </w:pPr>
      <w:r>
        <w:t xml:space="preserve">SHT40 from </w:t>
      </w:r>
      <w:proofErr w:type="spellStart"/>
      <w:r>
        <w:t>Sensiron</w:t>
      </w:r>
      <w:proofErr w:type="spellEnd"/>
      <w:r>
        <w:t>:</w:t>
      </w:r>
      <w:r w:rsidR="00525C54">
        <w:t xml:space="preserve"> </w:t>
      </w:r>
      <w:r w:rsidR="00291FF4">
        <w:t>digital</w:t>
      </w:r>
      <w:r w:rsidR="004129EE">
        <w:t xml:space="preserve"> temperature and relative humidity</w:t>
      </w:r>
      <w:r w:rsidR="00291FF4">
        <w:t xml:space="preserve"> sensor</w:t>
      </w:r>
    </w:p>
    <w:p w14:paraId="56402C5F" w14:textId="679DD50B" w:rsidR="00F0711D" w:rsidRDefault="00172445" w:rsidP="00172445">
      <w:pPr>
        <w:pStyle w:val="CETBodytext"/>
      </w:pPr>
      <w:r>
        <w:t xml:space="preserve">The </w:t>
      </w:r>
      <w:r w:rsidR="009F1DCC">
        <w:t xml:space="preserve">Microcontroller used </w:t>
      </w:r>
      <w:r w:rsidR="008D3B96">
        <w:t>is a 32-bit STM32WB55 from STMicroelectronics</w:t>
      </w:r>
      <w:r w:rsidR="00416E52">
        <w:t xml:space="preserve">. This microcontroller </w:t>
      </w:r>
      <w:r w:rsidR="001C1E9C">
        <w:t>includes internally a dedicated Bluetooth Low Energy</w:t>
      </w:r>
      <w:r w:rsidR="009C0B9B">
        <w:t xml:space="preserve"> 5.0</w:t>
      </w:r>
      <w:r w:rsidR="001C1E9C">
        <w:t xml:space="preserve"> Core</w:t>
      </w:r>
      <w:r w:rsidR="00315E97">
        <w:t xml:space="preserve">, </w:t>
      </w:r>
      <w:r w:rsidR="00B95D05">
        <w:t>which</w:t>
      </w:r>
      <w:r w:rsidR="00315E97">
        <w:t xml:space="preserve"> is used to send data information from the sensors </w:t>
      </w:r>
      <w:r w:rsidR="007A3255">
        <w:t>to a Smartwatch</w:t>
      </w:r>
      <w:r w:rsidR="00FB1A6E">
        <w:t xml:space="preserve">, the smartwatch is configured </w:t>
      </w:r>
      <w:r w:rsidR="00EF3E0D">
        <w:t>to send data from the sensors e</w:t>
      </w:r>
      <w:r w:rsidR="00B95D05">
        <w:t>very</w:t>
      </w:r>
      <w:r w:rsidR="00EF3E0D">
        <w:t xml:space="preserve"> 2 seconds</w:t>
      </w:r>
      <w:r w:rsidR="009C0B9B">
        <w:t>. In addition</w:t>
      </w:r>
      <w:r w:rsidR="00577BE8">
        <w:t>,</w:t>
      </w:r>
      <w:r w:rsidR="009C0B9B">
        <w:t xml:space="preserve"> </w:t>
      </w:r>
      <w:r w:rsidR="00577BE8">
        <w:t xml:space="preserve">the microcontroller communicates via SPI with </w:t>
      </w:r>
      <w:proofErr w:type="gramStart"/>
      <w:r w:rsidR="00F0711D">
        <w:t>a</w:t>
      </w:r>
      <w:proofErr w:type="gramEnd"/>
      <w:r w:rsidR="00577BE8">
        <w:t xml:space="preserve"> </w:t>
      </w:r>
      <w:r w:rsidR="00053825">
        <w:t xml:space="preserve">LCD </w:t>
      </w:r>
      <w:r w:rsidR="00577BE8">
        <w:t>screen</w:t>
      </w:r>
      <w:r w:rsidR="00701165">
        <w:t xml:space="preserve">. The </w:t>
      </w:r>
      <w:r w:rsidR="003E4FA5">
        <w:t xml:space="preserve">main </w:t>
      </w:r>
      <w:r w:rsidR="003C095E">
        <w:t>s</w:t>
      </w:r>
      <w:r w:rsidR="00701165">
        <w:t>creen is shown in</w:t>
      </w:r>
      <w:r w:rsidR="00897CA8">
        <w:t xml:space="preserve"> </w:t>
      </w:r>
      <w:r w:rsidR="00897CA8" w:rsidRPr="00897CA8">
        <w:fldChar w:fldCharType="begin"/>
      </w:r>
      <w:r w:rsidR="00897CA8" w:rsidRPr="00897CA8">
        <w:instrText xml:space="preserve"> REF _Ref160718476 \h  \* MERGEFORMAT </w:instrText>
      </w:r>
      <w:r w:rsidR="00897CA8" w:rsidRPr="00897CA8">
        <w:fldChar w:fldCharType="separate"/>
      </w:r>
      <w:r w:rsidR="003112D4" w:rsidRPr="003112D4">
        <w:t xml:space="preserve">Figure </w:t>
      </w:r>
      <w:r w:rsidR="003112D4" w:rsidRPr="003112D4">
        <w:rPr>
          <w:noProof/>
        </w:rPr>
        <w:t>2</w:t>
      </w:r>
      <w:r w:rsidR="00897CA8" w:rsidRPr="00897CA8">
        <w:fldChar w:fldCharType="end"/>
      </w:r>
      <w:r w:rsidR="003C095E">
        <w:t>,</w:t>
      </w:r>
      <w:r w:rsidR="000F1252">
        <w:t xml:space="preserve"> </w:t>
      </w:r>
      <w:r w:rsidR="003C095E">
        <w:t>i</w:t>
      </w:r>
      <w:r w:rsidR="000F1252">
        <w:t xml:space="preserve">t </w:t>
      </w:r>
      <w:r w:rsidR="00F73905">
        <w:t>shows</w:t>
      </w:r>
      <w:r w:rsidR="00F240CB">
        <w:t xml:space="preserve"> the</w:t>
      </w:r>
      <w:r w:rsidR="00F73905">
        <w:t xml:space="preserve"> time information </w:t>
      </w:r>
      <w:proofErr w:type="gramStart"/>
      <w:r w:rsidR="00F73905">
        <w:t>and also</w:t>
      </w:r>
      <w:proofErr w:type="gramEnd"/>
      <w:r w:rsidR="00F73905">
        <w:t xml:space="preserve"> information from the sensors</w:t>
      </w:r>
      <w:r w:rsidR="00F0711D">
        <w:t xml:space="preserve">. </w:t>
      </w:r>
      <w:r w:rsidR="00D31910">
        <w:t>The relative humidity and temperature</w:t>
      </w:r>
      <w:r w:rsidR="00A33CC9">
        <w:t xml:space="preserve"> measurements</w:t>
      </w:r>
      <w:r w:rsidR="00D31910">
        <w:t xml:space="preserve"> of the environment </w:t>
      </w:r>
      <w:r w:rsidR="00A33CC9">
        <w:t>are</w:t>
      </w:r>
      <w:r w:rsidR="001D3A6C">
        <w:t xml:space="preserve"> provided by </w:t>
      </w:r>
      <w:r w:rsidR="00482C3D">
        <w:t>the SHT40</w:t>
      </w:r>
      <w:r w:rsidR="00A33CC9">
        <w:t>. In addition</w:t>
      </w:r>
      <w:r w:rsidR="00AA0483">
        <w:t>,</w:t>
      </w:r>
      <w:r w:rsidR="00A33CC9">
        <w:t xml:space="preserve"> </w:t>
      </w:r>
      <w:r w:rsidR="00AA0483">
        <w:t xml:space="preserve">the atmospheric pressure </w:t>
      </w:r>
      <w:r w:rsidR="00C27349">
        <w:t xml:space="preserve">was </w:t>
      </w:r>
      <w:r w:rsidR="00AA0483">
        <w:t>measured by the BME680</w:t>
      </w:r>
      <w:r w:rsidR="00D4593D">
        <w:t xml:space="preserve">. </w:t>
      </w:r>
      <w:r w:rsidR="005F0C28">
        <w:t>TVOCs, equivalent CO</w:t>
      </w:r>
      <w:r w:rsidR="005F0C28">
        <w:rPr>
          <w:vertAlign w:val="subscript"/>
        </w:rPr>
        <w:t>2</w:t>
      </w:r>
      <w:r w:rsidR="00636CF3">
        <w:rPr>
          <w:vertAlign w:val="subscript"/>
        </w:rPr>
        <w:t>,</w:t>
      </w:r>
      <w:r w:rsidR="000442D9">
        <w:rPr>
          <w:vertAlign w:val="subscript"/>
        </w:rPr>
        <w:t xml:space="preserve"> </w:t>
      </w:r>
      <w:r w:rsidR="000442D9">
        <w:t xml:space="preserve">and AQI from ENS160 are </w:t>
      </w:r>
      <w:r w:rsidR="00940125">
        <w:t xml:space="preserve">also </w:t>
      </w:r>
      <w:r w:rsidR="000442D9">
        <w:t xml:space="preserve">shown. </w:t>
      </w:r>
      <w:r w:rsidR="009A56B3">
        <w:t xml:space="preserve">The AQI values </w:t>
      </w:r>
      <w:r w:rsidR="009D5A75">
        <w:t xml:space="preserve">depend on the values of </w:t>
      </w:r>
      <w:r w:rsidR="0068254D">
        <w:t xml:space="preserve">TVOCs, </w:t>
      </w:r>
      <w:r w:rsidR="00495C20">
        <w:t xml:space="preserve">there are </w:t>
      </w:r>
      <w:r w:rsidR="00B007E2">
        <w:t>five different levels</w:t>
      </w:r>
      <w:r w:rsidR="00495C20">
        <w:t xml:space="preserve">, </w:t>
      </w:r>
      <w:r w:rsidR="00CE0C82">
        <w:t>which</w:t>
      </w:r>
      <w:r w:rsidR="00495C20">
        <w:t xml:space="preserve"> are</w:t>
      </w:r>
      <w:r w:rsidR="0068254D">
        <w:t xml:space="preserve"> explained in</w:t>
      </w:r>
      <w:r w:rsidR="00B43125">
        <w:t xml:space="preserve"> </w:t>
      </w:r>
      <w:r w:rsidR="00B43125" w:rsidRPr="00B43125">
        <w:fldChar w:fldCharType="begin"/>
      </w:r>
      <w:r w:rsidR="00B43125" w:rsidRPr="00B43125">
        <w:instrText xml:space="preserve"> REF _Ref160718060 \h  \* MERGEFORMAT </w:instrText>
      </w:r>
      <w:r w:rsidR="00B43125" w:rsidRPr="00B43125">
        <w:fldChar w:fldCharType="separate"/>
      </w:r>
      <w:r w:rsidR="00B43125" w:rsidRPr="00B43125">
        <w:t xml:space="preserve">Table </w:t>
      </w:r>
      <w:r w:rsidR="00B43125" w:rsidRPr="00B43125">
        <w:rPr>
          <w:noProof/>
        </w:rPr>
        <w:t>1</w:t>
      </w:r>
      <w:r w:rsidR="00B43125" w:rsidRPr="00B43125">
        <w:fldChar w:fldCharType="end"/>
      </w:r>
      <w:r w:rsidR="00CE0C82">
        <w:t xml:space="preserve">. </w:t>
      </w:r>
      <w:r w:rsidR="00853A1D">
        <w:t xml:space="preserve">AQI values are represented with circle colors to </w:t>
      </w:r>
      <w:r w:rsidR="00DA3378">
        <w:t xml:space="preserve">show </w:t>
      </w:r>
      <w:r w:rsidR="00F17301">
        <w:t>qualitatively the measurements</w:t>
      </w:r>
      <w:r w:rsidR="00DA3378">
        <w:t xml:space="preserve"> </w:t>
      </w:r>
      <w:r w:rsidR="00095D5C">
        <w:t xml:space="preserve">so that the device can be used with </w:t>
      </w:r>
      <w:proofErr w:type="spellStart"/>
      <w:r w:rsidR="00095D5C">
        <w:t>nonexperienced</w:t>
      </w:r>
      <w:proofErr w:type="spellEnd"/>
      <w:r w:rsidR="00095D5C">
        <w:t xml:space="preserve"> users.</w:t>
      </w:r>
    </w:p>
    <w:p w14:paraId="4D44B22E" w14:textId="77777777" w:rsidR="00897CA8" w:rsidRDefault="00897CA8" w:rsidP="00172445">
      <w:pPr>
        <w:pStyle w:val="CETBodytext"/>
      </w:pPr>
    </w:p>
    <w:p w14:paraId="367A109F" w14:textId="77777777" w:rsidR="00897CA8" w:rsidRDefault="00897CA8" w:rsidP="00897CA8">
      <w:pPr>
        <w:pStyle w:val="CETBodytext"/>
        <w:keepNext/>
      </w:pPr>
      <w:r w:rsidRPr="00BD5A78">
        <w:rPr>
          <w:noProof/>
          <w:lang w:val="en-GB"/>
        </w:rPr>
        <w:drawing>
          <wp:inline distT="0" distB="0" distL="0" distR="0" wp14:anchorId="7B9D74FA" wp14:editId="629D97B9">
            <wp:extent cx="3037500" cy="1620000"/>
            <wp:effectExtent l="0" t="0" r="0" b="0"/>
            <wp:docPr id="711813002" name="Imagen 71181300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6"/>
                    <a:stretch>
                      <a:fillRect/>
                    </a:stretch>
                  </pic:blipFill>
                  <pic:spPr>
                    <a:xfrm>
                      <a:off x="0" y="0"/>
                      <a:ext cx="3037500" cy="1620000"/>
                    </a:xfrm>
                    <a:prstGeom prst="rect">
                      <a:avLst/>
                    </a:prstGeom>
                  </pic:spPr>
                </pic:pic>
              </a:graphicData>
            </a:graphic>
          </wp:inline>
        </w:drawing>
      </w:r>
    </w:p>
    <w:p w14:paraId="11ECA31A" w14:textId="36A03438" w:rsidR="00897CA8" w:rsidRPr="003112D4" w:rsidRDefault="00897CA8" w:rsidP="00897CA8">
      <w:pPr>
        <w:pStyle w:val="Descripcin"/>
        <w:rPr>
          <w:b w:val="0"/>
          <w:bCs w:val="0"/>
          <w:i/>
          <w:iCs/>
          <w:color w:val="auto"/>
        </w:rPr>
      </w:pPr>
      <w:bookmarkStart w:id="7" w:name="_Ref160718476"/>
      <w:r w:rsidRPr="003112D4">
        <w:rPr>
          <w:b w:val="0"/>
          <w:bCs w:val="0"/>
          <w:i/>
          <w:iCs/>
          <w:color w:val="auto"/>
        </w:rPr>
        <w:t xml:space="preserve">Figure </w:t>
      </w:r>
      <w:r w:rsidRPr="003112D4">
        <w:rPr>
          <w:b w:val="0"/>
          <w:bCs w:val="0"/>
          <w:i/>
          <w:iCs/>
          <w:color w:val="auto"/>
        </w:rPr>
        <w:fldChar w:fldCharType="begin"/>
      </w:r>
      <w:r w:rsidRPr="003112D4">
        <w:rPr>
          <w:b w:val="0"/>
          <w:bCs w:val="0"/>
          <w:i/>
          <w:iCs/>
          <w:color w:val="auto"/>
        </w:rPr>
        <w:instrText xml:space="preserve"> SEQ Figure \* ARABIC </w:instrText>
      </w:r>
      <w:r w:rsidRPr="003112D4">
        <w:rPr>
          <w:b w:val="0"/>
          <w:bCs w:val="0"/>
          <w:i/>
          <w:iCs/>
          <w:color w:val="auto"/>
        </w:rPr>
        <w:fldChar w:fldCharType="separate"/>
      </w:r>
      <w:r w:rsidR="000D3B0D" w:rsidRPr="003112D4">
        <w:rPr>
          <w:b w:val="0"/>
          <w:bCs w:val="0"/>
          <w:i/>
          <w:iCs/>
          <w:noProof/>
          <w:color w:val="auto"/>
        </w:rPr>
        <w:t>2</w:t>
      </w:r>
      <w:r w:rsidRPr="003112D4">
        <w:rPr>
          <w:b w:val="0"/>
          <w:bCs w:val="0"/>
          <w:i/>
          <w:iCs/>
          <w:color w:val="auto"/>
        </w:rPr>
        <w:fldChar w:fldCharType="end"/>
      </w:r>
      <w:bookmarkEnd w:id="7"/>
      <w:r w:rsidRPr="003112D4">
        <w:rPr>
          <w:b w:val="0"/>
          <w:bCs w:val="0"/>
          <w:i/>
          <w:iCs/>
          <w:color w:val="auto"/>
        </w:rPr>
        <w:t xml:space="preserve">. Main menu of the </w:t>
      </w:r>
      <w:proofErr w:type="spellStart"/>
      <w:r w:rsidRPr="003112D4">
        <w:rPr>
          <w:b w:val="0"/>
          <w:bCs w:val="0"/>
          <w:i/>
          <w:iCs/>
          <w:color w:val="auto"/>
        </w:rPr>
        <w:t>SmartWatch</w:t>
      </w:r>
      <w:proofErr w:type="spellEnd"/>
      <w:r w:rsidRPr="003112D4">
        <w:rPr>
          <w:b w:val="0"/>
          <w:bCs w:val="0"/>
          <w:i/>
          <w:iCs/>
          <w:color w:val="auto"/>
        </w:rPr>
        <w:t>.</w:t>
      </w:r>
    </w:p>
    <w:p w14:paraId="109A53A8" w14:textId="77777777" w:rsidR="004A20DD" w:rsidRDefault="004A20DD" w:rsidP="00172445">
      <w:pPr>
        <w:pStyle w:val="CETBodytext"/>
        <w:rPr>
          <w:color w:val="FF0000"/>
        </w:rPr>
      </w:pPr>
    </w:p>
    <w:p w14:paraId="76BD00AE" w14:textId="3126B7C4" w:rsidR="00312D12" w:rsidRPr="003112D4" w:rsidRDefault="00312D12" w:rsidP="00312D12">
      <w:pPr>
        <w:pStyle w:val="Descripcin"/>
        <w:keepNext/>
        <w:rPr>
          <w:b w:val="0"/>
          <w:bCs w:val="0"/>
          <w:i/>
          <w:iCs/>
          <w:color w:val="auto"/>
        </w:rPr>
      </w:pPr>
      <w:bookmarkStart w:id="8" w:name="_Ref160718060"/>
      <w:r w:rsidRPr="003112D4">
        <w:rPr>
          <w:b w:val="0"/>
          <w:bCs w:val="0"/>
          <w:i/>
          <w:iCs/>
          <w:color w:val="auto"/>
        </w:rPr>
        <w:t xml:space="preserve">Table </w:t>
      </w:r>
      <w:r w:rsidRPr="003112D4">
        <w:rPr>
          <w:b w:val="0"/>
          <w:bCs w:val="0"/>
          <w:i/>
          <w:iCs/>
          <w:color w:val="auto"/>
        </w:rPr>
        <w:fldChar w:fldCharType="begin"/>
      </w:r>
      <w:r w:rsidRPr="003112D4">
        <w:rPr>
          <w:b w:val="0"/>
          <w:bCs w:val="0"/>
          <w:i/>
          <w:iCs/>
          <w:color w:val="auto"/>
        </w:rPr>
        <w:instrText xml:space="preserve"> SEQ TABLE \* ARABIC </w:instrText>
      </w:r>
      <w:r w:rsidRPr="003112D4">
        <w:rPr>
          <w:b w:val="0"/>
          <w:bCs w:val="0"/>
          <w:i/>
          <w:iCs/>
          <w:color w:val="auto"/>
        </w:rPr>
        <w:fldChar w:fldCharType="separate"/>
      </w:r>
      <w:r w:rsidRPr="003112D4">
        <w:rPr>
          <w:b w:val="0"/>
          <w:bCs w:val="0"/>
          <w:i/>
          <w:iCs/>
          <w:noProof/>
          <w:color w:val="auto"/>
        </w:rPr>
        <w:t>1</w:t>
      </w:r>
      <w:r w:rsidRPr="003112D4">
        <w:rPr>
          <w:b w:val="0"/>
          <w:bCs w:val="0"/>
          <w:i/>
          <w:iCs/>
          <w:color w:val="auto"/>
        </w:rPr>
        <w:fldChar w:fldCharType="end"/>
      </w:r>
      <w:bookmarkEnd w:id="8"/>
      <w:r w:rsidRPr="003112D4">
        <w:rPr>
          <w:b w:val="0"/>
          <w:bCs w:val="0"/>
          <w:i/>
          <w:iCs/>
          <w:color w:val="auto"/>
        </w:rPr>
        <w:t xml:space="preserve">: </w:t>
      </w:r>
      <w:r w:rsidR="00543514" w:rsidRPr="003112D4">
        <w:rPr>
          <w:b w:val="0"/>
          <w:bCs w:val="0"/>
          <w:i/>
          <w:iCs/>
          <w:color w:val="auto"/>
        </w:rPr>
        <w:t>AQI limits from ENS160 and their meaning.</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tblGrid>
      <w:tr w:rsidR="009B5144" w:rsidRPr="00B57B36" w14:paraId="6FFB3783" w14:textId="77777777" w:rsidTr="00782939">
        <w:tc>
          <w:tcPr>
            <w:tcW w:w="1134" w:type="dxa"/>
            <w:tcBorders>
              <w:top w:val="single" w:sz="12" w:space="0" w:color="008000"/>
              <w:bottom w:val="single" w:sz="6" w:space="0" w:color="008000"/>
            </w:tcBorders>
            <w:shd w:val="clear" w:color="auto" w:fill="FFFFFF"/>
          </w:tcPr>
          <w:p w14:paraId="0C3C56EE" w14:textId="142256DC" w:rsidR="009B5144" w:rsidRPr="00B57B36" w:rsidRDefault="009B5144" w:rsidP="00AD20F0">
            <w:pPr>
              <w:pStyle w:val="CETBodytext"/>
              <w:rPr>
                <w:lang w:val="en-GB"/>
              </w:rPr>
            </w:pPr>
            <w:r>
              <w:rPr>
                <w:lang w:val="en-GB"/>
              </w:rPr>
              <w:t>AQI</w:t>
            </w:r>
            <w:r w:rsidRPr="00B57B36">
              <w:rPr>
                <w:lang w:val="en-GB"/>
              </w:rPr>
              <w:t xml:space="preserve"> </w:t>
            </w:r>
          </w:p>
        </w:tc>
        <w:tc>
          <w:tcPr>
            <w:tcW w:w="1134" w:type="dxa"/>
            <w:tcBorders>
              <w:top w:val="single" w:sz="12" w:space="0" w:color="008000"/>
              <w:bottom w:val="single" w:sz="6" w:space="0" w:color="008000"/>
            </w:tcBorders>
            <w:shd w:val="clear" w:color="auto" w:fill="FFFFFF"/>
          </w:tcPr>
          <w:p w14:paraId="37281CFF" w14:textId="51BA67A5" w:rsidR="009B5144" w:rsidRPr="00B57B36" w:rsidRDefault="009B5144" w:rsidP="00AD20F0">
            <w:pPr>
              <w:pStyle w:val="CETBodytext"/>
              <w:rPr>
                <w:lang w:val="en-GB"/>
              </w:rPr>
            </w:pPr>
            <w:proofErr w:type="spellStart"/>
            <w:r>
              <w:rPr>
                <w:lang w:val="en-GB"/>
              </w:rPr>
              <w:t>Color</w:t>
            </w:r>
            <w:proofErr w:type="spellEnd"/>
          </w:p>
        </w:tc>
        <w:tc>
          <w:tcPr>
            <w:tcW w:w="1134" w:type="dxa"/>
            <w:tcBorders>
              <w:top w:val="single" w:sz="12" w:space="0" w:color="008000"/>
              <w:bottom w:val="single" w:sz="6" w:space="0" w:color="008000"/>
            </w:tcBorders>
            <w:shd w:val="clear" w:color="auto" w:fill="FFFFFF"/>
          </w:tcPr>
          <w:p w14:paraId="5FFF885E" w14:textId="0C5FC3F0" w:rsidR="009B5144" w:rsidRPr="00B57B36" w:rsidRDefault="009B5144" w:rsidP="00AD20F0">
            <w:pPr>
              <w:pStyle w:val="CETBodytext"/>
              <w:rPr>
                <w:lang w:val="en-GB"/>
              </w:rPr>
            </w:pPr>
            <w:r>
              <w:rPr>
                <w:lang w:val="en-GB"/>
              </w:rPr>
              <w:t>Hygienic Rating</w:t>
            </w:r>
          </w:p>
        </w:tc>
        <w:tc>
          <w:tcPr>
            <w:tcW w:w="1134" w:type="dxa"/>
            <w:tcBorders>
              <w:top w:val="single" w:sz="12" w:space="0" w:color="008000"/>
              <w:bottom w:val="single" w:sz="6" w:space="0" w:color="008000"/>
            </w:tcBorders>
            <w:shd w:val="clear" w:color="auto" w:fill="FFFFFF"/>
          </w:tcPr>
          <w:p w14:paraId="01DF8E74" w14:textId="21599538" w:rsidR="009B5144" w:rsidRPr="00B57B36" w:rsidRDefault="000838BE" w:rsidP="00AD20F0">
            <w:pPr>
              <w:pStyle w:val="CETBodytext"/>
              <w:rPr>
                <w:lang w:val="en-GB"/>
              </w:rPr>
            </w:pPr>
            <w:r>
              <w:rPr>
                <w:lang w:val="en-GB"/>
              </w:rPr>
              <w:t>Exposure Limit</w:t>
            </w:r>
          </w:p>
        </w:tc>
      </w:tr>
      <w:tr w:rsidR="009B5144" w:rsidRPr="00B57B36" w14:paraId="0331B1EF" w14:textId="77777777" w:rsidTr="00782939">
        <w:tc>
          <w:tcPr>
            <w:tcW w:w="1134" w:type="dxa"/>
            <w:shd w:val="clear" w:color="auto" w:fill="FFFFFF"/>
          </w:tcPr>
          <w:p w14:paraId="138D8378" w14:textId="46296196" w:rsidR="009B5144" w:rsidRPr="00B57B36" w:rsidRDefault="009B5144" w:rsidP="00AD20F0">
            <w:pPr>
              <w:pStyle w:val="CETBodytext"/>
              <w:rPr>
                <w:lang w:val="en-GB"/>
              </w:rPr>
            </w:pPr>
            <w:r>
              <w:rPr>
                <w:lang w:val="en-GB"/>
              </w:rPr>
              <w:t>5</w:t>
            </w:r>
          </w:p>
        </w:tc>
        <w:tc>
          <w:tcPr>
            <w:tcW w:w="1134" w:type="dxa"/>
            <w:shd w:val="clear" w:color="auto" w:fill="FFFFFF"/>
          </w:tcPr>
          <w:p w14:paraId="4CFAF2B8" w14:textId="08A66154" w:rsidR="009B5144" w:rsidRPr="00B57B36" w:rsidRDefault="009B5144" w:rsidP="00AD20F0">
            <w:pPr>
              <w:pStyle w:val="CETBodytext"/>
              <w:rPr>
                <w:lang w:val="en-GB"/>
              </w:rPr>
            </w:pPr>
            <w:r>
              <w:rPr>
                <w:lang w:val="en-GB"/>
              </w:rPr>
              <w:t>Red</w:t>
            </w:r>
          </w:p>
        </w:tc>
        <w:tc>
          <w:tcPr>
            <w:tcW w:w="1134" w:type="dxa"/>
            <w:shd w:val="clear" w:color="auto" w:fill="FFFFFF"/>
          </w:tcPr>
          <w:p w14:paraId="07BEA2EC" w14:textId="77777777" w:rsidR="000838BE" w:rsidRDefault="009B5144" w:rsidP="00AD20F0">
            <w:pPr>
              <w:pStyle w:val="CETBodytext"/>
              <w:rPr>
                <w:lang w:val="en-GB"/>
              </w:rPr>
            </w:pPr>
            <w:r>
              <w:rPr>
                <w:lang w:val="en-GB"/>
              </w:rPr>
              <w:t xml:space="preserve">Situation </w:t>
            </w:r>
          </w:p>
          <w:p w14:paraId="2C629144" w14:textId="239AE136" w:rsidR="009B5144" w:rsidRDefault="009B5144" w:rsidP="00AD20F0">
            <w:pPr>
              <w:pStyle w:val="CETBodytext"/>
              <w:rPr>
                <w:lang w:val="en-GB"/>
              </w:rPr>
            </w:pPr>
            <w:r>
              <w:rPr>
                <w:lang w:val="en-GB"/>
              </w:rPr>
              <w:t>not acceptable</w:t>
            </w:r>
          </w:p>
          <w:p w14:paraId="21137997" w14:textId="375AF725" w:rsidR="009B5144" w:rsidRPr="00B57B36" w:rsidRDefault="009B5144" w:rsidP="00AD20F0">
            <w:pPr>
              <w:pStyle w:val="CETBodytext"/>
              <w:rPr>
                <w:lang w:val="en-GB"/>
              </w:rPr>
            </w:pPr>
          </w:p>
        </w:tc>
        <w:tc>
          <w:tcPr>
            <w:tcW w:w="1134" w:type="dxa"/>
            <w:shd w:val="clear" w:color="auto" w:fill="FFFFFF"/>
          </w:tcPr>
          <w:p w14:paraId="36F95535" w14:textId="4C0323BB" w:rsidR="009B5144" w:rsidRPr="00B57B36" w:rsidRDefault="000838BE" w:rsidP="00AD20F0">
            <w:pPr>
              <w:pStyle w:val="CETBodytext"/>
              <w:rPr>
                <w:lang w:val="en-GB"/>
              </w:rPr>
            </w:pPr>
            <w:r>
              <w:rPr>
                <w:lang w:val="en-GB"/>
              </w:rPr>
              <w:t>hours</w:t>
            </w:r>
          </w:p>
        </w:tc>
      </w:tr>
      <w:tr w:rsidR="009B5144" w:rsidRPr="00B57B36" w14:paraId="3BC23BCC" w14:textId="77777777" w:rsidTr="00782939">
        <w:tc>
          <w:tcPr>
            <w:tcW w:w="1134" w:type="dxa"/>
            <w:shd w:val="clear" w:color="auto" w:fill="FFFFFF"/>
          </w:tcPr>
          <w:p w14:paraId="480F4FAE" w14:textId="3C919D52" w:rsidR="009B5144" w:rsidRPr="00B57B36" w:rsidRDefault="009B5144" w:rsidP="00AD20F0">
            <w:pPr>
              <w:pStyle w:val="CETBodytext"/>
              <w:rPr>
                <w:lang w:val="en-GB"/>
              </w:rPr>
            </w:pPr>
            <w:r>
              <w:rPr>
                <w:lang w:val="en-GB"/>
              </w:rPr>
              <w:t>4</w:t>
            </w:r>
          </w:p>
        </w:tc>
        <w:tc>
          <w:tcPr>
            <w:tcW w:w="1134" w:type="dxa"/>
            <w:shd w:val="clear" w:color="auto" w:fill="FFFFFF"/>
          </w:tcPr>
          <w:p w14:paraId="27883209" w14:textId="17F77B79" w:rsidR="009B5144" w:rsidRPr="00B57B36" w:rsidRDefault="009B5144" w:rsidP="00AD20F0">
            <w:pPr>
              <w:pStyle w:val="CETBodytext"/>
              <w:rPr>
                <w:lang w:val="en-GB"/>
              </w:rPr>
            </w:pPr>
            <w:r>
              <w:rPr>
                <w:lang w:val="en-GB"/>
              </w:rPr>
              <w:t>Orange</w:t>
            </w:r>
          </w:p>
        </w:tc>
        <w:tc>
          <w:tcPr>
            <w:tcW w:w="1134" w:type="dxa"/>
            <w:shd w:val="clear" w:color="auto" w:fill="FFFFFF"/>
          </w:tcPr>
          <w:p w14:paraId="50634D41" w14:textId="77777777" w:rsidR="009B5144" w:rsidRDefault="009B5144" w:rsidP="00AD20F0">
            <w:pPr>
              <w:pStyle w:val="CETBodytext"/>
              <w:rPr>
                <w:lang w:val="en-GB"/>
              </w:rPr>
            </w:pPr>
            <w:r>
              <w:rPr>
                <w:lang w:val="en-GB"/>
              </w:rPr>
              <w:t>Major objections</w:t>
            </w:r>
          </w:p>
          <w:p w14:paraId="412DA54D" w14:textId="1102C026" w:rsidR="009B5144" w:rsidRPr="00B57B36" w:rsidRDefault="009B5144" w:rsidP="00AD20F0">
            <w:pPr>
              <w:pStyle w:val="CETBodytext"/>
              <w:rPr>
                <w:lang w:val="en-GB"/>
              </w:rPr>
            </w:pPr>
          </w:p>
        </w:tc>
        <w:tc>
          <w:tcPr>
            <w:tcW w:w="1134" w:type="dxa"/>
            <w:shd w:val="clear" w:color="auto" w:fill="FFFFFF"/>
          </w:tcPr>
          <w:p w14:paraId="0E7093C4" w14:textId="59F3F724" w:rsidR="009B5144" w:rsidRPr="00B57B36" w:rsidRDefault="007117E6" w:rsidP="00AD20F0">
            <w:pPr>
              <w:pStyle w:val="CETBodytext"/>
              <w:rPr>
                <w:lang w:val="en-GB"/>
              </w:rPr>
            </w:pPr>
            <w:r>
              <w:rPr>
                <w:lang w:val="en-GB"/>
              </w:rPr>
              <w:t>&lt;1 month</w:t>
            </w:r>
          </w:p>
        </w:tc>
      </w:tr>
      <w:tr w:rsidR="009B5144" w:rsidRPr="00B57B36" w14:paraId="11006152" w14:textId="77777777" w:rsidTr="00782939">
        <w:tc>
          <w:tcPr>
            <w:tcW w:w="1134" w:type="dxa"/>
            <w:shd w:val="clear" w:color="auto" w:fill="FFFFFF"/>
          </w:tcPr>
          <w:p w14:paraId="62E473BC" w14:textId="394D26DC" w:rsidR="009B5144" w:rsidRPr="00B57B36" w:rsidRDefault="009B5144" w:rsidP="00AD20F0">
            <w:pPr>
              <w:pStyle w:val="CETBodytext"/>
              <w:rPr>
                <w:lang w:val="en-GB"/>
              </w:rPr>
            </w:pPr>
            <w:r>
              <w:rPr>
                <w:lang w:val="en-GB"/>
              </w:rPr>
              <w:t>3</w:t>
            </w:r>
          </w:p>
        </w:tc>
        <w:tc>
          <w:tcPr>
            <w:tcW w:w="1134" w:type="dxa"/>
            <w:shd w:val="clear" w:color="auto" w:fill="FFFFFF"/>
          </w:tcPr>
          <w:p w14:paraId="4BE53FC4" w14:textId="028C8DB9" w:rsidR="009B5144" w:rsidRPr="00B57B36" w:rsidRDefault="009B5144" w:rsidP="00AD20F0">
            <w:pPr>
              <w:pStyle w:val="CETBodytext"/>
              <w:rPr>
                <w:lang w:val="en-GB"/>
              </w:rPr>
            </w:pPr>
            <w:r>
              <w:rPr>
                <w:lang w:val="en-GB"/>
              </w:rPr>
              <w:t>Yellow</w:t>
            </w:r>
          </w:p>
        </w:tc>
        <w:tc>
          <w:tcPr>
            <w:tcW w:w="1134" w:type="dxa"/>
            <w:shd w:val="clear" w:color="auto" w:fill="FFFFFF"/>
          </w:tcPr>
          <w:p w14:paraId="269918C8" w14:textId="77777777" w:rsidR="009B5144" w:rsidRDefault="009B5144" w:rsidP="00AD20F0">
            <w:pPr>
              <w:pStyle w:val="CETBodytext"/>
              <w:rPr>
                <w:lang w:val="en-GB"/>
              </w:rPr>
            </w:pPr>
            <w:r>
              <w:rPr>
                <w:lang w:val="en-GB"/>
              </w:rPr>
              <w:t>Some objections</w:t>
            </w:r>
          </w:p>
          <w:p w14:paraId="7C24A13A" w14:textId="63EEE236" w:rsidR="009B5144" w:rsidRPr="00B57B36" w:rsidRDefault="009B5144" w:rsidP="00AD20F0">
            <w:pPr>
              <w:pStyle w:val="CETBodytext"/>
              <w:rPr>
                <w:lang w:val="en-GB"/>
              </w:rPr>
            </w:pPr>
          </w:p>
        </w:tc>
        <w:tc>
          <w:tcPr>
            <w:tcW w:w="1134" w:type="dxa"/>
            <w:shd w:val="clear" w:color="auto" w:fill="FFFFFF"/>
          </w:tcPr>
          <w:p w14:paraId="7138EF13" w14:textId="7F5CFA97" w:rsidR="009B5144" w:rsidRPr="00B57B36" w:rsidRDefault="00CA5788" w:rsidP="00AD20F0">
            <w:pPr>
              <w:pStyle w:val="CETBodytext"/>
              <w:rPr>
                <w:lang w:val="en-GB"/>
              </w:rPr>
            </w:pPr>
            <w:r>
              <w:rPr>
                <w:lang w:val="en-GB"/>
              </w:rPr>
              <w:t>&lt;</w:t>
            </w:r>
            <w:r w:rsidR="000838BE">
              <w:rPr>
                <w:lang w:val="en-GB"/>
              </w:rPr>
              <w:t>1</w:t>
            </w:r>
            <w:r>
              <w:rPr>
                <w:lang w:val="en-GB"/>
              </w:rPr>
              <w:t>2 months</w:t>
            </w:r>
          </w:p>
        </w:tc>
      </w:tr>
      <w:tr w:rsidR="009B5144" w:rsidRPr="00B57B36" w14:paraId="732B38B1" w14:textId="77777777" w:rsidTr="00782939">
        <w:tc>
          <w:tcPr>
            <w:tcW w:w="1134" w:type="dxa"/>
            <w:shd w:val="clear" w:color="auto" w:fill="FFFFFF"/>
          </w:tcPr>
          <w:p w14:paraId="36DE769F" w14:textId="5FD8981E" w:rsidR="009B5144" w:rsidRPr="00B57B36" w:rsidRDefault="009B5144" w:rsidP="00AD20F0">
            <w:pPr>
              <w:pStyle w:val="CETBodytext"/>
              <w:rPr>
                <w:lang w:val="en-GB"/>
              </w:rPr>
            </w:pPr>
            <w:r>
              <w:rPr>
                <w:lang w:val="en-GB"/>
              </w:rPr>
              <w:t>2</w:t>
            </w:r>
          </w:p>
        </w:tc>
        <w:tc>
          <w:tcPr>
            <w:tcW w:w="1134" w:type="dxa"/>
            <w:shd w:val="clear" w:color="auto" w:fill="FFFFFF"/>
          </w:tcPr>
          <w:p w14:paraId="2BF44373" w14:textId="379EA056" w:rsidR="009B5144" w:rsidRPr="00B57B36" w:rsidRDefault="009B5144" w:rsidP="00AD20F0">
            <w:pPr>
              <w:pStyle w:val="CETBodytext"/>
              <w:rPr>
                <w:lang w:val="en-GB"/>
              </w:rPr>
            </w:pPr>
            <w:r>
              <w:rPr>
                <w:lang w:val="en-GB"/>
              </w:rPr>
              <w:t>Green</w:t>
            </w:r>
          </w:p>
        </w:tc>
        <w:tc>
          <w:tcPr>
            <w:tcW w:w="1134" w:type="dxa"/>
            <w:shd w:val="clear" w:color="auto" w:fill="FFFFFF"/>
          </w:tcPr>
          <w:p w14:paraId="52F6317D" w14:textId="77777777" w:rsidR="000838BE" w:rsidRDefault="009B5144" w:rsidP="00AD20F0">
            <w:pPr>
              <w:pStyle w:val="CETBodytext"/>
              <w:rPr>
                <w:lang w:val="en-GB"/>
              </w:rPr>
            </w:pPr>
            <w:r>
              <w:rPr>
                <w:lang w:val="en-GB"/>
              </w:rPr>
              <w:t xml:space="preserve">No </w:t>
            </w:r>
          </w:p>
          <w:p w14:paraId="0D0EB221" w14:textId="49D56BFD" w:rsidR="009B5144" w:rsidRDefault="009B5144" w:rsidP="00AD20F0">
            <w:pPr>
              <w:pStyle w:val="CETBodytext"/>
              <w:rPr>
                <w:lang w:val="en-GB"/>
              </w:rPr>
            </w:pPr>
            <w:r>
              <w:rPr>
                <w:lang w:val="en-GB"/>
              </w:rPr>
              <w:t>releva</w:t>
            </w:r>
            <w:r w:rsidR="000838BE">
              <w:rPr>
                <w:lang w:val="en-GB"/>
              </w:rPr>
              <w:t>n</w:t>
            </w:r>
            <w:r>
              <w:rPr>
                <w:lang w:val="en-GB"/>
              </w:rPr>
              <w:t>t objections</w:t>
            </w:r>
          </w:p>
          <w:p w14:paraId="1934A149" w14:textId="442F7976" w:rsidR="009B5144" w:rsidRPr="00B57B36" w:rsidRDefault="009B5144" w:rsidP="00AD20F0">
            <w:pPr>
              <w:pStyle w:val="CETBodytext"/>
              <w:rPr>
                <w:lang w:val="en-GB"/>
              </w:rPr>
            </w:pPr>
          </w:p>
        </w:tc>
        <w:tc>
          <w:tcPr>
            <w:tcW w:w="1134" w:type="dxa"/>
            <w:shd w:val="clear" w:color="auto" w:fill="FFFFFF"/>
          </w:tcPr>
          <w:p w14:paraId="0F797EDE" w14:textId="10AF04D9" w:rsidR="009B5144" w:rsidRPr="00B57B36" w:rsidRDefault="000838BE" w:rsidP="00AD20F0">
            <w:pPr>
              <w:pStyle w:val="CETBodytext"/>
              <w:rPr>
                <w:lang w:val="en-GB"/>
              </w:rPr>
            </w:pPr>
            <w:r>
              <w:rPr>
                <w:lang w:val="en-GB"/>
              </w:rPr>
              <w:t>No limit</w:t>
            </w:r>
          </w:p>
        </w:tc>
      </w:tr>
      <w:tr w:rsidR="009B5144" w:rsidRPr="00B57B36" w14:paraId="5065D178" w14:textId="77777777" w:rsidTr="00782939">
        <w:tc>
          <w:tcPr>
            <w:tcW w:w="1134" w:type="dxa"/>
            <w:shd w:val="clear" w:color="auto" w:fill="FFFFFF"/>
          </w:tcPr>
          <w:p w14:paraId="2483D6C6" w14:textId="13509AB5" w:rsidR="009B5144" w:rsidRPr="00B57B36" w:rsidRDefault="009B5144" w:rsidP="00AD20F0">
            <w:pPr>
              <w:pStyle w:val="CETBodytext"/>
              <w:ind w:right="-1"/>
              <w:rPr>
                <w:rFonts w:cs="Arial"/>
                <w:szCs w:val="18"/>
                <w:lang w:val="en-GB"/>
              </w:rPr>
            </w:pPr>
            <w:r>
              <w:rPr>
                <w:rFonts w:cs="Arial"/>
                <w:szCs w:val="18"/>
                <w:lang w:val="en-GB"/>
              </w:rPr>
              <w:t>1</w:t>
            </w:r>
          </w:p>
        </w:tc>
        <w:tc>
          <w:tcPr>
            <w:tcW w:w="1134" w:type="dxa"/>
            <w:shd w:val="clear" w:color="auto" w:fill="FFFFFF"/>
          </w:tcPr>
          <w:p w14:paraId="1119AB01" w14:textId="626DDB21" w:rsidR="009B5144" w:rsidRPr="00B57B36" w:rsidRDefault="009B5144" w:rsidP="00AD20F0">
            <w:pPr>
              <w:pStyle w:val="CETBodytext"/>
              <w:ind w:right="-1"/>
              <w:rPr>
                <w:rFonts w:cs="Arial"/>
                <w:szCs w:val="18"/>
                <w:lang w:val="en-GB"/>
              </w:rPr>
            </w:pPr>
            <w:r>
              <w:rPr>
                <w:rFonts w:cs="Arial"/>
                <w:szCs w:val="18"/>
                <w:lang w:val="en-GB"/>
              </w:rPr>
              <w:t>Blue</w:t>
            </w:r>
          </w:p>
        </w:tc>
        <w:tc>
          <w:tcPr>
            <w:tcW w:w="1134" w:type="dxa"/>
            <w:shd w:val="clear" w:color="auto" w:fill="FFFFFF"/>
          </w:tcPr>
          <w:p w14:paraId="6569B6E8" w14:textId="77777777" w:rsidR="000838BE" w:rsidRDefault="009B5144" w:rsidP="00AD20F0">
            <w:pPr>
              <w:pStyle w:val="CETBodytext"/>
              <w:ind w:right="-1"/>
              <w:rPr>
                <w:rFonts w:cs="Arial"/>
                <w:szCs w:val="18"/>
                <w:lang w:val="en-GB"/>
              </w:rPr>
            </w:pPr>
            <w:r>
              <w:rPr>
                <w:rFonts w:cs="Arial"/>
                <w:szCs w:val="18"/>
                <w:lang w:val="en-GB"/>
              </w:rPr>
              <w:t xml:space="preserve">No </w:t>
            </w:r>
          </w:p>
          <w:p w14:paraId="2C0E75C3" w14:textId="1B9CB21D" w:rsidR="009B5144" w:rsidRPr="00B57B36" w:rsidRDefault="009B5144" w:rsidP="00AD20F0">
            <w:pPr>
              <w:pStyle w:val="CETBodytext"/>
              <w:ind w:right="-1"/>
              <w:rPr>
                <w:rFonts w:cs="Arial"/>
                <w:szCs w:val="18"/>
                <w:lang w:val="en-GB"/>
              </w:rPr>
            </w:pPr>
            <w:r>
              <w:rPr>
                <w:rFonts w:cs="Arial"/>
                <w:szCs w:val="18"/>
                <w:lang w:val="en-GB"/>
              </w:rPr>
              <w:t>objections</w:t>
            </w:r>
          </w:p>
        </w:tc>
        <w:tc>
          <w:tcPr>
            <w:tcW w:w="1134" w:type="dxa"/>
            <w:shd w:val="clear" w:color="auto" w:fill="FFFFFF"/>
          </w:tcPr>
          <w:p w14:paraId="70D31F34" w14:textId="23690A54" w:rsidR="009B5144" w:rsidRPr="00B57B36" w:rsidRDefault="000838BE" w:rsidP="00AD20F0">
            <w:pPr>
              <w:pStyle w:val="CETBodytext"/>
              <w:ind w:right="-1"/>
              <w:rPr>
                <w:rFonts w:cs="Arial"/>
                <w:szCs w:val="18"/>
                <w:lang w:val="en-GB"/>
              </w:rPr>
            </w:pPr>
            <w:r>
              <w:rPr>
                <w:rFonts w:cs="Arial"/>
                <w:szCs w:val="18"/>
                <w:lang w:val="en-GB"/>
              </w:rPr>
              <w:t>No limit</w:t>
            </w:r>
          </w:p>
        </w:tc>
      </w:tr>
    </w:tbl>
    <w:p w14:paraId="7FF8F0D7" w14:textId="77777777" w:rsidR="004A20DD" w:rsidRPr="005F0C28" w:rsidRDefault="004A20DD" w:rsidP="00172445">
      <w:pPr>
        <w:pStyle w:val="CETBodytext"/>
      </w:pPr>
    </w:p>
    <w:p w14:paraId="27D776FC" w14:textId="680C4DA9" w:rsidR="00B23949" w:rsidRDefault="00A02104" w:rsidP="00897CA8">
      <w:pPr>
        <w:pStyle w:val="CETBodytext"/>
      </w:pPr>
      <w:r>
        <w:t xml:space="preserve">The </w:t>
      </w:r>
      <w:proofErr w:type="spellStart"/>
      <w:r>
        <w:t>SmartWatch</w:t>
      </w:r>
      <w:proofErr w:type="spellEnd"/>
      <w:r>
        <w:t xml:space="preserve"> is powered by a Li</w:t>
      </w:r>
      <w:r w:rsidR="00CE0C82">
        <w:t>thium polymer</w:t>
      </w:r>
      <w:r>
        <w:t xml:space="preserve"> battery at 3,7 V. The battery is charged via </w:t>
      </w:r>
      <w:r w:rsidR="00886379">
        <w:t>the LTC4124 battery charger circuit, this circuit allows to charge the battery wir</w:t>
      </w:r>
      <w:r w:rsidR="002D49A5">
        <w:t>el</w:t>
      </w:r>
      <w:r w:rsidR="00886379">
        <w:t xml:space="preserve">essly </w:t>
      </w:r>
      <w:r w:rsidR="002D49A5">
        <w:t xml:space="preserve">via transmission and receiver coils </w:t>
      </w:r>
      <w:proofErr w:type="gramStart"/>
      <w:r w:rsidR="002D49A5">
        <w:t>and also</w:t>
      </w:r>
      <w:proofErr w:type="gramEnd"/>
      <w:r w:rsidR="002D49A5">
        <w:t xml:space="preserve"> by a DC source</w:t>
      </w:r>
      <w:r w:rsidR="00063913">
        <w:t xml:space="preserve">. </w:t>
      </w:r>
      <w:r w:rsidR="00EE2264">
        <w:t>The v</w:t>
      </w:r>
      <w:r w:rsidR="00063913">
        <w:t xml:space="preserve">oltage from </w:t>
      </w:r>
      <w:r w:rsidR="00A24DE0">
        <w:t xml:space="preserve">the </w:t>
      </w:r>
      <w:r w:rsidR="00063913">
        <w:t xml:space="preserve">battery is converted to +3.3 Vdc via a </w:t>
      </w:r>
      <w:r w:rsidR="00A24DE0">
        <w:t>Buck-Boost converter</w:t>
      </w:r>
      <w:r w:rsidR="000E3FBE">
        <w:t xml:space="preserve"> to supply the micro</w:t>
      </w:r>
      <w:r w:rsidR="00EE2264">
        <w:t>controller and the sensors</w:t>
      </w:r>
      <w:r w:rsidR="004230F7">
        <w:t xml:space="preserve"> (SHT40, </w:t>
      </w:r>
      <w:r w:rsidR="003F0047">
        <w:t>BME680, SGP40, STC31</w:t>
      </w:r>
      <w:r w:rsidR="00A160BA">
        <w:t>,</w:t>
      </w:r>
      <w:r w:rsidR="00C5463F">
        <w:t xml:space="preserve"> and ASM330LHH)</w:t>
      </w:r>
      <w:r w:rsidR="007F76C3">
        <w:t xml:space="preserve">. Furthermore, a </w:t>
      </w:r>
      <w:r w:rsidR="00C5463F">
        <w:t>+</w:t>
      </w:r>
      <w:r w:rsidR="00231AC1">
        <w:t xml:space="preserve">1.8 V voltage </w:t>
      </w:r>
      <w:r w:rsidR="00C5463F">
        <w:t xml:space="preserve">regulator is used </w:t>
      </w:r>
      <w:r w:rsidR="00A160BA">
        <w:t>t</w:t>
      </w:r>
      <w:r w:rsidR="00C5463F">
        <w:t xml:space="preserve">o </w:t>
      </w:r>
      <w:r w:rsidR="00A160BA">
        <w:t>reduce the voltage to power the ENS160 sensor</w:t>
      </w:r>
      <w:r w:rsidR="00F0711D">
        <w:t>.</w:t>
      </w:r>
    </w:p>
    <w:p w14:paraId="7B0AD57E" w14:textId="191C1C06" w:rsidR="00EC6081" w:rsidRDefault="00EC6081" w:rsidP="00EC6081">
      <w:pPr>
        <w:pStyle w:val="CETheadingx"/>
      </w:pPr>
      <w:r>
        <w:lastRenderedPageBreak/>
        <w:t>Experimental setup</w:t>
      </w:r>
    </w:p>
    <w:p w14:paraId="0B0C7786" w14:textId="45CBBA13" w:rsidR="00646D1B" w:rsidRDefault="007A32D6" w:rsidP="00924B58">
      <w:pPr>
        <w:pStyle w:val="CETBodytext"/>
      </w:pPr>
      <w:r>
        <w:t xml:space="preserve">The </w:t>
      </w:r>
      <w:r w:rsidR="00CC4ED5">
        <w:t>experiment performed to test the detection capabilities of the device w</w:t>
      </w:r>
      <w:r w:rsidR="002F72B2">
        <w:t>as</w:t>
      </w:r>
      <w:r w:rsidR="00CC4ED5">
        <w:t xml:space="preserve"> </w:t>
      </w:r>
      <w:r w:rsidR="002F72B2">
        <w:t>made with a gas generator</w:t>
      </w:r>
      <w:r w:rsidR="00BD3540">
        <w:t xml:space="preserve"> (OVG-4 from </w:t>
      </w:r>
      <w:proofErr w:type="spellStart"/>
      <w:r w:rsidR="00BD3540">
        <w:t>Owlstone</w:t>
      </w:r>
      <w:proofErr w:type="spellEnd"/>
      <w:r w:rsidR="00BD3540">
        <w:t xml:space="preserve">) </w:t>
      </w:r>
      <w:r w:rsidR="006B71F0">
        <w:t>and a humidity generator</w:t>
      </w:r>
      <w:r w:rsidR="00BD3540">
        <w:t xml:space="preserve"> to adjust the concentration of three different gases </w:t>
      </w:r>
      <w:r w:rsidR="00A873EA">
        <w:t>t</w:t>
      </w:r>
      <w:r w:rsidR="00BD3540">
        <w:t xml:space="preserve">oluene, </w:t>
      </w:r>
      <w:r w:rsidR="00A873EA">
        <w:t>e</w:t>
      </w:r>
      <w:r w:rsidR="00BD3540">
        <w:t>thylbenzene</w:t>
      </w:r>
      <w:r w:rsidR="006B71F0">
        <w:t>,</w:t>
      </w:r>
      <w:r w:rsidR="00BD3540">
        <w:t xml:space="preserve"> and </w:t>
      </w:r>
      <w:r w:rsidR="00A873EA">
        <w:t>x</w:t>
      </w:r>
      <w:r w:rsidR="00BD3540">
        <w:t>ylene</w:t>
      </w:r>
      <w:r w:rsidR="0083280C">
        <w:t>, additionally</w:t>
      </w:r>
      <w:r w:rsidR="00F732E1">
        <w:t>,</w:t>
      </w:r>
      <w:r w:rsidR="0083280C">
        <w:t xml:space="preserve"> permeation tubes of each gas were used </w:t>
      </w:r>
      <w:r w:rsidR="00F732E1">
        <w:t xml:space="preserve">as </w:t>
      </w:r>
      <w:r w:rsidR="00583A91">
        <w:t xml:space="preserve">a </w:t>
      </w:r>
      <w:r w:rsidR="00F732E1">
        <w:t>sample source</w:t>
      </w:r>
      <w:r w:rsidR="00583A91">
        <w:t>.</w:t>
      </w:r>
      <w:r w:rsidR="0098400B">
        <w:t xml:space="preserve"> </w:t>
      </w:r>
    </w:p>
    <w:p w14:paraId="747C14B7" w14:textId="157C0DA3" w:rsidR="0098400B" w:rsidRDefault="00090C42" w:rsidP="00924B58">
      <w:pPr>
        <w:pStyle w:val="CETBodytext"/>
      </w:pPr>
      <w:r>
        <w:rPr>
          <w:lang w:val="en-GB"/>
        </w:rPr>
        <w:t xml:space="preserve">Toluene </w:t>
      </w:r>
      <w:commentRangeStart w:id="9"/>
      <w:commentRangeStart w:id="10"/>
      <w:r w:rsidR="00583A91">
        <w:rPr>
          <w:lang w:val="en-GB"/>
        </w:rPr>
        <w:t xml:space="preserve">was measured at 6 ppm, </w:t>
      </w:r>
      <w:r w:rsidR="00A873EA">
        <w:rPr>
          <w:lang w:val="en-GB"/>
        </w:rPr>
        <w:t>x</w:t>
      </w:r>
      <w:r w:rsidR="00583A91">
        <w:rPr>
          <w:lang w:val="en-GB"/>
        </w:rPr>
        <w:t xml:space="preserve">ylene at 8 ppm, and </w:t>
      </w:r>
      <w:r w:rsidR="00A873EA">
        <w:rPr>
          <w:lang w:val="en-GB"/>
        </w:rPr>
        <w:t>e</w:t>
      </w:r>
      <w:r w:rsidR="00583A91">
        <w:rPr>
          <w:lang w:val="en-GB"/>
        </w:rPr>
        <w:t>thylbenzene at 10 ppm</w:t>
      </w:r>
      <w:commentRangeEnd w:id="9"/>
      <w:r>
        <w:rPr>
          <w:rStyle w:val="Refdecomentario"/>
          <w:lang w:val="en-GB"/>
        </w:rPr>
        <w:commentReference w:id="9"/>
      </w:r>
      <w:commentRangeEnd w:id="10"/>
      <w:r w:rsidR="009702A6">
        <w:rPr>
          <w:rStyle w:val="Refdecomentario"/>
          <w:lang w:val="en-GB"/>
        </w:rPr>
        <w:commentReference w:id="10"/>
      </w:r>
      <w:r w:rsidR="00583A91">
        <w:rPr>
          <w:lang w:val="en-GB"/>
        </w:rPr>
        <w:t>, the concentration values measured were taken below the limits explained in Section 1 to test if the device c</w:t>
      </w:r>
      <w:r w:rsidR="00D73FF4">
        <w:rPr>
          <w:lang w:val="en-GB"/>
        </w:rPr>
        <w:t>ould</w:t>
      </w:r>
      <w:r w:rsidR="00583A91">
        <w:rPr>
          <w:lang w:val="en-GB"/>
        </w:rPr>
        <w:t xml:space="preserve"> detect lower concentrations. 10 repetitions were made at each gas concentration and the measurement time was 4 minutes for sample gas</w:t>
      </w:r>
      <w:r w:rsidR="00CE49EC">
        <w:rPr>
          <w:lang w:val="en-GB"/>
        </w:rPr>
        <w:t xml:space="preserve"> (</w:t>
      </w:r>
      <w:r w:rsidR="006F3E27">
        <w:rPr>
          <w:lang w:val="en-GB"/>
        </w:rPr>
        <w:t>absorption)</w:t>
      </w:r>
      <w:r w:rsidR="00583A91">
        <w:rPr>
          <w:lang w:val="en-GB"/>
        </w:rPr>
        <w:t xml:space="preserve"> and 8 minutes for reference air</w:t>
      </w:r>
      <w:r w:rsidR="006F3E27">
        <w:rPr>
          <w:lang w:val="en-GB"/>
        </w:rPr>
        <w:t xml:space="preserve"> (desorption)</w:t>
      </w:r>
      <w:r w:rsidR="00583A91">
        <w:rPr>
          <w:lang w:val="en-GB"/>
        </w:rPr>
        <w:t>, the sampling time was 2 seconds and the relative humidity selected was 40 %</w:t>
      </w:r>
      <w:r w:rsidR="00B45534">
        <w:rPr>
          <w:lang w:val="en-GB"/>
        </w:rPr>
        <w:t>.</w:t>
      </w:r>
    </w:p>
    <w:p w14:paraId="613B4909" w14:textId="4CEFF894" w:rsidR="000B36C9" w:rsidRDefault="00A67D08" w:rsidP="00924B58">
      <w:pPr>
        <w:pStyle w:val="CETBodytext"/>
      </w:pPr>
      <w:r>
        <w:t xml:space="preserve">Permeation Tubes were introduced in </w:t>
      </w:r>
      <w:r w:rsidR="00647653">
        <w:t xml:space="preserve">the gas generator, </w:t>
      </w:r>
      <w:r w:rsidR="00C33D59">
        <w:t xml:space="preserve">and </w:t>
      </w:r>
      <w:r w:rsidR="00647653">
        <w:t>the desired concentration</w:t>
      </w:r>
      <w:r w:rsidR="006C25B3">
        <w:t xml:space="preserve"> of each gas</w:t>
      </w:r>
      <w:r w:rsidR="00647653">
        <w:t xml:space="preserve"> was achieved by changing the temperature of </w:t>
      </w:r>
      <w:r w:rsidR="006353B5">
        <w:t xml:space="preserve">an oven integrated </w:t>
      </w:r>
      <w:r w:rsidR="003447E1">
        <w:t>into</w:t>
      </w:r>
      <w:r w:rsidR="006353B5">
        <w:t xml:space="preserve"> it</w:t>
      </w:r>
      <w:r w:rsidR="00491A15">
        <w:t xml:space="preserve">, </w:t>
      </w:r>
      <w:r w:rsidR="00F82D41">
        <w:t xml:space="preserve">temperatures programmed </w:t>
      </w:r>
      <w:r w:rsidR="00825A9B">
        <w:t xml:space="preserve">to reach the </w:t>
      </w:r>
      <w:commentRangeStart w:id="11"/>
      <w:commentRangeStart w:id="12"/>
      <w:r w:rsidR="00825A9B">
        <w:t>target concentrations</w:t>
      </w:r>
      <w:commentRangeEnd w:id="11"/>
      <w:r w:rsidR="00521768">
        <w:rPr>
          <w:rStyle w:val="Refdecomentario"/>
          <w:lang w:val="en-GB"/>
        </w:rPr>
        <w:commentReference w:id="11"/>
      </w:r>
      <w:commentRangeEnd w:id="12"/>
      <w:r w:rsidR="00A21548">
        <w:rPr>
          <w:rStyle w:val="Refdecomentario"/>
          <w:lang w:val="en-GB"/>
        </w:rPr>
        <w:commentReference w:id="12"/>
      </w:r>
      <w:r w:rsidR="00951A47">
        <w:t xml:space="preserve"> explained above</w:t>
      </w:r>
      <w:r w:rsidR="00825A9B">
        <w:t xml:space="preserve"> for </w:t>
      </w:r>
      <w:r w:rsidR="00035674">
        <w:t>t</w:t>
      </w:r>
      <w:r w:rsidR="00825A9B">
        <w:t xml:space="preserve">oluene, </w:t>
      </w:r>
      <w:r w:rsidR="00035674">
        <w:t>x</w:t>
      </w:r>
      <w:r w:rsidR="00825A9B">
        <w:t>ylene</w:t>
      </w:r>
      <w:r w:rsidR="00AD403B">
        <w:t>,</w:t>
      </w:r>
      <w:r w:rsidR="00825A9B">
        <w:t xml:space="preserve"> and </w:t>
      </w:r>
      <w:r w:rsidR="00035674">
        <w:t>e</w:t>
      </w:r>
      <w:r w:rsidR="00825A9B">
        <w:t xml:space="preserve">thylbenzene are respectively </w:t>
      </w:r>
      <w:r w:rsidR="00344721">
        <w:t>61, 81</w:t>
      </w:r>
      <w:r w:rsidR="0033148C">
        <w:t>,</w:t>
      </w:r>
      <w:r w:rsidR="00344721">
        <w:t xml:space="preserve"> and 95ºC</w:t>
      </w:r>
      <w:r w:rsidR="007E1137">
        <w:t xml:space="preserve">, </w:t>
      </w:r>
      <w:r w:rsidR="00A87278">
        <w:t xml:space="preserve">according to </w:t>
      </w:r>
      <w:r w:rsidR="000B36C9">
        <w:t>Eq</w:t>
      </w:r>
      <w:r w:rsidR="000E6E82">
        <w:t>(1)</w:t>
      </w:r>
      <w:r w:rsidR="00436B1E">
        <w:t xml:space="preserve">, were C is the concentration </w:t>
      </w:r>
      <w:r w:rsidR="00B30197">
        <w:t xml:space="preserve">(ppm), </w:t>
      </w:r>
      <w:proofErr w:type="spellStart"/>
      <w:r w:rsidR="00B30197">
        <w:t>q</w:t>
      </w:r>
      <w:r w:rsidR="00B30197">
        <w:rPr>
          <w:vertAlign w:val="subscript"/>
        </w:rPr>
        <w:t>d</w:t>
      </w:r>
      <w:proofErr w:type="spellEnd"/>
      <w:r w:rsidR="00B30197">
        <w:t xml:space="preserve"> is the permeation rate</w:t>
      </w:r>
      <w:r w:rsidR="00C91163">
        <w:t>, M is the molar weight of the gas</w:t>
      </w:r>
      <w:r w:rsidR="00DE6E0F">
        <w:t xml:space="preserve"> and Q is </w:t>
      </w:r>
      <w:r w:rsidR="007D219D">
        <w:t xml:space="preserve">the total flow ( </w:t>
      </w:r>
      <w:r w:rsidR="00152D3E">
        <w:t xml:space="preserve">sample </w:t>
      </w:r>
      <w:proofErr w:type="spellStart"/>
      <w:r w:rsidR="00152D3E">
        <w:t>flow+humidity</w:t>
      </w:r>
      <w:proofErr w:type="spellEnd"/>
      <w:r w:rsidR="00152D3E">
        <w:t xml:space="preserve"> flow)</w:t>
      </w:r>
      <w:r w:rsidR="00F646D6">
        <w:t xml:space="preserve"> which value was</w:t>
      </w:r>
      <w:r w:rsidR="008B2DD7">
        <w:t xml:space="preserve"> adjusted at</w:t>
      </w:r>
      <w:r w:rsidR="00F646D6">
        <w:t xml:space="preserve"> 150 </w:t>
      </w:r>
      <w:r w:rsidR="00B50551">
        <w:t>ml/min.</w:t>
      </w:r>
    </w:p>
    <w:tbl>
      <w:tblPr>
        <w:tblW w:w="5000" w:type="pct"/>
        <w:tblLook w:val="04A0" w:firstRow="1" w:lastRow="0" w:firstColumn="1" w:lastColumn="0" w:noHBand="0" w:noVBand="1"/>
      </w:tblPr>
      <w:tblGrid>
        <w:gridCol w:w="7983"/>
        <w:gridCol w:w="804"/>
      </w:tblGrid>
      <w:tr w:rsidR="000B36C9" w:rsidRPr="00B57B36" w14:paraId="31B07959" w14:textId="77777777" w:rsidTr="004A364A">
        <w:tc>
          <w:tcPr>
            <w:tcW w:w="8188" w:type="dxa"/>
            <w:shd w:val="clear" w:color="auto" w:fill="auto"/>
            <w:vAlign w:val="center"/>
          </w:tcPr>
          <w:p w14:paraId="2502FEA0" w14:textId="1752228D" w:rsidR="000B36C9" w:rsidRPr="00C91163" w:rsidRDefault="000E6E82" w:rsidP="004A364A">
            <w:pPr>
              <w:pStyle w:val="CETEquation"/>
            </w:pPr>
            <m:oMathPara>
              <m:oMathParaPr>
                <m:jc m:val="left"/>
              </m:oMathParaPr>
              <m:oMath>
                <m:r>
                  <w:rPr>
                    <w:rFonts w:ascii="Cambria Math" w:hAnsi="Cambria Math"/>
                  </w:rPr>
                  <m:t>C=</m:t>
                </m:r>
                <m:f>
                  <m:fPr>
                    <m:ctrlPr>
                      <w:rPr>
                        <w:rFonts w:ascii="Cambria Math" w:hAnsi="Cambria Math"/>
                        <w:i/>
                      </w:rPr>
                    </m:ctrlPr>
                  </m:fPr>
                  <m:num>
                    <m:r>
                      <w:rPr>
                        <w:rFonts w:ascii="Cambria Math" w:hAnsi="Cambria Math"/>
                      </w:rPr>
                      <m:t>24,45∙</m:t>
                    </m:r>
                    <m:sSub>
                      <m:sSubPr>
                        <m:ctrlPr>
                          <w:rPr>
                            <w:rFonts w:ascii="Cambria Math" w:hAnsi="Cambria Math"/>
                            <w:i/>
                          </w:rPr>
                        </m:ctrlPr>
                      </m:sSubPr>
                      <m:e>
                        <m:r>
                          <w:rPr>
                            <w:rFonts w:ascii="Cambria Math" w:hAnsi="Cambria Math"/>
                          </w:rPr>
                          <m:t>q</m:t>
                        </m:r>
                      </m:e>
                      <m:sub>
                        <m:r>
                          <w:rPr>
                            <w:rFonts w:ascii="Cambria Math" w:hAnsi="Cambria Math"/>
                          </w:rPr>
                          <m:t>d</m:t>
                        </m:r>
                      </m:sub>
                    </m:sSub>
                  </m:num>
                  <m:den>
                    <m:r>
                      <w:rPr>
                        <w:rFonts w:ascii="Cambria Math" w:hAnsi="Cambria Math"/>
                      </w:rPr>
                      <m:t>M∙Q</m:t>
                    </m:r>
                  </m:den>
                </m:f>
              </m:oMath>
            </m:oMathPara>
          </w:p>
        </w:tc>
        <w:tc>
          <w:tcPr>
            <w:tcW w:w="815" w:type="dxa"/>
            <w:shd w:val="clear" w:color="auto" w:fill="auto"/>
            <w:vAlign w:val="center"/>
          </w:tcPr>
          <w:p w14:paraId="7EEEFEC3" w14:textId="77777777" w:rsidR="000B36C9" w:rsidRPr="00B57B36" w:rsidRDefault="000B36C9" w:rsidP="004A364A">
            <w:pPr>
              <w:pStyle w:val="CETEquation"/>
              <w:jc w:val="right"/>
            </w:pPr>
            <w:r w:rsidRPr="00B57B36">
              <w:t>(1)</w:t>
            </w:r>
          </w:p>
        </w:tc>
      </w:tr>
    </w:tbl>
    <w:p w14:paraId="5CCBD427" w14:textId="369A4BC9" w:rsidR="00924B58" w:rsidRDefault="00A87278" w:rsidP="00924B58">
      <w:pPr>
        <w:pStyle w:val="CETBodytext"/>
      </w:pPr>
      <w:r>
        <w:t>The experimental setup</w:t>
      </w:r>
      <w:r w:rsidR="005674DB">
        <w:t xml:space="preserve"> is shown in </w:t>
      </w:r>
      <w:r w:rsidR="005674DB" w:rsidRPr="005674DB">
        <w:fldChar w:fldCharType="begin"/>
      </w:r>
      <w:r w:rsidR="005674DB" w:rsidRPr="005674DB">
        <w:instrText xml:space="preserve"> REF _Ref160792299 \h  \* MERGEFORMAT </w:instrText>
      </w:r>
      <w:r w:rsidR="005674DB" w:rsidRPr="005674DB">
        <w:fldChar w:fldCharType="separate"/>
      </w:r>
      <w:r w:rsidR="005674DB" w:rsidRPr="005674DB">
        <w:t xml:space="preserve">Figure </w:t>
      </w:r>
      <w:r w:rsidR="005674DB" w:rsidRPr="005674DB">
        <w:rPr>
          <w:noProof/>
        </w:rPr>
        <w:t>3</w:t>
      </w:r>
      <w:r w:rsidR="005674DB" w:rsidRPr="005674DB">
        <w:fldChar w:fldCharType="end"/>
      </w:r>
      <w:r w:rsidR="00EC2091">
        <w:t>.</w:t>
      </w:r>
      <w:r>
        <w:t xml:space="preserve"> </w:t>
      </w:r>
      <w:r w:rsidR="00CB66A0">
        <w:t xml:space="preserve">Dry air passes through both </w:t>
      </w:r>
      <w:r w:rsidR="007F6B1D">
        <w:t xml:space="preserve">the </w:t>
      </w:r>
      <w:r w:rsidR="00CB66A0">
        <w:t>humidity generator and</w:t>
      </w:r>
      <w:r w:rsidR="00DB7B6B">
        <w:t xml:space="preserve"> the</w:t>
      </w:r>
      <w:r w:rsidR="00CB66A0">
        <w:t xml:space="preserve"> </w:t>
      </w:r>
      <w:r w:rsidR="00C9292A">
        <w:t>gas generator</w:t>
      </w:r>
      <w:r w:rsidR="007F6B1D">
        <w:t xml:space="preserve"> after that</w:t>
      </w:r>
      <w:r w:rsidR="006F657B">
        <w:t xml:space="preserve">, </w:t>
      </w:r>
      <w:r w:rsidR="00B96D07">
        <w:t>the mixture</w:t>
      </w:r>
      <w:r w:rsidR="00FD66BD">
        <w:t xml:space="preserve"> of wet air and sample air</w:t>
      </w:r>
      <w:r w:rsidR="00B96D07">
        <w:t xml:space="preserve"> passes through</w:t>
      </w:r>
      <w:r w:rsidR="004919AE">
        <w:t xml:space="preserve"> </w:t>
      </w:r>
      <w:r w:rsidR="00B45534">
        <w:t>the smartwatch</w:t>
      </w:r>
      <w:r w:rsidR="00FD66BD">
        <w:t xml:space="preserve"> that</w:t>
      </w:r>
      <w:r w:rsidR="00B45534">
        <w:t xml:space="preserve"> </w:t>
      </w:r>
      <w:proofErr w:type="gramStart"/>
      <w:r w:rsidR="00B45534">
        <w:t xml:space="preserve">was </w:t>
      </w:r>
      <w:r w:rsidR="004B71ED">
        <w:t>located</w:t>
      </w:r>
      <w:r w:rsidR="004B71ED">
        <w:t xml:space="preserve"> </w:t>
      </w:r>
      <w:r w:rsidR="00B45534">
        <w:t>in</w:t>
      </w:r>
      <w:proofErr w:type="gramEnd"/>
      <w:r w:rsidR="00B45534">
        <w:t xml:space="preserve"> </w:t>
      </w:r>
      <w:r w:rsidR="004919AE">
        <w:t xml:space="preserve">a methacrylate cell to ensure </w:t>
      </w:r>
      <w:r w:rsidR="00352930">
        <w:t>a uniform flow through the sensors</w:t>
      </w:r>
      <w:r w:rsidR="00ED513A">
        <w:t>.</w:t>
      </w:r>
      <w:r w:rsidR="0045145B">
        <w:t xml:space="preserve"> Finally, data is sampled every 2 seconds and sent to a smartphone via Bluetooth for future analysis.</w:t>
      </w:r>
    </w:p>
    <w:p w14:paraId="74F38A8A" w14:textId="77777777" w:rsidR="00796DF1" w:rsidRDefault="00796DF1" w:rsidP="00924B58">
      <w:pPr>
        <w:pStyle w:val="CETBodytext"/>
      </w:pPr>
    </w:p>
    <w:p w14:paraId="0F133AAE" w14:textId="60D79D89" w:rsidR="000D3B0D" w:rsidRDefault="009B5EAF" w:rsidP="000D3B0D">
      <w:pPr>
        <w:pStyle w:val="CETBodytext"/>
        <w:keepNext/>
      </w:pPr>
      <w:r>
        <w:rPr>
          <w:noProof/>
        </w:rPr>
        <w:drawing>
          <wp:inline distT="0" distB="0" distL="0" distR="0" wp14:anchorId="7BD0E935" wp14:editId="2CF84CB8">
            <wp:extent cx="5543304" cy="2664000"/>
            <wp:effectExtent l="0" t="0" r="0" b="0"/>
            <wp:docPr id="86612572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43304" cy="2664000"/>
                    </a:xfrm>
                    <a:prstGeom prst="rect">
                      <a:avLst/>
                    </a:prstGeom>
                    <a:noFill/>
                  </pic:spPr>
                </pic:pic>
              </a:graphicData>
            </a:graphic>
          </wp:inline>
        </w:drawing>
      </w:r>
    </w:p>
    <w:p w14:paraId="0C36559D" w14:textId="391B7B3D" w:rsidR="00796DF1" w:rsidRPr="003112D4" w:rsidRDefault="000D3B0D" w:rsidP="000D3B0D">
      <w:pPr>
        <w:pStyle w:val="Descripcin"/>
        <w:rPr>
          <w:b w:val="0"/>
          <w:bCs w:val="0"/>
          <w:i/>
          <w:iCs/>
          <w:color w:val="auto"/>
        </w:rPr>
      </w:pPr>
      <w:bookmarkStart w:id="13" w:name="_Ref160792299"/>
      <w:r w:rsidRPr="003112D4">
        <w:rPr>
          <w:b w:val="0"/>
          <w:bCs w:val="0"/>
          <w:i/>
          <w:iCs/>
          <w:color w:val="auto"/>
        </w:rPr>
        <w:t xml:space="preserve">Figure </w:t>
      </w:r>
      <w:r w:rsidRPr="003112D4">
        <w:rPr>
          <w:b w:val="0"/>
          <w:bCs w:val="0"/>
          <w:i/>
          <w:iCs/>
          <w:color w:val="auto"/>
        </w:rPr>
        <w:fldChar w:fldCharType="begin"/>
      </w:r>
      <w:r w:rsidRPr="003112D4">
        <w:rPr>
          <w:b w:val="0"/>
          <w:bCs w:val="0"/>
          <w:i/>
          <w:iCs/>
          <w:color w:val="auto"/>
        </w:rPr>
        <w:instrText xml:space="preserve"> SEQ Figure \* ARABIC </w:instrText>
      </w:r>
      <w:r w:rsidRPr="003112D4">
        <w:rPr>
          <w:b w:val="0"/>
          <w:bCs w:val="0"/>
          <w:i/>
          <w:iCs/>
          <w:color w:val="auto"/>
        </w:rPr>
        <w:fldChar w:fldCharType="separate"/>
      </w:r>
      <w:r w:rsidRPr="003112D4">
        <w:rPr>
          <w:b w:val="0"/>
          <w:bCs w:val="0"/>
          <w:i/>
          <w:iCs/>
          <w:noProof/>
          <w:color w:val="auto"/>
        </w:rPr>
        <w:t>3</w:t>
      </w:r>
      <w:r w:rsidRPr="003112D4">
        <w:rPr>
          <w:b w:val="0"/>
          <w:bCs w:val="0"/>
          <w:i/>
          <w:iCs/>
          <w:color w:val="auto"/>
        </w:rPr>
        <w:fldChar w:fldCharType="end"/>
      </w:r>
      <w:bookmarkEnd w:id="13"/>
      <w:r w:rsidRPr="003112D4">
        <w:rPr>
          <w:b w:val="0"/>
          <w:bCs w:val="0"/>
          <w:i/>
          <w:iCs/>
          <w:color w:val="auto"/>
        </w:rPr>
        <w:t>. Experimental setup.</w:t>
      </w:r>
    </w:p>
    <w:p w14:paraId="033666C1" w14:textId="77777777" w:rsidR="00EC6081" w:rsidRDefault="00EC6081" w:rsidP="00897CA8">
      <w:pPr>
        <w:pStyle w:val="CETBodytext"/>
      </w:pPr>
    </w:p>
    <w:p w14:paraId="677EBFF0" w14:textId="77AB4086" w:rsidR="00600535" w:rsidRDefault="0041347B" w:rsidP="00600535">
      <w:pPr>
        <w:pStyle w:val="CETHeading1"/>
        <w:tabs>
          <w:tab w:val="clear" w:pos="360"/>
          <w:tab w:val="right" w:pos="7100"/>
        </w:tabs>
        <w:jc w:val="both"/>
        <w:rPr>
          <w:lang w:val="en-GB"/>
        </w:rPr>
      </w:pPr>
      <w:r>
        <w:rPr>
          <w:lang w:val="en-GB"/>
        </w:rPr>
        <w:t>Results and discussion</w:t>
      </w:r>
    </w:p>
    <w:p w14:paraId="18A18650" w14:textId="6F18FE9C" w:rsidR="00AC4D4B" w:rsidRDefault="001C7034" w:rsidP="00AC4D4B">
      <w:pPr>
        <w:pStyle w:val="CETBodytext"/>
        <w:rPr>
          <w:lang w:val="en-GB"/>
        </w:rPr>
      </w:pPr>
      <w:r w:rsidRPr="001C7034">
        <w:rPr>
          <w:lang w:val="en-GB"/>
        </w:rPr>
        <w:fldChar w:fldCharType="begin"/>
      </w:r>
      <w:r w:rsidRPr="001C7034">
        <w:rPr>
          <w:lang w:val="en-GB"/>
        </w:rPr>
        <w:instrText xml:space="preserve"> REF _Ref159579047 \h  \* MERGEFORMAT </w:instrText>
      </w:r>
      <w:r w:rsidRPr="001C7034">
        <w:rPr>
          <w:lang w:val="en-GB"/>
        </w:rPr>
      </w:r>
      <w:r w:rsidRPr="001C7034">
        <w:rPr>
          <w:lang w:val="en-GB"/>
        </w:rPr>
        <w:fldChar w:fldCharType="separate"/>
      </w:r>
      <w:r w:rsidR="00136168" w:rsidRPr="00136168">
        <w:t xml:space="preserve">Figure </w:t>
      </w:r>
      <w:r w:rsidR="00136168" w:rsidRPr="00136168">
        <w:rPr>
          <w:noProof/>
        </w:rPr>
        <w:t>4</w:t>
      </w:r>
      <w:r w:rsidRPr="001C7034">
        <w:rPr>
          <w:lang w:val="en-GB"/>
        </w:rPr>
        <w:fldChar w:fldCharType="end"/>
      </w:r>
      <w:r w:rsidR="008C182C">
        <w:rPr>
          <w:lang w:val="en-GB"/>
        </w:rPr>
        <w:t xml:space="preserve"> s</w:t>
      </w:r>
      <w:r w:rsidR="003B06BF">
        <w:rPr>
          <w:lang w:val="en-GB"/>
        </w:rPr>
        <w:t>hows the</w:t>
      </w:r>
      <w:r w:rsidR="00D33ACF">
        <w:rPr>
          <w:lang w:val="en-GB"/>
        </w:rPr>
        <w:t xml:space="preserve"> response </w:t>
      </w:r>
      <w:r w:rsidR="00B12AAB">
        <w:rPr>
          <w:lang w:val="en-GB"/>
        </w:rPr>
        <w:t xml:space="preserve">of </w:t>
      </w:r>
      <w:r w:rsidR="00136168">
        <w:rPr>
          <w:lang w:val="en-GB"/>
        </w:rPr>
        <w:t>ENS160</w:t>
      </w:r>
      <w:r w:rsidR="0057214C">
        <w:rPr>
          <w:lang w:val="en-GB"/>
        </w:rPr>
        <w:t>’s</w:t>
      </w:r>
      <w:r w:rsidR="00136168">
        <w:rPr>
          <w:lang w:val="en-GB"/>
        </w:rPr>
        <w:t xml:space="preserve"> volatile signal</w:t>
      </w:r>
      <w:r w:rsidR="0057214C">
        <w:rPr>
          <w:lang w:val="en-GB"/>
        </w:rPr>
        <w:t xml:space="preserve"> when </w:t>
      </w:r>
      <w:r w:rsidR="00EC7839">
        <w:rPr>
          <w:lang w:val="en-GB"/>
        </w:rPr>
        <w:t>t</w:t>
      </w:r>
      <w:r w:rsidR="0057214C">
        <w:rPr>
          <w:lang w:val="en-GB"/>
        </w:rPr>
        <w:t xml:space="preserve">oluene at 6 ppm, </w:t>
      </w:r>
      <w:r w:rsidR="00EC7839">
        <w:rPr>
          <w:lang w:val="en-GB"/>
        </w:rPr>
        <w:t xml:space="preserve">xylene at 8 ppm, and ethylbenzene </w:t>
      </w:r>
      <w:r w:rsidR="00884EB5">
        <w:rPr>
          <w:lang w:val="en-GB"/>
        </w:rPr>
        <w:t>at</w:t>
      </w:r>
      <w:r w:rsidR="00EC7839">
        <w:rPr>
          <w:lang w:val="en-GB"/>
        </w:rPr>
        <w:t xml:space="preserve"> 10 ppm</w:t>
      </w:r>
      <w:r w:rsidR="00884EB5">
        <w:rPr>
          <w:lang w:val="en-GB"/>
        </w:rPr>
        <w:t xml:space="preserve"> is measured</w:t>
      </w:r>
      <w:r w:rsidR="0079081E">
        <w:rPr>
          <w:lang w:val="en-GB"/>
        </w:rPr>
        <w:t>, it can be observed that</w:t>
      </w:r>
      <w:r w:rsidR="00BC6C4C">
        <w:rPr>
          <w:lang w:val="en-GB"/>
        </w:rPr>
        <w:t xml:space="preserve"> the sensor can detect </w:t>
      </w:r>
      <w:commentRangeStart w:id="14"/>
      <w:commentRangeStart w:id="15"/>
      <w:r w:rsidR="002563FE">
        <w:rPr>
          <w:lang w:val="en-GB"/>
        </w:rPr>
        <w:t>the target</w:t>
      </w:r>
      <w:r w:rsidR="00BC6C4C">
        <w:rPr>
          <w:lang w:val="en-GB"/>
        </w:rPr>
        <w:t xml:space="preserve"> concentration</w:t>
      </w:r>
      <w:commentRangeEnd w:id="14"/>
      <w:r w:rsidR="00090C42">
        <w:rPr>
          <w:rStyle w:val="Refdecomentario"/>
          <w:lang w:val="en-GB"/>
        </w:rPr>
        <w:commentReference w:id="14"/>
      </w:r>
      <w:commentRangeEnd w:id="15"/>
      <w:r w:rsidR="00461196">
        <w:rPr>
          <w:rStyle w:val="Refdecomentario"/>
          <w:lang w:val="en-GB"/>
        </w:rPr>
        <w:commentReference w:id="15"/>
      </w:r>
      <w:r w:rsidR="000A6A21">
        <w:rPr>
          <w:lang w:val="en-GB"/>
        </w:rPr>
        <w:t xml:space="preserve"> of </w:t>
      </w:r>
      <w:r w:rsidR="00970EC8">
        <w:rPr>
          <w:lang w:val="en-GB"/>
        </w:rPr>
        <w:t>the gases</w:t>
      </w:r>
      <w:r w:rsidR="008B5D9C">
        <w:rPr>
          <w:lang w:val="en-GB"/>
        </w:rPr>
        <w:t xml:space="preserve"> and the shape of the signal</w:t>
      </w:r>
      <w:r w:rsidR="00C10117">
        <w:rPr>
          <w:lang w:val="en-GB"/>
        </w:rPr>
        <w:t>s measured are different so, a clear different response to the gases can be seen</w:t>
      </w:r>
      <w:r w:rsidR="00BC6C4C">
        <w:rPr>
          <w:lang w:val="en-GB"/>
        </w:rPr>
        <w:t>, in addition,</w:t>
      </w:r>
      <w:r w:rsidR="0079081E">
        <w:rPr>
          <w:lang w:val="en-GB"/>
        </w:rPr>
        <w:t xml:space="preserve"> the </w:t>
      </w:r>
      <w:commentRangeStart w:id="16"/>
      <w:commentRangeStart w:id="17"/>
      <w:r w:rsidR="0079081E">
        <w:rPr>
          <w:lang w:val="en-GB"/>
        </w:rPr>
        <w:t>10 repetitions</w:t>
      </w:r>
      <w:r w:rsidR="00BC6C4C">
        <w:rPr>
          <w:lang w:val="en-GB"/>
        </w:rPr>
        <w:t xml:space="preserve"> </w:t>
      </w:r>
      <w:commentRangeEnd w:id="16"/>
      <w:r w:rsidR="00521768">
        <w:rPr>
          <w:rStyle w:val="Refdecomentario"/>
          <w:lang w:val="en-GB"/>
        </w:rPr>
        <w:commentReference w:id="16"/>
      </w:r>
      <w:commentRangeEnd w:id="17"/>
      <w:r w:rsidR="00AF5296">
        <w:rPr>
          <w:rStyle w:val="Refdecomentario"/>
          <w:lang w:val="en-GB"/>
        </w:rPr>
        <w:commentReference w:id="17"/>
      </w:r>
      <w:r w:rsidR="00BC6C4C">
        <w:rPr>
          <w:lang w:val="en-GB"/>
        </w:rPr>
        <w:t>performed</w:t>
      </w:r>
      <w:r w:rsidR="0079081E">
        <w:rPr>
          <w:lang w:val="en-GB"/>
        </w:rPr>
        <w:t xml:space="preserve"> </w:t>
      </w:r>
      <w:r w:rsidR="00810911">
        <w:rPr>
          <w:lang w:val="en-GB"/>
        </w:rPr>
        <w:t xml:space="preserve">on each gas </w:t>
      </w:r>
      <w:r w:rsidR="0079081E">
        <w:rPr>
          <w:lang w:val="en-GB"/>
        </w:rPr>
        <w:t xml:space="preserve">are similar as </w:t>
      </w:r>
      <w:r w:rsidR="00F14DD3">
        <w:rPr>
          <w:lang w:val="en-GB"/>
        </w:rPr>
        <w:t>concentration</w:t>
      </w:r>
      <w:r w:rsidR="000A6A21">
        <w:rPr>
          <w:lang w:val="en-GB"/>
        </w:rPr>
        <w:t>s</w:t>
      </w:r>
      <w:r w:rsidR="00F14DD3">
        <w:rPr>
          <w:lang w:val="en-GB"/>
        </w:rPr>
        <w:t xml:space="preserve"> </w:t>
      </w:r>
      <w:r w:rsidR="000A6A21">
        <w:rPr>
          <w:lang w:val="en-GB"/>
        </w:rPr>
        <w:t>are</w:t>
      </w:r>
      <w:r w:rsidR="00F14DD3">
        <w:rPr>
          <w:lang w:val="en-GB"/>
        </w:rPr>
        <w:t xml:space="preserve"> constant</w:t>
      </w:r>
      <w:r w:rsidR="009A0872">
        <w:rPr>
          <w:lang w:val="en-GB"/>
        </w:rPr>
        <w:t>.</w:t>
      </w:r>
    </w:p>
    <w:p w14:paraId="07AA5AF2" w14:textId="4A18CAE8" w:rsidR="00AC4D4B" w:rsidRDefault="00AC4D4B" w:rsidP="00AC4D4B">
      <w:pPr>
        <w:pStyle w:val="CETBodytext"/>
        <w:tabs>
          <w:tab w:val="right" w:pos="8787"/>
        </w:tabs>
        <w:rPr>
          <w:lang w:val="en-GB"/>
        </w:rPr>
      </w:pPr>
      <w:r>
        <w:rPr>
          <w:lang w:val="en-GB"/>
        </w:rPr>
        <w:t>To reduce the dimensionality of the data and classify the gases principal component analysis (PCA) was used</w:t>
      </w:r>
      <w:r w:rsidR="00881C44">
        <w:rPr>
          <w:lang w:val="en-GB"/>
        </w:rPr>
        <w:t xml:space="preserve"> on the </w:t>
      </w:r>
      <w:r w:rsidR="00C26098">
        <w:rPr>
          <w:lang w:val="en-GB"/>
        </w:rPr>
        <w:t>10 repetitions made</w:t>
      </w:r>
      <w:r>
        <w:rPr>
          <w:lang w:val="en-GB"/>
        </w:rPr>
        <w:t>. All the data from all the sensors were taken except the relative humidity and temperature variables</w:t>
      </w:r>
      <w:r w:rsidR="003B621C">
        <w:rPr>
          <w:lang w:val="en-GB"/>
        </w:rPr>
        <w:t xml:space="preserve"> as they remained constant in the experiment</w:t>
      </w:r>
      <w:r>
        <w:rPr>
          <w:lang w:val="en-GB"/>
        </w:rPr>
        <w:t xml:space="preserve">. In addition, the first repetition of each gas was deleted to reduce the dispersion. </w:t>
      </w:r>
      <w:r w:rsidRPr="00035FD4">
        <w:rPr>
          <w:lang w:val="en-GB"/>
        </w:rPr>
        <w:fldChar w:fldCharType="begin"/>
      </w:r>
      <w:r w:rsidRPr="00035FD4">
        <w:rPr>
          <w:lang w:val="en-GB"/>
        </w:rPr>
        <w:instrText xml:space="preserve"> REF _Ref159591045 \h  \* MERGEFORMAT </w:instrText>
      </w:r>
      <w:r w:rsidRPr="00035FD4">
        <w:rPr>
          <w:lang w:val="en-GB"/>
        </w:rPr>
      </w:r>
      <w:r w:rsidRPr="00035FD4">
        <w:rPr>
          <w:lang w:val="en-GB"/>
        </w:rPr>
        <w:fldChar w:fldCharType="separate"/>
      </w:r>
      <w:r w:rsidR="003112D4" w:rsidRPr="003112D4">
        <w:t xml:space="preserve">Figure </w:t>
      </w:r>
      <w:r w:rsidR="003112D4" w:rsidRPr="003112D4">
        <w:rPr>
          <w:noProof/>
        </w:rPr>
        <w:t>5</w:t>
      </w:r>
      <w:r w:rsidRPr="00035FD4">
        <w:rPr>
          <w:lang w:val="en-GB"/>
        </w:rPr>
        <w:fldChar w:fldCharType="end"/>
      </w:r>
      <w:r>
        <w:rPr>
          <w:lang w:val="en-GB"/>
        </w:rPr>
        <w:t xml:space="preserve"> shows the PCA obtained, it shows a clear dispersion and classification between each gas group and the total variance explained between the two principal components is 81%.</w:t>
      </w:r>
    </w:p>
    <w:p w14:paraId="66A30FC9" w14:textId="6DECDE29" w:rsidR="00AC4D4B" w:rsidRDefault="002D4D98" w:rsidP="000F45E7">
      <w:pPr>
        <w:pStyle w:val="CETBodytext"/>
        <w:rPr>
          <w:lang w:val="en-GB"/>
        </w:rPr>
      </w:pPr>
      <w:r>
        <w:rPr>
          <w:noProof/>
        </w:rPr>
        <w:lastRenderedPageBreak/>
        <w:drawing>
          <wp:inline distT="0" distB="0" distL="0" distR="0" wp14:anchorId="41222D02" wp14:editId="2F43F771">
            <wp:extent cx="5579745" cy="2798445"/>
            <wp:effectExtent l="0" t="0" r="1905" b="1905"/>
            <wp:docPr id="612933284" name="Imagen 2" descr="Imagen que contiene Histo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933284" name="Imagen 2" descr="Imagen que contiene Histograma&#10;&#10;Descripción generada automáticamen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79745" cy="2798445"/>
                    </a:xfrm>
                    <a:prstGeom prst="rect">
                      <a:avLst/>
                    </a:prstGeom>
                    <a:noFill/>
                    <a:ln>
                      <a:noFill/>
                    </a:ln>
                  </pic:spPr>
                </pic:pic>
              </a:graphicData>
            </a:graphic>
          </wp:inline>
        </w:drawing>
      </w:r>
    </w:p>
    <w:p w14:paraId="59A3BB8D" w14:textId="616A2FDC" w:rsidR="002E69FF" w:rsidRDefault="002E69FF" w:rsidP="002E69FF">
      <w:pPr>
        <w:pStyle w:val="CETBodytext"/>
        <w:keepNext/>
      </w:pPr>
    </w:p>
    <w:p w14:paraId="44BCB555" w14:textId="71B5343E" w:rsidR="00A02F26" w:rsidRPr="002E69FF" w:rsidRDefault="002E69FF" w:rsidP="002E69FF">
      <w:pPr>
        <w:pStyle w:val="Descripcin"/>
        <w:rPr>
          <w:b w:val="0"/>
          <w:bCs w:val="0"/>
          <w:i/>
          <w:iCs/>
          <w:color w:val="auto"/>
        </w:rPr>
      </w:pPr>
      <w:bookmarkStart w:id="18" w:name="_Ref159579047"/>
      <w:r w:rsidRPr="002E69FF">
        <w:rPr>
          <w:b w:val="0"/>
          <w:bCs w:val="0"/>
          <w:i/>
          <w:iCs/>
          <w:color w:val="auto"/>
        </w:rPr>
        <w:t xml:space="preserve">Figure </w:t>
      </w:r>
      <w:r w:rsidRPr="002E69FF">
        <w:rPr>
          <w:b w:val="0"/>
          <w:bCs w:val="0"/>
          <w:i/>
          <w:iCs/>
          <w:color w:val="auto"/>
        </w:rPr>
        <w:fldChar w:fldCharType="begin"/>
      </w:r>
      <w:r w:rsidRPr="002E69FF">
        <w:rPr>
          <w:b w:val="0"/>
          <w:bCs w:val="0"/>
          <w:i/>
          <w:iCs/>
          <w:color w:val="auto"/>
        </w:rPr>
        <w:instrText xml:space="preserve"> SEQ Figure \* ARABIC </w:instrText>
      </w:r>
      <w:r w:rsidRPr="002E69FF">
        <w:rPr>
          <w:b w:val="0"/>
          <w:bCs w:val="0"/>
          <w:i/>
          <w:iCs/>
          <w:color w:val="auto"/>
        </w:rPr>
        <w:fldChar w:fldCharType="separate"/>
      </w:r>
      <w:r w:rsidR="000D3B0D">
        <w:rPr>
          <w:b w:val="0"/>
          <w:bCs w:val="0"/>
          <w:i/>
          <w:iCs/>
          <w:noProof/>
          <w:color w:val="auto"/>
        </w:rPr>
        <w:t>4</w:t>
      </w:r>
      <w:r w:rsidRPr="002E69FF">
        <w:rPr>
          <w:b w:val="0"/>
          <w:bCs w:val="0"/>
          <w:i/>
          <w:iCs/>
          <w:color w:val="auto"/>
        </w:rPr>
        <w:fldChar w:fldCharType="end"/>
      </w:r>
      <w:bookmarkEnd w:id="18"/>
      <w:r w:rsidRPr="002E69FF">
        <w:rPr>
          <w:b w:val="0"/>
          <w:bCs w:val="0"/>
          <w:i/>
          <w:iCs/>
          <w:color w:val="auto"/>
        </w:rPr>
        <w:t xml:space="preserve">. </w:t>
      </w:r>
      <w:r w:rsidR="000755E9">
        <w:rPr>
          <w:b w:val="0"/>
          <w:bCs w:val="0"/>
          <w:i/>
          <w:iCs/>
          <w:color w:val="auto"/>
        </w:rPr>
        <w:t>Response</w:t>
      </w:r>
      <w:r w:rsidR="00987336">
        <w:rPr>
          <w:b w:val="0"/>
          <w:bCs w:val="0"/>
          <w:i/>
          <w:iCs/>
          <w:color w:val="auto"/>
        </w:rPr>
        <w:t xml:space="preserve"> </w:t>
      </w:r>
      <w:r w:rsidR="00DA14A1">
        <w:rPr>
          <w:b w:val="0"/>
          <w:bCs w:val="0"/>
          <w:i/>
          <w:iCs/>
          <w:color w:val="auto"/>
        </w:rPr>
        <w:t xml:space="preserve">of ENS160 </w:t>
      </w:r>
      <w:proofErr w:type="gramStart"/>
      <w:r w:rsidR="00DA14A1">
        <w:rPr>
          <w:b w:val="0"/>
          <w:bCs w:val="0"/>
          <w:i/>
          <w:iCs/>
          <w:color w:val="auto"/>
        </w:rPr>
        <w:t xml:space="preserve">to </w:t>
      </w:r>
      <w:r w:rsidR="003F27A9">
        <w:rPr>
          <w:b w:val="0"/>
          <w:bCs w:val="0"/>
          <w:i/>
          <w:iCs/>
          <w:color w:val="auto"/>
        </w:rPr>
        <w:t xml:space="preserve"> 6</w:t>
      </w:r>
      <w:proofErr w:type="gramEnd"/>
      <w:r w:rsidR="003F27A9">
        <w:rPr>
          <w:b w:val="0"/>
          <w:bCs w:val="0"/>
          <w:i/>
          <w:iCs/>
          <w:color w:val="auto"/>
        </w:rPr>
        <w:t xml:space="preserve"> ppm </w:t>
      </w:r>
      <w:r w:rsidR="00DA14A1">
        <w:rPr>
          <w:b w:val="0"/>
          <w:bCs w:val="0"/>
          <w:i/>
          <w:iCs/>
          <w:color w:val="auto"/>
        </w:rPr>
        <w:t>Toluene</w:t>
      </w:r>
      <w:r w:rsidR="00121141">
        <w:rPr>
          <w:b w:val="0"/>
          <w:bCs w:val="0"/>
          <w:i/>
          <w:iCs/>
          <w:color w:val="auto"/>
        </w:rPr>
        <w:t xml:space="preserve"> (above)</w:t>
      </w:r>
      <w:r w:rsidR="00987336">
        <w:rPr>
          <w:b w:val="0"/>
          <w:bCs w:val="0"/>
          <w:i/>
          <w:iCs/>
          <w:color w:val="auto"/>
        </w:rPr>
        <w:t xml:space="preserve">, </w:t>
      </w:r>
      <w:r w:rsidR="00121141">
        <w:rPr>
          <w:b w:val="0"/>
          <w:bCs w:val="0"/>
          <w:i/>
          <w:iCs/>
          <w:color w:val="auto"/>
        </w:rPr>
        <w:t>response of ENS160 to</w:t>
      </w:r>
      <w:r w:rsidR="003F27A9">
        <w:rPr>
          <w:b w:val="0"/>
          <w:bCs w:val="0"/>
          <w:i/>
          <w:iCs/>
          <w:color w:val="auto"/>
        </w:rPr>
        <w:t xml:space="preserve"> 8 ppm</w:t>
      </w:r>
      <w:r w:rsidR="00121141">
        <w:rPr>
          <w:b w:val="0"/>
          <w:bCs w:val="0"/>
          <w:i/>
          <w:iCs/>
          <w:color w:val="auto"/>
        </w:rPr>
        <w:t xml:space="preserve"> </w:t>
      </w:r>
      <w:r w:rsidR="00987336">
        <w:rPr>
          <w:b w:val="0"/>
          <w:bCs w:val="0"/>
          <w:i/>
          <w:iCs/>
          <w:color w:val="auto"/>
        </w:rPr>
        <w:t>Xylene</w:t>
      </w:r>
      <w:r w:rsidR="00121141">
        <w:rPr>
          <w:b w:val="0"/>
          <w:bCs w:val="0"/>
          <w:i/>
          <w:iCs/>
          <w:color w:val="auto"/>
        </w:rPr>
        <w:t xml:space="preserve"> (middle), response of ENS160 to</w:t>
      </w:r>
      <w:r w:rsidR="003F27A9">
        <w:rPr>
          <w:b w:val="0"/>
          <w:bCs w:val="0"/>
          <w:i/>
          <w:iCs/>
          <w:color w:val="auto"/>
        </w:rPr>
        <w:t xml:space="preserve"> 10 ppm</w:t>
      </w:r>
      <w:r w:rsidR="00121141">
        <w:rPr>
          <w:b w:val="0"/>
          <w:bCs w:val="0"/>
          <w:i/>
          <w:iCs/>
          <w:color w:val="auto"/>
        </w:rPr>
        <w:t xml:space="preserve"> </w:t>
      </w:r>
      <w:r w:rsidR="00987336">
        <w:rPr>
          <w:b w:val="0"/>
          <w:bCs w:val="0"/>
          <w:i/>
          <w:iCs/>
          <w:color w:val="auto"/>
        </w:rPr>
        <w:t>Ethylbenzene</w:t>
      </w:r>
      <w:r w:rsidR="00121141">
        <w:rPr>
          <w:b w:val="0"/>
          <w:bCs w:val="0"/>
          <w:i/>
          <w:iCs/>
          <w:color w:val="auto"/>
        </w:rPr>
        <w:t xml:space="preserve"> (below)</w:t>
      </w:r>
      <w:r w:rsidRPr="002E69FF">
        <w:rPr>
          <w:b w:val="0"/>
          <w:bCs w:val="0"/>
          <w:i/>
          <w:iCs/>
          <w:color w:val="auto"/>
        </w:rPr>
        <w:t>.</w:t>
      </w:r>
    </w:p>
    <w:p w14:paraId="1734BBC3" w14:textId="77777777" w:rsidR="00792444" w:rsidRDefault="00792444" w:rsidP="00792444">
      <w:pPr>
        <w:pStyle w:val="CETBodytext"/>
        <w:tabs>
          <w:tab w:val="right" w:pos="8787"/>
        </w:tabs>
        <w:rPr>
          <w:lang w:val="en-GB"/>
        </w:rPr>
      </w:pPr>
    </w:p>
    <w:p w14:paraId="7A284415" w14:textId="1EC4FB85" w:rsidR="00B04812" w:rsidRDefault="00B93C2F" w:rsidP="00B04812">
      <w:pPr>
        <w:pStyle w:val="CETBodytext"/>
        <w:keepNext/>
        <w:tabs>
          <w:tab w:val="right" w:pos="8787"/>
        </w:tabs>
      </w:pPr>
      <w:r>
        <w:rPr>
          <w:noProof/>
        </w:rPr>
        <w:drawing>
          <wp:inline distT="0" distB="0" distL="0" distR="0" wp14:anchorId="0E09AB28" wp14:editId="41A2FEA7">
            <wp:extent cx="4128000" cy="3096000"/>
            <wp:effectExtent l="0" t="0" r="6350" b="9525"/>
            <wp:docPr id="380141399" name="Imagen 4"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141399" name="Imagen 4" descr="Imagen que contiene Diagrama&#10;&#10;Descripción generada automá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28000" cy="3096000"/>
                    </a:xfrm>
                    <a:prstGeom prst="rect">
                      <a:avLst/>
                    </a:prstGeom>
                    <a:noFill/>
                    <a:ln>
                      <a:noFill/>
                    </a:ln>
                  </pic:spPr>
                </pic:pic>
              </a:graphicData>
            </a:graphic>
          </wp:inline>
        </w:drawing>
      </w:r>
    </w:p>
    <w:p w14:paraId="75C8D46F" w14:textId="4FF0F7A4" w:rsidR="00B04812" w:rsidRPr="00226471" w:rsidRDefault="00B04812" w:rsidP="00B04812">
      <w:pPr>
        <w:pStyle w:val="Descripcin"/>
        <w:rPr>
          <w:b w:val="0"/>
          <w:bCs w:val="0"/>
          <w:i/>
          <w:iCs/>
          <w:color w:val="auto"/>
        </w:rPr>
      </w:pPr>
      <w:bookmarkStart w:id="19" w:name="_Ref159591045"/>
      <w:r w:rsidRPr="00226471">
        <w:rPr>
          <w:b w:val="0"/>
          <w:bCs w:val="0"/>
          <w:i/>
          <w:iCs/>
          <w:color w:val="auto"/>
        </w:rPr>
        <w:t xml:space="preserve">Figure </w:t>
      </w:r>
      <w:r w:rsidRPr="00226471">
        <w:rPr>
          <w:b w:val="0"/>
          <w:bCs w:val="0"/>
          <w:i/>
          <w:iCs/>
          <w:color w:val="auto"/>
        </w:rPr>
        <w:fldChar w:fldCharType="begin"/>
      </w:r>
      <w:r w:rsidRPr="00226471">
        <w:rPr>
          <w:b w:val="0"/>
          <w:bCs w:val="0"/>
          <w:i/>
          <w:iCs/>
          <w:color w:val="auto"/>
        </w:rPr>
        <w:instrText xml:space="preserve"> SEQ Figure \* ARABIC </w:instrText>
      </w:r>
      <w:r w:rsidRPr="00226471">
        <w:rPr>
          <w:b w:val="0"/>
          <w:bCs w:val="0"/>
          <w:i/>
          <w:iCs/>
          <w:color w:val="auto"/>
        </w:rPr>
        <w:fldChar w:fldCharType="separate"/>
      </w:r>
      <w:r w:rsidR="000D3B0D">
        <w:rPr>
          <w:b w:val="0"/>
          <w:bCs w:val="0"/>
          <w:i/>
          <w:iCs/>
          <w:noProof/>
          <w:color w:val="auto"/>
        </w:rPr>
        <w:t>5</w:t>
      </w:r>
      <w:r w:rsidRPr="00226471">
        <w:rPr>
          <w:b w:val="0"/>
          <w:bCs w:val="0"/>
          <w:i/>
          <w:iCs/>
          <w:color w:val="auto"/>
        </w:rPr>
        <w:fldChar w:fldCharType="end"/>
      </w:r>
      <w:bookmarkEnd w:id="19"/>
      <w:r w:rsidRPr="00226471">
        <w:rPr>
          <w:b w:val="0"/>
          <w:bCs w:val="0"/>
          <w:i/>
          <w:iCs/>
          <w:color w:val="auto"/>
        </w:rPr>
        <w:t>. 2-D Principal component anal</w:t>
      </w:r>
      <w:r w:rsidR="000B4497">
        <w:rPr>
          <w:b w:val="0"/>
          <w:bCs w:val="0"/>
          <w:i/>
          <w:iCs/>
          <w:color w:val="auto"/>
        </w:rPr>
        <w:t>ysi</w:t>
      </w:r>
      <w:r w:rsidRPr="00226471">
        <w:rPr>
          <w:b w:val="0"/>
          <w:bCs w:val="0"/>
          <w:i/>
          <w:iCs/>
          <w:color w:val="auto"/>
        </w:rPr>
        <w:t>s of the 3 gases measured.</w:t>
      </w:r>
    </w:p>
    <w:p w14:paraId="47154816" w14:textId="1363E3D6" w:rsidR="00CF5323" w:rsidRPr="000F45E7" w:rsidRDefault="00792444" w:rsidP="00792444">
      <w:pPr>
        <w:pStyle w:val="CETBodytext"/>
        <w:tabs>
          <w:tab w:val="right" w:pos="8787"/>
        </w:tabs>
        <w:rPr>
          <w:lang w:val="en-GB"/>
        </w:rPr>
      </w:pPr>
      <w:r>
        <w:rPr>
          <w:lang w:val="en-GB"/>
        </w:rPr>
        <w:tab/>
      </w:r>
    </w:p>
    <w:p w14:paraId="3419D084" w14:textId="77777777" w:rsidR="0041347B" w:rsidRPr="0041347B" w:rsidRDefault="0041347B" w:rsidP="0041347B">
      <w:pPr>
        <w:pStyle w:val="CETBodytext"/>
        <w:rPr>
          <w:lang w:val="en-GB"/>
        </w:rPr>
      </w:pPr>
    </w:p>
    <w:p w14:paraId="68D26B83" w14:textId="77777777" w:rsidR="00600535" w:rsidRDefault="00600535" w:rsidP="00600535">
      <w:pPr>
        <w:pStyle w:val="CETHeading1"/>
        <w:rPr>
          <w:lang w:val="en-GB"/>
        </w:rPr>
      </w:pPr>
      <w:r w:rsidRPr="00B57B36">
        <w:rPr>
          <w:lang w:val="en-GB"/>
        </w:rPr>
        <w:t>Conclusions</w:t>
      </w:r>
    </w:p>
    <w:p w14:paraId="595AB9F9" w14:textId="47DBDD3E" w:rsidR="004A364E" w:rsidRDefault="00AB7936" w:rsidP="00AB7936">
      <w:pPr>
        <w:pStyle w:val="CETBodytext"/>
        <w:rPr>
          <w:lang w:val="en-GB"/>
        </w:rPr>
      </w:pPr>
      <w:r>
        <w:rPr>
          <w:lang w:val="en-GB"/>
        </w:rPr>
        <w:t>A novel</w:t>
      </w:r>
      <w:r w:rsidR="006E30E9">
        <w:rPr>
          <w:lang w:val="en-GB"/>
        </w:rPr>
        <w:t xml:space="preserve"> portable</w:t>
      </w:r>
      <w:r>
        <w:rPr>
          <w:lang w:val="en-GB"/>
        </w:rPr>
        <w:t xml:space="preserve"> electronic nose integrated into a Smartwatch has been dev</w:t>
      </w:r>
      <w:r w:rsidR="004E59D4">
        <w:rPr>
          <w:lang w:val="en-GB"/>
        </w:rPr>
        <w:t>elo</w:t>
      </w:r>
      <w:r>
        <w:rPr>
          <w:lang w:val="en-GB"/>
        </w:rPr>
        <w:t>ped</w:t>
      </w:r>
      <w:r w:rsidR="00535C6F">
        <w:rPr>
          <w:lang w:val="en-GB"/>
        </w:rPr>
        <w:t xml:space="preserve">, </w:t>
      </w:r>
      <w:r w:rsidR="00F53010">
        <w:rPr>
          <w:lang w:val="en-GB"/>
        </w:rPr>
        <w:t xml:space="preserve">the electronic nose integrates different MOX sensors to </w:t>
      </w:r>
      <w:r w:rsidR="00DE676D">
        <w:rPr>
          <w:lang w:val="en-GB"/>
        </w:rPr>
        <w:t>improve the discrimination capabilities</w:t>
      </w:r>
      <w:r w:rsidR="0019066A">
        <w:rPr>
          <w:lang w:val="en-GB"/>
        </w:rPr>
        <w:t>.</w:t>
      </w:r>
    </w:p>
    <w:p w14:paraId="16F947D4" w14:textId="1F3C81E3" w:rsidR="00A3341A" w:rsidRDefault="0019066A" w:rsidP="00AB7936">
      <w:pPr>
        <w:pStyle w:val="CETBodytext"/>
        <w:rPr>
          <w:lang w:val="en-GB"/>
        </w:rPr>
      </w:pPr>
      <w:r>
        <w:rPr>
          <w:lang w:val="en-GB"/>
        </w:rPr>
        <w:t xml:space="preserve"> The device has</w:t>
      </w:r>
      <w:r w:rsidR="00AC4A0D">
        <w:rPr>
          <w:lang w:val="en-GB"/>
        </w:rPr>
        <w:t xml:space="preserve"> been tested with</w:t>
      </w:r>
      <w:r w:rsidR="00AC367C">
        <w:rPr>
          <w:lang w:val="en-GB"/>
        </w:rPr>
        <w:t xml:space="preserve"> </w:t>
      </w:r>
      <w:r w:rsidR="004A364E">
        <w:rPr>
          <w:lang w:val="en-GB"/>
        </w:rPr>
        <w:t>different gases used in industrial proces</w:t>
      </w:r>
      <w:r w:rsidR="00513088">
        <w:rPr>
          <w:lang w:val="en-GB"/>
        </w:rPr>
        <w:t>se</w:t>
      </w:r>
      <w:r w:rsidR="004A364E">
        <w:rPr>
          <w:lang w:val="en-GB"/>
        </w:rPr>
        <w:t>s</w:t>
      </w:r>
      <w:r w:rsidR="00513088">
        <w:rPr>
          <w:lang w:val="en-GB"/>
        </w:rPr>
        <w:t xml:space="preserve"> like </w:t>
      </w:r>
      <w:r w:rsidR="00EC7839">
        <w:rPr>
          <w:lang w:val="en-GB"/>
        </w:rPr>
        <w:t>t</w:t>
      </w:r>
      <w:r w:rsidR="00513088">
        <w:rPr>
          <w:lang w:val="en-GB"/>
        </w:rPr>
        <w:t xml:space="preserve">oluene, </w:t>
      </w:r>
      <w:r w:rsidR="00EC7839">
        <w:rPr>
          <w:lang w:val="en-GB"/>
        </w:rPr>
        <w:t>x</w:t>
      </w:r>
      <w:r w:rsidR="00513088">
        <w:rPr>
          <w:lang w:val="en-GB"/>
        </w:rPr>
        <w:t>ylene</w:t>
      </w:r>
      <w:r w:rsidR="008F0359">
        <w:rPr>
          <w:lang w:val="en-GB"/>
        </w:rPr>
        <w:t>,</w:t>
      </w:r>
      <w:r w:rsidR="00513088">
        <w:rPr>
          <w:lang w:val="en-GB"/>
        </w:rPr>
        <w:t xml:space="preserve"> and </w:t>
      </w:r>
      <w:r w:rsidR="00EC7839">
        <w:rPr>
          <w:lang w:val="en-GB"/>
        </w:rPr>
        <w:t>e</w:t>
      </w:r>
      <w:r w:rsidR="00513088">
        <w:rPr>
          <w:lang w:val="en-GB"/>
        </w:rPr>
        <w:t>thylbenzene</w:t>
      </w:r>
      <w:r w:rsidR="003C2ECF">
        <w:rPr>
          <w:lang w:val="en-GB"/>
        </w:rPr>
        <w:t>. The concentrations generated for each gas</w:t>
      </w:r>
      <w:r w:rsidR="00764227">
        <w:rPr>
          <w:lang w:val="en-GB"/>
        </w:rPr>
        <w:t xml:space="preserve"> were respectively</w:t>
      </w:r>
      <w:r>
        <w:rPr>
          <w:lang w:val="en-GB"/>
        </w:rPr>
        <w:t xml:space="preserve"> 6 ppm, </w:t>
      </w:r>
      <w:r w:rsidR="00922512">
        <w:rPr>
          <w:lang w:val="en-GB"/>
        </w:rPr>
        <w:t>8 ppm</w:t>
      </w:r>
      <w:r w:rsidR="00D00B09">
        <w:rPr>
          <w:lang w:val="en-GB"/>
        </w:rPr>
        <w:t>,</w:t>
      </w:r>
      <w:r w:rsidR="00922512">
        <w:rPr>
          <w:lang w:val="en-GB"/>
        </w:rPr>
        <w:t xml:space="preserve"> and 10 ppm. These values are lower than the listed in legislation </w:t>
      </w:r>
      <w:r w:rsidR="00EB357C">
        <w:rPr>
          <w:lang w:val="en-GB"/>
        </w:rPr>
        <w:t xml:space="preserve">cited in Section </w:t>
      </w:r>
      <w:proofErr w:type="gramStart"/>
      <w:r w:rsidR="00EB357C">
        <w:rPr>
          <w:lang w:val="en-GB"/>
        </w:rPr>
        <w:t>1</w:t>
      </w:r>
      <w:r w:rsidR="00546904">
        <w:rPr>
          <w:lang w:val="en-GB"/>
        </w:rPr>
        <w:t xml:space="preserve"> </w:t>
      </w:r>
      <w:r w:rsidR="00EB357C">
        <w:rPr>
          <w:lang w:val="en-GB"/>
        </w:rPr>
        <w:t xml:space="preserve"> being</w:t>
      </w:r>
      <w:proofErr w:type="gramEnd"/>
      <w:r w:rsidR="00EB357C">
        <w:rPr>
          <w:lang w:val="en-GB"/>
        </w:rPr>
        <w:t xml:space="preserve"> the limit values for Toluene</w:t>
      </w:r>
      <w:r w:rsidR="00213318">
        <w:rPr>
          <w:lang w:val="en-GB"/>
        </w:rPr>
        <w:t xml:space="preserve"> 50 ppm</w:t>
      </w:r>
      <w:r w:rsidR="00EB357C">
        <w:rPr>
          <w:lang w:val="en-GB"/>
        </w:rPr>
        <w:t>, Xylene</w:t>
      </w:r>
      <w:r w:rsidR="00213318">
        <w:rPr>
          <w:lang w:val="en-GB"/>
        </w:rPr>
        <w:t xml:space="preserve">, 50 </w:t>
      </w:r>
      <w:r w:rsidR="005A038C">
        <w:rPr>
          <w:lang w:val="en-GB"/>
        </w:rPr>
        <w:t xml:space="preserve">ppm, </w:t>
      </w:r>
      <w:r w:rsidR="00EB357C">
        <w:rPr>
          <w:lang w:val="en-GB"/>
        </w:rPr>
        <w:t xml:space="preserve">and </w:t>
      </w:r>
      <w:r w:rsidR="00213318">
        <w:rPr>
          <w:lang w:val="en-GB"/>
        </w:rPr>
        <w:t>Ethylbenzene, 100 ppm.</w:t>
      </w:r>
      <w:r w:rsidR="00AB30EE">
        <w:rPr>
          <w:lang w:val="en-GB"/>
        </w:rPr>
        <w:t xml:space="preserve"> </w:t>
      </w:r>
    </w:p>
    <w:p w14:paraId="3F5D0E20" w14:textId="3B42DACA" w:rsidR="00AB7936" w:rsidRPr="00AB7936" w:rsidRDefault="00935E30" w:rsidP="00AB7936">
      <w:pPr>
        <w:pStyle w:val="CETBodytext"/>
        <w:rPr>
          <w:lang w:val="en-GB"/>
        </w:rPr>
      </w:pPr>
      <w:r>
        <w:rPr>
          <w:lang w:val="en-GB"/>
        </w:rPr>
        <w:t>Principal component analysis</w:t>
      </w:r>
      <w:r w:rsidR="005A038C">
        <w:rPr>
          <w:lang w:val="en-GB"/>
        </w:rPr>
        <w:t xml:space="preserve"> was used </w:t>
      </w:r>
      <w:r w:rsidR="00533B22">
        <w:rPr>
          <w:lang w:val="en-GB"/>
        </w:rPr>
        <w:t>as multivariable analysis and for dimensionality reduction. The results</w:t>
      </w:r>
      <w:r w:rsidR="00AB30EE">
        <w:rPr>
          <w:lang w:val="en-GB"/>
        </w:rPr>
        <w:t xml:space="preserve"> showed that</w:t>
      </w:r>
      <w:r w:rsidR="00E20064">
        <w:rPr>
          <w:lang w:val="en-GB"/>
        </w:rPr>
        <w:t xml:space="preserve"> the</w:t>
      </w:r>
      <w:r w:rsidR="005770FA">
        <w:rPr>
          <w:lang w:val="en-GB"/>
        </w:rPr>
        <w:t xml:space="preserve"> device can </w:t>
      </w:r>
      <w:r w:rsidR="0002690B">
        <w:rPr>
          <w:lang w:val="en-GB"/>
        </w:rPr>
        <w:t xml:space="preserve">detect and </w:t>
      </w:r>
      <w:r w:rsidR="005770FA">
        <w:rPr>
          <w:lang w:val="en-GB"/>
        </w:rPr>
        <w:t>discriminate the gases measured at low</w:t>
      </w:r>
      <w:r w:rsidR="00833EA0">
        <w:rPr>
          <w:lang w:val="en-GB"/>
        </w:rPr>
        <w:t xml:space="preserve"> concentrations</w:t>
      </w:r>
      <w:r w:rsidR="00D8785C">
        <w:rPr>
          <w:lang w:val="en-GB"/>
        </w:rPr>
        <w:t xml:space="preserve">. For that reason, </w:t>
      </w:r>
      <w:r w:rsidR="00D8785C">
        <w:rPr>
          <w:lang w:val="en-GB"/>
        </w:rPr>
        <w:lastRenderedPageBreak/>
        <w:t xml:space="preserve">the device has proved that can be used </w:t>
      </w:r>
      <w:r w:rsidR="007A5883">
        <w:rPr>
          <w:lang w:val="en-GB"/>
        </w:rPr>
        <w:t>by</w:t>
      </w:r>
      <w:r w:rsidR="00D8785C">
        <w:rPr>
          <w:lang w:val="en-GB"/>
        </w:rPr>
        <w:t xml:space="preserve"> </w:t>
      </w:r>
      <w:r w:rsidR="007A5883">
        <w:rPr>
          <w:lang w:val="en-GB"/>
        </w:rPr>
        <w:t>users to detect leakages at lower concentrations than legislation limits.</w:t>
      </w:r>
    </w:p>
    <w:p w14:paraId="459D05E6" w14:textId="77777777" w:rsidR="00600535" w:rsidRPr="00B57B36" w:rsidRDefault="00600535" w:rsidP="00600535">
      <w:pPr>
        <w:pStyle w:val="CETAcknowledgementstitle"/>
      </w:pPr>
      <w:r w:rsidRPr="00B57B36">
        <w:t>Acknowledgments</w:t>
      </w:r>
    </w:p>
    <w:p w14:paraId="33F8138F" w14:textId="413C90BC" w:rsidR="00600535" w:rsidRPr="00A35B3B" w:rsidRDefault="004F2EF5" w:rsidP="004F2EF5">
      <w:pPr>
        <w:pStyle w:val="CETBodytext"/>
        <w:rPr>
          <w:lang w:val="en-GB"/>
        </w:rPr>
      </w:pPr>
      <w:r w:rsidRPr="00A35B3B">
        <w:rPr>
          <w:lang w:val="en-GB"/>
        </w:rPr>
        <w:t xml:space="preserve">This research </w:t>
      </w:r>
      <w:r w:rsidR="00A35B3B" w:rsidRPr="00A35B3B">
        <w:rPr>
          <w:lang w:val="en-GB"/>
        </w:rPr>
        <w:t>is part of the Smart-</w:t>
      </w:r>
      <w:proofErr w:type="spellStart"/>
      <w:r w:rsidR="00A35B3B" w:rsidRPr="00A35B3B">
        <w:rPr>
          <w:lang w:val="en-GB"/>
        </w:rPr>
        <w:t>AirQ</w:t>
      </w:r>
      <w:proofErr w:type="spellEnd"/>
      <w:r w:rsidR="00A35B3B" w:rsidRPr="00A35B3B">
        <w:rPr>
          <w:lang w:val="en-GB"/>
        </w:rPr>
        <w:t xml:space="preserve"> R&amp;D&amp;I project (TED2021-131114B-C21), financed by MCIN/ AEI/10.13039/501100011033/ and by the "European Union </w:t>
      </w:r>
      <w:proofErr w:type="spellStart"/>
      <w:r w:rsidR="00A35B3B" w:rsidRPr="00A35B3B">
        <w:rPr>
          <w:lang w:val="en-GB"/>
        </w:rPr>
        <w:t>NextGenerationEU</w:t>
      </w:r>
      <w:proofErr w:type="spellEnd"/>
      <w:r w:rsidR="00A35B3B" w:rsidRPr="00A35B3B">
        <w:rPr>
          <w:lang w:val="en-GB"/>
        </w:rPr>
        <w:t>/PRTR".</w:t>
      </w:r>
    </w:p>
    <w:p w14:paraId="4F1327F8" w14:textId="77777777" w:rsidR="00600535" w:rsidRDefault="00600535" w:rsidP="00600535">
      <w:pPr>
        <w:pStyle w:val="CETReference"/>
      </w:pPr>
      <w:r w:rsidRPr="00B57B36">
        <w:t>References</w:t>
      </w:r>
    </w:p>
    <w:p w14:paraId="083CCC84" w14:textId="77777777" w:rsidR="004263A7" w:rsidRDefault="004263A7" w:rsidP="00600535">
      <w:pPr>
        <w:pStyle w:val="CETReference"/>
      </w:pPr>
    </w:p>
    <w:sdt>
      <w:sdtPr>
        <w:rPr>
          <w:b/>
        </w:rPr>
        <w:tag w:val="MENDELEY_BIBLIOGRAPHY"/>
        <w:id w:val="-75447099"/>
        <w:placeholder>
          <w:docPart w:val="DefaultPlaceholder_-1854013440"/>
        </w:placeholder>
      </w:sdtPr>
      <w:sdtContent>
        <w:p w14:paraId="040D7FF9" w14:textId="77777777" w:rsidR="0006636A" w:rsidRDefault="0006636A">
          <w:pPr>
            <w:autoSpaceDE w:val="0"/>
            <w:autoSpaceDN w:val="0"/>
            <w:ind w:hanging="480"/>
            <w:divId w:val="1391536576"/>
            <w:rPr>
              <w:sz w:val="24"/>
              <w:szCs w:val="24"/>
            </w:rPr>
          </w:pPr>
          <w:proofErr w:type="spellStart"/>
          <w:r>
            <w:t>Almetwally</w:t>
          </w:r>
          <w:proofErr w:type="spellEnd"/>
          <w:r>
            <w:t>, A.A., Bin-Jumah, M., Allam, A.A., 2020. Ambient air pollution and its influence on human health and welfare: an overview. Environmental Science and Pollution Research. https://doi.org/10.1007/s11356-020-09042-2</w:t>
          </w:r>
        </w:p>
        <w:p w14:paraId="14F313E7" w14:textId="77777777" w:rsidR="0006636A" w:rsidRDefault="0006636A">
          <w:pPr>
            <w:autoSpaceDE w:val="0"/>
            <w:autoSpaceDN w:val="0"/>
            <w:ind w:hanging="480"/>
            <w:divId w:val="2079739700"/>
          </w:pPr>
          <w:r>
            <w:t>Arroyo, P., Herrero, J.L., Suárez, J.I., Lozano, J., 2019. Wireless sensor network combined with cloud computing for air quality monitoring. Sensors (Switzerland) 19. https://doi.org/10.3390/s19030691</w:t>
          </w:r>
        </w:p>
        <w:p w14:paraId="4C4F5158" w14:textId="77777777" w:rsidR="0006636A" w:rsidRDefault="0006636A">
          <w:pPr>
            <w:autoSpaceDE w:val="0"/>
            <w:autoSpaceDN w:val="0"/>
            <w:ind w:hanging="480"/>
            <w:divId w:val="2133865568"/>
          </w:pPr>
          <w:proofErr w:type="spellStart"/>
          <w:r>
            <w:t>Chaiklieng</w:t>
          </w:r>
          <w:proofErr w:type="spellEnd"/>
          <w:r>
            <w:t xml:space="preserve">, S., 2021. Risk assessment of workers’ exposure to BTEX and hazardous area classification at gasoline stations. </w:t>
          </w:r>
          <w:proofErr w:type="spellStart"/>
          <w:r>
            <w:t>PLoS</w:t>
          </w:r>
          <w:proofErr w:type="spellEnd"/>
          <w:r>
            <w:t xml:space="preserve"> One 16. https://doi.org/10.1371/journal.pone.0249913</w:t>
          </w:r>
        </w:p>
        <w:p w14:paraId="19F0814D" w14:textId="77777777" w:rsidR="0006636A" w:rsidRDefault="0006636A">
          <w:pPr>
            <w:autoSpaceDE w:val="0"/>
            <w:autoSpaceDN w:val="0"/>
            <w:ind w:hanging="480"/>
            <w:divId w:val="1249925683"/>
          </w:pPr>
          <w:r>
            <w:t>Cruz, S.L., Rivera-García, M.T., Woodward, J.J., 2014. Review of Toluene Actions: Clinical Evidence, Animal Studies, and Molecular Targets. J Drug Alcohol Res 3, 1–8. https://doi.org/10.4303/jdar/235840</w:t>
          </w:r>
        </w:p>
        <w:p w14:paraId="3A9D22C4" w14:textId="77777777" w:rsidR="0006636A" w:rsidRDefault="0006636A">
          <w:pPr>
            <w:autoSpaceDE w:val="0"/>
            <w:autoSpaceDN w:val="0"/>
            <w:ind w:hanging="480"/>
            <w:divId w:val="2073502622"/>
          </w:pPr>
          <w:r>
            <w:t xml:space="preserve">Dhingra, S., Madda, R.B., </w:t>
          </w:r>
          <w:proofErr w:type="spellStart"/>
          <w:r>
            <w:t>Gandomi</w:t>
          </w:r>
          <w:proofErr w:type="spellEnd"/>
          <w:r>
            <w:t>, A.H., Patan, R., Daneshmand, M., 2019. Internet of things mobile-air pollution monitoring system (IoT-</w:t>
          </w:r>
          <w:proofErr w:type="spellStart"/>
          <w:r>
            <w:t>Mobair</w:t>
          </w:r>
          <w:proofErr w:type="spellEnd"/>
          <w:r>
            <w:t>). IEEE Internet Things J 6, 5577–5584. https://doi.org/10.1109/JIOT.2019.2903821</w:t>
          </w:r>
        </w:p>
        <w:p w14:paraId="394B9118" w14:textId="77777777" w:rsidR="0006636A" w:rsidRDefault="0006636A">
          <w:pPr>
            <w:autoSpaceDE w:val="0"/>
            <w:autoSpaceDN w:val="0"/>
            <w:ind w:hanging="480"/>
            <w:divId w:val="140780056"/>
          </w:pPr>
          <w:r>
            <w:t xml:space="preserve">Di </w:t>
          </w:r>
          <w:proofErr w:type="spellStart"/>
          <w:r>
            <w:t>Pizio</w:t>
          </w:r>
          <w:proofErr w:type="spellEnd"/>
          <w:r>
            <w:t>, A., Behr, J., Krautwurst, D., 2020. Toward the Digitalization of Olfaction, in: The Senses: A Comprehensive Reference. Elsevier, pp. 758–768. https://doi.org/10.1016/B978-0-12-809324-5.24147-3</w:t>
          </w:r>
        </w:p>
        <w:p w14:paraId="230A2208" w14:textId="77777777" w:rsidR="0006636A" w:rsidRPr="00356F46" w:rsidRDefault="0006636A">
          <w:pPr>
            <w:autoSpaceDE w:val="0"/>
            <w:autoSpaceDN w:val="0"/>
            <w:ind w:hanging="480"/>
            <w:divId w:val="692727478"/>
            <w:rPr>
              <w:lang w:val="es-ES"/>
            </w:rPr>
          </w:pPr>
          <w:r>
            <w:t xml:space="preserve">Jingjing, Z., </w:t>
          </w:r>
          <w:proofErr w:type="spellStart"/>
          <w:r>
            <w:t>Zhanwu</w:t>
          </w:r>
          <w:proofErr w:type="spellEnd"/>
          <w:r>
            <w:t xml:space="preserve">, N., </w:t>
          </w:r>
          <w:proofErr w:type="spellStart"/>
          <w:r>
            <w:t>Weijie</w:t>
          </w:r>
          <w:proofErr w:type="spellEnd"/>
          <w:r>
            <w:t xml:space="preserve">, L., Peng, Z., Jinhua, L., Yanni, Z., Ning, L., Yiting, J., Peng, S., 2021. High-sensitive metal oxide gas sensor for BTEX gases based on ternary composite of Ce xMn1-xO2/SnO2. </w:t>
          </w:r>
          <w:r w:rsidRPr="00356F46">
            <w:rPr>
              <w:lang w:val="es-ES"/>
            </w:rPr>
            <w:t xml:space="preserve">Meas </w:t>
          </w:r>
          <w:proofErr w:type="spellStart"/>
          <w:r w:rsidRPr="00356F46">
            <w:rPr>
              <w:lang w:val="es-ES"/>
            </w:rPr>
            <w:t>Sci</w:t>
          </w:r>
          <w:proofErr w:type="spellEnd"/>
          <w:r w:rsidRPr="00356F46">
            <w:rPr>
              <w:lang w:val="es-ES"/>
            </w:rPr>
            <w:t xml:space="preserve"> </w:t>
          </w:r>
          <w:proofErr w:type="spellStart"/>
          <w:r w:rsidRPr="00356F46">
            <w:rPr>
              <w:lang w:val="es-ES"/>
            </w:rPr>
            <w:t>Technol</w:t>
          </w:r>
          <w:proofErr w:type="spellEnd"/>
          <w:r w:rsidRPr="00356F46">
            <w:rPr>
              <w:lang w:val="es-ES"/>
            </w:rPr>
            <w:t xml:space="preserve"> 32. https://doi.org/10.1088/1361-6501/ac14f4</w:t>
          </w:r>
        </w:p>
        <w:p w14:paraId="56C85E5A" w14:textId="77777777" w:rsidR="0006636A" w:rsidRPr="00356F46" w:rsidRDefault="0006636A">
          <w:pPr>
            <w:autoSpaceDE w:val="0"/>
            <w:autoSpaceDN w:val="0"/>
            <w:ind w:hanging="480"/>
            <w:divId w:val="1502624418"/>
            <w:rPr>
              <w:lang w:val="es-ES"/>
            </w:rPr>
          </w:pPr>
          <w:r w:rsidRPr="00356F46">
            <w:rPr>
              <w:lang w:val="es-ES"/>
            </w:rPr>
            <w:t xml:space="preserve">Límites de exposición profesional para agentes químicos en España. 2024, </w:t>
          </w:r>
          <w:proofErr w:type="spellStart"/>
          <w:r w:rsidRPr="00356F46">
            <w:rPr>
              <w:lang w:val="es-ES"/>
            </w:rPr>
            <w:t>n.d</w:t>
          </w:r>
          <w:proofErr w:type="spellEnd"/>
          <w:r w:rsidRPr="00356F46">
            <w:rPr>
              <w:lang w:val="es-ES"/>
            </w:rPr>
            <w:t>.</w:t>
          </w:r>
        </w:p>
        <w:p w14:paraId="5FD88D8B" w14:textId="77777777" w:rsidR="0006636A" w:rsidRDefault="0006636A">
          <w:pPr>
            <w:autoSpaceDE w:val="0"/>
            <w:autoSpaceDN w:val="0"/>
            <w:ind w:hanging="480"/>
            <w:divId w:val="434982506"/>
          </w:pPr>
          <w:r w:rsidRPr="00356F46">
            <w:rPr>
              <w:lang w:val="es-ES"/>
            </w:rPr>
            <w:t>Palomeque-</w:t>
          </w:r>
          <w:proofErr w:type="spellStart"/>
          <w:r w:rsidRPr="00356F46">
            <w:rPr>
              <w:lang w:val="es-ES"/>
            </w:rPr>
            <w:t>Mangut</w:t>
          </w:r>
          <w:proofErr w:type="spellEnd"/>
          <w:r w:rsidRPr="00356F46">
            <w:rPr>
              <w:lang w:val="es-ES"/>
            </w:rPr>
            <w:t xml:space="preserve">, S., Meléndez, F., Gómez-Suárez, J., Frutos-Puerto, S., Arroyo, P., Pinilla-Gil, E., Lozano, J., 2022. </w:t>
          </w:r>
          <w:r>
            <w:t xml:space="preserve">Wearable system for outdoor air quality monitoring in a WSN with cloud computing: Design, </w:t>
          </w:r>
          <w:proofErr w:type="gramStart"/>
          <w:r>
            <w:t>validation</w:t>
          </w:r>
          <w:proofErr w:type="gramEnd"/>
          <w:r>
            <w:t xml:space="preserve"> and deployment. Chemosphere 307. https://doi.org/10.1016/j.chemosphere.2022.135948</w:t>
          </w:r>
        </w:p>
        <w:p w14:paraId="11BAE816" w14:textId="77777777" w:rsidR="0006636A" w:rsidRDefault="0006636A">
          <w:pPr>
            <w:autoSpaceDE w:val="0"/>
            <w:autoSpaceDN w:val="0"/>
            <w:ind w:hanging="480"/>
            <w:divId w:val="656345848"/>
          </w:pPr>
          <w:r>
            <w:t xml:space="preserve">Park, S.Y., Kim, Y., Kim, T., </w:t>
          </w:r>
          <w:proofErr w:type="spellStart"/>
          <w:r>
            <w:t>Eom</w:t>
          </w:r>
          <w:proofErr w:type="spellEnd"/>
          <w:r>
            <w:t xml:space="preserve">, T.H., Kim, S.Y., Jang, H.W., 2019. </w:t>
          </w:r>
          <w:proofErr w:type="spellStart"/>
          <w:r>
            <w:t>Chemoresistive</w:t>
          </w:r>
          <w:proofErr w:type="spellEnd"/>
          <w:r>
            <w:t xml:space="preserve"> materials for electronic nose: Progress, perspectives, and challenges. </w:t>
          </w:r>
          <w:proofErr w:type="spellStart"/>
          <w:r>
            <w:t>InfoMat</w:t>
          </w:r>
          <w:proofErr w:type="spellEnd"/>
          <w:r>
            <w:t>. https://doi.org/10.1002/inf2.12029</w:t>
          </w:r>
        </w:p>
        <w:p w14:paraId="700ADBA9" w14:textId="1DA09AE9" w:rsidR="009F0BFC" w:rsidRPr="00B57B36" w:rsidRDefault="0006636A" w:rsidP="00600535">
          <w:pPr>
            <w:pStyle w:val="CETReference"/>
          </w:pPr>
          <w:r>
            <w:t> </w:t>
          </w:r>
        </w:p>
      </w:sdtContent>
    </w:sdt>
    <w:p w14:paraId="19C4FC68" w14:textId="77777777" w:rsidR="004628D2" w:rsidRDefault="004628D2" w:rsidP="00FA5F5F">
      <w:pPr>
        <w:pStyle w:val="CETHeading1"/>
        <w:numPr>
          <w:ilvl w:val="0"/>
          <w:numId w:val="0"/>
        </w:numPr>
      </w:pPr>
    </w:p>
    <w:sectPr w:rsidR="004628D2" w:rsidSect="002C1F81">
      <w:type w:val="continuous"/>
      <w:pgSz w:w="11906" w:h="16838" w:code="9"/>
      <w:pgMar w:top="1701" w:right="1418" w:bottom="1701" w:left="1701" w:header="1701" w:footer="0" w:gutter="0"/>
      <w:cols w:space="708"/>
      <w:formProt w:val="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or" w:initials="A">
    <w:p w14:paraId="4B12E991" w14:textId="77777777" w:rsidR="00622B71" w:rsidRDefault="00622B71" w:rsidP="00622B71">
      <w:pPr>
        <w:pStyle w:val="Textocomentario"/>
        <w:jc w:val="left"/>
      </w:pPr>
      <w:r>
        <w:rPr>
          <w:rStyle w:val="Refdecomentario"/>
        </w:rPr>
        <w:annotationRef/>
      </w:r>
      <w:r>
        <w:t>The title should be more precise. Moreover Chemical Odorants sounds weird. I suggest to change for example for: Sniffing Smartwatch for Online Monitoring of Selected Odorants.</w:t>
      </w:r>
    </w:p>
  </w:comment>
  <w:comment w:id="1" w:author="Autor" w:initials="A">
    <w:p w14:paraId="2146B8F3" w14:textId="77777777" w:rsidR="00BE77AE" w:rsidRDefault="00BE77AE" w:rsidP="00BE77AE">
      <w:pPr>
        <w:pStyle w:val="Textocomentario"/>
        <w:jc w:val="left"/>
      </w:pPr>
      <w:r>
        <w:rPr>
          <w:rStyle w:val="Refdecomentario"/>
        </w:rPr>
        <w:annotationRef/>
      </w:r>
      <w:r>
        <w:t>Changed</w:t>
      </w:r>
    </w:p>
  </w:comment>
  <w:comment w:id="2" w:author="Autor" w:initials="A">
    <w:p w14:paraId="111A404D" w14:textId="1995A5B8" w:rsidR="00622B71" w:rsidRDefault="00622B71" w:rsidP="00622B71">
      <w:pPr>
        <w:pStyle w:val="Textocomentario"/>
        <w:jc w:val="left"/>
      </w:pPr>
      <w:r>
        <w:rPr>
          <w:rStyle w:val="Refdecomentario"/>
        </w:rPr>
        <w:annotationRef/>
      </w:r>
      <w:r>
        <w:t xml:space="preserve">Is it related to chemical odour character? Or chemical substances? </w:t>
      </w:r>
    </w:p>
  </w:comment>
  <w:comment w:id="3" w:author="Autor" w:initials="A">
    <w:p w14:paraId="55012F05" w14:textId="77777777" w:rsidR="00705E6A" w:rsidRDefault="00705E6A" w:rsidP="00705E6A">
      <w:pPr>
        <w:pStyle w:val="Textocomentario"/>
        <w:jc w:val="left"/>
      </w:pPr>
      <w:r>
        <w:rPr>
          <w:rStyle w:val="Refdecomentario"/>
        </w:rPr>
        <w:annotationRef/>
      </w:r>
      <w:r>
        <w:t>It has been changed to chemical compounds.</w:t>
      </w:r>
    </w:p>
  </w:comment>
  <w:comment w:id="4" w:author="Autor" w:initials="A">
    <w:p w14:paraId="05B47212" w14:textId="15761A7F" w:rsidR="00622B71" w:rsidRDefault="00622B71" w:rsidP="00622B71">
      <w:pPr>
        <w:pStyle w:val="Textocomentario"/>
        <w:jc w:val="left"/>
      </w:pPr>
      <w:r>
        <w:rPr>
          <w:rStyle w:val="Refdecomentario"/>
        </w:rPr>
        <w:annotationRef/>
      </w:r>
      <w:r>
        <w:t xml:space="preserve">Every odorant is a chemical compounds. It has to be fixed across the whole text. </w:t>
      </w:r>
    </w:p>
  </w:comment>
  <w:comment w:id="5" w:author="Autor" w:initials="A">
    <w:p w14:paraId="45A8DCAC" w14:textId="77777777" w:rsidR="003C7222" w:rsidRDefault="003C7222" w:rsidP="003C7222">
      <w:pPr>
        <w:pStyle w:val="Textocomentario"/>
        <w:jc w:val="left"/>
      </w:pPr>
      <w:r>
        <w:rPr>
          <w:rStyle w:val="Refdecomentario"/>
        </w:rPr>
        <w:annotationRef/>
      </w:r>
      <w:r>
        <w:t>Changed</w:t>
      </w:r>
    </w:p>
  </w:comment>
  <w:comment w:id="9" w:author="Autor" w:initials="A">
    <w:p w14:paraId="6E68EA86" w14:textId="352F54B8" w:rsidR="00666EF0" w:rsidRDefault="00090C42" w:rsidP="00666EF0">
      <w:pPr>
        <w:pStyle w:val="Textocomentario"/>
        <w:jc w:val="left"/>
      </w:pPr>
      <w:r>
        <w:rPr>
          <w:rStyle w:val="Refdecomentario"/>
        </w:rPr>
        <w:annotationRef/>
      </w:r>
      <w:r w:rsidR="00666EF0">
        <w:t xml:space="preserve">Measured be sniffing smartwatch? Are these values method detection limits? </w:t>
      </w:r>
    </w:p>
  </w:comment>
  <w:comment w:id="10" w:author="Autor" w:initials="A">
    <w:p w14:paraId="46924681" w14:textId="77777777" w:rsidR="006C25B3" w:rsidRDefault="009702A6" w:rsidP="006C25B3">
      <w:pPr>
        <w:pStyle w:val="Textocomentario"/>
        <w:jc w:val="left"/>
      </w:pPr>
      <w:r>
        <w:rPr>
          <w:rStyle w:val="Refdecomentario"/>
        </w:rPr>
        <w:annotationRef/>
      </w:r>
      <w:r w:rsidR="006C25B3">
        <w:t>These values were the minimun achieved by the experimental procedure.</w:t>
      </w:r>
    </w:p>
  </w:comment>
  <w:comment w:id="11" w:author="Autor" w:initials="A">
    <w:p w14:paraId="73D82E8E" w14:textId="58E2DF2A" w:rsidR="00521768" w:rsidRDefault="00521768" w:rsidP="00521768">
      <w:pPr>
        <w:pStyle w:val="Textocomentario"/>
        <w:jc w:val="left"/>
      </w:pPr>
      <w:r>
        <w:rPr>
          <w:rStyle w:val="Refdecomentario"/>
        </w:rPr>
        <w:annotationRef/>
      </w:r>
      <w:r>
        <w:t xml:space="preserve">Values are needed here. </w:t>
      </w:r>
    </w:p>
  </w:comment>
  <w:comment w:id="12" w:author="Autor" w:initials="A">
    <w:p w14:paraId="1EB73775" w14:textId="77777777" w:rsidR="00A21548" w:rsidRDefault="00A21548" w:rsidP="00A21548">
      <w:pPr>
        <w:pStyle w:val="Textocomentario"/>
        <w:jc w:val="left"/>
      </w:pPr>
      <w:r>
        <w:rPr>
          <w:rStyle w:val="Refdecomentario"/>
        </w:rPr>
        <w:annotationRef/>
      </w:r>
      <w:r>
        <w:t>Values were mentioned in the previous paragraph. Now it is mentioned that are expalined above.</w:t>
      </w:r>
    </w:p>
  </w:comment>
  <w:comment w:id="14" w:author="Autor" w:initials="A">
    <w:p w14:paraId="7B9D57D7" w14:textId="554CB8C3" w:rsidR="00090C42" w:rsidRDefault="00090C42" w:rsidP="00090C42">
      <w:pPr>
        <w:pStyle w:val="Textocomentario"/>
        <w:jc w:val="left"/>
      </w:pPr>
      <w:r>
        <w:rPr>
          <w:rStyle w:val="Refdecomentario"/>
        </w:rPr>
        <w:annotationRef/>
      </w:r>
      <w:r>
        <w:t xml:space="preserve">What does it mean? </w:t>
      </w:r>
    </w:p>
  </w:comment>
  <w:comment w:id="15" w:author="Autor" w:initials="A">
    <w:p w14:paraId="5AF79043" w14:textId="77777777" w:rsidR="00461196" w:rsidRDefault="00461196" w:rsidP="00461196">
      <w:pPr>
        <w:pStyle w:val="Textocomentario"/>
        <w:jc w:val="left"/>
      </w:pPr>
      <w:r>
        <w:rPr>
          <w:rStyle w:val="Refdecomentario"/>
        </w:rPr>
        <w:annotationRef/>
      </w:r>
      <w:r>
        <w:t>It was intended to explain that the sensors measured the target gases concentrations.</w:t>
      </w:r>
    </w:p>
  </w:comment>
  <w:comment w:id="16" w:author="Autor" w:initials="A">
    <w:p w14:paraId="79783D45" w14:textId="2163A86D" w:rsidR="00521768" w:rsidRDefault="00521768" w:rsidP="00521768">
      <w:pPr>
        <w:pStyle w:val="Textocomentario"/>
        <w:jc w:val="left"/>
      </w:pPr>
      <w:r>
        <w:rPr>
          <w:rStyle w:val="Refdecomentario"/>
        </w:rPr>
        <w:annotationRef/>
      </w:r>
      <w:r>
        <w:t>For such repetitions the basic statistical analysis will be desirable.</w:t>
      </w:r>
    </w:p>
  </w:comment>
  <w:comment w:id="17" w:author="Autor" w:initials="A">
    <w:p w14:paraId="14B4935B" w14:textId="77777777" w:rsidR="00E23F51" w:rsidRDefault="00AF5296" w:rsidP="00E23F51">
      <w:pPr>
        <w:pStyle w:val="Textocomentario"/>
        <w:jc w:val="left"/>
      </w:pPr>
      <w:r>
        <w:rPr>
          <w:rStyle w:val="Refdecomentario"/>
        </w:rPr>
        <w:annotationRef/>
      </w:r>
      <w:r w:rsidR="00E23F51">
        <w:t>Now it is explained that statistical analisys was permorfed on the 10 repetitions made.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B12E991" w15:done="0"/>
  <w15:commentEx w15:paraId="2146B8F3" w15:paraIdParent="4B12E991" w15:done="0"/>
  <w15:commentEx w15:paraId="111A404D" w15:done="0"/>
  <w15:commentEx w15:paraId="55012F05" w15:paraIdParent="111A404D" w15:done="0"/>
  <w15:commentEx w15:paraId="05B47212" w15:done="0"/>
  <w15:commentEx w15:paraId="45A8DCAC" w15:paraIdParent="05B47212" w15:done="0"/>
  <w15:commentEx w15:paraId="6E68EA86" w15:done="0"/>
  <w15:commentEx w15:paraId="46924681" w15:paraIdParent="6E68EA86" w15:done="0"/>
  <w15:commentEx w15:paraId="73D82E8E" w15:done="0"/>
  <w15:commentEx w15:paraId="1EB73775" w15:paraIdParent="73D82E8E" w15:done="0"/>
  <w15:commentEx w15:paraId="7B9D57D7" w15:done="0"/>
  <w15:commentEx w15:paraId="5AF79043" w15:paraIdParent="7B9D57D7" w15:done="0"/>
  <w15:commentEx w15:paraId="79783D45" w15:done="0"/>
  <w15:commentEx w15:paraId="14B4935B" w15:paraIdParent="79783D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B12E991" w16cid:durableId="56B25058"/>
  <w16cid:commentId w16cid:paraId="2146B8F3" w16cid:durableId="69FEA5C8"/>
  <w16cid:commentId w16cid:paraId="111A404D" w16cid:durableId="48918CE1"/>
  <w16cid:commentId w16cid:paraId="55012F05" w16cid:durableId="150F26F4"/>
  <w16cid:commentId w16cid:paraId="05B47212" w16cid:durableId="33AEF7ED"/>
  <w16cid:commentId w16cid:paraId="45A8DCAC" w16cid:durableId="00E0DB2D"/>
  <w16cid:commentId w16cid:paraId="6E68EA86" w16cid:durableId="0362980F"/>
  <w16cid:commentId w16cid:paraId="46924681" w16cid:durableId="159CAB12"/>
  <w16cid:commentId w16cid:paraId="73D82E8E" w16cid:durableId="40A24BDE"/>
  <w16cid:commentId w16cid:paraId="1EB73775" w16cid:durableId="28A00BA8"/>
  <w16cid:commentId w16cid:paraId="7B9D57D7" w16cid:durableId="304DC94A"/>
  <w16cid:commentId w16cid:paraId="5AF79043" w16cid:durableId="24505BA8"/>
  <w16cid:commentId w16cid:paraId="79783D45" w16cid:durableId="4C221E02"/>
  <w16cid:commentId w16cid:paraId="14B4935B" w16cid:durableId="2C5757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92CED" w14:textId="77777777" w:rsidR="00E0066B" w:rsidRDefault="00E0066B" w:rsidP="004F5E36">
      <w:r>
        <w:separator/>
      </w:r>
    </w:p>
  </w:endnote>
  <w:endnote w:type="continuationSeparator" w:id="0">
    <w:p w14:paraId="2F095AF6" w14:textId="77777777" w:rsidR="00E0066B" w:rsidRDefault="00E0066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87D1E" w14:textId="77777777" w:rsidR="00E0066B" w:rsidRDefault="00E0066B" w:rsidP="004F5E36">
      <w:r>
        <w:separator/>
      </w:r>
    </w:p>
  </w:footnote>
  <w:footnote w:type="continuationSeparator" w:id="0">
    <w:p w14:paraId="778111F2" w14:textId="77777777" w:rsidR="00E0066B" w:rsidRDefault="00E0066B"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6011B62"/>
    <w:multiLevelType w:val="hybridMultilevel"/>
    <w:tmpl w:val="F3465F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24516395">
    <w:abstractNumId w:val="10"/>
  </w:num>
  <w:num w:numId="2" w16cid:durableId="1693460582">
    <w:abstractNumId w:val="8"/>
  </w:num>
  <w:num w:numId="3" w16cid:durableId="509494628">
    <w:abstractNumId w:val="3"/>
  </w:num>
  <w:num w:numId="4" w16cid:durableId="1188911628">
    <w:abstractNumId w:val="2"/>
  </w:num>
  <w:num w:numId="5" w16cid:durableId="1509785167">
    <w:abstractNumId w:val="1"/>
  </w:num>
  <w:num w:numId="6" w16cid:durableId="109083628">
    <w:abstractNumId w:val="0"/>
  </w:num>
  <w:num w:numId="7" w16cid:durableId="1700157459">
    <w:abstractNumId w:val="9"/>
  </w:num>
  <w:num w:numId="8" w16cid:durableId="562526356">
    <w:abstractNumId w:val="7"/>
  </w:num>
  <w:num w:numId="9" w16cid:durableId="183717702">
    <w:abstractNumId w:val="6"/>
  </w:num>
  <w:num w:numId="10" w16cid:durableId="1069696268">
    <w:abstractNumId w:val="5"/>
  </w:num>
  <w:num w:numId="11" w16cid:durableId="1514224657">
    <w:abstractNumId w:val="4"/>
  </w:num>
  <w:num w:numId="12" w16cid:durableId="38894699">
    <w:abstractNumId w:val="18"/>
  </w:num>
  <w:num w:numId="13" w16cid:durableId="736131637">
    <w:abstractNumId w:val="13"/>
  </w:num>
  <w:num w:numId="14" w16cid:durableId="352997145">
    <w:abstractNumId w:val="19"/>
  </w:num>
  <w:num w:numId="15" w16cid:durableId="137839748">
    <w:abstractNumId w:val="21"/>
  </w:num>
  <w:num w:numId="16" w16cid:durableId="1284338746">
    <w:abstractNumId w:val="20"/>
  </w:num>
  <w:num w:numId="17" w16cid:durableId="1331055509">
    <w:abstractNumId w:val="12"/>
  </w:num>
  <w:num w:numId="18" w16cid:durableId="221135817">
    <w:abstractNumId w:val="13"/>
    <w:lvlOverride w:ilvl="0">
      <w:startOverride w:val="1"/>
    </w:lvlOverride>
  </w:num>
  <w:num w:numId="19" w16cid:durableId="479854872">
    <w:abstractNumId w:val="17"/>
  </w:num>
  <w:num w:numId="20" w16cid:durableId="1942950572">
    <w:abstractNumId w:val="16"/>
  </w:num>
  <w:num w:numId="21" w16cid:durableId="463234532">
    <w:abstractNumId w:val="15"/>
  </w:num>
  <w:num w:numId="22" w16cid:durableId="1494024726">
    <w:abstractNumId w:val="14"/>
  </w:num>
  <w:num w:numId="23" w16cid:durableId="20009608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tKgFAGLlPFQtAAAA"/>
  </w:docVars>
  <w:rsids>
    <w:rsidRoot w:val="000E414A"/>
    <w:rsid w:val="000027C0"/>
    <w:rsid w:val="000052FB"/>
    <w:rsid w:val="00010CBA"/>
    <w:rsid w:val="000117CB"/>
    <w:rsid w:val="00017B51"/>
    <w:rsid w:val="0002393C"/>
    <w:rsid w:val="0002690B"/>
    <w:rsid w:val="00027F4C"/>
    <w:rsid w:val="0003148D"/>
    <w:rsid w:val="00031EEC"/>
    <w:rsid w:val="00035674"/>
    <w:rsid w:val="00035FD4"/>
    <w:rsid w:val="000367A3"/>
    <w:rsid w:val="0004033B"/>
    <w:rsid w:val="00044249"/>
    <w:rsid w:val="000442D9"/>
    <w:rsid w:val="000450E2"/>
    <w:rsid w:val="00045411"/>
    <w:rsid w:val="000468E5"/>
    <w:rsid w:val="00050E76"/>
    <w:rsid w:val="00051566"/>
    <w:rsid w:val="00053825"/>
    <w:rsid w:val="00056614"/>
    <w:rsid w:val="00057F0F"/>
    <w:rsid w:val="000618C2"/>
    <w:rsid w:val="00061906"/>
    <w:rsid w:val="00062A9A"/>
    <w:rsid w:val="00063913"/>
    <w:rsid w:val="00065058"/>
    <w:rsid w:val="0006636A"/>
    <w:rsid w:val="00070129"/>
    <w:rsid w:val="00070FD0"/>
    <w:rsid w:val="00072E81"/>
    <w:rsid w:val="0007417B"/>
    <w:rsid w:val="000743DD"/>
    <w:rsid w:val="000755E9"/>
    <w:rsid w:val="000759D6"/>
    <w:rsid w:val="00080CC4"/>
    <w:rsid w:val="00080F5B"/>
    <w:rsid w:val="000812A9"/>
    <w:rsid w:val="000838BE"/>
    <w:rsid w:val="00084791"/>
    <w:rsid w:val="00086C39"/>
    <w:rsid w:val="0008724D"/>
    <w:rsid w:val="00090C42"/>
    <w:rsid w:val="00095D5C"/>
    <w:rsid w:val="000A03B2"/>
    <w:rsid w:val="000A2C3E"/>
    <w:rsid w:val="000A3EA5"/>
    <w:rsid w:val="000A448E"/>
    <w:rsid w:val="000A6326"/>
    <w:rsid w:val="000A689B"/>
    <w:rsid w:val="000A6A21"/>
    <w:rsid w:val="000A6F66"/>
    <w:rsid w:val="000B2022"/>
    <w:rsid w:val="000B2D58"/>
    <w:rsid w:val="000B36C9"/>
    <w:rsid w:val="000B4497"/>
    <w:rsid w:val="000C0AB9"/>
    <w:rsid w:val="000D0268"/>
    <w:rsid w:val="000D19D7"/>
    <w:rsid w:val="000D34BE"/>
    <w:rsid w:val="000D3B0D"/>
    <w:rsid w:val="000D419B"/>
    <w:rsid w:val="000D56E3"/>
    <w:rsid w:val="000E00B9"/>
    <w:rsid w:val="000E0F49"/>
    <w:rsid w:val="000E102F"/>
    <w:rsid w:val="000E36F1"/>
    <w:rsid w:val="000E3A73"/>
    <w:rsid w:val="000E3AF1"/>
    <w:rsid w:val="000E3FBE"/>
    <w:rsid w:val="000E414A"/>
    <w:rsid w:val="000E66DC"/>
    <w:rsid w:val="000E6E82"/>
    <w:rsid w:val="000F000C"/>
    <w:rsid w:val="000F093C"/>
    <w:rsid w:val="000F1252"/>
    <w:rsid w:val="000F1E4F"/>
    <w:rsid w:val="000F293B"/>
    <w:rsid w:val="000F45E7"/>
    <w:rsid w:val="000F6875"/>
    <w:rsid w:val="000F787B"/>
    <w:rsid w:val="000F7C9C"/>
    <w:rsid w:val="00100EE3"/>
    <w:rsid w:val="00105B2C"/>
    <w:rsid w:val="00105B86"/>
    <w:rsid w:val="00107910"/>
    <w:rsid w:val="001100C8"/>
    <w:rsid w:val="00113501"/>
    <w:rsid w:val="001170F2"/>
    <w:rsid w:val="0012091F"/>
    <w:rsid w:val="00121141"/>
    <w:rsid w:val="00124AF7"/>
    <w:rsid w:val="00124EBD"/>
    <w:rsid w:val="001260C6"/>
    <w:rsid w:val="00126BC2"/>
    <w:rsid w:val="0013042F"/>
    <w:rsid w:val="001308B6"/>
    <w:rsid w:val="0013121F"/>
    <w:rsid w:val="00131FE6"/>
    <w:rsid w:val="0013263F"/>
    <w:rsid w:val="00133132"/>
    <w:rsid w:val="001331DF"/>
    <w:rsid w:val="00134DE4"/>
    <w:rsid w:val="00136168"/>
    <w:rsid w:val="0014034D"/>
    <w:rsid w:val="001410F8"/>
    <w:rsid w:val="00142C0A"/>
    <w:rsid w:val="00144D16"/>
    <w:rsid w:val="00150E59"/>
    <w:rsid w:val="00152D3E"/>
    <w:rsid w:val="00152DE3"/>
    <w:rsid w:val="00156091"/>
    <w:rsid w:val="00156D22"/>
    <w:rsid w:val="00156FA1"/>
    <w:rsid w:val="00163064"/>
    <w:rsid w:val="00164CF9"/>
    <w:rsid w:val="00164F41"/>
    <w:rsid w:val="001667A6"/>
    <w:rsid w:val="001679F7"/>
    <w:rsid w:val="00171D93"/>
    <w:rsid w:val="00172445"/>
    <w:rsid w:val="00174550"/>
    <w:rsid w:val="00174BEF"/>
    <w:rsid w:val="00176934"/>
    <w:rsid w:val="001777CC"/>
    <w:rsid w:val="00184818"/>
    <w:rsid w:val="00184AD6"/>
    <w:rsid w:val="0019066A"/>
    <w:rsid w:val="0019219F"/>
    <w:rsid w:val="001A0E07"/>
    <w:rsid w:val="001A28B6"/>
    <w:rsid w:val="001A4AF7"/>
    <w:rsid w:val="001B0349"/>
    <w:rsid w:val="001B0F01"/>
    <w:rsid w:val="001B1BD0"/>
    <w:rsid w:val="001B1E93"/>
    <w:rsid w:val="001B5B49"/>
    <w:rsid w:val="001B65C1"/>
    <w:rsid w:val="001C0C26"/>
    <w:rsid w:val="001C1E9C"/>
    <w:rsid w:val="001C36E9"/>
    <w:rsid w:val="001C3ACF"/>
    <w:rsid w:val="001C684B"/>
    <w:rsid w:val="001C7034"/>
    <w:rsid w:val="001C7814"/>
    <w:rsid w:val="001D0CFB"/>
    <w:rsid w:val="001D21AF"/>
    <w:rsid w:val="001D36CB"/>
    <w:rsid w:val="001D3A6C"/>
    <w:rsid w:val="001D5029"/>
    <w:rsid w:val="001D53FC"/>
    <w:rsid w:val="001D7315"/>
    <w:rsid w:val="001E297D"/>
    <w:rsid w:val="001E7029"/>
    <w:rsid w:val="001F42A5"/>
    <w:rsid w:val="001F7B9D"/>
    <w:rsid w:val="00200753"/>
    <w:rsid w:val="00201C93"/>
    <w:rsid w:val="002027C0"/>
    <w:rsid w:val="00205B8B"/>
    <w:rsid w:val="00211C60"/>
    <w:rsid w:val="00213318"/>
    <w:rsid w:val="002224B4"/>
    <w:rsid w:val="00223B99"/>
    <w:rsid w:val="00226471"/>
    <w:rsid w:val="00231AC1"/>
    <w:rsid w:val="00232B03"/>
    <w:rsid w:val="00232E35"/>
    <w:rsid w:val="00234C9C"/>
    <w:rsid w:val="00243095"/>
    <w:rsid w:val="002447EF"/>
    <w:rsid w:val="0024569E"/>
    <w:rsid w:val="00251550"/>
    <w:rsid w:val="002563FE"/>
    <w:rsid w:val="00263B05"/>
    <w:rsid w:val="0027221A"/>
    <w:rsid w:val="00273AD7"/>
    <w:rsid w:val="00275730"/>
    <w:rsid w:val="00275B61"/>
    <w:rsid w:val="00280FAF"/>
    <w:rsid w:val="002819D5"/>
    <w:rsid w:val="00282656"/>
    <w:rsid w:val="00282E85"/>
    <w:rsid w:val="00291FF4"/>
    <w:rsid w:val="002940E7"/>
    <w:rsid w:val="00294D0F"/>
    <w:rsid w:val="00296842"/>
    <w:rsid w:val="00296B83"/>
    <w:rsid w:val="00296DD9"/>
    <w:rsid w:val="002A20F9"/>
    <w:rsid w:val="002A34DE"/>
    <w:rsid w:val="002A4D5B"/>
    <w:rsid w:val="002A6EEB"/>
    <w:rsid w:val="002A70AD"/>
    <w:rsid w:val="002B22A1"/>
    <w:rsid w:val="002B4015"/>
    <w:rsid w:val="002B78CE"/>
    <w:rsid w:val="002C1F81"/>
    <w:rsid w:val="002C2FB6"/>
    <w:rsid w:val="002D49A5"/>
    <w:rsid w:val="002D4D98"/>
    <w:rsid w:val="002E31CF"/>
    <w:rsid w:val="002E3EA8"/>
    <w:rsid w:val="002E5FA7"/>
    <w:rsid w:val="002E6904"/>
    <w:rsid w:val="002E69FF"/>
    <w:rsid w:val="002F0A9D"/>
    <w:rsid w:val="002F3309"/>
    <w:rsid w:val="002F72B2"/>
    <w:rsid w:val="003008CE"/>
    <w:rsid w:val="003009B7"/>
    <w:rsid w:val="00300E56"/>
    <w:rsid w:val="003014A6"/>
    <w:rsid w:val="00302158"/>
    <w:rsid w:val="0030267C"/>
    <w:rsid w:val="003031B7"/>
    <w:rsid w:val="0030469C"/>
    <w:rsid w:val="003112D4"/>
    <w:rsid w:val="00312444"/>
    <w:rsid w:val="00312D12"/>
    <w:rsid w:val="00315E97"/>
    <w:rsid w:val="00321CA6"/>
    <w:rsid w:val="00323763"/>
    <w:rsid w:val="00323C5F"/>
    <w:rsid w:val="003273BE"/>
    <w:rsid w:val="0033148C"/>
    <w:rsid w:val="0033185E"/>
    <w:rsid w:val="00334C09"/>
    <w:rsid w:val="0033502A"/>
    <w:rsid w:val="00335C59"/>
    <w:rsid w:val="00335E45"/>
    <w:rsid w:val="00336147"/>
    <w:rsid w:val="00340029"/>
    <w:rsid w:val="003416BB"/>
    <w:rsid w:val="00344721"/>
    <w:rsid w:val="003447E1"/>
    <w:rsid w:val="00345883"/>
    <w:rsid w:val="00352930"/>
    <w:rsid w:val="00352B4B"/>
    <w:rsid w:val="003557E0"/>
    <w:rsid w:val="003561DC"/>
    <w:rsid w:val="00356F46"/>
    <w:rsid w:val="00360CCC"/>
    <w:rsid w:val="00362D5E"/>
    <w:rsid w:val="00366859"/>
    <w:rsid w:val="00367344"/>
    <w:rsid w:val="003723D4"/>
    <w:rsid w:val="00374474"/>
    <w:rsid w:val="00375DE3"/>
    <w:rsid w:val="0037642E"/>
    <w:rsid w:val="00381905"/>
    <w:rsid w:val="00382B56"/>
    <w:rsid w:val="00384CC8"/>
    <w:rsid w:val="003871FD"/>
    <w:rsid w:val="00393EB8"/>
    <w:rsid w:val="003A1E30"/>
    <w:rsid w:val="003A253F"/>
    <w:rsid w:val="003A2829"/>
    <w:rsid w:val="003A68B5"/>
    <w:rsid w:val="003A7D1C"/>
    <w:rsid w:val="003B06BF"/>
    <w:rsid w:val="003B15E7"/>
    <w:rsid w:val="003B1BAB"/>
    <w:rsid w:val="003B304B"/>
    <w:rsid w:val="003B3146"/>
    <w:rsid w:val="003B5BCA"/>
    <w:rsid w:val="003B621C"/>
    <w:rsid w:val="003B664B"/>
    <w:rsid w:val="003B6A81"/>
    <w:rsid w:val="003B728A"/>
    <w:rsid w:val="003B737D"/>
    <w:rsid w:val="003B7CCB"/>
    <w:rsid w:val="003C095E"/>
    <w:rsid w:val="003C2ECF"/>
    <w:rsid w:val="003C7222"/>
    <w:rsid w:val="003D4245"/>
    <w:rsid w:val="003D6EA4"/>
    <w:rsid w:val="003D6EEA"/>
    <w:rsid w:val="003E0579"/>
    <w:rsid w:val="003E084A"/>
    <w:rsid w:val="003E193F"/>
    <w:rsid w:val="003E211B"/>
    <w:rsid w:val="003E4FA5"/>
    <w:rsid w:val="003E7290"/>
    <w:rsid w:val="003E73DB"/>
    <w:rsid w:val="003F0047"/>
    <w:rsid w:val="003F015E"/>
    <w:rsid w:val="003F27A9"/>
    <w:rsid w:val="003F45C7"/>
    <w:rsid w:val="00400414"/>
    <w:rsid w:val="0040049C"/>
    <w:rsid w:val="00403247"/>
    <w:rsid w:val="004054A5"/>
    <w:rsid w:val="00411308"/>
    <w:rsid w:val="0041171E"/>
    <w:rsid w:val="004129EE"/>
    <w:rsid w:val="0041347B"/>
    <w:rsid w:val="0041446B"/>
    <w:rsid w:val="00415984"/>
    <w:rsid w:val="00416940"/>
    <w:rsid w:val="00416E52"/>
    <w:rsid w:val="004177C0"/>
    <w:rsid w:val="004230F7"/>
    <w:rsid w:val="004263A7"/>
    <w:rsid w:val="00426B88"/>
    <w:rsid w:val="0043057F"/>
    <w:rsid w:val="004349BB"/>
    <w:rsid w:val="00435ADD"/>
    <w:rsid w:val="00436A0C"/>
    <w:rsid w:val="00436B1E"/>
    <w:rsid w:val="004375B6"/>
    <w:rsid w:val="0044009D"/>
    <w:rsid w:val="0044071E"/>
    <w:rsid w:val="00440E13"/>
    <w:rsid w:val="004412EF"/>
    <w:rsid w:val="0044328A"/>
    <w:rsid w:val="0044329C"/>
    <w:rsid w:val="004442B2"/>
    <w:rsid w:val="00444448"/>
    <w:rsid w:val="00450633"/>
    <w:rsid w:val="0045145B"/>
    <w:rsid w:val="00453E24"/>
    <w:rsid w:val="00457456"/>
    <w:rsid w:val="004577FE"/>
    <w:rsid w:val="00457B9C"/>
    <w:rsid w:val="00461196"/>
    <w:rsid w:val="0046164A"/>
    <w:rsid w:val="004628D2"/>
    <w:rsid w:val="00462A2F"/>
    <w:rsid w:val="00462DCD"/>
    <w:rsid w:val="004648AD"/>
    <w:rsid w:val="00465AC3"/>
    <w:rsid w:val="00467056"/>
    <w:rsid w:val="0046775D"/>
    <w:rsid w:val="004701E2"/>
    <w:rsid w:val="004703A9"/>
    <w:rsid w:val="00473B57"/>
    <w:rsid w:val="004760DE"/>
    <w:rsid w:val="004763D7"/>
    <w:rsid w:val="00476778"/>
    <w:rsid w:val="00481F81"/>
    <w:rsid w:val="00482C3D"/>
    <w:rsid w:val="004831E8"/>
    <w:rsid w:val="00483CBC"/>
    <w:rsid w:val="00483FAE"/>
    <w:rsid w:val="00484D96"/>
    <w:rsid w:val="0048776A"/>
    <w:rsid w:val="004919AE"/>
    <w:rsid w:val="00491A15"/>
    <w:rsid w:val="00492743"/>
    <w:rsid w:val="00492767"/>
    <w:rsid w:val="00494219"/>
    <w:rsid w:val="00494F7B"/>
    <w:rsid w:val="004959BD"/>
    <w:rsid w:val="00495A07"/>
    <w:rsid w:val="00495C20"/>
    <w:rsid w:val="0049737D"/>
    <w:rsid w:val="004A004E"/>
    <w:rsid w:val="004A20DD"/>
    <w:rsid w:val="004A24CF"/>
    <w:rsid w:val="004A364E"/>
    <w:rsid w:val="004A609F"/>
    <w:rsid w:val="004A7FB8"/>
    <w:rsid w:val="004B0703"/>
    <w:rsid w:val="004B71ED"/>
    <w:rsid w:val="004C1B8B"/>
    <w:rsid w:val="004C23AE"/>
    <w:rsid w:val="004C2A9F"/>
    <w:rsid w:val="004C2D5A"/>
    <w:rsid w:val="004C3D1D"/>
    <w:rsid w:val="004C3D84"/>
    <w:rsid w:val="004C75A2"/>
    <w:rsid w:val="004C7913"/>
    <w:rsid w:val="004D0962"/>
    <w:rsid w:val="004D2871"/>
    <w:rsid w:val="004D29DC"/>
    <w:rsid w:val="004E074B"/>
    <w:rsid w:val="004E1096"/>
    <w:rsid w:val="004E1CB5"/>
    <w:rsid w:val="004E4DD6"/>
    <w:rsid w:val="004E59D4"/>
    <w:rsid w:val="004E5D77"/>
    <w:rsid w:val="004E6E98"/>
    <w:rsid w:val="004F2EF5"/>
    <w:rsid w:val="004F4544"/>
    <w:rsid w:val="004F5E36"/>
    <w:rsid w:val="004F75F9"/>
    <w:rsid w:val="004F7E0A"/>
    <w:rsid w:val="00502787"/>
    <w:rsid w:val="005030C5"/>
    <w:rsid w:val="005037BF"/>
    <w:rsid w:val="00504799"/>
    <w:rsid w:val="00507B47"/>
    <w:rsid w:val="00507BEF"/>
    <w:rsid w:val="00507CC9"/>
    <w:rsid w:val="005119A5"/>
    <w:rsid w:val="00513088"/>
    <w:rsid w:val="005149E1"/>
    <w:rsid w:val="0051560F"/>
    <w:rsid w:val="005159D8"/>
    <w:rsid w:val="0051636A"/>
    <w:rsid w:val="005173A6"/>
    <w:rsid w:val="00517C90"/>
    <w:rsid w:val="00521768"/>
    <w:rsid w:val="00521FEB"/>
    <w:rsid w:val="00525C54"/>
    <w:rsid w:val="00526C19"/>
    <w:rsid w:val="00527446"/>
    <w:rsid w:val="005278B7"/>
    <w:rsid w:val="00527E02"/>
    <w:rsid w:val="00531B0D"/>
    <w:rsid w:val="00532016"/>
    <w:rsid w:val="00532B3B"/>
    <w:rsid w:val="00533B22"/>
    <w:rsid w:val="0053433E"/>
    <w:rsid w:val="005343D3"/>
    <w:rsid w:val="005346C8"/>
    <w:rsid w:val="00535606"/>
    <w:rsid w:val="00535C6F"/>
    <w:rsid w:val="00535F05"/>
    <w:rsid w:val="005370D3"/>
    <w:rsid w:val="00543514"/>
    <w:rsid w:val="00543E7D"/>
    <w:rsid w:val="00544551"/>
    <w:rsid w:val="00546904"/>
    <w:rsid w:val="00547A68"/>
    <w:rsid w:val="0055090B"/>
    <w:rsid w:val="00550CB6"/>
    <w:rsid w:val="00551CCB"/>
    <w:rsid w:val="005531C9"/>
    <w:rsid w:val="00556E56"/>
    <w:rsid w:val="005600EB"/>
    <w:rsid w:val="00560750"/>
    <w:rsid w:val="005634A9"/>
    <w:rsid w:val="005674DB"/>
    <w:rsid w:val="00570A99"/>
    <w:rsid w:val="00570C43"/>
    <w:rsid w:val="0057214C"/>
    <w:rsid w:val="00572FDA"/>
    <w:rsid w:val="00574C9B"/>
    <w:rsid w:val="005770FA"/>
    <w:rsid w:val="00577BE8"/>
    <w:rsid w:val="005813B2"/>
    <w:rsid w:val="00581F0E"/>
    <w:rsid w:val="00583220"/>
    <w:rsid w:val="00583A91"/>
    <w:rsid w:val="00591554"/>
    <w:rsid w:val="00593721"/>
    <w:rsid w:val="005A038C"/>
    <w:rsid w:val="005A17B7"/>
    <w:rsid w:val="005A4BEB"/>
    <w:rsid w:val="005A5F71"/>
    <w:rsid w:val="005B2110"/>
    <w:rsid w:val="005B3BAC"/>
    <w:rsid w:val="005B61E6"/>
    <w:rsid w:val="005B7E84"/>
    <w:rsid w:val="005C1C6F"/>
    <w:rsid w:val="005C21D8"/>
    <w:rsid w:val="005C2EE5"/>
    <w:rsid w:val="005C77E1"/>
    <w:rsid w:val="005D0A40"/>
    <w:rsid w:val="005D382F"/>
    <w:rsid w:val="005D668A"/>
    <w:rsid w:val="005D6908"/>
    <w:rsid w:val="005D6A2F"/>
    <w:rsid w:val="005E0434"/>
    <w:rsid w:val="005E07BB"/>
    <w:rsid w:val="005E1A82"/>
    <w:rsid w:val="005E794C"/>
    <w:rsid w:val="005E7A00"/>
    <w:rsid w:val="005F0A28"/>
    <w:rsid w:val="005F0C28"/>
    <w:rsid w:val="005F0E5E"/>
    <w:rsid w:val="005F28EB"/>
    <w:rsid w:val="005F318E"/>
    <w:rsid w:val="005F5724"/>
    <w:rsid w:val="00600535"/>
    <w:rsid w:val="00602E8C"/>
    <w:rsid w:val="00610CD6"/>
    <w:rsid w:val="0061145D"/>
    <w:rsid w:val="00620DEE"/>
    <w:rsid w:val="00621F92"/>
    <w:rsid w:val="0062280A"/>
    <w:rsid w:val="00622B71"/>
    <w:rsid w:val="006233BD"/>
    <w:rsid w:val="00624C4B"/>
    <w:rsid w:val="00625639"/>
    <w:rsid w:val="00625EBA"/>
    <w:rsid w:val="00626F73"/>
    <w:rsid w:val="00627998"/>
    <w:rsid w:val="00630856"/>
    <w:rsid w:val="00630EF3"/>
    <w:rsid w:val="00631B33"/>
    <w:rsid w:val="00633F24"/>
    <w:rsid w:val="006353B5"/>
    <w:rsid w:val="00636CF3"/>
    <w:rsid w:val="0064184D"/>
    <w:rsid w:val="006422CC"/>
    <w:rsid w:val="00643E09"/>
    <w:rsid w:val="00646D1B"/>
    <w:rsid w:val="00647653"/>
    <w:rsid w:val="00650DE7"/>
    <w:rsid w:val="0065103F"/>
    <w:rsid w:val="00652A8E"/>
    <w:rsid w:val="00656467"/>
    <w:rsid w:val="00657D09"/>
    <w:rsid w:val="00660E3E"/>
    <w:rsid w:val="00662E74"/>
    <w:rsid w:val="00663010"/>
    <w:rsid w:val="00663591"/>
    <w:rsid w:val="00663647"/>
    <w:rsid w:val="00665812"/>
    <w:rsid w:val="00665DEA"/>
    <w:rsid w:val="00666EF0"/>
    <w:rsid w:val="00667698"/>
    <w:rsid w:val="00672480"/>
    <w:rsid w:val="006724B5"/>
    <w:rsid w:val="00680C23"/>
    <w:rsid w:val="0068254D"/>
    <w:rsid w:val="0068345C"/>
    <w:rsid w:val="0068475A"/>
    <w:rsid w:val="006847C7"/>
    <w:rsid w:val="00693766"/>
    <w:rsid w:val="006A18DF"/>
    <w:rsid w:val="006A3281"/>
    <w:rsid w:val="006B0970"/>
    <w:rsid w:val="006B097E"/>
    <w:rsid w:val="006B264B"/>
    <w:rsid w:val="006B2873"/>
    <w:rsid w:val="006B4888"/>
    <w:rsid w:val="006B4DB0"/>
    <w:rsid w:val="006B5269"/>
    <w:rsid w:val="006B71F0"/>
    <w:rsid w:val="006B7412"/>
    <w:rsid w:val="006C18CC"/>
    <w:rsid w:val="006C1CAC"/>
    <w:rsid w:val="006C25B3"/>
    <w:rsid w:val="006C2E45"/>
    <w:rsid w:val="006C359C"/>
    <w:rsid w:val="006C516E"/>
    <w:rsid w:val="006C5579"/>
    <w:rsid w:val="006C6994"/>
    <w:rsid w:val="006C7C66"/>
    <w:rsid w:val="006D0BAF"/>
    <w:rsid w:val="006D1431"/>
    <w:rsid w:val="006D4235"/>
    <w:rsid w:val="006D5063"/>
    <w:rsid w:val="006D57E6"/>
    <w:rsid w:val="006D6E8B"/>
    <w:rsid w:val="006E0DD9"/>
    <w:rsid w:val="006E30E9"/>
    <w:rsid w:val="006E737D"/>
    <w:rsid w:val="006F02AC"/>
    <w:rsid w:val="006F3E27"/>
    <w:rsid w:val="006F5A98"/>
    <w:rsid w:val="006F657B"/>
    <w:rsid w:val="006F6C58"/>
    <w:rsid w:val="00701165"/>
    <w:rsid w:val="0070489B"/>
    <w:rsid w:val="00705E6A"/>
    <w:rsid w:val="007117E6"/>
    <w:rsid w:val="00711C2D"/>
    <w:rsid w:val="00713973"/>
    <w:rsid w:val="0071652C"/>
    <w:rsid w:val="00720A24"/>
    <w:rsid w:val="00723846"/>
    <w:rsid w:val="00725E87"/>
    <w:rsid w:val="0072717B"/>
    <w:rsid w:val="00730670"/>
    <w:rsid w:val="00732386"/>
    <w:rsid w:val="00733670"/>
    <w:rsid w:val="0073514D"/>
    <w:rsid w:val="00737040"/>
    <w:rsid w:val="00737942"/>
    <w:rsid w:val="00741720"/>
    <w:rsid w:val="007447F3"/>
    <w:rsid w:val="00744941"/>
    <w:rsid w:val="0074608A"/>
    <w:rsid w:val="0075499F"/>
    <w:rsid w:val="00762351"/>
    <w:rsid w:val="00764227"/>
    <w:rsid w:val="007661C8"/>
    <w:rsid w:val="0077098D"/>
    <w:rsid w:val="0077279A"/>
    <w:rsid w:val="0077517C"/>
    <w:rsid w:val="0077739C"/>
    <w:rsid w:val="00777916"/>
    <w:rsid w:val="007865EE"/>
    <w:rsid w:val="0079081E"/>
    <w:rsid w:val="00791DB9"/>
    <w:rsid w:val="00792444"/>
    <w:rsid w:val="007931FA"/>
    <w:rsid w:val="00794DB3"/>
    <w:rsid w:val="00796DF1"/>
    <w:rsid w:val="007A052C"/>
    <w:rsid w:val="007A2E76"/>
    <w:rsid w:val="007A3255"/>
    <w:rsid w:val="007A32D6"/>
    <w:rsid w:val="007A4861"/>
    <w:rsid w:val="007A4FBA"/>
    <w:rsid w:val="007A54B8"/>
    <w:rsid w:val="007A5883"/>
    <w:rsid w:val="007A6CD9"/>
    <w:rsid w:val="007A7BBA"/>
    <w:rsid w:val="007B00A0"/>
    <w:rsid w:val="007B0C50"/>
    <w:rsid w:val="007B1F29"/>
    <w:rsid w:val="007B48F9"/>
    <w:rsid w:val="007B6056"/>
    <w:rsid w:val="007B6403"/>
    <w:rsid w:val="007B7E4F"/>
    <w:rsid w:val="007C1A43"/>
    <w:rsid w:val="007C1FDB"/>
    <w:rsid w:val="007D0817"/>
    <w:rsid w:val="007D219D"/>
    <w:rsid w:val="007D21E1"/>
    <w:rsid w:val="007D3983"/>
    <w:rsid w:val="007D411D"/>
    <w:rsid w:val="007D45DB"/>
    <w:rsid w:val="007E1137"/>
    <w:rsid w:val="007E4BD5"/>
    <w:rsid w:val="007E5260"/>
    <w:rsid w:val="007E5749"/>
    <w:rsid w:val="007F0BB6"/>
    <w:rsid w:val="007F679D"/>
    <w:rsid w:val="007F6B1D"/>
    <w:rsid w:val="007F76C3"/>
    <w:rsid w:val="007F77A3"/>
    <w:rsid w:val="0080013E"/>
    <w:rsid w:val="0080056B"/>
    <w:rsid w:val="008006F3"/>
    <w:rsid w:val="00800D3D"/>
    <w:rsid w:val="0080410E"/>
    <w:rsid w:val="00807A97"/>
    <w:rsid w:val="00810911"/>
    <w:rsid w:val="00811250"/>
    <w:rsid w:val="008117E6"/>
    <w:rsid w:val="00813288"/>
    <w:rsid w:val="00813BEA"/>
    <w:rsid w:val="008145BE"/>
    <w:rsid w:val="008154E0"/>
    <w:rsid w:val="008168FC"/>
    <w:rsid w:val="008204D5"/>
    <w:rsid w:val="00821496"/>
    <w:rsid w:val="008247A8"/>
    <w:rsid w:val="00825A59"/>
    <w:rsid w:val="00825A9B"/>
    <w:rsid w:val="00830996"/>
    <w:rsid w:val="00831D0F"/>
    <w:rsid w:val="0083280C"/>
    <w:rsid w:val="00833EA0"/>
    <w:rsid w:val="0083408E"/>
    <w:rsid w:val="008345F1"/>
    <w:rsid w:val="00835995"/>
    <w:rsid w:val="008400E7"/>
    <w:rsid w:val="008404E5"/>
    <w:rsid w:val="0084120A"/>
    <w:rsid w:val="008431F7"/>
    <w:rsid w:val="00850291"/>
    <w:rsid w:val="00853A1D"/>
    <w:rsid w:val="00854380"/>
    <w:rsid w:val="008551C5"/>
    <w:rsid w:val="00856336"/>
    <w:rsid w:val="00860F05"/>
    <w:rsid w:val="00865B07"/>
    <w:rsid w:val="00866086"/>
    <w:rsid w:val="008667EA"/>
    <w:rsid w:val="0087228B"/>
    <w:rsid w:val="0087569F"/>
    <w:rsid w:val="0087637F"/>
    <w:rsid w:val="00881C44"/>
    <w:rsid w:val="008843BE"/>
    <w:rsid w:val="00884EB5"/>
    <w:rsid w:val="00886379"/>
    <w:rsid w:val="00892AD5"/>
    <w:rsid w:val="008931AD"/>
    <w:rsid w:val="008947AA"/>
    <w:rsid w:val="00894BE1"/>
    <w:rsid w:val="00897CA8"/>
    <w:rsid w:val="008A1079"/>
    <w:rsid w:val="008A1227"/>
    <w:rsid w:val="008A1512"/>
    <w:rsid w:val="008A7E67"/>
    <w:rsid w:val="008B055F"/>
    <w:rsid w:val="008B1EAF"/>
    <w:rsid w:val="008B2504"/>
    <w:rsid w:val="008B2DD7"/>
    <w:rsid w:val="008B48A4"/>
    <w:rsid w:val="008B5D9C"/>
    <w:rsid w:val="008B6174"/>
    <w:rsid w:val="008C182C"/>
    <w:rsid w:val="008C24B7"/>
    <w:rsid w:val="008C5AC6"/>
    <w:rsid w:val="008D15D5"/>
    <w:rsid w:val="008D31B0"/>
    <w:rsid w:val="008D32B9"/>
    <w:rsid w:val="008D3B96"/>
    <w:rsid w:val="008D404E"/>
    <w:rsid w:val="008D433B"/>
    <w:rsid w:val="008D4A16"/>
    <w:rsid w:val="008D6EAA"/>
    <w:rsid w:val="008D7BB3"/>
    <w:rsid w:val="008E5123"/>
    <w:rsid w:val="008E566E"/>
    <w:rsid w:val="008E6BE4"/>
    <w:rsid w:val="008E7F13"/>
    <w:rsid w:val="008F0359"/>
    <w:rsid w:val="008F189C"/>
    <w:rsid w:val="008F2061"/>
    <w:rsid w:val="0090161A"/>
    <w:rsid w:val="00901EB6"/>
    <w:rsid w:val="0090454A"/>
    <w:rsid w:val="00904974"/>
    <w:rsid w:val="00904C62"/>
    <w:rsid w:val="009060E3"/>
    <w:rsid w:val="009071C1"/>
    <w:rsid w:val="009113AA"/>
    <w:rsid w:val="00922512"/>
    <w:rsid w:val="00922BA8"/>
    <w:rsid w:val="00924B58"/>
    <w:rsid w:val="00924DAC"/>
    <w:rsid w:val="00927058"/>
    <w:rsid w:val="00932B5E"/>
    <w:rsid w:val="009330E6"/>
    <w:rsid w:val="00933991"/>
    <w:rsid w:val="00935E30"/>
    <w:rsid w:val="009400F0"/>
    <w:rsid w:val="00940125"/>
    <w:rsid w:val="00942750"/>
    <w:rsid w:val="00944860"/>
    <w:rsid w:val="009450CE"/>
    <w:rsid w:val="00947179"/>
    <w:rsid w:val="009476D3"/>
    <w:rsid w:val="009506A7"/>
    <w:rsid w:val="0095164B"/>
    <w:rsid w:val="00951A47"/>
    <w:rsid w:val="00954090"/>
    <w:rsid w:val="00954A65"/>
    <w:rsid w:val="009573E7"/>
    <w:rsid w:val="00963E05"/>
    <w:rsid w:val="00964A45"/>
    <w:rsid w:val="00967843"/>
    <w:rsid w:val="00967D34"/>
    <w:rsid w:val="00967D54"/>
    <w:rsid w:val="009702A6"/>
    <w:rsid w:val="00970EC8"/>
    <w:rsid w:val="00971028"/>
    <w:rsid w:val="009826F2"/>
    <w:rsid w:val="009829FB"/>
    <w:rsid w:val="0098400B"/>
    <w:rsid w:val="009868F5"/>
    <w:rsid w:val="00987336"/>
    <w:rsid w:val="00993A6F"/>
    <w:rsid w:val="00993B84"/>
    <w:rsid w:val="00996483"/>
    <w:rsid w:val="00996B72"/>
    <w:rsid w:val="00996F5A"/>
    <w:rsid w:val="00997B9A"/>
    <w:rsid w:val="009A0872"/>
    <w:rsid w:val="009A1F7B"/>
    <w:rsid w:val="009A3C59"/>
    <w:rsid w:val="009A4366"/>
    <w:rsid w:val="009A56B3"/>
    <w:rsid w:val="009A6881"/>
    <w:rsid w:val="009B041A"/>
    <w:rsid w:val="009B1460"/>
    <w:rsid w:val="009B3AC3"/>
    <w:rsid w:val="009B5144"/>
    <w:rsid w:val="009B5EAF"/>
    <w:rsid w:val="009C0B9B"/>
    <w:rsid w:val="009C0DDA"/>
    <w:rsid w:val="009C37C3"/>
    <w:rsid w:val="009C6C61"/>
    <w:rsid w:val="009C7A34"/>
    <w:rsid w:val="009C7C86"/>
    <w:rsid w:val="009D089C"/>
    <w:rsid w:val="009D2FF7"/>
    <w:rsid w:val="009D303A"/>
    <w:rsid w:val="009D4864"/>
    <w:rsid w:val="009D5A75"/>
    <w:rsid w:val="009E13B3"/>
    <w:rsid w:val="009E2FCF"/>
    <w:rsid w:val="009E7884"/>
    <w:rsid w:val="009E788A"/>
    <w:rsid w:val="009F0BFC"/>
    <w:rsid w:val="009F0E08"/>
    <w:rsid w:val="009F1DCC"/>
    <w:rsid w:val="009F25E0"/>
    <w:rsid w:val="00A02104"/>
    <w:rsid w:val="00A02F26"/>
    <w:rsid w:val="00A04190"/>
    <w:rsid w:val="00A0563B"/>
    <w:rsid w:val="00A160BA"/>
    <w:rsid w:val="00A1763D"/>
    <w:rsid w:val="00A17CEC"/>
    <w:rsid w:val="00A21548"/>
    <w:rsid w:val="00A218C1"/>
    <w:rsid w:val="00A24DE0"/>
    <w:rsid w:val="00A25ADE"/>
    <w:rsid w:val="00A27929"/>
    <w:rsid w:val="00A27EF0"/>
    <w:rsid w:val="00A3341A"/>
    <w:rsid w:val="00A33CC9"/>
    <w:rsid w:val="00A344E0"/>
    <w:rsid w:val="00A35B3B"/>
    <w:rsid w:val="00A36780"/>
    <w:rsid w:val="00A41950"/>
    <w:rsid w:val="00A42361"/>
    <w:rsid w:val="00A44E9C"/>
    <w:rsid w:val="00A474D6"/>
    <w:rsid w:val="00A4784D"/>
    <w:rsid w:val="00A47994"/>
    <w:rsid w:val="00A50B20"/>
    <w:rsid w:val="00A51390"/>
    <w:rsid w:val="00A532C9"/>
    <w:rsid w:val="00A54090"/>
    <w:rsid w:val="00A551C1"/>
    <w:rsid w:val="00A577DD"/>
    <w:rsid w:val="00A60D13"/>
    <w:rsid w:val="00A625AB"/>
    <w:rsid w:val="00A63D32"/>
    <w:rsid w:val="00A67D08"/>
    <w:rsid w:val="00A7223D"/>
    <w:rsid w:val="00A72745"/>
    <w:rsid w:val="00A72752"/>
    <w:rsid w:val="00A74F3D"/>
    <w:rsid w:val="00A7546C"/>
    <w:rsid w:val="00A76EFC"/>
    <w:rsid w:val="00A809FD"/>
    <w:rsid w:val="00A87278"/>
    <w:rsid w:val="00A873EA"/>
    <w:rsid w:val="00A903D0"/>
    <w:rsid w:val="00A91010"/>
    <w:rsid w:val="00A91386"/>
    <w:rsid w:val="00A92793"/>
    <w:rsid w:val="00A927AA"/>
    <w:rsid w:val="00A94740"/>
    <w:rsid w:val="00A95431"/>
    <w:rsid w:val="00A955DB"/>
    <w:rsid w:val="00A97F29"/>
    <w:rsid w:val="00AA00EA"/>
    <w:rsid w:val="00AA0483"/>
    <w:rsid w:val="00AA1BD1"/>
    <w:rsid w:val="00AA1BF9"/>
    <w:rsid w:val="00AA272D"/>
    <w:rsid w:val="00AA2C29"/>
    <w:rsid w:val="00AA3FD4"/>
    <w:rsid w:val="00AA702E"/>
    <w:rsid w:val="00AA7937"/>
    <w:rsid w:val="00AB0657"/>
    <w:rsid w:val="00AB0964"/>
    <w:rsid w:val="00AB30EE"/>
    <w:rsid w:val="00AB5011"/>
    <w:rsid w:val="00AB5CD0"/>
    <w:rsid w:val="00AB64D9"/>
    <w:rsid w:val="00AB7936"/>
    <w:rsid w:val="00AC16BB"/>
    <w:rsid w:val="00AC367C"/>
    <w:rsid w:val="00AC4A0D"/>
    <w:rsid w:val="00AC4D4B"/>
    <w:rsid w:val="00AC7368"/>
    <w:rsid w:val="00AC7D7B"/>
    <w:rsid w:val="00AD16B9"/>
    <w:rsid w:val="00AD403B"/>
    <w:rsid w:val="00AE34F5"/>
    <w:rsid w:val="00AE377D"/>
    <w:rsid w:val="00AE3AB8"/>
    <w:rsid w:val="00AE40C6"/>
    <w:rsid w:val="00AF0EBA"/>
    <w:rsid w:val="00AF3427"/>
    <w:rsid w:val="00AF3F47"/>
    <w:rsid w:val="00AF5296"/>
    <w:rsid w:val="00AF68E2"/>
    <w:rsid w:val="00AF778F"/>
    <w:rsid w:val="00B007E2"/>
    <w:rsid w:val="00B02C8A"/>
    <w:rsid w:val="00B03B42"/>
    <w:rsid w:val="00B04812"/>
    <w:rsid w:val="00B064AC"/>
    <w:rsid w:val="00B11966"/>
    <w:rsid w:val="00B125C8"/>
    <w:rsid w:val="00B12AAB"/>
    <w:rsid w:val="00B17BAA"/>
    <w:rsid w:val="00B17FBD"/>
    <w:rsid w:val="00B22369"/>
    <w:rsid w:val="00B227F5"/>
    <w:rsid w:val="00B23949"/>
    <w:rsid w:val="00B23F15"/>
    <w:rsid w:val="00B24200"/>
    <w:rsid w:val="00B24280"/>
    <w:rsid w:val="00B2428C"/>
    <w:rsid w:val="00B25EF5"/>
    <w:rsid w:val="00B30197"/>
    <w:rsid w:val="00B31584"/>
    <w:rsid w:val="00B315A6"/>
    <w:rsid w:val="00B31813"/>
    <w:rsid w:val="00B318E3"/>
    <w:rsid w:val="00B33365"/>
    <w:rsid w:val="00B36460"/>
    <w:rsid w:val="00B37DB9"/>
    <w:rsid w:val="00B43125"/>
    <w:rsid w:val="00B431C4"/>
    <w:rsid w:val="00B44CA0"/>
    <w:rsid w:val="00B45534"/>
    <w:rsid w:val="00B45F15"/>
    <w:rsid w:val="00B47B9B"/>
    <w:rsid w:val="00B47E69"/>
    <w:rsid w:val="00B50551"/>
    <w:rsid w:val="00B5181F"/>
    <w:rsid w:val="00B51D32"/>
    <w:rsid w:val="00B5485E"/>
    <w:rsid w:val="00B57B36"/>
    <w:rsid w:val="00B57E6F"/>
    <w:rsid w:val="00B60448"/>
    <w:rsid w:val="00B6175E"/>
    <w:rsid w:val="00B624E5"/>
    <w:rsid w:val="00B6622F"/>
    <w:rsid w:val="00B72BD5"/>
    <w:rsid w:val="00B766FC"/>
    <w:rsid w:val="00B83AFB"/>
    <w:rsid w:val="00B83FB6"/>
    <w:rsid w:val="00B8485B"/>
    <w:rsid w:val="00B8686D"/>
    <w:rsid w:val="00B87816"/>
    <w:rsid w:val="00B87F5F"/>
    <w:rsid w:val="00B93C2F"/>
    <w:rsid w:val="00B93F69"/>
    <w:rsid w:val="00B941B6"/>
    <w:rsid w:val="00B9524D"/>
    <w:rsid w:val="00B95D05"/>
    <w:rsid w:val="00B96D07"/>
    <w:rsid w:val="00B97260"/>
    <w:rsid w:val="00B97736"/>
    <w:rsid w:val="00BA0FD9"/>
    <w:rsid w:val="00BB15E5"/>
    <w:rsid w:val="00BB1DDC"/>
    <w:rsid w:val="00BB3600"/>
    <w:rsid w:val="00BB40C8"/>
    <w:rsid w:val="00BB4863"/>
    <w:rsid w:val="00BC211F"/>
    <w:rsid w:val="00BC30C9"/>
    <w:rsid w:val="00BC4E56"/>
    <w:rsid w:val="00BC5F9C"/>
    <w:rsid w:val="00BC6C4C"/>
    <w:rsid w:val="00BD077D"/>
    <w:rsid w:val="00BD3540"/>
    <w:rsid w:val="00BD3F48"/>
    <w:rsid w:val="00BE3E58"/>
    <w:rsid w:val="00BE5AC3"/>
    <w:rsid w:val="00BE672C"/>
    <w:rsid w:val="00BE6A60"/>
    <w:rsid w:val="00BE77AE"/>
    <w:rsid w:val="00BF03B5"/>
    <w:rsid w:val="00BF086A"/>
    <w:rsid w:val="00BF4646"/>
    <w:rsid w:val="00BF5138"/>
    <w:rsid w:val="00C01616"/>
    <w:rsid w:val="00C0162B"/>
    <w:rsid w:val="00C068ED"/>
    <w:rsid w:val="00C10117"/>
    <w:rsid w:val="00C13390"/>
    <w:rsid w:val="00C14CF3"/>
    <w:rsid w:val="00C15FF4"/>
    <w:rsid w:val="00C20935"/>
    <w:rsid w:val="00C210B1"/>
    <w:rsid w:val="00C22E0C"/>
    <w:rsid w:val="00C25233"/>
    <w:rsid w:val="00C26098"/>
    <w:rsid w:val="00C26431"/>
    <w:rsid w:val="00C26CAB"/>
    <w:rsid w:val="00C27349"/>
    <w:rsid w:val="00C32A87"/>
    <w:rsid w:val="00C3305B"/>
    <w:rsid w:val="00C33D59"/>
    <w:rsid w:val="00C345B1"/>
    <w:rsid w:val="00C34EB5"/>
    <w:rsid w:val="00C37178"/>
    <w:rsid w:val="00C40142"/>
    <w:rsid w:val="00C4131E"/>
    <w:rsid w:val="00C5009E"/>
    <w:rsid w:val="00C5119A"/>
    <w:rsid w:val="00C52C3C"/>
    <w:rsid w:val="00C54319"/>
    <w:rsid w:val="00C5435C"/>
    <w:rsid w:val="00C5463F"/>
    <w:rsid w:val="00C57182"/>
    <w:rsid w:val="00C57863"/>
    <w:rsid w:val="00C6409D"/>
    <w:rsid w:val="00C640AF"/>
    <w:rsid w:val="00C643D3"/>
    <w:rsid w:val="00C655FD"/>
    <w:rsid w:val="00C74AB7"/>
    <w:rsid w:val="00C75407"/>
    <w:rsid w:val="00C7639B"/>
    <w:rsid w:val="00C82248"/>
    <w:rsid w:val="00C870A8"/>
    <w:rsid w:val="00C87DC6"/>
    <w:rsid w:val="00C91163"/>
    <w:rsid w:val="00C919DB"/>
    <w:rsid w:val="00C9292A"/>
    <w:rsid w:val="00C92ADA"/>
    <w:rsid w:val="00C94434"/>
    <w:rsid w:val="00C94FD9"/>
    <w:rsid w:val="00CA050B"/>
    <w:rsid w:val="00CA0D75"/>
    <w:rsid w:val="00CA1C95"/>
    <w:rsid w:val="00CA5788"/>
    <w:rsid w:val="00CA5A9C"/>
    <w:rsid w:val="00CB2D4D"/>
    <w:rsid w:val="00CB5160"/>
    <w:rsid w:val="00CB66A0"/>
    <w:rsid w:val="00CC1669"/>
    <w:rsid w:val="00CC30D1"/>
    <w:rsid w:val="00CC440F"/>
    <w:rsid w:val="00CC4B50"/>
    <w:rsid w:val="00CC4C20"/>
    <w:rsid w:val="00CC4ED5"/>
    <w:rsid w:val="00CC6A21"/>
    <w:rsid w:val="00CC6B2A"/>
    <w:rsid w:val="00CD0B88"/>
    <w:rsid w:val="00CD26B1"/>
    <w:rsid w:val="00CD2E06"/>
    <w:rsid w:val="00CD3517"/>
    <w:rsid w:val="00CD3A26"/>
    <w:rsid w:val="00CD5FE2"/>
    <w:rsid w:val="00CE0770"/>
    <w:rsid w:val="00CE0C82"/>
    <w:rsid w:val="00CE49EC"/>
    <w:rsid w:val="00CE561C"/>
    <w:rsid w:val="00CE7C68"/>
    <w:rsid w:val="00CF022F"/>
    <w:rsid w:val="00CF1CBA"/>
    <w:rsid w:val="00CF5323"/>
    <w:rsid w:val="00CF58B5"/>
    <w:rsid w:val="00CF6D45"/>
    <w:rsid w:val="00CF7208"/>
    <w:rsid w:val="00D001B9"/>
    <w:rsid w:val="00D00B09"/>
    <w:rsid w:val="00D00CED"/>
    <w:rsid w:val="00D02B4C"/>
    <w:rsid w:val="00D02D8E"/>
    <w:rsid w:val="00D040C4"/>
    <w:rsid w:val="00D04BA1"/>
    <w:rsid w:val="00D052DB"/>
    <w:rsid w:val="00D06F48"/>
    <w:rsid w:val="00D11C5A"/>
    <w:rsid w:val="00D127F3"/>
    <w:rsid w:val="00D14D8A"/>
    <w:rsid w:val="00D14E22"/>
    <w:rsid w:val="00D15688"/>
    <w:rsid w:val="00D163C4"/>
    <w:rsid w:val="00D165EA"/>
    <w:rsid w:val="00D208EE"/>
    <w:rsid w:val="00D20A9B"/>
    <w:rsid w:val="00D20AD1"/>
    <w:rsid w:val="00D20D24"/>
    <w:rsid w:val="00D22A54"/>
    <w:rsid w:val="00D249ED"/>
    <w:rsid w:val="00D26F4C"/>
    <w:rsid w:val="00D277EB"/>
    <w:rsid w:val="00D31910"/>
    <w:rsid w:val="00D33A58"/>
    <w:rsid w:val="00D33ACF"/>
    <w:rsid w:val="00D344DC"/>
    <w:rsid w:val="00D356CB"/>
    <w:rsid w:val="00D35F6B"/>
    <w:rsid w:val="00D371F2"/>
    <w:rsid w:val="00D373FA"/>
    <w:rsid w:val="00D425E8"/>
    <w:rsid w:val="00D44A5A"/>
    <w:rsid w:val="00D4593D"/>
    <w:rsid w:val="00D46B7E"/>
    <w:rsid w:val="00D51708"/>
    <w:rsid w:val="00D52AC8"/>
    <w:rsid w:val="00D55BB1"/>
    <w:rsid w:val="00D5712C"/>
    <w:rsid w:val="00D5747F"/>
    <w:rsid w:val="00D57C84"/>
    <w:rsid w:val="00D6057D"/>
    <w:rsid w:val="00D62057"/>
    <w:rsid w:val="00D66165"/>
    <w:rsid w:val="00D71640"/>
    <w:rsid w:val="00D71DFE"/>
    <w:rsid w:val="00D73FF4"/>
    <w:rsid w:val="00D75101"/>
    <w:rsid w:val="00D76CBA"/>
    <w:rsid w:val="00D836C5"/>
    <w:rsid w:val="00D84576"/>
    <w:rsid w:val="00D868B4"/>
    <w:rsid w:val="00D87104"/>
    <w:rsid w:val="00D8785C"/>
    <w:rsid w:val="00D92186"/>
    <w:rsid w:val="00D94B2E"/>
    <w:rsid w:val="00DA1399"/>
    <w:rsid w:val="00DA14A1"/>
    <w:rsid w:val="00DA17F3"/>
    <w:rsid w:val="00DA24C6"/>
    <w:rsid w:val="00DA3378"/>
    <w:rsid w:val="00DA4B6D"/>
    <w:rsid w:val="00DA4D7B"/>
    <w:rsid w:val="00DB7933"/>
    <w:rsid w:val="00DB7B6B"/>
    <w:rsid w:val="00DC395A"/>
    <w:rsid w:val="00DC58CE"/>
    <w:rsid w:val="00DC64F2"/>
    <w:rsid w:val="00DC7F9D"/>
    <w:rsid w:val="00DD271C"/>
    <w:rsid w:val="00DD29FA"/>
    <w:rsid w:val="00DD7775"/>
    <w:rsid w:val="00DE264A"/>
    <w:rsid w:val="00DE676D"/>
    <w:rsid w:val="00DE6E0F"/>
    <w:rsid w:val="00DF0E0B"/>
    <w:rsid w:val="00DF5072"/>
    <w:rsid w:val="00E0066B"/>
    <w:rsid w:val="00E0171C"/>
    <w:rsid w:val="00E02D18"/>
    <w:rsid w:val="00E041E7"/>
    <w:rsid w:val="00E056B1"/>
    <w:rsid w:val="00E10024"/>
    <w:rsid w:val="00E1735F"/>
    <w:rsid w:val="00E20064"/>
    <w:rsid w:val="00E203B7"/>
    <w:rsid w:val="00E204D9"/>
    <w:rsid w:val="00E230AD"/>
    <w:rsid w:val="00E23CA1"/>
    <w:rsid w:val="00E23F51"/>
    <w:rsid w:val="00E2432D"/>
    <w:rsid w:val="00E2799D"/>
    <w:rsid w:val="00E409A8"/>
    <w:rsid w:val="00E424E5"/>
    <w:rsid w:val="00E4349A"/>
    <w:rsid w:val="00E4606D"/>
    <w:rsid w:val="00E46937"/>
    <w:rsid w:val="00E50636"/>
    <w:rsid w:val="00E50C12"/>
    <w:rsid w:val="00E51600"/>
    <w:rsid w:val="00E5210E"/>
    <w:rsid w:val="00E5658A"/>
    <w:rsid w:val="00E57028"/>
    <w:rsid w:val="00E57F3D"/>
    <w:rsid w:val="00E630EF"/>
    <w:rsid w:val="00E65B91"/>
    <w:rsid w:val="00E66615"/>
    <w:rsid w:val="00E66698"/>
    <w:rsid w:val="00E71316"/>
    <w:rsid w:val="00E7209D"/>
    <w:rsid w:val="00E72EAD"/>
    <w:rsid w:val="00E758FC"/>
    <w:rsid w:val="00E77223"/>
    <w:rsid w:val="00E800BD"/>
    <w:rsid w:val="00E8528B"/>
    <w:rsid w:val="00E85B94"/>
    <w:rsid w:val="00E91FF0"/>
    <w:rsid w:val="00E93FAD"/>
    <w:rsid w:val="00E978D0"/>
    <w:rsid w:val="00EA0CF2"/>
    <w:rsid w:val="00EA1B97"/>
    <w:rsid w:val="00EA37F5"/>
    <w:rsid w:val="00EA392E"/>
    <w:rsid w:val="00EA4613"/>
    <w:rsid w:val="00EA47F7"/>
    <w:rsid w:val="00EA50C0"/>
    <w:rsid w:val="00EA7F91"/>
    <w:rsid w:val="00EB07A7"/>
    <w:rsid w:val="00EB1523"/>
    <w:rsid w:val="00EB357C"/>
    <w:rsid w:val="00EB4B48"/>
    <w:rsid w:val="00EB4D92"/>
    <w:rsid w:val="00EB79B0"/>
    <w:rsid w:val="00EC0E49"/>
    <w:rsid w:val="00EC101F"/>
    <w:rsid w:val="00EC17DC"/>
    <w:rsid w:val="00EC1D9F"/>
    <w:rsid w:val="00EC2091"/>
    <w:rsid w:val="00EC6081"/>
    <w:rsid w:val="00EC6515"/>
    <w:rsid w:val="00EC7839"/>
    <w:rsid w:val="00ED0AC0"/>
    <w:rsid w:val="00ED2259"/>
    <w:rsid w:val="00ED513A"/>
    <w:rsid w:val="00ED5F6A"/>
    <w:rsid w:val="00ED7D7A"/>
    <w:rsid w:val="00EE0131"/>
    <w:rsid w:val="00EE06F1"/>
    <w:rsid w:val="00EE0FEE"/>
    <w:rsid w:val="00EE17B0"/>
    <w:rsid w:val="00EE2264"/>
    <w:rsid w:val="00EE25D3"/>
    <w:rsid w:val="00EE2FF0"/>
    <w:rsid w:val="00EE51E6"/>
    <w:rsid w:val="00EE663D"/>
    <w:rsid w:val="00EF06D9"/>
    <w:rsid w:val="00EF1383"/>
    <w:rsid w:val="00EF2844"/>
    <w:rsid w:val="00EF3E0D"/>
    <w:rsid w:val="00EF7CA4"/>
    <w:rsid w:val="00F012DF"/>
    <w:rsid w:val="00F01BFD"/>
    <w:rsid w:val="00F031BD"/>
    <w:rsid w:val="00F0711D"/>
    <w:rsid w:val="00F11D28"/>
    <w:rsid w:val="00F14DD3"/>
    <w:rsid w:val="00F17301"/>
    <w:rsid w:val="00F17A1A"/>
    <w:rsid w:val="00F205D2"/>
    <w:rsid w:val="00F240CB"/>
    <w:rsid w:val="00F2606B"/>
    <w:rsid w:val="00F27855"/>
    <w:rsid w:val="00F30C64"/>
    <w:rsid w:val="00F31CF3"/>
    <w:rsid w:val="00F32BA2"/>
    <w:rsid w:val="00F32CDB"/>
    <w:rsid w:val="00F351F5"/>
    <w:rsid w:val="00F3793A"/>
    <w:rsid w:val="00F37C2F"/>
    <w:rsid w:val="00F42839"/>
    <w:rsid w:val="00F43263"/>
    <w:rsid w:val="00F519AB"/>
    <w:rsid w:val="00F52F60"/>
    <w:rsid w:val="00F53010"/>
    <w:rsid w:val="00F54D90"/>
    <w:rsid w:val="00F565FE"/>
    <w:rsid w:val="00F6055C"/>
    <w:rsid w:val="00F629CC"/>
    <w:rsid w:val="00F63A70"/>
    <w:rsid w:val="00F63D8C"/>
    <w:rsid w:val="00F6465B"/>
    <w:rsid w:val="00F646D6"/>
    <w:rsid w:val="00F659E5"/>
    <w:rsid w:val="00F66D08"/>
    <w:rsid w:val="00F732E1"/>
    <w:rsid w:val="00F73905"/>
    <w:rsid w:val="00F7534E"/>
    <w:rsid w:val="00F76107"/>
    <w:rsid w:val="00F81107"/>
    <w:rsid w:val="00F82D41"/>
    <w:rsid w:val="00F87B27"/>
    <w:rsid w:val="00F90E59"/>
    <w:rsid w:val="00F91108"/>
    <w:rsid w:val="00F9457D"/>
    <w:rsid w:val="00F96DED"/>
    <w:rsid w:val="00FA0BD4"/>
    <w:rsid w:val="00FA0D6B"/>
    <w:rsid w:val="00FA1802"/>
    <w:rsid w:val="00FA1CF1"/>
    <w:rsid w:val="00FA21D0"/>
    <w:rsid w:val="00FA2954"/>
    <w:rsid w:val="00FA351F"/>
    <w:rsid w:val="00FA5F5F"/>
    <w:rsid w:val="00FA626A"/>
    <w:rsid w:val="00FA66CD"/>
    <w:rsid w:val="00FA67D0"/>
    <w:rsid w:val="00FA6DF9"/>
    <w:rsid w:val="00FA6EF4"/>
    <w:rsid w:val="00FB1A6E"/>
    <w:rsid w:val="00FB2F2D"/>
    <w:rsid w:val="00FB307B"/>
    <w:rsid w:val="00FB730C"/>
    <w:rsid w:val="00FB7A47"/>
    <w:rsid w:val="00FB7B4B"/>
    <w:rsid w:val="00FC124F"/>
    <w:rsid w:val="00FC21EB"/>
    <w:rsid w:val="00FC2695"/>
    <w:rsid w:val="00FC3E03"/>
    <w:rsid w:val="00FC3FC1"/>
    <w:rsid w:val="00FC64BD"/>
    <w:rsid w:val="00FC7A43"/>
    <w:rsid w:val="00FD33B7"/>
    <w:rsid w:val="00FD4553"/>
    <w:rsid w:val="00FD66BD"/>
    <w:rsid w:val="00FE0974"/>
    <w:rsid w:val="00FE6466"/>
    <w:rsid w:val="00FE70E2"/>
    <w:rsid w:val="00FF382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styleId="Textodelmarcadordeposicin">
    <w:name w:val="Placeholder Text"/>
    <w:basedOn w:val="Fuentedeprrafopredeter"/>
    <w:uiPriority w:val="99"/>
    <w:semiHidden/>
    <w:rsid w:val="006D4235"/>
    <w:rPr>
      <w:color w:val="666666"/>
    </w:rPr>
  </w:style>
  <w:style w:type="paragraph" w:styleId="Revisin">
    <w:name w:val="Revision"/>
    <w:hidden/>
    <w:uiPriority w:val="99"/>
    <w:semiHidden/>
    <w:rsid w:val="00090C42"/>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86507">
      <w:bodyDiv w:val="1"/>
      <w:marLeft w:val="0"/>
      <w:marRight w:val="0"/>
      <w:marTop w:val="0"/>
      <w:marBottom w:val="0"/>
      <w:divBdr>
        <w:top w:val="none" w:sz="0" w:space="0" w:color="auto"/>
        <w:left w:val="none" w:sz="0" w:space="0" w:color="auto"/>
        <w:bottom w:val="none" w:sz="0" w:space="0" w:color="auto"/>
        <w:right w:val="none" w:sz="0" w:space="0" w:color="auto"/>
      </w:divBdr>
    </w:div>
    <w:div w:id="357969648">
      <w:bodyDiv w:val="1"/>
      <w:marLeft w:val="0"/>
      <w:marRight w:val="0"/>
      <w:marTop w:val="0"/>
      <w:marBottom w:val="0"/>
      <w:divBdr>
        <w:top w:val="none" w:sz="0" w:space="0" w:color="auto"/>
        <w:left w:val="none" w:sz="0" w:space="0" w:color="auto"/>
        <w:bottom w:val="none" w:sz="0" w:space="0" w:color="auto"/>
        <w:right w:val="none" w:sz="0" w:space="0" w:color="auto"/>
      </w:divBdr>
    </w:div>
    <w:div w:id="362676684">
      <w:bodyDiv w:val="1"/>
      <w:marLeft w:val="0"/>
      <w:marRight w:val="0"/>
      <w:marTop w:val="0"/>
      <w:marBottom w:val="0"/>
      <w:divBdr>
        <w:top w:val="none" w:sz="0" w:space="0" w:color="auto"/>
        <w:left w:val="none" w:sz="0" w:space="0" w:color="auto"/>
        <w:bottom w:val="none" w:sz="0" w:space="0" w:color="auto"/>
        <w:right w:val="none" w:sz="0" w:space="0" w:color="auto"/>
      </w:divBdr>
    </w:div>
    <w:div w:id="474030210">
      <w:bodyDiv w:val="1"/>
      <w:marLeft w:val="0"/>
      <w:marRight w:val="0"/>
      <w:marTop w:val="0"/>
      <w:marBottom w:val="0"/>
      <w:divBdr>
        <w:top w:val="none" w:sz="0" w:space="0" w:color="auto"/>
        <w:left w:val="none" w:sz="0" w:space="0" w:color="auto"/>
        <w:bottom w:val="none" w:sz="0" w:space="0" w:color="auto"/>
        <w:right w:val="none" w:sz="0" w:space="0" w:color="auto"/>
      </w:divBdr>
    </w:div>
    <w:div w:id="506285881">
      <w:bodyDiv w:val="1"/>
      <w:marLeft w:val="0"/>
      <w:marRight w:val="0"/>
      <w:marTop w:val="0"/>
      <w:marBottom w:val="0"/>
      <w:divBdr>
        <w:top w:val="none" w:sz="0" w:space="0" w:color="auto"/>
        <w:left w:val="none" w:sz="0" w:space="0" w:color="auto"/>
        <w:bottom w:val="none" w:sz="0" w:space="0" w:color="auto"/>
        <w:right w:val="none" w:sz="0" w:space="0" w:color="auto"/>
      </w:divBdr>
    </w:div>
    <w:div w:id="605576242">
      <w:bodyDiv w:val="1"/>
      <w:marLeft w:val="0"/>
      <w:marRight w:val="0"/>
      <w:marTop w:val="0"/>
      <w:marBottom w:val="0"/>
      <w:divBdr>
        <w:top w:val="none" w:sz="0" w:space="0" w:color="auto"/>
        <w:left w:val="none" w:sz="0" w:space="0" w:color="auto"/>
        <w:bottom w:val="none" w:sz="0" w:space="0" w:color="auto"/>
        <w:right w:val="none" w:sz="0" w:space="0" w:color="auto"/>
      </w:divBdr>
    </w:div>
    <w:div w:id="660812879">
      <w:bodyDiv w:val="1"/>
      <w:marLeft w:val="0"/>
      <w:marRight w:val="0"/>
      <w:marTop w:val="0"/>
      <w:marBottom w:val="0"/>
      <w:divBdr>
        <w:top w:val="none" w:sz="0" w:space="0" w:color="auto"/>
        <w:left w:val="none" w:sz="0" w:space="0" w:color="auto"/>
        <w:bottom w:val="none" w:sz="0" w:space="0" w:color="auto"/>
        <w:right w:val="none" w:sz="0" w:space="0" w:color="auto"/>
      </w:divBdr>
    </w:div>
    <w:div w:id="661277746">
      <w:bodyDiv w:val="1"/>
      <w:marLeft w:val="0"/>
      <w:marRight w:val="0"/>
      <w:marTop w:val="0"/>
      <w:marBottom w:val="0"/>
      <w:divBdr>
        <w:top w:val="none" w:sz="0" w:space="0" w:color="auto"/>
        <w:left w:val="none" w:sz="0" w:space="0" w:color="auto"/>
        <w:bottom w:val="none" w:sz="0" w:space="0" w:color="auto"/>
        <w:right w:val="none" w:sz="0" w:space="0" w:color="auto"/>
      </w:divBdr>
      <w:divsChild>
        <w:div w:id="1035084858">
          <w:marLeft w:val="480"/>
          <w:marRight w:val="0"/>
          <w:marTop w:val="0"/>
          <w:marBottom w:val="0"/>
          <w:divBdr>
            <w:top w:val="none" w:sz="0" w:space="0" w:color="auto"/>
            <w:left w:val="none" w:sz="0" w:space="0" w:color="auto"/>
            <w:bottom w:val="none" w:sz="0" w:space="0" w:color="auto"/>
            <w:right w:val="none" w:sz="0" w:space="0" w:color="auto"/>
          </w:divBdr>
        </w:div>
        <w:div w:id="557011386">
          <w:marLeft w:val="480"/>
          <w:marRight w:val="0"/>
          <w:marTop w:val="0"/>
          <w:marBottom w:val="0"/>
          <w:divBdr>
            <w:top w:val="none" w:sz="0" w:space="0" w:color="auto"/>
            <w:left w:val="none" w:sz="0" w:space="0" w:color="auto"/>
            <w:bottom w:val="none" w:sz="0" w:space="0" w:color="auto"/>
            <w:right w:val="none" w:sz="0" w:space="0" w:color="auto"/>
          </w:divBdr>
        </w:div>
        <w:div w:id="1549344069">
          <w:marLeft w:val="480"/>
          <w:marRight w:val="0"/>
          <w:marTop w:val="0"/>
          <w:marBottom w:val="0"/>
          <w:divBdr>
            <w:top w:val="none" w:sz="0" w:space="0" w:color="auto"/>
            <w:left w:val="none" w:sz="0" w:space="0" w:color="auto"/>
            <w:bottom w:val="none" w:sz="0" w:space="0" w:color="auto"/>
            <w:right w:val="none" w:sz="0" w:space="0" w:color="auto"/>
          </w:divBdr>
        </w:div>
        <w:div w:id="189228641">
          <w:marLeft w:val="480"/>
          <w:marRight w:val="0"/>
          <w:marTop w:val="0"/>
          <w:marBottom w:val="0"/>
          <w:divBdr>
            <w:top w:val="none" w:sz="0" w:space="0" w:color="auto"/>
            <w:left w:val="none" w:sz="0" w:space="0" w:color="auto"/>
            <w:bottom w:val="none" w:sz="0" w:space="0" w:color="auto"/>
            <w:right w:val="none" w:sz="0" w:space="0" w:color="auto"/>
          </w:divBdr>
        </w:div>
        <w:div w:id="1733624139">
          <w:marLeft w:val="480"/>
          <w:marRight w:val="0"/>
          <w:marTop w:val="0"/>
          <w:marBottom w:val="0"/>
          <w:divBdr>
            <w:top w:val="none" w:sz="0" w:space="0" w:color="auto"/>
            <w:left w:val="none" w:sz="0" w:space="0" w:color="auto"/>
            <w:bottom w:val="none" w:sz="0" w:space="0" w:color="auto"/>
            <w:right w:val="none" w:sz="0" w:space="0" w:color="auto"/>
          </w:divBdr>
        </w:div>
        <w:div w:id="826213056">
          <w:marLeft w:val="480"/>
          <w:marRight w:val="0"/>
          <w:marTop w:val="0"/>
          <w:marBottom w:val="0"/>
          <w:divBdr>
            <w:top w:val="none" w:sz="0" w:space="0" w:color="auto"/>
            <w:left w:val="none" w:sz="0" w:space="0" w:color="auto"/>
            <w:bottom w:val="none" w:sz="0" w:space="0" w:color="auto"/>
            <w:right w:val="none" w:sz="0" w:space="0" w:color="auto"/>
          </w:divBdr>
        </w:div>
        <w:div w:id="429471643">
          <w:marLeft w:val="480"/>
          <w:marRight w:val="0"/>
          <w:marTop w:val="0"/>
          <w:marBottom w:val="0"/>
          <w:divBdr>
            <w:top w:val="none" w:sz="0" w:space="0" w:color="auto"/>
            <w:left w:val="none" w:sz="0" w:space="0" w:color="auto"/>
            <w:bottom w:val="none" w:sz="0" w:space="0" w:color="auto"/>
            <w:right w:val="none" w:sz="0" w:space="0" w:color="auto"/>
          </w:divBdr>
        </w:div>
        <w:div w:id="2065331814">
          <w:marLeft w:val="480"/>
          <w:marRight w:val="0"/>
          <w:marTop w:val="0"/>
          <w:marBottom w:val="0"/>
          <w:divBdr>
            <w:top w:val="none" w:sz="0" w:space="0" w:color="auto"/>
            <w:left w:val="none" w:sz="0" w:space="0" w:color="auto"/>
            <w:bottom w:val="none" w:sz="0" w:space="0" w:color="auto"/>
            <w:right w:val="none" w:sz="0" w:space="0" w:color="auto"/>
          </w:divBdr>
        </w:div>
        <w:div w:id="38674207">
          <w:marLeft w:val="480"/>
          <w:marRight w:val="0"/>
          <w:marTop w:val="0"/>
          <w:marBottom w:val="0"/>
          <w:divBdr>
            <w:top w:val="none" w:sz="0" w:space="0" w:color="auto"/>
            <w:left w:val="none" w:sz="0" w:space="0" w:color="auto"/>
            <w:bottom w:val="none" w:sz="0" w:space="0" w:color="auto"/>
            <w:right w:val="none" w:sz="0" w:space="0" w:color="auto"/>
          </w:divBdr>
        </w:div>
      </w:divsChild>
    </w:div>
    <w:div w:id="72760855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0494">
      <w:bodyDiv w:val="1"/>
      <w:marLeft w:val="0"/>
      <w:marRight w:val="0"/>
      <w:marTop w:val="0"/>
      <w:marBottom w:val="0"/>
      <w:divBdr>
        <w:top w:val="none" w:sz="0" w:space="0" w:color="auto"/>
        <w:left w:val="none" w:sz="0" w:space="0" w:color="auto"/>
        <w:bottom w:val="none" w:sz="0" w:space="0" w:color="auto"/>
        <w:right w:val="none" w:sz="0" w:space="0" w:color="auto"/>
      </w:divBdr>
      <w:divsChild>
        <w:div w:id="1520582037">
          <w:marLeft w:val="480"/>
          <w:marRight w:val="0"/>
          <w:marTop w:val="0"/>
          <w:marBottom w:val="0"/>
          <w:divBdr>
            <w:top w:val="none" w:sz="0" w:space="0" w:color="auto"/>
            <w:left w:val="none" w:sz="0" w:space="0" w:color="auto"/>
            <w:bottom w:val="none" w:sz="0" w:space="0" w:color="auto"/>
            <w:right w:val="none" w:sz="0" w:space="0" w:color="auto"/>
          </w:divBdr>
        </w:div>
        <w:div w:id="1598443113">
          <w:marLeft w:val="480"/>
          <w:marRight w:val="0"/>
          <w:marTop w:val="0"/>
          <w:marBottom w:val="0"/>
          <w:divBdr>
            <w:top w:val="none" w:sz="0" w:space="0" w:color="auto"/>
            <w:left w:val="none" w:sz="0" w:space="0" w:color="auto"/>
            <w:bottom w:val="none" w:sz="0" w:space="0" w:color="auto"/>
            <w:right w:val="none" w:sz="0" w:space="0" w:color="auto"/>
          </w:divBdr>
        </w:div>
        <w:div w:id="1214468939">
          <w:marLeft w:val="480"/>
          <w:marRight w:val="0"/>
          <w:marTop w:val="0"/>
          <w:marBottom w:val="0"/>
          <w:divBdr>
            <w:top w:val="none" w:sz="0" w:space="0" w:color="auto"/>
            <w:left w:val="none" w:sz="0" w:space="0" w:color="auto"/>
            <w:bottom w:val="none" w:sz="0" w:space="0" w:color="auto"/>
            <w:right w:val="none" w:sz="0" w:space="0" w:color="auto"/>
          </w:divBdr>
        </w:div>
        <w:div w:id="1620718892">
          <w:marLeft w:val="480"/>
          <w:marRight w:val="0"/>
          <w:marTop w:val="0"/>
          <w:marBottom w:val="0"/>
          <w:divBdr>
            <w:top w:val="none" w:sz="0" w:space="0" w:color="auto"/>
            <w:left w:val="none" w:sz="0" w:space="0" w:color="auto"/>
            <w:bottom w:val="none" w:sz="0" w:space="0" w:color="auto"/>
            <w:right w:val="none" w:sz="0" w:space="0" w:color="auto"/>
          </w:divBdr>
        </w:div>
        <w:div w:id="1801804987">
          <w:marLeft w:val="480"/>
          <w:marRight w:val="0"/>
          <w:marTop w:val="0"/>
          <w:marBottom w:val="0"/>
          <w:divBdr>
            <w:top w:val="none" w:sz="0" w:space="0" w:color="auto"/>
            <w:left w:val="none" w:sz="0" w:space="0" w:color="auto"/>
            <w:bottom w:val="none" w:sz="0" w:space="0" w:color="auto"/>
            <w:right w:val="none" w:sz="0" w:space="0" w:color="auto"/>
          </w:divBdr>
        </w:div>
        <w:div w:id="1615940223">
          <w:marLeft w:val="480"/>
          <w:marRight w:val="0"/>
          <w:marTop w:val="0"/>
          <w:marBottom w:val="0"/>
          <w:divBdr>
            <w:top w:val="none" w:sz="0" w:space="0" w:color="auto"/>
            <w:left w:val="none" w:sz="0" w:space="0" w:color="auto"/>
            <w:bottom w:val="none" w:sz="0" w:space="0" w:color="auto"/>
            <w:right w:val="none" w:sz="0" w:space="0" w:color="auto"/>
          </w:divBdr>
        </w:div>
        <w:div w:id="243297726">
          <w:marLeft w:val="480"/>
          <w:marRight w:val="0"/>
          <w:marTop w:val="0"/>
          <w:marBottom w:val="0"/>
          <w:divBdr>
            <w:top w:val="none" w:sz="0" w:space="0" w:color="auto"/>
            <w:left w:val="none" w:sz="0" w:space="0" w:color="auto"/>
            <w:bottom w:val="none" w:sz="0" w:space="0" w:color="auto"/>
            <w:right w:val="none" w:sz="0" w:space="0" w:color="auto"/>
          </w:divBdr>
        </w:div>
        <w:div w:id="475801272">
          <w:marLeft w:val="480"/>
          <w:marRight w:val="0"/>
          <w:marTop w:val="0"/>
          <w:marBottom w:val="0"/>
          <w:divBdr>
            <w:top w:val="none" w:sz="0" w:space="0" w:color="auto"/>
            <w:left w:val="none" w:sz="0" w:space="0" w:color="auto"/>
            <w:bottom w:val="none" w:sz="0" w:space="0" w:color="auto"/>
            <w:right w:val="none" w:sz="0" w:space="0" w:color="auto"/>
          </w:divBdr>
        </w:div>
        <w:div w:id="1185286345">
          <w:marLeft w:val="480"/>
          <w:marRight w:val="0"/>
          <w:marTop w:val="0"/>
          <w:marBottom w:val="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72779">
      <w:bodyDiv w:val="1"/>
      <w:marLeft w:val="0"/>
      <w:marRight w:val="0"/>
      <w:marTop w:val="0"/>
      <w:marBottom w:val="0"/>
      <w:divBdr>
        <w:top w:val="none" w:sz="0" w:space="0" w:color="auto"/>
        <w:left w:val="none" w:sz="0" w:space="0" w:color="auto"/>
        <w:bottom w:val="none" w:sz="0" w:space="0" w:color="auto"/>
        <w:right w:val="none" w:sz="0" w:space="0" w:color="auto"/>
      </w:divBdr>
    </w:div>
    <w:div w:id="1213886114">
      <w:bodyDiv w:val="1"/>
      <w:marLeft w:val="0"/>
      <w:marRight w:val="0"/>
      <w:marTop w:val="0"/>
      <w:marBottom w:val="0"/>
      <w:divBdr>
        <w:top w:val="none" w:sz="0" w:space="0" w:color="auto"/>
        <w:left w:val="none" w:sz="0" w:space="0" w:color="auto"/>
        <w:bottom w:val="none" w:sz="0" w:space="0" w:color="auto"/>
        <w:right w:val="none" w:sz="0" w:space="0" w:color="auto"/>
      </w:divBdr>
    </w:div>
    <w:div w:id="1250311466">
      <w:bodyDiv w:val="1"/>
      <w:marLeft w:val="0"/>
      <w:marRight w:val="0"/>
      <w:marTop w:val="0"/>
      <w:marBottom w:val="0"/>
      <w:divBdr>
        <w:top w:val="none" w:sz="0" w:space="0" w:color="auto"/>
        <w:left w:val="none" w:sz="0" w:space="0" w:color="auto"/>
        <w:bottom w:val="none" w:sz="0" w:space="0" w:color="auto"/>
        <w:right w:val="none" w:sz="0" w:space="0" w:color="auto"/>
      </w:divBdr>
      <w:divsChild>
        <w:div w:id="1088619807">
          <w:marLeft w:val="480"/>
          <w:marRight w:val="0"/>
          <w:marTop w:val="0"/>
          <w:marBottom w:val="0"/>
          <w:divBdr>
            <w:top w:val="none" w:sz="0" w:space="0" w:color="auto"/>
            <w:left w:val="none" w:sz="0" w:space="0" w:color="auto"/>
            <w:bottom w:val="none" w:sz="0" w:space="0" w:color="auto"/>
            <w:right w:val="none" w:sz="0" w:space="0" w:color="auto"/>
          </w:divBdr>
        </w:div>
        <w:div w:id="739443527">
          <w:marLeft w:val="480"/>
          <w:marRight w:val="0"/>
          <w:marTop w:val="0"/>
          <w:marBottom w:val="0"/>
          <w:divBdr>
            <w:top w:val="none" w:sz="0" w:space="0" w:color="auto"/>
            <w:left w:val="none" w:sz="0" w:space="0" w:color="auto"/>
            <w:bottom w:val="none" w:sz="0" w:space="0" w:color="auto"/>
            <w:right w:val="none" w:sz="0" w:space="0" w:color="auto"/>
          </w:divBdr>
        </w:div>
        <w:div w:id="227037899">
          <w:marLeft w:val="480"/>
          <w:marRight w:val="0"/>
          <w:marTop w:val="0"/>
          <w:marBottom w:val="0"/>
          <w:divBdr>
            <w:top w:val="none" w:sz="0" w:space="0" w:color="auto"/>
            <w:left w:val="none" w:sz="0" w:space="0" w:color="auto"/>
            <w:bottom w:val="none" w:sz="0" w:space="0" w:color="auto"/>
            <w:right w:val="none" w:sz="0" w:space="0" w:color="auto"/>
          </w:divBdr>
        </w:div>
        <w:div w:id="482820416">
          <w:marLeft w:val="480"/>
          <w:marRight w:val="0"/>
          <w:marTop w:val="0"/>
          <w:marBottom w:val="0"/>
          <w:divBdr>
            <w:top w:val="none" w:sz="0" w:space="0" w:color="auto"/>
            <w:left w:val="none" w:sz="0" w:space="0" w:color="auto"/>
            <w:bottom w:val="none" w:sz="0" w:space="0" w:color="auto"/>
            <w:right w:val="none" w:sz="0" w:space="0" w:color="auto"/>
          </w:divBdr>
        </w:div>
        <w:div w:id="2068676527">
          <w:marLeft w:val="480"/>
          <w:marRight w:val="0"/>
          <w:marTop w:val="0"/>
          <w:marBottom w:val="0"/>
          <w:divBdr>
            <w:top w:val="none" w:sz="0" w:space="0" w:color="auto"/>
            <w:left w:val="none" w:sz="0" w:space="0" w:color="auto"/>
            <w:bottom w:val="none" w:sz="0" w:space="0" w:color="auto"/>
            <w:right w:val="none" w:sz="0" w:space="0" w:color="auto"/>
          </w:divBdr>
        </w:div>
        <w:div w:id="707148626">
          <w:marLeft w:val="480"/>
          <w:marRight w:val="0"/>
          <w:marTop w:val="0"/>
          <w:marBottom w:val="0"/>
          <w:divBdr>
            <w:top w:val="none" w:sz="0" w:space="0" w:color="auto"/>
            <w:left w:val="none" w:sz="0" w:space="0" w:color="auto"/>
            <w:bottom w:val="none" w:sz="0" w:space="0" w:color="auto"/>
            <w:right w:val="none" w:sz="0" w:space="0" w:color="auto"/>
          </w:divBdr>
        </w:div>
        <w:div w:id="42558845">
          <w:marLeft w:val="480"/>
          <w:marRight w:val="0"/>
          <w:marTop w:val="0"/>
          <w:marBottom w:val="0"/>
          <w:divBdr>
            <w:top w:val="none" w:sz="0" w:space="0" w:color="auto"/>
            <w:left w:val="none" w:sz="0" w:space="0" w:color="auto"/>
            <w:bottom w:val="none" w:sz="0" w:space="0" w:color="auto"/>
            <w:right w:val="none" w:sz="0" w:space="0" w:color="auto"/>
          </w:divBdr>
        </w:div>
        <w:div w:id="485828911">
          <w:marLeft w:val="480"/>
          <w:marRight w:val="0"/>
          <w:marTop w:val="0"/>
          <w:marBottom w:val="0"/>
          <w:divBdr>
            <w:top w:val="none" w:sz="0" w:space="0" w:color="auto"/>
            <w:left w:val="none" w:sz="0" w:space="0" w:color="auto"/>
            <w:bottom w:val="none" w:sz="0" w:space="0" w:color="auto"/>
            <w:right w:val="none" w:sz="0" w:space="0" w:color="auto"/>
          </w:divBdr>
        </w:div>
        <w:div w:id="1139614472">
          <w:marLeft w:val="480"/>
          <w:marRight w:val="0"/>
          <w:marTop w:val="0"/>
          <w:marBottom w:val="0"/>
          <w:divBdr>
            <w:top w:val="none" w:sz="0" w:space="0" w:color="auto"/>
            <w:left w:val="none" w:sz="0" w:space="0" w:color="auto"/>
            <w:bottom w:val="none" w:sz="0" w:space="0" w:color="auto"/>
            <w:right w:val="none" w:sz="0" w:space="0" w:color="auto"/>
          </w:divBdr>
        </w:div>
      </w:divsChild>
    </w:div>
    <w:div w:id="1296524313">
      <w:bodyDiv w:val="1"/>
      <w:marLeft w:val="0"/>
      <w:marRight w:val="0"/>
      <w:marTop w:val="0"/>
      <w:marBottom w:val="0"/>
      <w:divBdr>
        <w:top w:val="none" w:sz="0" w:space="0" w:color="auto"/>
        <w:left w:val="none" w:sz="0" w:space="0" w:color="auto"/>
        <w:bottom w:val="none" w:sz="0" w:space="0" w:color="auto"/>
        <w:right w:val="none" w:sz="0" w:space="0" w:color="auto"/>
      </w:divBdr>
    </w:div>
    <w:div w:id="1361932941">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3041477">
      <w:bodyDiv w:val="1"/>
      <w:marLeft w:val="0"/>
      <w:marRight w:val="0"/>
      <w:marTop w:val="0"/>
      <w:marBottom w:val="0"/>
      <w:divBdr>
        <w:top w:val="none" w:sz="0" w:space="0" w:color="auto"/>
        <w:left w:val="none" w:sz="0" w:space="0" w:color="auto"/>
        <w:bottom w:val="none" w:sz="0" w:space="0" w:color="auto"/>
        <w:right w:val="none" w:sz="0" w:space="0" w:color="auto"/>
      </w:divBdr>
      <w:divsChild>
        <w:div w:id="471479820">
          <w:marLeft w:val="480"/>
          <w:marRight w:val="0"/>
          <w:marTop w:val="0"/>
          <w:marBottom w:val="0"/>
          <w:divBdr>
            <w:top w:val="none" w:sz="0" w:space="0" w:color="auto"/>
            <w:left w:val="none" w:sz="0" w:space="0" w:color="auto"/>
            <w:bottom w:val="none" w:sz="0" w:space="0" w:color="auto"/>
            <w:right w:val="none" w:sz="0" w:space="0" w:color="auto"/>
          </w:divBdr>
        </w:div>
        <w:div w:id="2077315202">
          <w:marLeft w:val="480"/>
          <w:marRight w:val="0"/>
          <w:marTop w:val="0"/>
          <w:marBottom w:val="0"/>
          <w:divBdr>
            <w:top w:val="none" w:sz="0" w:space="0" w:color="auto"/>
            <w:left w:val="none" w:sz="0" w:space="0" w:color="auto"/>
            <w:bottom w:val="none" w:sz="0" w:space="0" w:color="auto"/>
            <w:right w:val="none" w:sz="0" w:space="0" w:color="auto"/>
          </w:divBdr>
        </w:div>
        <w:div w:id="1602226459">
          <w:marLeft w:val="480"/>
          <w:marRight w:val="0"/>
          <w:marTop w:val="0"/>
          <w:marBottom w:val="0"/>
          <w:divBdr>
            <w:top w:val="none" w:sz="0" w:space="0" w:color="auto"/>
            <w:left w:val="none" w:sz="0" w:space="0" w:color="auto"/>
            <w:bottom w:val="none" w:sz="0" w:space="0" w:color="auto"/>
            <w:right w:val="none" w:sz="0" w:space="0" w:color="auto"/>
          </w:divBdr>
        </w:div>
        <w:div w:id="364991434">
          <w:marLeft w:val="480"/>
          <w:marRight w:val="0"/>
          <w:marTop w:val="0"/>
          <w:marBottom w:val="0"/>
          <w:divBdr>
            <w:top w:val="none" w:sz="0" w:space="0" w:color="auto"/>
            <w:left w:val="none" w:sz="0" w:space="0" w:color="auto"/>
            <w:bottom w:val="none" w:sz="0" w:space="0" w:color="auto"/>
            <w:right w:val="none" w:sz="0" w:space="0" w:color="auto"/>
          </w:divBdr>
        </w:div>
        <w:div w:id="1762024141">
          <w:marLeft w:val="480"/>
          <w:marRight w:val="0"/>
          <w:marTop w:val="0"/>
          <w:marBottom w:val="0"/>
          <w:divBdr>
            <w:top w:val="none" w:sz="0" w:space="0" w:color="auto"/>
            <w:left w:val="none" w:sz="0" w:space="0" w:color="auto"/>
            <w:bottom w:val="none" w:sz="0" w:space="0" w:color="auto"/>
            <w:right w:val="none" w:sz="0" w:space="0" w:color="auto"/>
          </w:divBdr>
        </w:div>
        <w:div w:id="1747341722">
          <w:marLeft w:val="480"/>
          <w:marRight w:val="0"/>
          <w:marTop w:val="0"/>
          <w:marBottom w:val="0"/>
          <w:divBdr>
            <w:top w:val="none" w:sz="0" w:space="0" w:color="auto"/>
            <w:left w:val="none" w:sz="0" w:space="0" w:color="auto"/>
            <w:bottom w:val="none" w:sz="0" w:space="0" w:color="auto"/>
            <w:right w:val="none" w:sz="0" w:space="0" w:color="auto"/>
          </w:divBdr>
        </w:div>
        <w:div w:id="1037122422">
          <w:marLeft w:val="480"/>
          <w:marRight w:val="0"/>
          <w:marTop w:val="0"/>
          <w:marBottom w:val="0"/>
          <w:divBdr>
            <w:top w:val="none" w:sz="0" w:space="0" w:color="auto"/>
            <w:left w:val="none" w:sz="0" w:space="0" w:color="auto"/>
            <w:bottom w:val="none" w:sz="0" w:space="0" w:color="auto"/>
            <w:right w:val="none" w:sz="0" w:space="0" w:color="auto"/>
          </w:divBdr>
        </w:div>
        <w:div w:id="1224214391">
          <w:marLeft w:val="480"/>
          <w:marRight w:val="0"/>
          <w:marTop w:val="0"/>
          <w:marBottom w:val="0"/>
          <w:divBdr>
            <w:top w:val="none" w:sz="0" w:space="0" w:color="auto"/>
            <w:left w:val="none" w:sz="0" w:space="0" w:color="auto"/>
            <w:bottom w:val="none" w:sz="0" w:space="0" w:color="auto"/>
            <w:right w:val="none" w:sz="0" w:space="0" w:color="auto"/>
          </w:divBdr>
        </w:div>
        <w:div w:id="1969772033">
          <w:marLeft w:val="480"/>
          <w:marRight w:val="0"/>
          <w:marTop w:val="0"/>
          <w:marBottom w:val="0"/>
          <w:divBdr>
            <w:top w:val="none" w:sz="0" w:space="0" w:color="auto"/>
            <w:left w:val="none" w:sz="0" w:space="0" w:color="auto"/>
            <w:bottom w:val="none" w:sz="0" w:space="0" w:color="auto"/>
            <w:right w:val="none" w:sz="0" w:space="0" w:color="auto"/>
          </w:divBdr>
        </w:div>
        <w:div w:id="149637257">
          <w:marLeft w:val="480"/>
          <w:marRight w:val="0"/>
          <w:marTop w:val="0"/>
          <w:marBottom w:val="0"/>
          <w:divBdr>
            <w:top w:val="none" w:sz="0" w:space="0" w:color="auto"/>
            <w:left w:val="none" w:sz="0" w:space="0" w:color="auto"/>
            <w:bottom w:val="none" w:sz="0" w:space="0" w:color="auto"/>
            <w:right w:val="none" w:sz="0" w:space="0" w:color="auto"/>
          </w:divBdr>
        </w:div>
      </w:divsChild>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35342816">
      <w:bodyDiv w:val="1"/>
      <w:marLeft w:val="0"/>
      <w:marRight w:val="0"/>
      <w:marTop w:val="0"/>
      <w:marBottom w:val="0"/>
      <w:divBdr>
        <w:top w:val="none" w:sz="0" w:space="0" w:color="auto"/>
        <w:left w:val="none" w:sz="0" w:space="0" w:color="auto"/>
        <w:bottom w:val="none" w:sz="0" w:space="0" w:color="auto"/>
        <w:right w:val="none" w:sz="0" w:space="0" w:color="auto"/>
      </w:divBdr>
      <w:divsChild>
        <w:div w:id="1464689608">
          <w:marLeft w:val="480"/>
          <w:marRight w:val="0"/>
          <w:marTop w:val="0"/>
          <w:marBottom w:val="0"/>
          <w:divBdr>
            <w:top w:val="none" w:sz="0" w:space="0" w:color="auto"/>
            <w:left w:val="none" w:sz="0" w:space="0" w:color="auto"/>
            <w:bottom w:val="none" w:sz="0" w:space="0" w:color="auto"/>
            <w:right w:val="none" w:sz="0" w:space="0" w:color="auto"/>
          </w:divBdr>
        </w:div>
        <w:div w:id="2038891574">
          <w:marLeft w:val="480"/>
          <w:marRight w:val="0"/>
          <w:marTop w:val="0"/>
          <w:marBottom w:val="0"/>
          <w:divBdr>
            <w:top w:val="none" w:sz="0" w:space="0" w:color="auto"/>
            <w:left w:val="none" w:sz="0" w:space="0" w:color="auto"/>
            <w:bottom w:val="none" w:sz="0" w:space="0" w:color="auto"/>
            <w:right w:val="none" w:sz="0" w:space="0" w:color="auto"/>
          </w:divBdr>
        </w:div>
        <w:div w:id="1987053915">
          <w:marLeft w:val="480"/>
          <w:marRight w:val="0"/>
          <w:marTop w:val="0"/>
          <w:marBottom w:val="0"/>
          <w:divBdr>
            <w:top w:val="none" w:sz="0" w:space="0" w:color="auto"/>
            <w:left w:val="none" w:sz="0" w:space="0" w:color="auto"/>
            <w:bottom w:val="none" w:sz="0" w:space="0" w:color="auto"/>
            <w:right w:val="none" w:sz="0" w:space="0" w:color="auto"/>
          </w:divBdr>
        </w:div>
        <w:div w:id="819232034">
          <w:marLeft w:val="480"/>
          <w:marRight w:val="0"/>
          <w:marTop w:val="0"/>
          <w:marBottom w:val="0"/>
          <w:divBdr>
            <w:top w:val="none" w:sz="0" w:space="0" w:color="auto"/>
            <w:left w:val="none" w:sz="0" w:space="0" w:color="auto"/>
            <w:bottom w:val="none" w:sz="0" w:space="0" w:color="auto"/>
            <w:right w:val="none" w:sz="0" w:space="0" w:color="auto"/>
          </w:divBdr>
        </w:div>
        <w:div w:id="831064682">
          <w:marLeft w:val="480"/>
          <w:marRight w:val="0"/>
          <w:marTop w:val="0"/>
          <w:marBottom w:val="0"/>
          <w:divBdr>
            <w:top w:val="none" w:sz="0" w:space="0" w:color="auto"/>
            <w:left w:val="none" w:sz="0" w:space="0" w:color="auto"/>
            <w:bottom w:val="none" w:sz="0" w:space="0" w:color="auto"/>
            <w:right w:val="none" w:sz="0" w:space="0" w:color="auto"/>
          </w:divBdr>
        </w:div>
        <w:div w:id="1089304389">
          <w:marLeft w:val="480"/>
          <w:marRight w:val="0"/>
          <w:marTop w:val="0"/>
          <w:marBottom w:val="0"/>
          <w:divBdr>
            <w:top w:val="none" w:sz="0" w:space="0" w:color="auto"/>
            <w:left w:val="none" w:sz="0" w:space="0" w:color="auto"/>
            <w:bottom w:val="none" w:sz="0" w:space="0" w:color="auto"/>
            <w:right w:val="none" w:sz="0" w:space="0" w:color="auto"/>
          </w:divBdr>
        </w:div>
        <w:div w:id="1917399153">
          <w:marLeft w:val="480"/>
          <w:marRight w:val="0"/>
          <w:marTop w:val="0"/>
          <w:marBottom w:val="0"/>
          <w:divBdr>
            <w:top w:val="none" w:sz="0" w:space="0" w:color="auto"/>
            <w:left w:val="none" w:sz="0" w:space="0" w:color="auto"/>
            <w:bottom w:val="none" w:sz="0" w:space="0" w:color="auto"/>
            <w:right w:val="none" w:sz="0" w:space="0" w:color="auto"/>
          </w:divBdr>
        </w:div>
        <w:div w:id="698705794">
          <w:marLeft w:val="480"/>
          <w:marRight w:val="0"/>
          <w:marTop w:val="0"/>
          <w:marBottom w:val="0"/>
          <w:divBdr>
            <w:top w:val="none" w:sz="0" w:space="0" w:color="auto"/>
            <w:left w:val="none" w:sz="0" w:space="0" w:color="auto"/>
            <w:bottom w:val="none" w:sz="0" w:space="0" w:color="auto"/>
            <w:right w:val="none" w:sz="0" w:space="0" w:color="auto"/>
          </w:divBdr>
        </w:div>
        <w:div w:id="278488086">
          <w:marLeft w:val="480"/>
          <w:marRight w:val="0"/>
          <w:marTop w:val="0"/>
          <w:marBottom w:val="0"/>
          <w:divBdr>
            <w:top w:val="none" w:sz="0" w:space="0" w:color="auto"/>
            <w:left w:val="none" w:sz="0" w:space="0" w:color="auto"/>
            <w:bottom w:val="none" w:sz="0" w:space="0" w:color="auto"/>
            <w:right w:val="none" w:sz="0" w:space="0" w:color="auto"/>
          </w:divBdr>
        </w:div>
        <w:div w:id="1245381171">
          <w:marLeft w:val="480"/>
          <w:marRight w:val="0"/>
          <w:marTop w:val="0"/>
          <w:marBottom w:val="0"/>
          <w:divBdr>
            <w:top w:val="none" w:sz="0" w:space="0" w:color="auto"/>
            <w:left w:val="none" w:sz="0" w:space="0" w:color="auto"/>
            <w:bottom w:val="none" w:sz="0" w:space="0" w:color="auto"/>
            <w:right w:val="none" w:sz="0" w:space="0" w:color="auto"/>
          </w:divBdr>
        </w:div>
      </w:divsChild>
    </w:div>
    <w:div w:id="1585608891">
      <w:bodyDiv w:val="1"/>
      <w:marLeft w:val="0"/>
      <w:marRight w:val="0"/>
      <w:marTop w:val="0"/>
      <w:marBottom w:val="0"/>
      <w:divBdr>
        <w:top w:val="none" w:sz="0" w:space="0" w:color="auto"/>
        <w:left w:val="none" w:sz="0" w:space="0" w:color="auto"/>
        <w:bottom w:val="none" w:sz="0" w:space="0" w:color="auto"/>
        <w:right w:val="none" w:sz="0" w:space="0" w:color="auto"/>
      </w:divBdr>
      <w:divsChild>
        <w:div w:id="1164854001">
          <w:marLeft w:val="480"/>
          <w:marRight w:val="0"/>
          <w:marTop w:val="0"/>
          <w:marBottom w:val="0"/>
          <w:divBdr>
            <w:top w:val="none" w:sz="0" w:space="0" w:color="auto"/>
            <w:left w:val="none" w:sz="0" w:space="0" w:color="auto"/>
            <w:bottom w:val="none" w:sz="0" w:space="0" w:color="auto"/>
            <w:right w:val="none" w:sz="0" w:space="0" w:color="auto"/>
          </w:divBdr>
        </w:div>
        <w:div w:id="1889880766">
          <w:marLeft w:val="480"/>
          <w:marRight w:val="0"/>
          <w:marTop w:val="0"/>
          <w:marBottom w:val="0"/>
          <w:divBdr>
            <w:top w:val="none" w:sz="0" w:space="0" w:color="auto"/>
            <w:left w:val="none" w:sz="0" w:space="0" w:color="auto"/>
            <w:bottom w:val="none" w:sz="0" w:space="0" w:color="auto"/>
            <w:right w:val="none" w:sz="0" w:space="0" w:color="auto"/>
          </w:divBdr>
        </w:div>
        <w:div w:id="953711020">
          <w:marLeft w:val="480"/>
          <w:marRight w:val="0"/>
          <w:marTop w:val="0"/>
          <w:marBottom w:val="0"/>
          <w:divBdr>
            <w:top w:val="none" w:sz="0" w:space="0" w:color="auto"/>
            <w:left w:val="none" w:sz="0" w:space="0" w:color="auto"/>
            <w:bottom w:val="none" w:sz="0" w:space="0" w:color="auto"/>
            <w:right w:val="none" w:sz="0" w:space="0" w:color="auto"/>
          </w:divBdr>
        </w:div>
        <w:div w:id="1221021799">
          <w:marLeft w:val="480"/>
          <w:marRight w:val="0"/>
          <w:marTop w:val="0"/>
          <w:marBottom w:val="0"/>
          <w:divBdr>
            <w:top w:val="none" w:sz="0" w:space="0" w:color="auto"/>
            <w:left w:val="none" w:sz="0" w:space="0" w:color="auto"/>
            <w:bottom w:val="none" w:sz="0" w:space="0" w:color="auto"/>
            <w:right w:val="none" w:sz="0" w:space="0" w:color="auto"/>
          </w:divBdr>
        </w:div>
        <w:div w:id="1043217707">
          <w:marLeft w:val="480"/>
          <w:marRight w:val="0"/>
          <w:marTop w:val="0"/>
          <w:marBottom w:val="0"/>
          <w:divBdr>
            <w:top w:val="none" w:sz="0" w:space="0" w:color="auto"/>
            <w:left w:val="none" w:sz="0" w:space="0" w:color="auto"/>
            <w:bottom w:val="none" w:sz="0" w:space="0" w:color="auto"/>
            <w:right w:val="none" w:sz="0" w:space="0" w:color="auto"/>
          </w:divBdr>
        </w:div>
        <w:div w:id="772164085">
          <w:marLeft w:val="480"/>
          <w:marRight w:val="0"/>
          <w:marTop w:val="0"/>
          <w:marBottom w:val="0"/>
          <w:divBdr>
            <w:top w:val="none" w:sz="0" w:space="0" w:color="auto"/>
            <w:left w:val="none" w:sz="0" w:space="0" w:color="auto"/>
            <w:bottom w:val="none" w:sz="0" w:space="0" w:color="auto"/>
            <w:right w:val="none" w:sz="0" w:space="0" w:color="auto"/>
          </w:divBdr>
        </w:div>
        <w:div w:id="354691720">
          <w:marLeft w:val="480"/>
          <w:marRight w:val="0"/>
          <w:marTop w:val="0"/>
          <w:marBottom w:val="0"/>
          <w:divBdr>
            <w:top w:val="none" w:sz="0" w:space="0" w:color="auto"/>
            <w:left w:val="none" w:sz="0" w:space="0" w:color="auto"/>
            <w:bottom w:val="none" w:sz="0" w:space="0" w:color="auto"/>
            <w:right w:val="none" w:sz="0" w:space="0" w:color="auto"/>
          </w:divBdr>
        </w:div>
        <w:div w:id="823082241">
          <w:marLeft w:val="480"/>
          <w:marRight w:val="0"/>
          <w:marTop w:val="0"/>
          <w:marBottom w:val="0"/>
          <w:divBdr>
            <w:top w:val="none" w:sz="0" w:space="0" w:color="auto"/>
            <w:left w:val="none" w:sz="0" w:space="0" w:color="auto"/>
            <w:bottom w:val="none" w:sz="0" w:space="0" w:color="auto"/>
            <w:right w:val="none" w:sz="0" w:space="0" w:color="auto"/>
          </w:divBdr>
        </w:div>
        <w:div w:id="2134517912">
          <w:marLeft w:val="480"/>
          <w:marRight w:val="0"/>
          <w:marTop w:val="0"/>
          <w:marBottom w:val="0"/>
          <w:divBdr>
            <w:top w:val="none" w:sz="0" w:space="0" w:color="auto"/>
            <w:left w:val="none" w:sz="0" w:space="0" w:color="auto"/>
            <w:bottom w:val="none" w:sz="0" w:space="0" w:color="auto"/>
            <w:right w:val="none" w:sz="0" w:space="0" w:color="auto"/>
          </w:divBdr>
        </w:div>
      </w:divsChild>
    </w:div>
    <w:div w:id="1595238191">
      <w:bodyDiv w:val="1"/>
      <w:marLeft w:val="0"/>
      <w:marRight w:val="0"/>
      <w:marTop w:val="0"/>
      <w:marBottom w:val="0"/>
      <w:divBdr>
        <w:top w:val="none" w:sz="0" w:space="0" w:color="auto"/>
        <w:left w:val="none" w:sz="0" w:space="0" w:color="auto"/>
        <w:bottom w:val="none" w:sz="0" w:space="0" w:color="auto"/>
        <w:right w:val="none" w:sz="0" w:space="0" w:color="auto"/>
      </w:divBdr>
      <w:divsChild>
        <w:div w:id="806316143">
          <w:marLeft w:val="480"/>
          <w:marRight w:val="0"/>
          <w:marTop w:val="0"/>
          <w:marBottom w:val="0"/>
          <w:divBdr>
            <w:top w:val="none" w:sz="0" w:space="0" w:color="auto"/>
            <w:left w:val="none" w:sz="0" w:space="0" w:color="auto"/>
            <w:bottom w:val="none" w:sz="0" w:space="0" w:color="auto"/>
            <w:right w:val="none" w:sz="0" w:space="0" w:color="auto"/>
          </w:divBdr>
          <w:divsChild>
            <w:div w:id="47384731">
              <w:marLeft w:val="0"/>
              <w:marRight w:val="0"/>
              <w:marTop w:val="0"/>
              <w:marBottom w:val="0"/>
              <w:divBdr>
                <w:top w:val="none" w:sz="0" w:space="0" w:color="auto"/>
                <w:left w:val="none" w:sz="0" w:space="0" w:color="auto"/>
                <w:bottom w:val="none" w:sz="0" w:space="0" w:color="auto"/>
                <w:right w:val="none" w:sz="0" w:space="0" w:color="auto"/>
              </w:divBdr>
              <w:divsChild>
                <w:div w:id="1571503530">
                  <w:marLeft w:val="480"/>
                  <w:marRight w:val="0"/>
                  <w:marTop w:val="0"/>
                  <w:marBottom w:val="0"/>
                  <w:divBdr>
                    <w:top w:val="none" w:sz="0" w:space="0" w:color="auto"/>
                    <w:left w:val="none" w:sz="0" w:space="0" w:color="auto"/>
                    <w:bottom w:val="none" w:sz="0" w:space="0" w:color="auto"/>
                    <w:right w:val="none" w:sz="0" w:space="0" w:color="auto"/>
                  </w:divBdr>
                </w:div>
                <w:div w:id="581986632">
                  <w:marLeft w:val="480"/>
                  <w:marRight w:val="0"/>
                  <w:marTop w:val="0"/>
                  <w:marBottom w:val="0"/>
                  <w:divBdr>
                    <w:top w:val="none" w:sz="0" w:space="0" w:color="auto"/>
                    <w:left w:val="none" w:sz="0" w:space="0" w:color="auto"/>
                    <w:bottom w:val="none" w:sz="0" w:space="0" w:color="auto"/>
                    <w:right w:val="none" w:sz="0" w:space="0" w:color="auto"/>
                  </w:divBdr>
                </w:div>
                <w:div w:id="1790510747">
                  <w:marLeft w:val="480"/>
                  <w:marRight w:val="0"/>
                  <w:marTop w:val="0"/>
                  <w:marBottom w:val="0"/>
                  <w:divBdr>
                    <w:top w:val="none" w:sz="0" w:space="0" w:color="auto"/>
                    <w:left w:val="none" w:sz="0" w:space="0" w:color="auto"/>
                    <w:bottom w:val="none" w:sz="0" w:space="0" w:color="auto"/>
                    <w:right w:val="none" w:sz="0" w:space="0" w:color="auto"/>
                  </w:divBdr>
                </w:div>
                <w:div w:id="163597261">
                  <w:marLeft w:val="480"/>
                  <w:marRight w:val="0"/>
                  <w:marTop w:val="0"/>
                  <w:marBottom w:val="0"/>
                  <w:divBdr>
                    <w:top w:val="none" w:sz="0" w:space="0" w:color="auto"/>
                    <w:left w:val="none" w:sz="0" w:space="0" w:color="auto"/>
                    <w:bottom w:val="none" w:sz="0" w:space="0" w:color="auto"/>
                    <w:right w:val="none" w:sz="0" w:space="0" w:color="auto"/>
                  </w:divBdr>
                </w:div>
                <w:div w:id="1870952108">
                  <w:marLeft w:val="480"/>
                  <w:marRight w:val="0"/>
                  <w:marTop w:val="0"/>
                  <w:marBottom w:val="0"/>
                  <w:divBdr>
                    <w:top w:val="none" w:sz="0" w:space="0" w:color="auto"/>
                    <w:left w:val="none" w:sz="0" w:space="0" w:color="auto"/>
                    <w:bottom w:val="none" w:sz="0" w:space="0" w:color="auto"/>
                    <w:right w:val="none" w:sz="0" w:space="0" w:color="auto"/>
                  </w:divBdr>
                </w:div>
                <w:div w:id="1204176724">
                  <w:marLeft w:val="480"/>
                  <w:marRight w:val="0"/>
                  <w:marTop w:val="0"/>
                  <w:marBottom w:val="0"/>
                  <w:divBdr>
                    <w:top w:val="none" w:sz="0" w:space="0" w:color="auto"/>
                    <w:left w:val="none" w:sz="0" w:space="0" w:color="auto"/>
                    <w:bottom w:val="none" w:sz="0" w:space="0" w:color="auto"/>
                    <w:right w:val="none" w:sz="0" w:space="0" w:color="auto"/>
                  </w:divBdr>
                </w:div>
                <w:div w:id="1623338414">
                  <w:marLeft w:val="480"/>
                  <w:marRight w:val="0"/>
                  <w:marTop w:val="0"/>
                  <w:marBottom w:val="0"/>
                  <w:divBdr>
                    <w:top w:val="none" w:sz="0" w:space="0" w:color="auto"/>
                    <w:left w:val="none" w:sz="0" w:space="0" w:color="auto"/>
                    <w:bottom w:val="none" w:sz="0" w:space="0" w:color="auto"/>
                    <w:right w:val="none" w:sz="0" w:space="0" w:color="auto"/>
                  </w:divBdr>
                </w:div>
                <w:div w:id="639652797">
                  <w:marLeft w:val="480"/>
                  <w:marRight w:val="0"/>
                  <w:marTop w:val="0"/>
                  <w:marBottom w:val="0"/>
                  <w:divBdr>
                    <w:top w:val="none" w:sz="0" w:space="0" w:color="auto"/>
                    <w:left w:val="none" w:sz="0" w:space="0" w:color="auto"/>
                    <w:bottom w:val="none" w:sz="0" w:space="0" w:color="auto"/>
                    <w:right w:val="none" w:sz="0" w:space="0" w:color="auto"/>
                  </w:divBdr>
                </w:div>
                <w:div w:id="346637139">
                  <w:marLeft w:val="480"/>
                  <w:marRight w:val="0"/>
                  <w:marTop w:val="0"/>
                  <w:marBottom w:val="0"/>
                  <w:divBdr>
                    <w:top w:val="none" w:sz="0" w:space="0" w:color="auto"/>
                    <w:left w:val="none" w:sz="0" w:space="0" w:color="auto"/>
                    <w:bottom w:val="none" w:sz="0" w:space="0" w:color="auto"/>
                    <w:right w:val="none" w:sz="0" w:space="0" w:color="auto"/>
                  </w:divBdr>
                </w:div>
                <w:div w:id="796028320">
                  <w:marLeft w:val="480"/>
                  <w:marRight w:val="0"/>
                  <w:marTop w:val="0"/>
                  <w:marBottom w:val="0"/>
                  <w:divBdr>
                    <w:top w:val="none" w:sz="0" w:space="0" w:color="auto"/>
                    <w:left w:val="none" w:sz="0" w:space="0" w:color="auto"/>
                    <w:bottom w:val="none" w:sz="0" w:space="0" w:color="auto"/>
                    <w:right w:val="none" w:sz="0" w:space="0" w:color="auto"/>
                  </w:divBdr>
                </w:div>
              </w:divsChild>
            </w:div>
            <w:div w:id="1520312323">
              <w:marLeft w:val="0"/>
              <w:marRight w:val="0"/>
              <w:marTop w:val="0"/>
              <w:marBottom w:val="0"/>
              <w:divBdr>
                <w:top w:val="none" w:sz="0" w:space="0" w:color="auto"/>
                <w:left w:val="none" w:sz="0" w:space="0" w:color="auto"/>
                <w:bottom w:val="none" w:sz="0" w:space="0" w:color="auto"/>
                <w:right w:val="none" w:sz="0" w:space="0" w:color="auto"/>
              </w:divBdr>
              <w:divsChild>
                <w:div w:id="1083065704">
                  <w:marLeft w:val="480"/>
                  <w:marRight w:val="0"/>
                  <w:marTop w:val="0"/>
                  <w:marBottom w:val="0"/>
                  <w:divBdr>
                    <w:top w:val="none" w:sz="0" w:space="0" w:color="auto"/>
                    <w:left w:val="none" w:sz="0" w:space="0" w:color="auto"/>
                    <w:bottom w:val="none" w:sz="0" w:space="0" w:color="auto"/>
                    <w:right w:val="none" w:sz="0" w:space="0" w:color="auto"/>
                  </w:divBdr>
                </w:div>
                <w:div w:id="1423334648">
                  <w:marLeft w:val="480"/>
                  <w:marRight w:val="0"/>
                  <w:marTop w:val="0"/>
                  <w:marBottom w:val="0"/>
                  <w:divBdr>
                    <w:top w:val="none" w:sz="0" w:space="0" w:color="auto"/>
                    <w:left w:val="none" w:sz="0" w:space="0" w:color="auto"/>
                    <w:bottom w:val="none" w:sz="0" w:space="0" w:color="auto"/>
                    <w:right w:val="none" w:sz="0" w:space="0" w:color="auto"/>
                  </w:divBdr>
                </w:div>
                <w:div w:id="446243812">
                  <w:marLeft w:val="480"/>
                  <w:marRight w:val="0"/>
                  <w:marTop w:val="0"/>
                  <w:marBottom w:val="0"/>
                  <w:divBdr>
                    <w:top w:val="none" w:sz="0" w:space="0" w:color="auto"/>
                    <w:left w:val="none" w:sz="0" w:space="0" w:color="auto"/>
                    <w:bottom w:val="none" w:sz="0" w:space="0" w:color="auto"/>
                    <w:right w:val="none" w:sz="0" w:space="0" w:color="auto"/>
                  </w:divBdr>
                </w:div>
                <w:div w:id="168981993">
                  <w:marLeft w:val="480"/>
                  <w:marRight w:val="0"/>
                  <w:marTop w:val="0"/>
                  <w:marBottom w:val="0"/>
                  <w:divBdr>
                    <w:top w:val="none" w:sz="0" w:space="0" w:color="auto"/>
                    <w:left w:val="none" w:sz="0" w:space="0" w:color="auto"/>
                    <w:bottom w:val="none" w:sz="0" w:space="0" w:color="auto"/>
                    <w:right w:val="none" w:sz="0" w:space="0" w:color="auto"/>
                  </w:divBdr>
                </w:div>
                <w:div w:id="1526361500">
                  <w:marLeft w:val="480"/>
                  <w:marRight w:val="0"/>
                  <w:marTop w:val="0"/>
                  <w:marBottom w:val="0"/>
                  <w:divBdr>
                    <w:top w:val="none" w:sz="0" w:space="0" w:color="auto"/>
                    <w:left w:val="none" w:sz="0" w:space="0" w:color="auto"/>
                    <w:bottom w:val="none" w:sz="0" w:space="0" w:color="auto"/>
                    <w:right w:val="none" w:sz="0" w:space="0" w:color="auto"/>
                  </w:divBdr>
                </w:div>
                <w:div w:id="1463385616">
                  <w:marLeft w:val="480"/>
                  <w:marRight w:val="0"/>
                  <w:marTop w:val="0"/>
                  <w:marBottom w:val="0"/>
                  <w:divBdr>
                    <w:top w:val="none" w:sz="0" w:space="0" w:color="auto"/>
                    <w:left w:val="none" w:sz="0" w:space="0" w:color="auto"/>
                    <w:bottom w:val="none" w:sz="0" w:space="0" w:color="auto"/>
                    <w:right w:val="none" w:sz="0" w:space="0" w:color="auto"/>
                  </w:divBdr>
                </w:div>
                <w:div w:id="1492603068">
                  <w:marLeft w:val="480"/>
                  <w:marRight w:val="0"/>
                  <w:marTop w:val="0"/>
                  <w:marBottom w:val="0"/>
                  <w:divBdr>
                    <w:top w:val="none" w:sz="0" w:space="0" w:color="auto"/>
                    <w:left w:val="none" w:sz="0" w:space="0" w:color="auto"/>
                    <w:bottom w:val="none" w:sz="0" w:space="0" w:color="auto"/>
                    <w:right w:val="none" w:sz="0" w:space="0" w:color="auto"/>
                  </w:divBdr>
                </w:div>
                <w:div w:id="1323699945">
                  <w:marLeft w:val="480"/>
                  <w:marRight w:val="0"/>
                  <w:marTop w:val="0"/>
                  <w:marBottom w:val="0"/>
                  <w:divBdr>
                    <w:top w:val="none" w:sz="0" w:space="0" w:color="auto"/>
                    <w:left w:val="none" w:sz="0" w:space="0" w:color="auto"/>
                    <w:bottom w:val="none" w:sz="0" w:space="0" w:color="auto"/>
                    <w:right w:val="none" w:sz="0" w:space="0" w:color="auto"/>
                  </w:divBdr>
                </w:div>
                <w:div w:id="993337690">
                  <w:marLeft w:val="480"/>
                  <w:marRight w:val="0"/>
                  <w:marTop w:val="0"/>
                  <w:marBottom w:val="0"/>
                  <w:divBdr>
                    <w:top w:val="none" w:sz="0" w:space="0" w:color="auto"/>
                    <w:left w:val="none" w:sz="0" w:space="0" w:color="auto"/>
                    <w:bottom w:val="none" w:sz="0" w:space="0" w:color="auto"/>
                    <w:right w:val="none" w:sz="0" w:space="0" w:color="auto"/>
                  </w:divBdr>
                </w:div>
                <w:div w:id="979577335">
                  <w:marLeft w:val="480"/>
                  <w:marRight w:val="0"/>
                  <w:marTop w:val="0"/>
                  <w:marBottom w:val="0"/>
                  <w:divBdr>
                    <w:top w:val="none" w:sz="0" w:space="0" w:color="auto"/>
                    <w:left w:val="none" w:sz="0" w:space="0" w:color="auto"/>
                    <w:bottom w:val="none" w:sz="0" w:space="0" w:color="auto"/>
                    <w:right w:val="none" w:sz="0" w:space="0" w:color="auto"/>
                  </w:divBdr>
                </w:div>
              </w:divsChild>
            </w:div>
            <w:div w:id="2000038235">
              <w:marLeft w:val="0"/>
              <w:marRight w:val="0"/>
              <w:marTop w:val="0"/>
              <w:marBottom w:val="0"/>
              <w:divBdr>
                <w:top w:val="none" w:sz="0" w:space="0" w:color="auto"/>
                <w:left w:val="none" w:sz="0" w:space="0" w:color="auto"/>
                <w:bottom w:val="none" w:sz="0" w:space="0" w:color="auto"/>
                <w:right w:val="none" w:sz="0" w:space="0" w:color="auto"/>
              </w:divBdr>
              <w:divsChild>
                <w:div w:id="1608854839">
                  <w:marLeft w:val="480"/>
                  <w:marRight w:val="0"/>
                  <w:marTop w:val="0"/>
                  <w:marBottom w:val="0"/>
                  <w:divBdr>
                    <w:top w:val="none" w:sz="0" w:space="0" w:color="auto"/>
                    <w:left w:val="none" w:sz="0" w:space="0" w:color="auto"/>
                    <w:bottom w:val="none" w:sz="0" w:space="0" w:color="auto"/>
                    <w:right w:val="none" w:sz="0" w:space="0" w:color="auto"/>
                  </w:divBdr>
                  <w:divsChild>
                    <w:div w:id="441733339">
                      <w:marLeft w:val="0"/>
                      <w:marRight w:val="0"/>
                      <w:marTop w:val="0"/>
                      <w:marBottom w:val="0"/>
                      <w:divBdr>
                        <w:top w:val="none" w:sz="0" w:space="0" w:color="auto"/>
                        <w:left w:val="none" w:sz="0" w:space="0" w:color="auto"/>
                        <w:bottom w:val="none" w:sz="0" w:space="0" w:color="auto"/>
                        <w:right w:val="none" w:sz="0" w:space="0" w:color="auto"/>
                      </w:divBdr>
                      <w:divsChild>
                        <w:div w:id="83232693">
                          <w:marLeft w:val="480"/>
                          <w:marRight w:val="0"/>
                          <w:marTop w:val="0"/>
                          <w:marBottom w:val="0"/>
                          <w:divBdr>
                            <w:top w:val="none" w:sz="0" w:space="0" w:color="auto"/>
                            <w:left w:val="none" w:sz="0" w:space="0" w:color="auto"/>
                            <w:bottom w:val="none" w:sz="0" w:space="0" w:color="auto"/>
                            <w:right w:val="none" w:sz="0" w:space="0" w:color="auto"/>
                          </w:divBdr>
                        </w:div>
                        <w:div w:id="897129107">
                          <w:marLeft w:val="480"/>
                          <w:marRight w:val="0"/>
                          <w:marTop w:val="0"/>
                          <w:marBottom w:val="0"/>
                          <w:divBdr>
                            <w:top w:val="none" w:sz="0" w:space="0" w:color="auto"/>
                            <w:left w:val="none" w:sz="0" w:space="0" w:color="auto"/>
                            <w:bottom w:val="none" w:sz="0" w:space="0" w:color="auto"/>
                            <w:right w:val="none" w:sz="0" w:space="0" w:color="auto"/>
                          </w:divBdr>
                        </w:div>
                        <w:div w:id="427505866">
                          <w:marLeft w:val="480"/>
                          <w:marRight w:val="0"/>
                          <w:marTop w:val="0"/>
                          <w:marBottom w:val="0"/>
                          <w:divBdr>
                            <w:top w:val="none" w:sz="0" w:space="0" w:color="auto"/>
                            <w:left w:val="none" w:sz="0" w:space="0" w:color="auto"/>
                            <w:bottom w:val="none" w:sz="0" w:space="0" w:color="auto"/>
                            <w:right w:val="none" w:sz="0" w:space="0" w:color="auto"/>
                          </w:divBdr>
                        </w:div>
                        <w:div w:id="5636263">
                          <w:marLeft w:val="480"/>
                          <w:marRight w:val="0"/>
                          <w:marTop w:val="0"/>
                          <w:marBottom w:val="0"/>
                          <w:divBdr>
                            <w:top w:val="none" w:sz="0" w:space="0" w:color="auto"/>
                            <w:left w:val="none" w:sz="0" w:space="0" w:color="auto"/>
                            <w:bottom w:val="none" w:sz="0" w:space="0" w:color="auto"/>
                            <w:right w:val="none" w:sz="0" w:space="0" w:color="auto"/>
                          </w:divBdr>
                        </w:div>
                        <w:div w:id="1217200427">
                          <w:marLeft w:val="480"/>
                          <w:marRight w:val="0"/>
                          <w:marTop w:val="0"/>
                          <w:marBottom w:val="0"/>
                          <w:divBdr>
                            <w:top w:val="none" w:sz="0" w:space="0" w:color="auto"/>
                            <w:left w:val="none" w:sz="0" w:space="0" w:color="auto"/>
                            <w:bottom w:val="none" w:sz="0" w:space="0" w:color="auto"/>
                            <w:right w:val="none" w:sz="0" w:space="0" w:color="auto"/>
                          </w:divBdr>
                        </w:div>
                        <w:div w:id="103892082">
                          <w:marLeft w:val="480"/>
                          <w:marRight w:val="0"/>
                          <w:marTop w:val="0"/>
                          <w:marBottom w:val="0"/>
                          <w:divBdr>
                            <w:top w:val="none" w:sz="0" w:space="0" w:color="auto"/>
                            <w:left w:val="none" w:sz="0" w:space="0" w:color="auto"/>
                            <w:bottom w:val="none" w:sz="0" w:space="0" w:color="auto"/>
                            <w:right w:val="none" w:sz="0" w:space="0" w:color="auto"/>
                          </w:divBdr>
                        </w:div>
                        <w:div w:id="1352682202">
                          <w:marLeft w:val="480"/>
                          <w:marRight w:val="0"/>
                          <w:marTop w:val="0"/>
                          <w:marBottom w:val="0"/>
                          <w:divBdr>
                            <w:top w:val="none" w:sz="0" w:space="0" w:color="auto"/>
                            <w:left w:val="none" w:sz="0" w:space="0" w:color="auto"/>
                            <w:bottom w:val="none" w:sz="0" w:space="0" w:color="auto"/>
                            <w:right w:val="none" w:sz="0" w:space="0" w:color="auto"/>
                          </w:divBdr>
                        </w:div>
                        <w:div w:id="1190293417">
                          <w:marLeft w:val="480"/>
                          <w:marRight w:val="0"/>
                          <w:marTop w:val="0"/>
                          <w:marBottom w:val="0"/>
                          <w:divBdr>
                            <w:top w:val="none" w:sz="0" w:space="0" w:color="auto"/>
                            <w:left w:val="none" w:sz="0" w:space="0" w:color="auto"/>
                            <w:bottom w:val="none" w:sz="0" w:space="0" w:color="auto"/>
                            <w:right w:val="none" w:sz="0" w:space="0" w:color="auto"/>
                          </w:divBdr>
                        </w:div>
                        <w:div w:id="1202783268">
                          <w:marLeft w:val="480"/>
                          <w:marRight w:val="0"/>
                          <w:marTop w:val="0"/>
                          <w:marBottom w:val="0"/>
                          <w:divBdr>
                            <w:top w:val="none" w:sz="0" w:space="0" w:color="auto"/>
                            <w:left w:val="none" w:sz="0" w:space="0" w:color="auto"/>
                            <w:bottom w:val="none" w:sz="0" w:space="0" w:color="auto"/>
                            <w:right w:val="none" w:sz="0" w:space="0" w:color="auto"/>
                          </w:divBdr>
                        </w:div>
                        <w:div w:id="383987326">
                          <w:marLeft w:val="480"/>
                          <w:marRight w:val="0"/>
                          <w:marTop w:val="0"/>
                          <w:marBottom w:val="0"/>
                          <w:divBdr>
                            <w:top w:val="none" w:sz="0" w:space="0" w:color="auto"/>
                            <w:left w:val="none" w:sz="0" w:space="0" w:color="auto"/>
                            <w:bottom w:val="none" w:sz="0" w:space="0" w:color="auto"/>
                            <w:right w:val="none" w:sz="0" w:space="0" w:color="auto"/>
                          </w:divBdr>
                        </w:div>
                      </w:divsChild>
                    </w:div>
                    <w:div w:id="1657611462">
                      <w:marLeft w:val="0"/>
                      <w:marRight w:val="0"/>
                      <w:marTop w:val="0"/>
                      <w:marBottom w:val="0"/>
                      <w:divBdr>
                        <w:top w:val="none" w:sz="0" w:space="0" w:color="auto"/>
                        <w:left w:val="none" w:sz="0" w:space="0" w:color="auto"/>
                        <w:bottom w:val="none" w:sz="0" w:space="0" w:color="auto"/>
                        <w:right w:val="none" w:sz="0" w:space="0" w:color="auto"/>
                      </w:divBdr>
                      <w:divsChild>
                        <w:div w:id="1391536576">
                          <w:marLeft w:val="480"/>
                          <w:marRight w:val="0"/>
                          <w:marTop w:val="0"/>
                          <w:marBottom w:val="0"/>
                          <w:divBdr>
                            <w:top w:val="none" w:sz="0" w:space="0" w:color="auto"/>
                            <w:left w:val="none" w:sz="0" w:space="0" w:color="auto"/>
                            <w:bottom w:val="none" w:sz="0" w:space="0" w:color="auto"/>
                            <w:right w:val="none" w:sz="0" w:space="0" w:color="auto"/>
                          </w:divBdr>
                        </w:div>
                        <w:div w:id="2079739700">
                          <w:marLeft w:val="480"/>
                          <w:marRight w:val="0"/>
                          <w:marTop w:val="0"/>
                          <w:marBottom w:val="0"/>
                          <w:divBdr>
                            <w:top w:val="none" w:sz="0" w:space="0" w:color="auto"/>
                            <w:left w:val="none" w:sz="0" w:space="0" w:color="auto"/>
                            <w:bottom w:val="none" w:sz="0" w:space="0" w:color="auto"/>
                            <w:right w:val="none" w:sz="0" w:space="0" w:color="auto"/>
                          </w:divBdr>
                        </w:div>
                        <w:div w:id="2133865568">
                          <w:marLeft w:val="480"/>
                          <w:marRight w:val="0"/>
                          <w:marTop w:val="0"/>
                          <w:marBottom w:val="0"/>
                          <w:divBdr>
                            <w:top w:val="none" w:sz="0" w:space="0" w:color="auto"/>
                            <w:left w:val="none" w:sz="0" w:space="0" w:color="auto"/>
                            <w:bottom w:val="none" w:sz="0" w:space="0" w:color="auto"/>
                            <w:right w:val="none" w:sz="0" w:space="0" w:color="auto"/>
                          </w:divBdr>
                        </w:div>
                        <w:div w:id="1249925683">
                          <w:marLeft w:val="480"/>
                          <w:marRight w:val="0"/>
                          <w:marTop w:val="0"/>
                          <w:marBottom w:val="0"/>
                          <w:divBdr>
                            <w:top w:val="none" w:sz="0" w:space="0" w:color="auto"/>
                            <w:left w:val="none" w:sz="0" w:space="0" w:color="auto"/>
                            <w:bottom w:val="none" w:sz="0" w:space="0" w:color="auto"/>
                            <w:right w:val="none" w:sz="0" w:space="0" w:color="auto"/>
                          </w:divBdr>
                        </w:div>
                        <w:div w:id="2073502622">
                          <w:marLeft w:val="480"/>
                          <w:marRight w:val="0"/>
                          <w:marTop w:val="0"/>
                          <w:marBottom w:val="0"/>
                          <w:divBdr>
                            <w:top w:val="none" w:sz="0" w:space="0" w:color="auto"/>
                            <w:left w:val="none" w:sz="0" w:space="0" w:color="auto"/>
                            <w:bottom w:val="none" w:sz="0" w:space="0" w:color="auto"/>
                            <w:right w:val="none" w:sz="0" w:space="0" w:color="auto"/>
                          </w:divBdr>
                        </w:div>
                        <w:div w:id="140780056">
                          <w:marLeft w:val="480"/>
                          <w:marRight w:val="0"/>
                          <w:marTop w:val="0"/>
                          <w:marBottom w:val="0"/>
                          <w:divBdr>
                            <w:top w:val="none" w:sz="0" w:space="0" w:color="auto"/>
                            <w:left w:val="none" w:sz="0" w:space="0" w:color="auto"/>
                            <w:bottom w:val="none" w:sz="0" w:space="0" w:color="auto"/>
                            <w:right w:val="none" w:sz="0" w:space="0" w:color="auto"/>
                          </w:divBdr>
                        </w:div>
                        <w:div w:id="692727478">
                          <w:marLeft w:val="480"/>
                          <w:marRight w:val="0"/>
                          <w:marTop w:val="0"/>
                          <w:marBottom w:val="0"/>
                          <w:divBdr>
                            <w:top w:val="none" w:sz="0" w:space="0" w:color="auto"/>
                            <w:left w:val="none" w:sz="0" w:space="0" w:color="auto"/>
                            <w:bottom w:val="none" w:sz="0" w:space="0" w:color="auto"/>
                            <w:right w:val="none" w:sz="0" w:space="0" w:color="auto"/>
                          </w:divBdr>
                        </w:div>
                        <w:div w:id="1502624418">
                          <w:marLeft w:val="480"/>
                          <w:marRight w:val="0"/>
                          <w:marTop w:val="0"/>
                          <w:marBottom w:val="0"/>
                          <w:divBdr>
                            <w:top w:val="none" w:sz="0" w:space="0" w:color="auto"/>
                            <w:left w:val="none" w:sz="0" w:space="0" w:color="auto"/>
                            <w:bottom w:val="none" w:sz="0" w:space="0" w:color="auto"/>
                            <w:right w:val="none" w:sz="0" w:space="0" w:color="auto"/>
                          </w:divBdr>
                        </w:div>
                        <w:div w:id="434982506">
                          <w:marLeft w:val="480"/>
                          <w:marRight w:val="0"/>
                          <w:marTop w:val="0"/>
                          <w:marBottom w:val="0"/>
                          <w:divBdr>
                            <w:top w:val="none" w:sz="0" w:space="0" w:color="auto"/>
                            <w:left w:val="none" w:sz="0" w:space="0" w:color="auto"/>
                            <w:bottom w:val="none" w:sz="0" w:space="0" w:color="auto"/>
                            <w:right w:val="none" w:sz="0" w:space="0" w:color="auto"/>
                          </w:divBdr>
                        </w:div>
                        <w:div w:id="65634584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7984577">
                  <w:marLeft w:val="480"/>
                  <w:marRight w:val="0"/>
                  <w:marTop w:val="0"/>
                  <w:marBottom w:val="0"/>
                  <w:divBdr>
                    <w:top w:val="none" w:sz="0" w:space="0" w:color="auto"/>
                    <w:left w:val="none" w:sz="0" w:space="0" w:color="auto"/>
                    <w:bottom w:val="none" w:sz="0" w:space="0" w:color="auto"/>
                    <w:right w:val="none" w:sz="0" w:space="0" w:color="auto"/>
                  </w:divBdr>
                </w:div>
                <w:div w:id="2137524524">
                  <w:marLeft w:val="480"/>
                  <w:marRight w:val="0"/>
                  <w:marTop w:val="0"/>
                  <w:marBottom w:val="0"/>
                  <w:divBdr>
                    <w:top w:val="none" w:sz="0" w:space="0" w:color="auto"/>
                    <w:left w:val="none" w:sz="0" w:space="0" w:color="auto"/>
                    <w:bottom w:val="none" w:sz="0" w:space="0" w:color="auto"/>
                    <w:right w:val="none" w:sz="0" w:space="0" w:color="auto"/>
                  </w:divBdr>
                </w:div>
                <w:div w:id="1995140707">
                  <w:marLeft w:val="480"/>
                  <w:marRight w:val="0"/>
                  <w:marTop w:val="0"/>
                  <w:marBottom w:val="0"/>
                  <w:divBdr>
                    <w:top w:val="none" w:sz="0" w:space="0" w:color="auto"/>
                    <w:left w:val="none" w:sz="0" w:space="0" w:color="auto"/>
                    <w:bottom w:val="none" w:sz="0" w:space="0" w:color="auto"/>
                    <w:right w:val="none" w:sz="0" w:space="0" w:color="auto"/>
                  </w:divBdr>
                </w:div>
                <w:div w:id="2115517351">
                  <w:marLeft w:val="480"/>
                  <w:marRight w:val="0"/>
                  <w:marTop w:val="0"/>
                  <w:marBottom w:val="0"/>
                  <w:divBdr>
                    <w:top w:val="none" w:sz="0" w:space="0" w:color="auto"/>
                    <w:left w:val="none" w:sz="0" w:space="0" w:color="auto"/>
                    <w:bottom w:val="none" w:sz="0" w:space="0" w:color="auto"/>
                    <w:right w:val="none" w:sz="0" w:space="0" w:color="auto"/>
                  </w:divBdr>
                </w:div>
                <w:div w:id="1185631713">
                  <w:marLeft w:val="480"/>
                  <w:marRight w:val="0"/>
                  <w:marTop w:val="0"/>
                  <w:marBottom w:val="0"/>
                  <w:divBdr>
                    <w:top w:val="none" w:sz="0" w:space="0" w:color="auto"/>
                    <w:left w:val="none" w:sz="0" w:space="0" w:color="auto"/>
                    <w:bottom w:val="none" w:sz="0" w:space="0" w:color="auto"/>
                    <w:right w:val="none" w:sz="0" w:space="0" w:color="auto"/>
                  </w:divBdr>
                </w:div>
                <w:div w:id="1608540396">
                  <w:marLeft w:val="480"/>
                  <w:marRight w:val="0"/>
                  <w:marTop w:val="0"/>
                  <w:marBottom w:val="0"/>
                  <w:divBdr>
                    <w:top w:val="none" w:sz="0" w:space="0" w:color="auto"/>
                    <w:left w:val="none" w:sz="0" w:space="0" w:color="auto"/>
                    <w:bottom w:val="none" w:sz="0" w:space="0" w:color="auto"/>
                    <w:right w:val="none" w:sz="0" w:space="0" w:color="auto"/>
                  </w:divBdr>
                </w:div>
                <w:div w:id="2027322189">
                  <w:marLeft w:val="480"/>
                  <w:marRight w:val="0"/>
                  <w:marTop w:val="0"/>
                  <w:marBottom w:val="0"/>
                  <w:divBdr>
                    <w:top w:val="none" w:sz="0" w:space="0" w:color="auto"/>
                    <w:left w:val="none" w:sz="0" w:space="0" w:color="auto"/>
                    <w:bottom w:val="none" w:sz="0" w:space="0" w:color="auto"/>
                    <w:right w:val="none" w:sz="0" w:space="0" w:color="auto"/>
                  </w:divBdr>
                </w:div>
                <w:div w:id="640311793">
                  <w:marLeft w:val="480"/>
                  <w:marRight w:val="0"/>
                  <w:marTop w:val="0"/>
                  <w:marBottom w:val="0"/>
                  <w:divBdr>
                    <w:top w:val="none" w:sz="0" w:space="0" w:color="auto"/>
                    <w:left w:val="none" w:sz="0" w:space="0" w:color="auto"/>
                    <w:bottom w:val="none" w:sz="0" w:space="0" w:color="auto"/>
                    <w:right w:val="none" w:sz="0" w:space="0" w:color="auto"/>
                  </w:divBdr>
                </w:div>
                <w:div w:id="20919998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759868775">
          <w:marLeft w:val="480"/>
          <w:marRight w:val="0"/>
          <w:marTop w:val="0"/>
          <w:marBottom w:val="0"/>
          <w:divBdr>
            <w:top w:val="none" w:sz="0" w:space="0" w:color="auto"/>
            <w:left w:val="none" w:sz="0" w:space="0" w:color="auto"/>
            <w:bottom w:val="none" w:sz="0" w:space="0" w:color="auto"/>
            <w:right w:val="none" w:sz="0" w:space="0" w:color="auto"/>
          </w:divBdr>
        </w:div>
        <w:div w:id="1988513510">
          <w:marLeft w:val="480"/>
          <w:marRight w:val="0"/>
          <w:marTop w:val="0"/>
          <w:marBottom w:val="0"/>
          <w:divBdr>
            <w:top w:val="none" w:sz="0" w:space="0" w:color="auto"/>
            <w:left w:val="none" w:sz="0" w:space="0" w:color="auto"/>
            <w:bottom w:val="none" w:sz="0" w:space="0" w:color="auto"/>
            <w:right w:val="none" w:sz="0" w:space="0" w:color="auto"/>
          </w:divBdr>
        </w:div>
        <w:div w:id="2125614594">
          <w:marLeft w:val="480"/>
          <w:marRight w:val="0"/>
          <w:marTop w:val="0"/>
          <w:marBottom w:val="0"/>
          <w:divBdr>
            <w:top w:val="none" w:sz="0" w:space="0" w:color="auto"/>
            <w:left w:val="none" w:sz="0" w:space="0" w:color="auto"/>
            <w:bottom w:val="none" w:sz="0" w:space="0" w:color="auto"/>
            <w:right w:val="none" w:sz="0" w:space="0" w:color="auto"/>
          </w:divBdr>
        </w:div>
        <w:div w:id="369302782">
          <w:marLeft w:val="480"/>
          <w:marRight w:val="0"/>
          <w:marTop w:val="0"/>
          <w:marBottom w:val="0"/>
          <w:divBdr>
            <w:top w:val="none" w:sz="0" w:space="0" w:color="auto"/>
            <w:left w:val="none" w:sz="0" w:space="0" w:color="auto"/>
            <w:bottom w:val="none" w:sz="0" w:space="0" w:color="auto"/>
            <w:right w:val="none" w:sz="0" w:space="0" w:color="auto"/>
          </w:divBdr>
        </w:div>
        <w:div w:id="1406950926">
          <w:marLeft w:val="480"/>
          <w:marRight w:val="0"/>
          <w:marTop w:val="0"/>
          <w:marBottom w:val="0"/>
          <w:divBdr>
            <w:top w:val="none" w:sz="0" w:space="0" w:color="auto"/>
            <w:left w:val="none" w:sz="0" w:space="0" w:color="auto"/>
            <w:bottom w:val="none" w:sz="0" w:space="0" w:color="auto"/>
            <w:right w:val="none" w:sz="0" w:space="0" w:color="auto"/>
          </w:divBdr>
        </w:div>
        <w:div w:id="890917951">
          <w:marLeft w:val="480"/>
          <w:marRight w:val="0"/>
          <w:marTop w:val="0"/>
          <w:marBottom w:val="0"/>
          <w:divBdr>
            <w:top w:val="none" w:sz="0" w:space="0" w:color="auto"/>
            <w:left w:val="none" w:sz="0" w:space="0" w:color="auto"/>
            <w:bottom w:val="none" w:sz="0" w:space="0" w:color="auto"/>
            <w:right w:val="none" w:sz="0" w:space="0" w:color="auto"/>
          </w:divBdr>
        </w:div>
        <w:div w:id="1724214012">
          <w:marLeft w:val="480"/>
          <w:marRight w:val="0"/>
          <w:marTop w:val="0"/>
          <w:marBottom w:val="0"/>
          <w:divBdr>
            <w:top w:val="none" w:sz="0" w:space="0" w:color="auto"/>
            <w:left w:val="none" w:sz="0" w:space="0" w:color="auto"/>
            <w:bottom w:val="none" w:sz="0" w:space="0" w:color="auto"/>
            <w:right w:val="none" w:sz="0" w:space="0" w:color="auto"/>
          </w:divBdr>
        </w:div>
        <w:div w:id="1342196605">
          <w:marLeft w:val="480"/>
          <w:marRight w:val="0"/>
          <w:marTop w:val="0"/>
          <w:marBottom w:val="0"/>
          <w:divBdr>
            <w:top w:val="none" w:sz="0" w:space="0" w:color="auto"/>
            <w:left w:val="none" w:sz="0" w:space="0" w:color="auto"/>
            <w:bottom w:val="none" w:sz="0" w:space="0" w:color="auto"/>
            <w:right w:val="none" w:sz="0" w:space="0" w:color="auto"/>
          </w:divBdr>
        </w:div>
        <w:div w:id="2136675844">
          <w:marLeft w:val="480"/>
          <w:marRight w:val="0"/>
          <w:marTop w:val="0"/>
          <w:marBottom w:val="0"/>
          <w:divBdr>
            <w:top w:val="none" w:sz="0" w:space="0" w:color="auto"/>
            <w:left w:val="none" w:sz="0" w:space="0" w:color="auto"/>
            <w:bottom w:val="none" w:sz="0" w:space="0" w:color="auto"/>
            <w:right w:val="none" w:sz="0" w:space="0" w:color="auto"/>
          </w:divBdr>
        </w:div>
      </w:divsChild>
    </w:div>
    <w:div w:id="1629235401">
      <w:bodyDiv w:val="1"/>
      <w:marLeft w:val="0"/>
      <w:marRight w:val="0"/>
      <w:marTop w:val="0"/>
      <w:marBottom w:val="0"/>
      <w:divBdr>
        <w:top w:val="none" w:sz="0" w:space="0" w:color="auto"/>
        <w:left w:val="none" w:sz="0" w:space="0" w:color="auto"/>
        <w:bottom w:val="none" w:sz="0" w:space="0" w:color="auto"/>
        <w:right w:val="none" w:sz="0" w:space="0" w:color="auto"/>
      </w:divBdr>
    </w:div>
    <w:div w:id="1652446792">
      <w:bodyDiv w:val="1"/>
      <w:marLeft w:val="0"/>
      <w:marRight w:val="0"/>
      <w:marTop w:val="0"/>
      <w:marBottom w:val="0"/>
      <w:divBdr>
        <w:top w:val="none" w:sz="0" w:space="0" w:color="auto"/>
        <w:left w:val="none" w:sz="0" w:space="0" w:color="auto"/>
        <w:bottom w:val="none" w:sz="0" w:space="0" w:color="auto"/>
        <w:right w:val="none" w:sz="0" w:space="0" w:color="auto"/>
      </w:divBdr>
      <w:divsChild>
        <w:div w:id="1785803256">
          <w:marLeft w:val="480"/>
          <w:marRight w:val="0"/>
          <w:marTop w:val="0"/>
          <w:marBottom w:val="0"/>
          <w:divBdr>
            <w:top w:val="none" w:sz="0" w:space="0" w:color="auto"/>
            <w:left w:val="none" w:sz="0" w:space="0" w:color="auto"/>
            <w:bottom w:val="none" w:sz="0" w:space="0" w:color="auto"/>
            <w:right w:val="none" w:sz="0" w:space="0" w:color="auto"/>
          </w:divBdr>
        </w:div>
        <w:div w:id="691995087">
          <w:marLeft w:val="480"/>
          <w:marRight w:val="0"/>
          <w:marTop w:val="0"/>
          <w:marBottom w:val="0"/>
          <w:divBdr>
            <w:top w:val="none" w:sz="0" w:space="0" w:color="auto"/>
            <w:left w:val="none" w:sz="0" w:space="0" w:color="auto"/>
            <w:bottom w:val="none" w:sz="0" w:space="0" w:color="auto"/>
            <w:right w:val="none" w:sz="0" w:space="0" w:color="auto"/>
          </w:divBdr>
        </w:div>
        <w:div w:id="1433473282">
          <w:marLeft w:val="480"/>
          <w:marRight w:val="0"/>
          <w:marTop w:val="0"/>
          <w:marBottom w:val="0"/>
          <w:divBdr>
            <w:top w:val="none" w:sz="0" w:space="0" w:color="auto"/>
            <w:left w:val="none" w:sz="0" w:space="0" w:color="auto"/>
            <w:bottom w:val="none" w:sz="0" w:space="0" w:color="auto"/>
            <w:right w:val="none" w:sz="0" w:space="0" w:color="auto"/>
          </w:divBdr>
        </w:div>
        <w:div w:id="1088189096">
          <w:marLeft w:val="480"/>
          <w:marRight w:val="0"/>
          <w:marTop w:val="0"/>
          <w:marBottom w:val="0"/>
          <w:divBdr>
            <w:top w:val="none" w:sz="0" w:space="0" w:color="auto"/>
            <w:left w:val="none" w:sz="0" w:space="0" w:color="auto"/>
            <w:bottom w:val="none" w:sz="0" w:space="0" w:color="auto"/>
            <w:right w:val="none" w:sz="0" w:space="0" w:color="auto"/>
          </w:divBdr>
        </w:div>
        <w:div w:id="863714040">
          <w:marLeft w:val="480"/>
          <w:marRight w:val="0"/>
          <w:marTop w:val="0"/>
          <w:marBottom w:val="0"/>
          <w:divBdr>
            <w:top w:val="none" w:sz="0" w:space="0" w:color="auto"/>
            <w:left w:val="none" w:sz="0" w:space="0" w:color="auto"/>
            <w:bottom w:val="none" w:sz="0" w:space="0" w:color="auto"/>
            <w:right w:val="none" w:sz="0" w:space="0" w:color="auto"/>
          </w:divBdr>
        </w:div>
        <w:div w:id="1190952712">
          <w:marLeft w:val="480"/>
          <w:marRight w:val="0"/>
          <w:marTop w:val="0"/>
          <w:marBottom w:val="0"/>
          <w:divBdr>
            <w:top w:val="none" w:sz="0" w:space="0" w:color="auto"/>
            <w:left w:val="none" w:sz="0" w:space="0" w:color="auto"/>
            <w:bottom w:val="none" w:sz="0" w:space="0" w:color="auto"/>
            <w:right w:val="none" w:sz="0" w:space="0" w:color="auto"/>
          </w:divBdr>
        </w:div>
        <w:div w:id="1749687446">
          <w:marLeft w:val="480"/>
          <w:marRight w:val="0"/>
          <w:marTop w:val="0"/>
          <w:marBottom w:val="0"/>
          <w:divBdr>
            <w:top w:val="none" w:sz="0" w:space="0" w:color="auto"/>
            <w:left w:val="none" w:sz="0" w:space="0" w:color="auto"/>
            <w:bottom w:val="none" w:sz="0" w:space="0" w:color="auto"/>
            <w:right w:val="none" w:sz="0" w:space="0" w:color="auto"/>
          </w:divBdr>
        </w:div>
        <w:div w:id="1647930457">
          <w:marLeft w:val="480"/>
          <w:marRight w:val="0"/>
          <w:marTop w:val="0"/>
          <w:marBottom w:val="0"/>
          <w:divBdr>
            <w:top w:val="none" w:sz="0" w:space="0" w:color="auto"/>
            <w:left w:val="none" w:sz="0" w:space="0" w:color="auto"/>
            <w:bottom w:val="none" w:sz="0" w:space="0" w:color="auto"/>
            <w:right w:val="none" w:sz="0" w:space="0" w:color="auto"/>
          </w:divBdr>
        </w:div>
        <w:div w:id="1842156364">
          <w:marLeft w:val="48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4021">
      <w:bodyDiv w:val="1"/>
      <w:marLeft w:val="0"/>
      <w:marRight w:val="0"/>
      <w:marTop w:val="0"/>
      <w:marBottom w:val="0"/>
      <w:divBdr>
        <w:top w:val="none" w:sz="0" w:space="0" w:color="auto"/>
        <w:left w:val="none" w:sz="0" w:space="0" w:color="auto"/>
        <w:bottom w:val="none" w:sz="0" w:space="0" w:color="auto"/>
        <w:right w:val="none" w:sz="0" w:space="0" w:color="auto"/>
      </w:divBdr>
    </w:div>
    <w:div w:id="1714041366">
      <w:bodyDiv w:val="1"/>
      <w:marLeft w:val="0"/>
      <w:marRight w:val="0"/>
      <w:marTop w:val="0"/>
      <w:marBottom w:val="0"/>
      <w:divBdr>
        <w:top w:val="none" w:sz="0" w:space="0" w:color="auto"/>
        <w:left w:val="none" w:sz="0" w:space="0" w:color="auto"/>
        <w:bottom w:val="none" w:sz="0" w:space="0" w:color="auto"/>
        <w:right w:val="none" w:sz="0" w:space="0" w:color="auto"/>
      </w:divBdr>
    </w:div>
    <w:div w:id="1748112443">
      <w:bodyDiv w:val="1"/>
      <w:marLeft w:val="0"/>
      <w:marRight w:val="0"/>
      <w:marTop w:val="0"/>
      <w:marBottom w:val="0"/>
      <w:divBdr>
        <w:top w:val="none" w:sz="0" w:space="0" w:color="auto"/>
        <w:left w:val="none" w:sz="0" w:space="0" w:color="auto"/>
        <w:bottom w:val="none" w:sz="0" w:space="0" w:color="auto"/>
        <w:right w:val="none" w:sz="0" w:space="0" w:color="auto"/>
      </w:divBdr>
    </w:div>
    <w:div w:id="1749617939">
      <w:bodyDiv w:val="1"/>
      <w:marLeft w:val="0"/>
      <w:marRight w:val="0"/>
      <w:marTop w:val="0"/>
      <w:marBottom w:val="0"/>
      <w:divBdr>
        <w:top w:val="none" w:sz="0" w:space="0" w:color="auto"/>
        <w:left w:val="none" w:sz="0" w:space="0" w:color="auto"/>
        <w:bottom w:val="none" w:sz="0" w:space="0" w:color="auto"/>
        <w:right w:val="none" w:sz="0" w:space="0" w:color="auto"/>
      </w:divBdr>
    </w:div>
    <w:div w:id="1770739102">
      <w:bodyDiv w:val="1"/>
      <w:marLeft w:val="0"/>
      <w:marRight w:val="0"/>
      <w:marTop w:val="0"/>
      <w:marBottom w:val="0"/>
      <w:divBdr>
        <w:top w:val="none" w:sz="0" w:space="0" w:color="auto"/>
        <w:left w:val="none" w:sz="0" w:space="0" w:color="auto"/>
        <w:bottom w:val="none" w:sz="0" w:space="0" w:color="auto"/>
        <w:right w:val="none" w:sz="0" w:space="0" w:color="auto"/>
      </w:divBdr>
    </w:div>
    <w:div w:id="1932198150">
      <w:bodyDiv w:val="1"/>
      <w:marLeft w:val="0"/>
      <w:marRight w:val="0"/>
      <w:marTop w:val="0"/>
      <w:marBottom w:val="0"/>
      <w:divBdr>
        <w:top w:val="none" w:sz="0" w:space="0" w:color="auto"/>
        <w:left w:val="none" w:sz="0" w:space="0" w:color="auto"/>
        <w:bottom w:val="none" w:sz="0" w:space="0" w:color="auto"/>
        <w:right w:val="none" w:sz="0" w:space="0" w:color="auto"/>
      </w:divBdr>
    </w:div>
    <w:div w:id="2008901957">
      <w:bodyDiv w:val="1"/>
      <w:marLeft w:val="0"/>
      <w:marRight w:val="0"/>
      <w:marTop w:val="0"/>
      <w:marBottom w:val="0"/>
      <w:divBdr>
        <w:top w:val="none" w:sz="0" w:space="0" w:color="auto"/>
        <w:left w:val="none" w:sz="0" w:space="0" w:color="auto"/>
        <w:bottom w:val="none" w:sz="0" w:space="0" w:color="auto"/>
        <w:right w:val="none" w:sz="0" w:space="0" w:color="auto"/>
      </w:divBdr>
    </w:div>
    <w:div w:id="2067338161">
      <w:bodyDiv w:val="1"/>
      <w:marLeft w:val="0"/>
      <w:marRight w:val="0"/>
      <w:marTop w:val="0"/>
      <w:marBottom w:val="0"/>
      <w:divBdr>
        <w:top w:val="none" w:sz="0" w:space="0" w:color="auto"/>
        <w:left w:val="none" w:sz="0" w:space="0" w:color="auto"/>
        <w:bottom w:val="none" w:sz="0" w:space="0" w:color="auto"/>
        <w:right w:val="none" w:sz="0" w:space="0" w:color="auto"/>
      </w:divBdr>
    </w:div>
    <w:div w:id="2107847287">
      <w:bodyDiv w:val="1"/>
      <w:marLeft w:val="0"/>
      <w:marRight w:val="0"/>
      <w:marTop w:val="0"/>
      <w:marBottom w:val="0"/>
      <w:divBdr>
        <w:top w:val="none" w:sz="0" w:space="0" w:color="auto"/>
        <w:left w:val="none" w:sz="0" w:space="0" w:color="auto"/>
        <w:bottom w:val="none" w:sz="0" w:space="0" w:color="auto"/>
        <w:right w:val="none" w:sz="0" w:space="0" w:color="auto"/>
      </w:divBdr>
    </w:div>
    <w:div w:id="2114782891">
      <w:bodyDiv w:val="1"/>
      <w:marLeft w:val="0"/>
      <w:marRight w:val="0"/>
      <w:marTop w:val="0"/>
      <w:marBottom w:val="0"/>
      <w:divBdr>
        <w:top w:val="none" w:sz="0" w:space="0" w:color="auto"/>
        <w:left w:val="none" w:sz="0" w:space="0" w:color="auto"/>
        <w:bottom w:val="none" w:sz="0" w:space="0" w:color="auto"/>
        <w:right w:val="none" w:sz="0" w:space="0" w:color="auto"/>
      </w:divBdr>
      <w:divsChild>
        <w:div w:id="1533107505">
          <w:marLeft w:val="480"/>
          <w:marRight w:val="0"/>
          <w:marTop w:val="0"/>
          <w:marBottom w:val="0"/>
          <w:divBdr>
            <w:top w:val="none" w:sz="0" w:space="0" w:color="auto"/>
            <w:left w:val="none" w:sz="0" w:space="0" w:color="auto"/>
            <w:bottom w:val="none" w:sz="0" w:space="0" w:color="auto"/>
            <w:right w:val="none" w:sz="0" w:space="0" w:color="auto"/>
          </w:divBdr>
        </w:div>
        <w:div w:id="1834564323">
          <w:marLeft w:val="480"/>
          <w:marRight w:val="0"/>
          <w:marTop w:val="0"/>
          <w:marBottom w:val="0"/>
          <w:divBdr>
            <w:top w:val="none" w:sz="0" w:space="0" w:color="auto"/>
            <w:left w:val="none" w:sz="0" w:space="0" w:color="auto"/>
            <w:bottom w:val="none" w:sz="0" w:space="0" w:color="auto"/>
            <w:right w:val="none" w:sz="0" w:space="0" w:color="auto"/>
          </w:divBdr>
        </w:div>
        <w:div w:id="1644846013">
          <w:marLeft w:val="480"/>
          <w:marRight w:val="0"/>
          <w:marTop w:val="0"/>
          <w:marBottom w:val="0"/>
          <w:divBdr>
            <w:top w:val="none" w:sz="0" w:space="0" w:color="auto"/>
            <w:left w:val="none" w:sz="0" w:space="0" w:color="auto"/>
            <w:bottom w:val="none" w:sz="0" w:space="0" w:color="auto"/>
            <w:right w:val="none" w:sz="0" w:space="0" w:color="auto"/>
          </w:divBdr>
        </w:div>
        <w:div w:id="1492984836">
          <w:marLeft w:val="480"/>
          <w:marRight w:val="0"/>
          <w:marTop w:val="0"/>
          <w:marBottom w:val="0"/>
          <w:divBdr>
            <w:top w:val="none" w:sz="0" w:space="0" w:color="auto"/>
            <w:left w:val="none" w:sz="0" w:space="0" w:color="auto"/>
            <w:bottom w:val="none" w:sz="0" w:space="0" w:color="auto"/>
            <w:right w:val="none" w:sz="0" w:space="0" w:color="auto"/>
          </w:divBdr>
        </w:div>
        <w:div w:id="1940797726">
          <w:marLeft w:val="480"/>
          <w:marRight w:val="0"/>
          <w:marTop w:val="0"/>
          <w:marBottom w:val="0"/>
          <w:divBdr>
            <w:top w:val="none" w:sz="0" w:space="0" w:color="auto"/>
            <w:left w:val="none" w:sz="0" w:space="0" w:color="auto"/>
            <w:bottom w:val="none" w:sz="0" w:space="0" w:color="auto"/>
            <w:right w:val="none" w:sz="0" w:space="0" w:color="auto"/>
          </w:divBdr>
        </w:div>
        <w:div w:id="1207109682">
          <w:marLeft w:val="480"/>
          <w:marRight w:val="0"/>
          <w:marTop w:val="0"/>
          <w:marBottom w:val="0"/>
          <w:divBdr>
            <w:top w:val="none" w:sz="0" w:space="0" w:color="auto"/>
            <w:left w:val="none" w:sz="0" w:space="0" w:color="auto"/>
            <w:bottom w:val="none" w:sz="0" w:space="0" w:color="auto"/>
            <w:right w:val="none" w:sz="0" w:space="0" w:color="auto"/>
          </w:divBdr>
        </w:div>
        <w:div w:id="1679114138">
          <w:marLeft w:val="480"/>
          <w:marRight w:val="0"/>
          <w:marTop w:val="0"/>
          <w:marBottom w:val="0"/>
          <w:divBdr>
            <w:top w:val="none" w:sz="0" w:space="0" w:color="auto"/>
            <w:left w:val="none" w:sz="0" w:space="0" w:color="auto"/>
            <w:bottom w:val="none" w:sz="0" w:space="0" w:color="auto"/>
            <w:right w:val="none" w:sz="0" w:space="0" w:color="auto"/>
          </w:divBdr>
        </w:div>
        <w:div w:id="787548272">
          <w:marLeft w:val="480"/>
          <w:marRight w:val="0"/>
          <w:marTop w:val="0"/>
          <w:marBottom w:val="0"/>
          <w:divBdr>
            <w:top w:val="none" w:sz="0" w:space="0" w:color="auto"/>
            <w:left w:val="none" w:sz="0" w:space="0" w:color="auto"/>
            <w:bottom w:val="none" w:sz="0" w:space="0" w:color="auto"/>
            <w:right w:val="none" w:sz="0" w:space="0" w:color="auto"/>
          </w:divBdr>
        </w:div>
        <w:div w:id="2120486946">
          <w:marLeft w:val="480"/>
          <w:marRight w:val="0"/>
          <w:marTop w:val="0"/>
          <w:marBottom w:val="0"/>
          <w:divBdr>
            <w:top w:val="none" w:sz="0" w:space="0" w:color="auto"/>
            <w:left w:val="none" w:sz="0" w:space="0" w:color="auto"/>
            <w:bottom w:val="none" w:sz="0" w:space="0" w:color="auto"/>
            <w:right w:val="none" w:sz="0" w:space="0" w:color="auto"/>
          </w:divBdr>
        </w:div>
        <w:div w:id="663699580">
          <w:marLeft w:val="48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comments" Target="comments.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A1E06349-CDD1-45C2-AEEF-376FE8EEE69F}"/>
      </w:docPartPr>
      <w:docPartBody>
        <w:p w:rsidR="006336A0" w:rsidRDefault="00F02194">
          <w:r w:rsidRPr="00025158">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194"/>
    <w:rsid w:val="00211C60"/>
    <w:rsid w:val="00336F75"/>
    <w:rsid w:val="00355866"/>
    <w:rsid w:val="00405C9C"/>
    <w:rsid w:val="004C2C53"/>
    <w:rsid w:val="004F08C3"/>
    <w:rsid w:val="006336A0"/>
    <w:rsid w:val="006F5A98"/>
    <w:rsid w:val="00754006"/>
    <w:rsid w:val="00783DE6"/>
    <w:rsid w:val="00975919"/>
    <w:rsid w:val="009A2B01"/>
    <w:rsid w:val="00A669A3"/>
    <w:rsid w:val="00D2048D"/>
    <w:rsid w:val="00D23C1C"/>
    <w:rsid w:val="00F021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5400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877160D-0247-405A-B0DB-D17348E383ED}">
  <we:reference id="wa104382081" version="1.55.1.0" store="es-ES" storeType="OMEX"/>
  <we:alternateReferences>
    <we:reference id="wa104382081" version="1.55.1.0" store="" storeType="OMEX"/>
  </we:alternateReferences>
  <we:properties>
    <we:property name="MENDELEY_CITATIONS" value="[{&quot;citationID&quot;:&quot;MENDELEY_CITATION_55101fc5-5e0b-4932-82e5-069e3cc77125&quot;,&quot;properties&quot;:{&quot;noteIndex&quot;:0},&quot;isEdited&quot;:false,&quot;manualOverride&quot;:{&quot;isManuallyOverridden&quot;:true,&quot;citeprocText&quot;:&quot;(Almetwally et al., 2020)&quot;,&quot;manualOverrideText&quot;:&quot;(Almetwally et al., 2020).(Almetwally et al., 2020).(Almetwally et al., 2020).(Almetwally et al., 2020).&quot;},&quot;citationTag&quot;:&quot;MENDELEY_CITATION_v3_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&quot;,&quot;citationItems&quot;:[{&quot;id&quot;:&quot;d1a68cdd-69e5-3543-aaec-adf22b487293&quot;,&quot;itemData&quot;:{&quot;type&quot;:&quot;article&quot;,&quot;id&quot;:&quot;d1a68cdd-69e5-3543-aaec-adf22b487293&quot;,&quot;title&quot;:&quot;Ambient air pollution and its influence on human health and welfare: an overview&quot;,&quot;author&quot;:[{&quot;family&quot;:&quot;Almetwally&quot;,&quot;given&quot;:&quot;Alsaid Ahmed&quot;,&quot;parse-names&quot;:false,&quot;dropping-particle&quot;:&quot;&quot;,&quot;non-dropping-particle&quot;:&quot;&quot;},{&quot;family&quot;:&quot;Bin-Jumah&quot;,&quot;given&quot;:&quot;May&quot;,&quot;parse-names&quot;:false,&quot;dropping-particle&quot;:&quot;&quot;,&quot;non-dropping-particle&quot;:&quot;&quot;},{&quot;family&quot;:&quot;Allam&quot;,&quot;given&quot;:&quot;Ahmed A.&quot;,&quot;parse-names&quot;:false,&quot;dropping-particle&quot;:&quot;&quot;,&quot;non-dropping-particle&quot;:&quot;&quot;}],&quot;container-title&quot;:&quot;Environmental Science and Pollution Research&quot;,&quot;DOI&quot;:&quot;10.1007/s11356-020-09042-2&quot;,&quot;ISSN&quot;:&quot;16147499&quot;,&quot;PMID&quot;:&quot;32363462&quot;,&quot;issued&quot;:{&quot;date-parts&quot;:[[2020,7,1]]},&quot;page&quot;:&quot;24815-24830&quot;,&quot;abstract&quot;:&quot;Human health is closely related to his environment. The influence of exposure to air pollutants on human health and well-being has been an interesting subject and gained much volume of research over the last 50 years. In general, polluted air is considered one of the major factors leading to many diseases such as cardiovascular and respiratory disease and lung cancer for the people. Besides, air pollution adversely affects the animals and deteriorates the plant environment. The overarching objective of this review is to explore the previous researches regarding the causes and sources of air pollution, how to control it and its detrimental effects on human health. The definition of air pollution and its sources were introduced extensively. Major air pollutants and their noxious effects were detailed. Detrimental impacts of air pollution on human health and well-being were also presented.&quot;,&quot;publisher&quot;:&quot;Springer&quot;,&quot;issue&quot;:&quot;20&quot;,&quot;volume&quot;:&quot;27&quot;,&quot;container-title-short&quot;:&quot;&quot;},&quot;isTemporary&quot;:false}]},{&quot;citationID&quot;:&quot;MENDELEY_CITATION_c27f301a-6561-437a-b9a3-542221b07d39&quot;,&quot;properties&quot;:{&quot;noteIndex&quot;:0},&quot;isEdited&quot;:false,&quot;manualOverride&quot;:{&quot;isManuallyOverridden&quot;:true,&quot;citeprocText&quot;:&quot;(Jingjing et al., 2021)&quot;,&quot;manualOverrideText&quot;:&quot;(Jingjing et al., 2021)(Jingjing et al., 2021)(Jingjing et al., 2021)(Jingjing et al., 2021)&quot;},&quot;citationTag&quot;:&quot;MENDELEY_CITATION_v3_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&quot;,&quot;citationItems&quot;:[{&quot;id&quot;:&quot;e5e88dff-8ac4-3d27-9d92-83fb21ea188a&quot;,&quot;itemData&quot;:{&quot;type&quot;:&quot;article-journal&quot;,&quot;id&quot;:&quot;e5e88dff-8ac4-3d27-9d92-83fb21ea188a&quot;,&quot;title&quot;:&quot;High-sensitive metal oxide gas sensor for BTEX gases based on ternary composite of Ce xMn1-xO2/SnO2&quot;,&quot;author&quot;:[{&quot;family&quot;:&quot;Jingjing&quot;,&quot;given&quot;:&quot;Zhang&quot;,&quot;parse-names&quot;:false,&quot;dropping-particle&quot;:&quot;&quot;,&quot;non-dropping-particle&quot;:&quot;&quot;},{&quot;family&quot;:&quot;Zhanwu&quot;,&quot;given&quot;:&quot;Ning&quot;,&quot;parse-names&quot;:false,&quot;dropping-particle&quot;:&quot;&quot;,&quot;non-dropping-particle&quot;:&quot;&quot;},{&quot;family&quot;:&quot;Weijie&quot;,&quot;given&quot;:&quot;Liu&quot;,&quot;parse-names&quot;:false,&quot;dropping-particle&quot;:&quot;&quot;,&quot;non-dropping-particle&quot;:&quot;&quot;},{&quot;family&quot;:&quot;Peng&quot;,&quot;given&quot;:&quot;Zhao&quot;,&quot;parse-names&quot;:false,&quot;dropping-particle&quot;:&quot;&quot;,&quot;non-dropping-particle&quot;:&quot;&quot;},{&quot;family&quot;:&quot;Jinhua&quot;,&quot;given&quot;:&quot;Liu&quot;,&quot;parse-names&quot;:false,&quot;dropping-particle&quot;:&quot;&quot;,&quot;non-dropping-particle&quot;:&quot;&quot;},{&quot;family&quot;:&quot;Yanni&quot;,&quot;given&quot;:&quot;Zhang&quot;,&quot;parse-names&quot;:false,&quot;dropping-particle&quot;:&quot;&quot;,&quot;non-dropping-particle&quot;:&quot;&quot;},{&quot;family&quot;:&quot;Ning&quot;,&quot;given&quot;:&quot;Liu&quot;,&quot;parse-names&quot;:false,&quot;dropping-particle&quot;:&quot;&quot;,&quot;non-dropping-particle&quot;:&quot;&quot;},{&quot;family&quot;:&quot;Yiting&quot;,&quot;given&quot;:&quot;Jia&quot;,&quot;parse-names&quot;:false,&quot;dropping-particle&quot;:&quot;&quot;,&quot;non-dropping-particle&quot;:&quot;&quot;},{&quot;family&quot;:&quot;Peng&quot;,&quot;given&quot;:&quot;Sun&quot;,&quot;parse-names&quot;:false,&quot;dropping-particle&quot;:&quot;&quot;,&quot;non-dropping-particle&quot;:&quot;&quot;}],&quot;container-title&quot;:&quot;Measurement Science and Technology&quot;,&quot;container-title-short&quot;:&quot;Meas Sci Technol&quot;,&quot;DOI&quot;:&quot;10.1088/1361-6501/ac14f4&quot;,&quot;ISSN&quot;:&quot;13616501&quot;,&quot;issued&quot;:{&quot;date-parts&quot;:[[2021,11,1]]},&quot;abstract&quot;:&quot;A sensitive gas sensor based on a ternary composite of Ce x Mn1-x O2/SnO2 was used for BTEX detection. The ternary Ce x Mn1-x O2/SnO2 was synthesized via hydrothermal and immersion method and characterized by high resolution transmission electron microscopy and x-ray photoelectron spectroscopy. The gas sensor performances were measured on a designed flow-through microsystem consisted of a dynamic multiple gas handling unit, a test gas preheater, an olive-like test chamber and a data analysis apparatus. The developed gas sensor shows a high sensitivity towards BTEX (benzene, toluene, ethylbenzene and xylene) gases with a linear ranging from 100 to 600 ppb at optimal temperature. The sensor exhibited relative selectivity to BTEX gases compared to other VOC components. The sensing mechanism can be concluded as the 'spillover effects' of Ce x Mn1-x O2 and heterogeneous effect at the interphase of the Ce x Mn1-x O2-SnO2. The gas sensor developed in this paper provide a possible further application in BTEX gases, especially in ppb-level detection.&quot;,&quot;publisher&quot;:&quot;IOP Publishing Ltd&quot;,&quot;issue&quot;:&quot;11&quot;,&quot;volume&quot;:&quot;32&quot;},&quot;isTemporary&quot;:false}]},{&quot;citationID&quot;:&quot;MENDELEY_CITATION_c66bb2f3-83a2-44bf-b69c-7dba184f9e5b&quot;,&quot;properties&quot;:{&quot;noteIndex&quot;:0},&quot;isEdited&quot;:false,&quot;manualOverride&quot;:{&quot;isManuallyOverridden&quot;:true,&quot;citeprocText&quot;:&quot;(Chaiklieng, 2021)&quot;,&quot;manualOverrideText&quot;:&quot;(Chaiklieng, 2021) shows that exposure(Chaiklieng, 2021) shows that exposure(Chaiklieng, 2021) shows that exposure(Chaiklieng, 2021) shows that exposure&quot;},&quot;citationTag&quot;:&quot;MENDELEY_CITATION_v3_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&quot;,&quot;citationItems&quot;:[{&quot;id&quot;:&quot;d54ef2f6-3ca4-3995-b927-3a421ab192ad&quot;,&quot;itemData&quot;:{&quot;type&quot;:&quot;article-journal&quot;,&quot;id&quot;:&quot;d54ef2f6-3ca4-3995-b927-3a421ab192ad&quot;,&quot;title&quot;:&quot;Risk assessment of workers’ exposure to BTEX and hazardous area classification at gasoline stations&quot;,&quot;author&quot;:[{&quot;family&quot;:&quot;Chaiklieng&quot;,&quot;given&quot;:&quot;Sunisa&quot;,&quot;parse-names&quot;:false,&quot;dropping-particle&quot;:&quot;&quot;,&quot;non-dropping-particle&quot;:&quot;&quot;}],&quot;container-title&quot;:&quot;PLoS ONE&quot;,&quot;container-title-short&quot;:&quot;PLoS One&quot;,&quot;DOI&quot;:&quot;10.1371/journal.pone.0249913&quot;,&quot;ISSN&quot;:&quot;19326203&quot;,&quot;PMID&quot;:&quot;33857202&quot;,&quot;issued&quot;:{&quot;date-parts&quot;:[[2021,4,1]]},&quot;abstract&quot;:&quot;Vaporization of benzene, toluene, ethylbenzene, and xylene (BTEX) compounds pollutes the air and causes health hazards at gasoline stations. This study revealed the risk of BTEX exposure according to the hazardous area classification at gasoline stations. The risk assessment of gasoline workers from a representative group of 47 stations, which followed the United States Environmental Protection Agency-IRIS method of assessing BTEX exposure, was expressed as the hazard index (HI). A result of matrix multipliers of the hazardous exposure index and fire possibility from flammable gas classified hazardous area-I and area-II at the fuel dispensers. BTEX concentrations were actively sampled in ambient air and a flammable gas detector was used to measure the flammability level. Results showed that the BTEX concentrations from ambient air monitoring were in the range of 0.1–136.9, 8.1–406.0, 0.8–24.1 and 0.4–105.5 ppb for benzene, toluene, ethylbenzene, and xylene, respectively, which exceeded the NIOSH exposure limit of 100 ppb of benzene concentration. The risk assessment indicated that five stations reached an unacceptable risk of worker exposure to BTEX (HI&gt;1), which correlated with the numbers of gasoline dispensers and daily gasoline sold. The risk matrix classified hazardous area-I at 4 meters and hazardous area-II at 4–8 meters in radius around the fuel dispensers. This study revealed the hazardous areas at gasoline stations and suggests that entrepreneurs must strictly control the safety operation practice of workers, install vapor recovery systems on dispenser nozzles to control BTEX vaporization and keep the hazardous areas clear of fire ignition sources within an eight-meter radius of the dispensers.&quot;,&quot;publisher&quot;:&quot;Public Library of Science&quot;,&quot;issue&quot;:&quot;4 April&quot;,&quot;volume&quot;:&quot;16&quot;},&quot;isTemporary&quot;:false}]},{&quot;citationID&quot;:&quot;MENDELEY_CITATION_758a4da7-0418-4382-8e11-f931aa476220&quot;,&quot;properties&quot;:{&quot;noteIndex&quot;:0},&quot;isEdited&quot;:false,&quot;manualOverride&quot;:{&quot;isManuallyOverridden&quot;:true,&quot;citeprocText&quot;:&quot;(Cruz et al., 2014)&quot;,&quot;manualOverrideText&quot;:&quot;(Cruz et al., (2014)  showed that(Cruz et al., (2014)  showed that(Cruz et al., (2014)  showed that(Cruz et al., (2014)  showed that(Cruz et al., (2014)  showed that(Cruz et al., (2014)  showed that&quot;},&quot;citationTag&quot;:&quot;MENDELEY_CITATION_v3_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&quot;,&quot;citationItems&quot;:[{&quot;id&quot;:&quot;ed3ccff5-ac8e-34cf-985e-f40ad7d131bf&quot;,&quot;itemData&quot;:{&quot;type&quot;:&quot;article-journal&quot;,&quot;id&quot;:&quot;ed3ccff5-ac8e-34cf-985e-f40ad7d131bf&quot;,&quot;title&quot;:&quot;Review of Toluene Actions: Clinical Evidence, Animal Studies, and Molecular Targets&quot;,&quot;author&quot;:[{&quot;family&quot;:&quot;Cruz&quot;,&quot;given&quot;:&quot;Silvia L.&quot;,&quot;parse-names&quot;:false,&quot;dropping-particle&quot;:&quot;&quot;,&quot;non-dropping-particle&quot;:&quot;&quot;},{&quot;family&quot;:&quot;Rivera-García&quot;,&quot;given&quot;:&quot;María Teresa&quot;,&quot;parse-names&quot;:false,&quot;dropping-particle&quot;:&quot;&quot;,&quot;non-dropping-particle&quot;:&quot;&quot;},{&quot;family&quot;:&quot;Woodward&quot;,&quot;given&quot;:&quot;John J.&quot;,&quot;parse-names&quot;:false,&quot;dropping-particle&quot;:&quot;&quot;,&quot;non-dropping-particle&quot;:&quot;&quot;}],&quot;container-title&quot;:&quot;Journal of Drug and Alcohol Research&quot;,&quot;container-title-short&quot;:&quot;J Drug Alcohol Res&quot;,&quot;DOI&quot;:&quot;10.4303/jdar/235840&quot;,&quot;ISSN&quot;:&quot;2090-8334&quot;,&quot;PMID&quot;:&quot;25360325&quot;,&quot;issued&quot;:{&quot;date-parts&quot;:[[2014]]},&quot;page&quot;:&quot;1-8&quot;,&quot;abstract&quot;:&quot;It has long been known that individuals will engage in voluntary inhalation of volatile solvents for their rewarding effects. However, research into the neurobiology of these agents has lagged behind that of more commonly used drugs of abuse such as psychostimulants, alcohol and nicotine. This imbalance has begun to shift in recent years as the serious effects of abused inhalants, especially among children and adolescents, on brain function and behavior have become appreciated and scientifically documented. In this review, we discuss the physicochemical and pharmacological properties of toluene, a representative member of a large class of organic solvents commonly used as inhalants. This is followed by a brief summary of the clinical and pre-clinical evidence showing that toluene and related solvents produce significant effects on brain structures and processes involved in the rewarding aspects of drugs. This is highlighted by tables highlighting toluene's effect on behaviors (reward, motor effects, learning, etc.) and cellular proteins (e.g. voltage and ligand-gated ion channels) closely associated the actions of abused substances. These sections demonstrate not only the significant progress that has been made in understanding the neurobiological basis for solvent abuse but also reveal the challenges that remain in developing a coherent understanding of this often overlooked class of drugs of abuse.&quot;,&quot;publisher&quot;:&quot;Ashdin Publishing&quot;,&quot;volume&quot;:&quot;3&quot;},&quot;isTemporary&quot;:false,&quot;suppress-author&quot;:false,&quot;composite&quot;:false,&quot;author-only&quot;:false}]},{&quot;citationID&quot;:&quot;MENDELEY_CITATION_ed2485e6-5736-4eed-a957-1b5e5aff699f&quot;,&quot;properties&quot;:{&quot;noteIndex&quot;:0},&quot;isEdited&quot;:false,&quot;manualOverride&quot;:{&quot;isManuallyOverridden&quot;:true,&quot;citeprocText&quot;:&quot;(&lt;i&gt;Límites de exposición profesional para agentes químicos en España. 2024&lt;/i&gt;, n.d.)&quot;,&quot;manualOverrideText&quot;:&quot;(LEP, 2024)(LEP, 2024)(LEP, 2024)(LEP, 2024)&quot;},&quot;citationTag&quot;:&quot;MENDELEY_CITATION_v3_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&quot;,&quot;citationItems&quot;:[{&quot;id&quot;:&quot;9cb6f1b8-9354-3d3d-bc03-4e73f2c2802c&quot;,&quot;itemData&quot;:{&quot;type&quot;:&quot;report&quot;,&quot;id&quot;:&quot;9cb6f1b8-9354-3d3d-bc03-4e73f2c2802c&quot;,&quot;title&quot;:&quot;Límites de exposición profesional para agentes químicos en España. 2024&quot;,&quot;URL&quot;:&quot;http://cpage.mpr.gob.es&quot;,&quot;container-title-short&quot;:&quot;&quot;},&quot;isTemporary&quot;:false}]},{&quot;citationID&quot;:&quot;MENDELEY_CITATION_22ee7261-8881-4a61-a70b-1197b0d4abd1&quot;,&quot;properties&quot;:{&quot;noteIndex&quot;:0},&quot;isEdited&quot;:false,&quot;manualOverride&quot;:{&quot;isManuallyOverridden&quot;:true,&quot;citeprocText&quot;:&quot;(Di Pizio et al., 2020)&quot;,&quot;manualOverrideText&quot;:&quot;(Di Pizio et al., 2020)(Di Pizio et al., 2020)(Di Pizio et al., 2020)(Di Pizio et al., 2020)(Di Pizio et al., 2020)(Di Pizio et al., 2020)&quot;},&quot;citationTag&quot;:&quot;MENDELEY_CITATION_v3_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&quot;,&quot;citationItems&quot;:[{&quot;id&quot;:&quot;0c5842b6-913c-33ec-849b-43ccdf8c5a21&quot;,&quot;itemData&quot;:{&quot;type&quot;:&quot;chapter&quot;,&quot;id&quot;:&quot;0c5842b6-913c-33ec-849b-43ccdf8c5a21&quot;,&quot;title&quot;:&quot;Toward the Digitalization of Olfaction&quot;,&quot;author&quot;:[{&quot;family&quot;:&quot;Pizio&quot;,&quot;given&quot;:&quot;Antonella&quot;,&quot;parse-names&quot;:false,&quot;dropping-particle&quot;:&quot;&quot;,&quot;non-dropping-particle&quot;:&quot;Di&quot;},{&quot;family&quot;:&quot;Behr&quot;,&quot;given&quot;:&quot;Jürgen&quot;,&quot;parse-names&quot;:false,&quot;dropping-particle&quot;:&quot;&quot;,&quot;non-dropping-particle&quot;:&quot;&quot;},{&quot;family&quot;:&quot;Krautwurst&quot;,&quot;given&quot;:&quot;Dietmar&quot;,&quot;parse-names&quot;:false,&quot;dropping-particle&quot;:&quot;&quot;,&quot;non-dropping-particle&quot;:&quot;&quot;}],&quot;container-title&quot;:&quot;The Senses: A Comprehensive Reference&quot;,&quot;DOI&quot;:&quot;10.1016/B978-0-12-809324-5.24147-3&quot;,&quot;issued&quot;:{&quot;date-parts&quot;:[[2020]]},&quot;page&quot;:&quot;758-768&quot;,&quot;publisher&quot;:&quot;Elsevier&quot;,&quot;container-title-short&quot;:&quot;&quot;},&quot;isTemporary&quot;:false}]},{&quot;citationID&quot;:&quot;MENDELEY_CITATION_f95e4d33-e944-4df2-8958-740220aefe23&quot;,&quot;properties&quot;:{&quot;noteIndex&quot;:0},&quot;isEdited&quot;:false,&quot;manualOverride&quot;:{&quot;isManuallyOverridden&quot;:true,&quot;citeprocText&quot;:&quot;(Park et al., 2019)&quot;,&quot;manualOverrideText&quot;:&quot;(Park et al., 2019).(Park et al., 2019).(Park et al., 2019).(Park et al., 2019).(Park et al., 2019).(Park et al., 2019).&quot;},&quot;citationTag&quot;:&quot;MENDELEY_CITATION_v3_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&quot;,&quot;citationItems&quot;:[{&quot;id&quot;:&quot;25d83752-2339-351a-89f3-610fa1186104&quot;,&quot;itemData&quot;:{&quot;type&quot;:&quot;article&quot;,&quot;id&quot;:&quot;25d83752-2339-351a-89f3-610fa1186104&quot;,&quot;title&quot;:&quot;Chemoresistive materials for electronic nose: Progress, perspectives, and challenges&quot;,&quot;author&quot;:[{&quot;family&quot;:&quot;Park&quot;,&quot;given&quot;:&quot;Seo Yun&quot;,&quot;parse-names&quot;:false,&quot;dropping-particle&quot;:&quot;&quot;,&quot;non-dropping-particle&quot;:&quot;&quot;},{&quot;family&quot;:&quot;Kim&quot;,&quot;given&quot;:&quot;Yeonhoo&quot;,&quot;parse-names&quot;:false,&quot;dropping-particle&quot;:&quot;&quot;,&quot;non-dropping-particle&quot;:&quot;&quot;},{&quot;family&quot;:&quot;Kim&quot;,&quot;given&quot;:&quot;Taehoon&quot;,&quot;parse-names&quot;:false,&quot;dropping-particle&quot;:&quot;&quot;,&quot;non-dropping-particle&quot;:&quot;&quot;},{&quot;family&quot;:&quot;Eom&quot;,&quot;given&quot;:&quot;Tae Hoon&quot;,&quot;parse-names&quot;:false,&quot;dropping-particle&quot;:&quot;&quot;,&quot;non-dropping-particle&quot;:&quot;&quot;},{&quot;family&quot;:&quot;Kim&quot;,&quot;given&quot;:&quot;Soo Young&quot;,&quot;parse-names&quot;:false,&quot;dropping-particle&quot;:&quot;&quot;,&quot;non-dropping-particle&quot;:&quot;&quot;},{&quot;family&quot;:&quot;Jang&quot;,&quot;given&quot;:&quot;Ho Won&quot;,&quot;parse-names&quot;:false,&quot;dropping-particle&quot;:&quot;&quot;,&quot;non-dropping-particle&quot;:&quot;&quot;}],&quot;container-title&quot;:&quot;InfoMat&quot;,&quot;DOI&quot;:&quot;10.1002/inf2.12029&quot;,&quot;ISSN&quot;:&quot;25673165&quot;,&quot;issued&quot;:{&quot;date-parts&quot;:[[2019,9,1]]},&quot;page&quot;:&quot;289-316&quot;,&quot;abstract&quot;:&quot;An electronic nose (e-nose) is a device that can detect and recognize odors and flavors using a sensor array. It has received considerable interest in the past decade because it is required in several areas such as health care, environmental monitoring, industrial applications, automobile, food storage, and military. However, there are still obstacles in developing a portable e-nose that can be used for a wide variety of applications. For practical applications of an e-nose, it is necessary to collect a massive amount of data from various sensing materials that can transduce interactions with molecules reliably and analyze them via pattern recognition. In addition, the possibility of miniaturizing the e-nose and operating it with low power consumption should be considered. Moreover, it should work efficiently over a long period of time. To satisfy these requirements, several different chemoresistive material platforms including metal oxides, organics such as polymers and carbon-based materials, and two-dimensional materials were investigated as sensor elements for an e-nose. As an individual material has limited selectivity, there is a continuing effort to improve the selectivity and gas sensing properties through surface decoration and compositional and structural variations. To produce a reliable e-nose, which can be used for practical applications, researches in various fields have to be harmonized. This paper reviews the progress of research on e-noses based on a chemoresistive gas sensor array and discusses the inherent challenges and potential solutions.&quot;,&quot;publisher&quot;:&quot;Blackwell Publishing Ltd&quot;,&quot;issue&quot;:&quot;3&quot;,&quot;volume&quot;:&quot;1&quot;,&quot;container-title-short&quot;:&quot;&quot;},&quot;isTemporary&quot;:false}]},{&quot;citationID&quot;:&quot;MENDELEY_CITATION_41c934d7-e763-4948-8f64-6a7b08791c80&quot;,&quot;properties&quot;:{&quot;noteIndex&quot;:0},&quot;isEdited&quot;:false,&quot;manualOverride&quot;:{&quot;isManuallyOverridden&quot;:true,&quot;citeprocText&quot;:&quot;(Dhingra et al., 2019)&quot;,&quot;manualOverrideText&quot;:&quot;(Dhingra et al., 2019)(Dhingra et al., 2019)(Dhingra et al., 2019)(Dhingra et al., 2019)&quot;},&quot;citationTag&quot;:&quot;MENDELEY_CITATION_v3_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&quot;,&quot;citationItems&quot;:[{&quot;id&quot;:&quot;aea532a7-5a32-3ce2-95fd-3cd637ffe95b&quot;,&quot;itemData&quot;:{&quot;type&quot;:&quot;article-journal&quot;,&quot;id&quot;:&quot;aea532a7-5a32-3ce2-95fd-3cd637ffe95b&quot;,&quot;title&quot;:&quot;Internet of things mobile-air pollution monitoring system (IoT-Mobair)&quot;,&quot;author&quot;:[{&quot;family&quot;:&quot;Dhingra&quot;,&quot;given&quot;:&quot;Swati&quot;,&quot;parse-names&quot;:false,&quot;dropping-particle&quot;:&quot;&quot;,&quot;non-dropping-particle&quot;:&quot;&quot;},{&quot;family&quot;:&quot;Madda&quot;,&quot;given&quot;:&quot;Rajasekhara Babu&quot;,&quot;parse-names&quot;:false,&quot;dropping-particle&quot;:&quot;&quot;,&quot;non-dropping-particle&quot;:&quot;&quot;},{&quot;family&quot;:&quot;Gandomi&quot;,&quot;given&quot;:&quot;Amir H.&quot;,&quot;parse-names&quot;:false,&quot;dropping-particle&quot;:&quot;&quot;,&quot;non-dropping-particle&quot;:&quot;&quot;},{&quot;family&quot;:&quot;Patan&quot;,&quot;given&quot;:&quot;Rizwan&quot;,&quot;parse-names&quot;:false,&quot;dropping-particle&quot;:&quot;&quot;,&quot;non-dropping-particle&quot;:&quot;&quot;},{&quot;family&quot;:&quot;Daneshmand&quot;,&quot;given&quot;:&quot;Mahmoud&quot;,&quot;parse-names&quot;:false,&quot;dropping-particle&quot;:&quot;&quot;,&quot;non-dropping-particle&quot;:&quot;&quot;}],&quot;container-title&quot;:&quot;IEEE Internet of Things Journal&quot;,&quot;container-title-short&quot;:&quot;IEEE Internet Things J&quot;,&quot;DOI&quot;:&quot;10.1109/JIOT.2019.2903821&quot;,&quot;ISSN&quot;:&quot;23274662&quot;,&quot;issued&quot;:{&quot;date-parts&quot;:[[2019,6,1]]},&quot;page&quot;:&quot;5577-5584&quot;,&quot;abstract&quot;:&quot;Internet of Things (IoT) is a worldwide system of 'smart devices' that can sense and connect with their surroundings and interact with users and other systems. Global air pollution is one of the major concerns of our era. Existing monitoring systems have inferior precision, low sensitivity, and require laboratory analysis. Therefore, improved monitoring systems are needed. To overcome the problems of existing systems, we propose a three-phase air pollution monitoring system. An IoT kit was prepared using gas sensors, Arduino integrated development environment (IDE), and a Wi-Fi module. This kit can be physically placed in various cities to monitoring air pollution. The gas sensors gather data from air and forward the data to the Arduino IDE. The Arduino IDE transmits the data to the cloud via the Wi-Fi module. We also developed an Android application termed IoT-Mobair, so that users can access relevant air quality data from the cloud. If a user is traveling to a destination, the pollution level of the entire route is predicted, and a warning is displayed if the pollution level is too high. The proposed system is analogous to Google traffic or the navigation application of Google Maps. Furthermore, air quality data can be used to predict future air quality index (AQI) levels.&quot;,&quot;publisher&quot;:&quot;Institute of Electrical and Electronics Engineers Inc.&quot;,&quot;issue&quot;:&quot;3&quot;,&quot;volume&quot;:&quot;6&quot;},&quot;isTemporary&quot;:false}]},{&quot;citationID&quot;:&quot;MENDELEY_CITATION_8c379ce1-e00a-4fd5-8a19-b655af141ce8&quot;,&quot;properties&quot;:{&quot;noteIndex&quot;:0},&quot;isEdited&quot;:false,&quot;manualOverride&quot;:{&quot;isManuallyOverridden&quot;:true,&quot;citeprocText&quot;:&quot;(Arroyo et al., 2019)&quot;,&quot;manualOverrideText&quot;:&quot;(Arroyo et al., 2019)(Arroyo et al., 2019)(Arroyo et al., 2019)(Arroyo et al., 2019)&quot;},&quot;citationTag&quot;:&quot;MENDELEY_CITATION_v3_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&quot;,&quot;citationItems&quot;:[{&quot;id&quot;:&quot;f8abcec1-7e9d-3954-8cba-29165b85cffd&quot;,&quot;itemData&quot;:{&quot;type&quot;:&quot;article-journal&quot;,&quot;id&quot;:&quot;f8abcec1-7e9d-3954-8cba-29165b85cffd&quot;,&quot;title&quot;:&quot;Wireless sensor network combined with cloud computing for air quality monitoring&quot;,&quot;author&quot;:[{&quot;family&quot;:&quot;Arroyo&quot;,&quot;given&quot;:&quot;Patricia&quot;,&quot;parse-names&quot;:false,&quot;dropping-particle&quot;:&quot;&quot;,&quot;non-dropping-particle&quot;:&quot;&quot;},{&quot;family&quot;:&quot;Herrero&quot;,&quot;given&quot;:&quot;José Luis&quot;,&quot;parse-names&quot;:false,&quot;dropping-particle&quot;:&quot;&quot;,&quot;non-dropping-particle&quot;:&quot;&quot;},{&quot;family&quot;:&quot;Suárez&quot;,&quot;given&quot;:&quot;José Ignacio&quot;,&quot;parse-names&quot;:false,&quot;dropping-particle&quot;:&quot;&quot;,&quot;non-dropping-particle&quot;:&quot;&quot;},{&quot;family&quot;:&quot;Lozano&quot;,&quot;given&quot;:&quot;Jesús&quot;,&quot;parse-names&quot;:false,&quot;dropping-particle&quot;:&quot;&quot;,&quot;non-dropping-particle&quot;:&quot;&quot;}],&quot;container-title&quot;:&quot;Sensors (Switzerland)&quot;,&quot;DOI&quot;:&quot;10.3390/s19030691&quot;,&quot;ISSN&quot;:&quot;14248220&quot;,&quot;PMID&quot;:&quot;30744013&quot;,&quot;issued&quot;:{&quot;date-parts&quot;:[[2019,2,1]]},&quot;abstract&quot;:&quot;Low-cost air pollution wireless sensors are emerging in densely distributed networks that provide more spatial resolution than typical traditional systems for monitoring ambient air quality. This paper presents an air quality measurement system that is composed of a distributed sensor network connected to a cloud system forming a wireless sensor network (WSN). Sensor nodes are based on low-power ZigBee motes, and transmit field measurement data to the cloud through a gateway. An optimized cloud computing system has been implemented to store, monitor, process, and visualize the data received from the sensor network. Data processing and analysis is performed in the cloud by applying artificial intelligence techniques to optimize the detection of compounds and contaminants. This proposed system is a low-cost, low-size, and low-power consumption method that can greatly enhance the efficiency of air quality measurements, since a great number of nodes could be deployed and provide relevant information for air quality distribution in different areas. Finally, a laboratory case study demonstrates the applicability of the proposed system for the detection of some common volatile organic compounds, including: benzene, toluene, ethylbenzene, and xylene. Principal component analysis, a multilayer perceptron with backpropagation learning algorithm, and support vector machine have been applied for data processing. The results obtained suggest good performance in discriminating and quantifying the concentration of the volatile organic compounds.&quot;,&quot;publisher&quot;:&quot;MDPI AG&quot;,&quot;issue&quot;:&quot;3&quot;,&quot;volume&quot;:&quot;19&quot;,&quot;container-title-short&quot;:&quot;&quot;},&quot;isTemporary&quot;:false}]},{&quot;citationID&quot;:&quot;MENDELEY_CITATION_a2c2859f-e4ce-4b6d-a194-b996c30349de&quot;,&quot;properties&quot;:{&quot;noteIndex&quot;:0},&quot;isEdited&quot;:false,&quot;manualOverride&quot;:{&quot;isManuallyOverridden&quot;:true,&quot;citeprocText&quot;:&quot;(Palomeque-Mangut et al., 2022)&quot;,&quot;manualOverrideText&quot;:&quot;(Palomeque-Mangut et al., 2022)(Palomeque-Mangut et al., 2022)(Palomeque-Mangut et al., 2022)(Palomeque-Mangut et al., 2022)&quot;},&quot;citationTag&quot;:&quot;MENDELEY_CITATION_v3_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&quot;,&quot;citationItems&quot;:[{&quot;id&quot;:&quot;634bece4-b574-3e10-a8cf-b36d2d1a1a41&quot;,&quot;itemData&quot;:{&quot;type&quot;:&quot;article-journal&quot;,&quot;id&quot;:&quot;634bece4-b574-3e10-a8cf-b36d2d1a1a41&quot;,&quot;title&quot;:&quot;Wearable system for outdoor air quality monitoring in a WSN with cloud computing: Design, validation and deployment&quot;,&quot;author&quot;:[{&quot;family&quot;:&quot;Palomeque-Mangut&quot;,&quot;given&quot;:&quot;Sergio&quot;,&quot;parse-names&quot;:false,&quot;dropping-particle&quot;:&quot;&quot;,&quot;non-dropping-particle&quot;:&quot;&quot;},{&quot;family&quot;:&quot;Meléndez&quot;,&quot;given&quot;:&quot;Félix&quot;,&quot;parse-names&quot;:false,&quot;dropping-particle&quot;:&quot;&quot;,&quot;non-dropping-particle&quot;:&quot;&quot;},{&quot;family&quot;:&quot;Gómez-Suárez&quot;,&quot;given&quot;:&quot;Jaime&quot;,&quot;parse-names&quot;:false,&quot;dropping-particle&quot;:&quot;&quot;,&quot;non-dropping-particle&quot;:&quot;&quot;},{&quot;family&quot;:&quot;Frutos-Puerto&quot;,&quot;given&quot;:&quot;Samuel&quot;,&quot;parse-names&quot;:false,&quot;dropping-particle&quot;:&quot;&quot;,&quot;non-dropping-particle&quot;:&quot;&quot;},{&quot;family&quot;:&quot;Arroyo&quot;,&quot;given&quot;:&quot;Patricia&quot;,&quot;parse-names&quot;:false,&quot;dropping-particle&quot;:&quot;&quot;,&quot;non-dropping-particle&quot;:&quot;&quot;},{&quot;family&quot;:&quot;Pinilla-Gil&quot;,&quot;given&quot;:&quot;Eduardo&quot;,&quot;parse-names&quot;:false,&quot;dropping-particle&quot;:&quot;&quot;,&quot;non-dropping-particle&quot;:&quot;&quot;},{&quot;family&quot;:&quot;Lozano&quot;,&quot;given&quot;:&quot;Jesús&quot;,&quot;parse-names&quot;:false,&quot;dropping-particle&quot;:&quot;&quot;,&quot;non-dropping-particle&quot;:&quot;&quot;}],&quot;container-title&quot;:&quot;Chemosphere&quot;,&quot;DOI&quot;:&quot;10.1016/j.chemosphere.2022.135948&quot;,&quot;ISSN&quot;:&quot;18791298&quot;,&quot;PMID&quot;:&quot;35963375&quot;,&quot;issued&quot;:{&quot;date-parts&quot;:[[2022,11,1]]},&quot;abstract&quot;:&quot;Breathing poor-quality air is a global threat at the same level as unhealthy diets or tobacco smoking, so the availability of affordable instrument for the measurement of air pollutant levels is highly relevant for human and environmental protection. We developed an air quality monitoring platform that comprises a wearable device embedding low-cost metal oxide semiconductor (MOS) gas sensors, a PM sensor, and a smartphone for collecting the data using Bluetooth Low Energy (BLE) communication. Our own developed app displays information about the air surrounding the user and sends the gathered geolocalized data to a cloud, where the users can map the air quality levels measured in the network. The resulting device is small-sized, light-weighted, compact, and belt-worn, with a user-friendly interface and a low cost. The data collected by the sensor array are validated in two experimental setups, first in laboratory-controlled conditions and then against referential pollutant concentrations measured by standard instruments in an outdoor environment. The performance of our air quality platform was tested in a field testing campaign in Barcelona with six moving devices acting as wireless sensor nodes. Devices were trained by means of machine learning algorithms to differentiate between air quality index (AQI) referential concentration values (97% success in the laboratory, 82.3% success in the field). Humidity correction was applied to all data.&quot;,&quot;publisher&quot;:&quot;Elsevier Ltd&quot;,&quot;volume&quot;:&quot;307&quot;,&quot;container-title-short&quot;:&quot;Chemosphere&quot;},&quot;isTemporary&quot;:false}]}]"/>
    <we:property name="MENDELEY_CITATIONS_LOCALE_CODE" value="&quot;en-US&quot;"/>
    <we:property name="MENDELEY_CITATIONS_STYLE" value="{&quot;id&quot;:&quot;https://www.zotero.org/styles/elsevier-harvard&quot;,&quot;title&quot;:&quot;Elsevier - Harvard (with titles)&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2542</Words>
  <Characters>13985</Characters>
  <Application>Microsoft Office Word</Application>
  <DocSecurity>0</DocSecurity>
  <Lines>116</Lines>
  <Paragraphs>32</Paragraphs>
  <ScaleCrop>false</ScaleCrop>
  <Company/>
  <LinksUpToDate>false</LinksUpToDate>
  <CharactersWithSpaces>16495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2024-04-16T13:45:00Z</dcterms:created>
  <dcterms:modified xsi:type="dcterms:W3CDTF">2024-05-28T08:01:00Z</dcterms:modified>
</cp:coreProperties>
</file>